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17" w:rsidRDefault="0030655A">
      <w:pPr>
        <w:rPr>
          <w:sz w:val="2"/>
          <w:szCs w:val="2"/>
        </w:rPr>
      </w:pPr>
      <w:r>
        <w:pict>
          <v:shapetype id="_x0000_t32" coordsize="21600,21600" o:spt="32" o:oned="t" path="m,l21600,21600e" filled="f">
            <v:path arrowok="t" fillok="f" o:connecttype="none"/>
            <o:lock v:ext="edit" shapetype="t"/>
          </v:shapetype>
          <v:shape id="_x0000_s1032" type="#_x0000_t32" style="position:absolute;margin-left:80.95pt;margin-top:216.95pt;width:108.25pt;height:0;z-index:-251659776;mso-position-horizontal-relative:page;mso-position-vertical-relative:page" filled="t" strokeweight=".7pt">
            <v:path arrowok="f" fillok="t" o:connecttype="segments"/>
            <o:lock v:ext="edit" shapetype="f"/>
            <w10:wrap anchorx="page" anchory="page"/>
          </v:shape>
        </w:pict>
      </w:r>
      <w:r>
        <w:pict>
          <v:shape id="_x0000_s1031" type="#_x0000_t32" style="position:absolute;margin-left:79.75pt;margin-top:298.75pt;width:111.4pt;height:0;z-index:-251658752;mso-position-horizontal-relative:page;mso-position-vertical-relative:page" filled="t" strokeweight=".7pt">
            <v:path arrowok="f" fillok="t" o:connecttype="segments"/>
            <o:lock v:ext="edit" shapetype="f"/>
            <w10:wrap anchorx="page" anchory="page"/>
          </v:shape>
        </w:pict>
      </w:r>
    </w:p>
    <w:p w:rsidR="00BD7617" w:rsidRDefault="0030655A">
      <w:pPr>
        <w:pStyle w:val="Heading210"/>
        <w:framePr w:w="8438" w:h="295" w:hRule="exact" w:wrap="none" w:vAnchor="page" w:hAnchor="page" w:x="1630" w:y="1508"/>
        <w:shd w:val="clear" w:color="auto" w:fill="auto"/>
        <w:ind w:right="180"/>
      </w:pPr>
      <w:bookmarkStart w:id="0" w:name="bookmark0"/>
      <w:r>
        <w:t>SMLOUVA O UBYTOVÁNÍ</w:t>
      </w:r>
      <w:bookmarkEnd w:id="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24"/>
        <w:gridCol w:w="5918"/>
      </w:tblGrid>
      <w:tr w:rsidR="00BD7617">
        <w:tblPrEx>
          <w:tblCellMar>
            <w:top w:w="0" w:type="dxa"/>
            <w:bottom w:w="0" w:type="dxa"/>
          </w:tblCellMar>
        </w:tblPrEx>
        <w:trPr>
          <w:trHeight w:hRule="exact" w:val="259"/>
        </w:trPr>
        <w:tc>
          <w:tcPr>
            <w:tcW w:w="2424" w:type="dxa"/>
            <w:tcBorders>
              <w:top w:val="single" w:sz="4" w:space="0" w:color="auto"/>
            </w:tcBorders>
            <w:shd w:val="clear" w:color="auto" w:fill="FFFFFF"/>
            <w:vAlign w:val="bottom"/>
          </w:tcPr>
          <w:p w:rsidR="00BD7617" w:rsidRDefault="0030655A">
            <w:pPr>
              <w:pStyle w:val="Bodytext20"/>
              <w:framePr w:w="8342" w:h="1819" w:wrap="none" w:vAnchor="page" w:hAnchor="page" w:x="1726" w:y="1920"/>
              <w:shd w:val="clear" w:color="auto" w:fill="auto"/>
              <w:spacing w:before="0" w:after="0"/>
              <w:ind w:firstLine="0"/>
            </w:pPr>
            <w:r>
              <w:rPr>
                <w:rStyle w:val="Bodytext2Bold"/>
              </w:rPr>
              <w:t>Jméno škol v:</w:t>
            </w:r>
          </w:p>
        </w:tc>
        <w:tc>
          <w:tcPr>
            <w:tcW w:w="5918" w:type="dxa"/>
            <w:tcBorders>
              <w:top w:val="single" w:sz="4" w:space="0" w:color="auto"/>
            </w:tcBorders>
            <w:shd w:val="clear" w:color="auto" w:fill="FFFFFF"/>
            <w:vAlign w:val="bottom"/>
          </w:tcPr>
          <w:p w:rsidR="00BD7617" w:rsidRDefault="0030655A">
            <w:pPr>
              <w:pStyle w:val="Bodytext20"/>
              <w:framePr w:w="8342" w:h="1819" w:wrap="none" w:vAnchor="page" w:hAnchor="page" w:x="1726" w:y="1920"/>
              <w:shd w:val="clear" w:color="auto" w:fill="auto"/>
              <w:spacing w:before="0" w:after="0"/>
              <w:ind w:firstLine="0"/>
              <w:jc w:val="both"/>
            </w:pPr>
            <w:r>
              <w:rPr>
                <w:rStyle w:val="Bodytext2Bold"/>
              </w:rPr>
              <w:t>í Základní škola a Mateřská škola Emv Destinnové</w:t>
            </w:r>
          </w:p>
        </w:tc>
      </w:tr>
      <w:tr w:rsidR="00BD7617">
        <w:tblPrEx>
          <w:tblCellMar>
            <w:top w:w="0" w:type="dxa"/>
            <w:bottom w:w="0" w:type="dxa"/>
          </w:tblCellMar>
        </w:tblPrEx>
        <w:trPr>
          <w:trHeight w:hRule="exact" w:val="432"/>
        </w:trPr>
        <w:tc>
          <w:tcPr>
            <w:tcW w:w="2424" w:type="dxa"/>
            <w:tcBorders>
              <w:top w:val="single" w:sz="4" w:space="0" w:color="auto"/>
            </w:tcBorders>
            <w:shd w:val="clear" w:color="auto" w:fill="FFFFFF"/>
          </w:tcPr>
          <w:p w:rsidR="00BD7617" w:rsidRDefault="0030655A">
            <w:pPr>
              <w:pStyle w:val="Bodytext20"/>
              <w:framePr w:w="8342" w:h="1819" w:wrap="none" w:vAnchor="page" w:hAnchor="page" w:x="1726" w:y="1920"/>
              <w:shd w:val="clear" w:color="auto" w:fill="auto"/>
              <w:spacing w:before="0" w:after="0"/>
              <w:ind w:firstLine="0"/>
            </w:pPr>
            <w:r>
              <w:rPr>
                <w:rStyle w:val="Bodytext2Bold"/>
              </w:rPr>
              <w:t>: Adresa školy:</w:t>
            </w:r>
          </w:p>
        </w:tc>
        <w:tc>
          <w:tcPr>
            <w:tcW w:w="5918" w:type="dxa"/>
            <w:tcBorders>
              <w:top w:val="single" w:sz="4" w:space="0" w:color="auto"/>
            </w:tcBorders>
            <w:shd w:val="clear" w:color="auto" w:fill="FFFFFF"/>
          </w:tcPr>
          <w:p w:rsidR="00BD7617" w:rsidRDefault="0030655A">
            <w:pPr>
              <w:pStyle w:val="Bodytext20"/>
              <w:framePr w:w="8342" w:h="1819" w:wrap="none" w:vAnchor="page" w:hAnchor="page" w:x="1726" w:y="1920"/>
              <w:shd w:val="clear" w:color="auto" w:fill="auto"/>
              <w:tabs>
                <w:tab w:val="left" w:leader="hyphen" w:pos="2827"/>
                <w:tab w:val="left" w:leader="hyphen" w:pos="5822"/>
              </w:tabs>
              <w:spacing w:before="0" w:after="160"/>
              <w:ind w:firstLine="0"/>
              <w:jc w:val="both"/>
            </w:pPr>
            <w:r>
              <w:rPr>
                <w:rStyle w:val="Bodytext2Bold"/>
              </w:rPr>
              <w:tab/>
              <w:t>v—v</w:t>
            </w:r>
            <w:r>
              <w:rPr>
                <w:rStyle w:val="Bodytext2Bold"/>
              </w:rPr>
              <w:tab/>
              <w:t>1</w:t>
            </w:r>
          </w:p>
          <w:p w:rsidR="00BD7617" w:rsidRDefault="0030655A">
            <w:pPr>
              <w:pStyle w:val="Bodytext20"/>
              <w:framePr w:w="8342" w:h="1819" w:wrap="none" w:vAnchor="page" w:hAnchor="page" w:x="1726" w:y="1920"/>
              <w:shd w:val="clear" w:color="auto" w:fill="auto"/>
              <w:tabs>
                <w:tab w:val="left" w:pos="5750"/>
              </w:tabs>
              <w:spacing w:before="160" w:after="0"/>
              <w:ind w:firstLine="0"/>
              <w:jc w:val="both"/>
            </w:pPr>
            <w:r>
              <w:rPr>
                <w:rStyle w:val="Bodytext2Bold"/>
              </w:rPr>
              <w:t>náměstí Svobodv 3/930 Praha 6. 16000</w:t>
            </w:r>
            <w:r>
              <w:rPr>
                <w:rStyle w:val="Bodytext2Bold"/>
              </w:rPr>
              <w:tab/>
            </w:r>
            <w:r>
              <w:rPr>
                <w:rStyle w:val="Bodytext21"/>
              </w:rPr>
              <w:t>i</w:t>
            </w:r>
          </w:p>
        </w:tc>
      </w:tr>
      <w:tr w:rsidR="00BD7617">
        <w:tblPrEx>
          <w:tblCellMar>
            <w:top w:w="0" w:type="dxa"/>
            <w:bottom w:w="0" w:type="dxa"/>
          </w:tblCellMar>
        </w:tblPrEx>
        <w:trPr>
          <w:trHeight w:hRule="exact" w:val="226"/>
        </w:trPr>
        <w:tc>
          <w:tcPr>
            <w:tcW w:w="2424" w:type="dxa"/>
            <w:tcBorders>
              <w:top w:val="single" w:sz="4" w:space="0" w:color="auto"/>
            </w:tcBorders>
            <w:shd w:val="clear" w:color="auto" w:fill="FFFFFF"/>
            <w:vAlign w:val="bottom"/>
          </w:tcPr>
          <w:p w:rsidR="00BD7617" w:rsidRDefault="0030655A">
            <w:pPr>
              <w:pStyle w:val="Bodytext20"/>
              <w:framePr w:w="8342" w:h="1819" w:wrap="none" w:vAnchor="page" w:hAnchor="page" w:x="1726" w:y="1920"/>
              <w:shd w:val="clear" w:color="auto" w:fill="auto"/>
              <w:spacing w:before="0" w:after="0"/>
              <w:ind w:firstLine="0"/>
            </w:pPr>
            <w:r>
              <w:rPr>
                <w:rStyle w:val="Bodytext2Bold"/>
              </w:rPr>
              <w:t>zas loupená jednatelem:</w:t>
            </w:r>
          </w:p>
        </w:tc>
        <w:tc>
          <w:tcPr>
            <w:tcW w:w="5918" w:type="dxa"/>
            <w:tcBorders>
              <w:top w:val="single" w:sz="4" w:space="0" w:color="auto"/>
            </w:tcBorders>
            <w:shd w:val="clear" w:color="auto" w:fill="FFFFFF"/>
            <w:vAlign w:val="bottom"/>
          </w:tcPr>
          <w:p w:rsidR="00BD7617" w:rsidRDefault="0030655A">
            <w:pPr>
              <w:pStyle w:val="Bodytext20"/>
              <w:framePr w:w="8342" w:h="1819" w:wrap="none" w:vAnchor="page" w:hAnchor="page" w:x="1726" w:y="1920"/>
              <w:shd w:val="clear" w:color="auto" w:fill="auto"/>
              <w:spacing w:before="0" w:after="0"/>
              <w:ind w:firstLine="0"/>
              <w:jc w:val="both"/>
            </w:pPr>
            <w:r>
              <w:rPr>
                <w:rStyle w:val="Bodytext2Bold"/>
              </w:rPr>
              <w:t>Ota Bažant</w:t>
            </w:r>
          </w:p>
        </w:tc>
      </w:tr>
      <w:tr w:rsidR="00BD7617">
        <w:tblPrEx>
          <w:tblCellMar>
            <w:top w:w="0" w:type="dxa"/>
            <w:bottom w:w="0" w:type="dxa"/>
          </w:tblCellMar>
        </w:tblPrEx>
        <w:trPr>
          <w:trHeight w:hRule="exact" w:val="221"/>
        </w:trPr>
        <w:tc>
          <w:tcPr>
            <w:tcW w:w="2424" w:type="dxa"/>
            <w:tcBorders>
              <w:top w:val="single" w:sz="4" w:space="0" w:color="auto"/>
            </w:tcBorders>
            <w:shd w:val="clear" w:color="auto" w:fill="FFFFFF"/>
          </w:tcPr>
          <w:p w:rsidR="00BD7617" w:rsidRDefault="0030655A">
            <w:pPr>
              <w:pStyle w:val="Bodytext20"/>
              <w:framePr w:w="8342" w:h="1819" w:wrap="none" w:vAnchor="page" w:hAnchor="page" w:x="1726" w:y="1920"/>
              <w:shd w:val="clear" w:color="auto" w:fill="auto"/>
              <w:spacing w:before="0" w:after="0"/>
              <w:ind w:firstLine="0"/>
            </w:pPr>
            <w:r>
              <w:rPr>
                <w:rStyle w:val="Bodytext2Bold"/>
              </w:rPr>
              <w:t>IČO:</w:t>
            </w:r>
          </w:p>
        </w:tc>
        <w:tc>
          <w:tcPr>
            <w:tcW w:w="5918" w:type="dxa"/>
            <w:tcBorders>
              <w:top w:val="single" w:sz="4" w:space="0" w:color="auto"/>
            </w:tcBorders>
            <w:shd w:val="clear" w:color="auto" w:fill="FFFFFF"/>
          </w:tcPr>
          <w:p w:rsidR="00BD7617" w:rsidRDefault="0030655A" w:rsidP="0030655A">
            <w:pPr>
              <w:pStyle w:val="Bodytext20"/>
              <w:framePr w:w="8342" w:h="1819" w:wrap="none" w:vAnchor="page" w:hAnchor="page" w:x="1726" w:y="1920"/>
              <w:shd w:val="clear" w:color="auto" w:fill="auto"/>
              <w:tabs>
                <w:tab w:val="left" w:pos="2170"/>
              </w:tabs>
              <w:spacing w:before="0" w:after="0"/>
              <w:ind w:firstLine="0"/>
              <w:jc w:val="both"/>
            </w:pPr>
            <w:r>
              <w:rPr>
                <w:rStyle w:val="Bodytext2Bold"/>
              </w:rPr>
              <w:t>48133892</w:t>
            </w:r>
            <w:r>
              <w:rPr>
                <w:rStyle w:val="Bodytext2Bold"/>
              </w:rPr>
              <w:tab/>
            </w:r>
          </w:p>
        </w:tc>
      </w:tr>
      <w:tr w:rsidR="00BD7617">
        <w:tblPrEx>
          <w:tblCellMar>
            <w:top w:w="0" w:type="dxa"/>
            <w:bottom w:w="0" w:type="dxa"/>
          </w:tblCellMar>
        </w:tblPrEx>
        <w:trPr>
          <w:trHeight w:hRule="exact" w:val="221"/>
        </w:trPr>
        <w:tc>
          <w:tcPr>
            <w:tcW w:w="2424" w:type="dxa"/>
            <w:tcBorders>
              <w:top w:val="single" w:sz="4" w:space="0" w:color="auto"/>
            </w:tcBorders>
            <w:shd w:val="clear" w:color="auto" w:fill="FFFFFF"/>
            <w:vAlign w:val="bottom"/>
          </w:tcPr>
          <w:p w:rsidR="00BD7617" w:rsidRDefault="0030655A">
            <w:pPr>
              <w:pStyle w:val="Bodytext20"/>
              <w:framePr w:w="8342" w:h="1819" w:wrap="none" w:vAnchor="page" w:hAnchor="page" w:x="1726" w:y="1920"/>
              <w:shd w:val="clear" w:color="auto" w:fill="auto"/>
              <w:spacing w:before="0" w:after="0"/>
              <w:ind w:firstLine="0"/>
            </w:pPr>
            <w:r>
              <w:rPr>
                <w:rStyle w:val="Bodytext2Bold"/>
              </w:rPr>
              <w:t>Jméno kontaktní osobv:</w:t>
            </w:r>
          </w:p>
        </w:tc>
        <w:tc>
          <w:tcPr>
            <w:tcW w:w="5918" w:type="dxa"/>
            <w:tcBorders>
              <w:top w:val="single" w:sz="4" w:space="0" w:color="auto"/>
            </w:tcBorders>
            <w:shd w:val="clear" w:color="auto" w:fill="FFFFFF"/>
            <w:vAlign w:val="bottom"/>
          </w:tcPr>
          <w:p w:rsidR="00BD7617" w:rsidRDefault="0030655A" w:rsidP="0030655A">
            <w:pPr>
              <w:pStyle w:val="Bodytext20"/>
              <w:framePr w:w="8342" w:h="1819" w:wrap="none" w:vAnchor="page" w:hAnchor="page" w:x="1726" w:y="1920"/>
              <w:shd w:val="clear" w:color="auto" w:fill="auto"/>
              <w:spacing w:before="0" w:after="0"/>
              <w:ind w:firstLine="0"/>
              <w:jc w:val="both"/>
            </w:pPr>
            <w:r>
              <w:rPr>
                <w:rStyle w:val="Bodytext2Bold"/>
              </w:rPr>
              <w:t>•</w:t>
            </w:r>
          </w:p>
        </w:tc>
      </w:tr>
      <w:tr w:rsidR="00BD7617">
        <w:tblPrEx>
          <w:tblCellMar>
            <w:top w:w="0" w:type="dxa"/>
            <w:bottom w:w="0" w:type="dxa"/>
          </w:tblCellMar>
        </w:tblPrEx>
        <w:trPr>
          <w:trHeight w:hRule="exact" w:val="221"/>
        </w:trPr>
        <w:tc>
          <w:tcPr>
            <w:tcW w:w="2424" w:type="dxa"/>
            <w:tcBorders>
              <w:top w:val="single" w:sz="4" w:space="0" w:color="auto"/>
            </w:tcBorders>
            <w:shd w:val="clear" w:color="auto" w:fill="FFFFFF"/>
            <w:vAlign w:val="bottom"/>
          </w:tcPr>
          <w:p w:rsidR="00BD7617" w:rsidRDefault="0030655A">
            <w:pPr>
              <w:pStyle w:val="Bodytext20"/>
              <w:framePr w:w="8342" w:h="1819" w:wrap="none" w:vAnchor="page" w:hAnchor="page" w:x="1726" w:y="1920"/>
              <w:shd w:val="clear" w:color="auto" w:fill="auto"/>
              <w:spacing w:before="0" w:after="0"/>
              <w:ind w:firstLine="0"/>
            </w:pPr>
            <w:r>
              <w:rPr>
                <w:rStyle w:val="Bodytext21"/>
              </w:rPr>
              <w:t xml:space="preserve">j </w:t>
            </w:r>
            <w:r>
              <w:rPr>
                <w:rStyle w:val="Bodytext2Bold"/>
              </w:rPr>
              <w:t>Jel:</w:t>
            </w:r>
          </w:p>
        </w:tc>
        <w:tc>
          <w:tcPr>
            <w:tcW w:w="5918" w:type="dxa"/>
            <w:tcBorders>
              <w:top w:val="single" w:sz="4" w:space="0" w:color="auto"/>
            </w:tcBorders>
            <w:shd w:val="clear" w:color="auto" w:fill="FFFFFF"/>
            <w:vAlign w:val="bottom"/>
          </w:tcPr>
          <w:p w:rsidR="00BD7617" w:rsidRDefault="00BD7617">
            <w:pPr>
              <w:pStyle w:val="Bodytext20"/>
              <w:framePr w:w="8342" w:h="1819" w:wrap="none" w:vAnchor="page" w:hAnchor="page" w:x="1726" w:y="1920"/>
              <w:shd w:val="clear" w:color="auto" w:fill="auto"/>
              <w:spacing w:before="0" w:after="0"/>
              <w:ind w:firstLine="0"/>
              <w:jc w:val="both"/>
            </w:pPr>
          </w:p>
        </w:tc>
      </w:tr>
      <w:tr w:rsidR="00BD7617">
        <w:tblPrEx>
          <w:tblCellMar>
            <w:top w:w="0" w:type="dxa"/>
            <w:bottom w:w="0" w:type="dxa"/>
          </w:tblCellMar>
        </w:tblPrEx>
        <w:trPr>
          <w:trHeight w:hRule="exact" w:val="240"/>
        </w:trPr>
        <w:tc>
          <w:tcPr>
            <w:tcW w:w="2424" w:type="dxa"/>
            <w:tcBorders>
              <w:top w:val="single" w:sz="4" w:space="0" w:color="auto"/>
              <w:bottom w:val="single" w:sz="4" w:space="0" w:color="auto"/>
            </w:tcBorders>
            <w:shd w:val="clear" w:color="auto" w:fill="FFFFFF"/>
          </w:tcPr>
          <w:p w:rsidR="00BD7617" w:rsidRDefault="0030655A">
            <w:pPr>
              <w:pStyle w:val="Bodytext20"/>
              <w:framePr w:w="8342" w:h="1819" w:wrap="none" w:vAnchor="page" w:hAnchor="page" w:x="1726" w:y="1920"/>
              <w:shd w:val="clear" w:color="auto" w:fill="auto"/>
              <w:spacing w:before="0" w:after="0"/>
              <w:ind w:firstLine="0"/>
            </w:pPr>
            <w:r>
              <w:rPr>
                <w:rStyle w:val="Bodytext2Bold"/>
              </w:rPr>
              <w:t>, E-mail:</w:t>
            </w:r>
          </w:p>
        </w:tc>
        <w:tc>
          <w:tcPr>
            <w:tcW w:w="5918" w:type="dxa"/>
            <w:tcBorders>
              <w:top w:val="single" w:sz="4" w:space="0" w:color="auto"/>
              <w:bottom w:val="single" w:sz="4" w:space="0" w:color="auto"/>
            </w:tcBorders>
            <w:shd w:val="clear" w:color="auto" w:fill="FFFFFF"/>
          </w:tcPr>
          <w:p w:rsidR="00BD7617" w:rsidRDefault="0030655A">
            <w:pPr>
              <w:pStyle w:val="Bodytext20"/>
              <w:framePr w:w="8342" w:h="1819" w:wrap="none" w:vAnchor="page" w:hAnchor="page" w:x="1726" w:y="1920"/>
              <w:shd w:val="clear" w:color="auto" w:fill="auto"/>
              <w:tabs>
                <w:tab w:val="left" w:pos="5750"/>
              </w:tabs>
              <w:spacing w:before="0" w:after="0"/>
              <w:ind w:firstLine="0"/>
              <w:jc w:val="both"/>
            </w:pPr>
            <w:r>
              <w:rPr>
                <w:rStyle w:val="Bodytext2Bold"/>
                <w:lang w:val="en-US" w:eastAsia="en-US" w:bidi="en-US"/>
              </w:rPr>
              <w:tab/>
            </w:r>
            <w:r>
              <w:rPr>
                <w:rStyle w:val="Bodytext24ptBoldItalic"/>
              </w:rPr>
              <w:t>(</w:t>
            </w:r>
          </w:p>
        </w:tc>
      </w:tr>
    </w:tbl>
    <w:p w:rsidR="00BD7617" w:rsidRDefault="0030655A">
      <w:pPr>
        <w:pStyle w:val="Tablecaption10"/>
        <w:framePr w:wrap="none" w:vAnchor="page" w:hAnchor="page" w:x="4966" w:y="3916"/>
        <w:shd w:val="clear" w:color="auto" w:fill="auto"/>
      </w:pPr>
      <w:r>
        <w:t xml:space="preserve">dále </w:t>
      </w:r>
      <w:r>
        <w:rPr>
          <w:rStyle w:val="Tablecaption1Bold"/>
        </w:rPr>
        <w:t xml:space="preserve">jen </w:t>
      </w:r>
      <w:r>
        <w:t>.objednareí a</w:t>
      </w:r>
    </w:p>
    <w:p w:rsidR="00BD7617" w:rsidRDefault="0030655A">
      <w:pPr>
        <w:pStyle w:val="Bodytext20"/>
        <w:framePr w:w="2141" w:h="1743" w:hRule="exact" w:wrap="none" w:vAnchor="page" w:hAnchor="page" w:x="1692" w:y="4209"/>
        <w:shd w:val="clear" w:color="auto" w:fill="auto"/>
        <w:spacing w:before="0" w:after="363" w:line="379" w:lineRule="exact"/>
        <w:ind w:firstLine="0"/>
      </w:pPr>
      <w:r>
        <w:t xml:space="preserve">Ubytovací zařízeni: adresa ubytovacího zařízení: název a sídlo provozov </w:t>
      </w:r>
      <w:r>
        <w:rPr>
          <w:lang w:val="en-US" w:eastAsia="en-US" w:bidi="en-US"/>
        </w:rPr>
        <w:t>aide:</w:t>
      </w:r>
    </w:p>
    <w:p w:rsidR="00BD7617" w:rsidRDefault="0030655A">
      <w:pPr>
        <w:pStyle w:val="Bodytext20"/>
        <w:framePr w:w="2141" w:h="1743" w:hRule="exact" w:wrap="none" w:vAnchor="page" w:hAnchor="page" w:x="1692" w:y="4209"/>
        <w:shd w:val="clear" w:color="auto" w:fill="auto"/>
        <w:spacing w:before="0" w:after="0"/>
        <w:ind w:firstLine="0"/>
      </w:pPr>
      <w:r>
        <w:t>bankovní spojeni:</w:t>
      </w:r>
    </w:p>
    <w:p w:rsidR="00BD7617" w:rsidRDefault="0030655A">
      <w:pPr>
        <w:pStyle w:val="Bodytext20"/>
        <w:framePr w:w="8438" w:h="1634" w:hRule="exact" w:wrap="none" w:vAnchor="page" w:hAnchor="page" w:x="1630" w:y="4348"/>
        <w:pBdr>
          <w:top w:val="single" w:sz="4" w:space="1" w:color="auto"/>
        </w:pBdr>
        <w:shd w:val="clear" w:color="auto" w:fill="auto"/>
        <w:spacing w:before="0"/>
        <w:ind w:left="3682" w:hanging="380"/>
      </w:pPr>
      <w:r>
        <w:t>Rekreační středisko Machův mlýn</w:t>
      </w:r>
    </w:p>
    <w:p w:rsidR="00BD7617" w:rsidRDefault="0030655A">
      <w:pPr>
        <w:pStyle w:val="Bodytext20"/>
        <w:framePr w:w="8438" w:h="1634" w:hRule="exact" w:wrap="none" w:vAnchor="page" w:hAnchor="page" w:x="1630" w:y="4348"/>
        <w:shd w:val="clear" w:color="auto" w:fill="auto"/>
        <w:spacing w:before="0" w:after="175"/>
        <w:ind w:left="3682" w:hanging="380"/>
      </w:pPr>
      <w:r>
        <w:t>Lhota 3. pošta Chnč 331</w:t>
      </w:r>
      <w:r>
        <w:t xml:space="preserve"> 4! Pízeň-sever</w:t>
      </w:r>
    </w:p>
    <w:p w:rsidR="00BD7617" w:rsidRDefault="0030655A">
      <w:pPr>
        <w:pStyle w:val="Bodytext20"/>
        <w:framePr w:w="8438" w:h="1634" w:hRule="exact" w:wrap="none" w:vAnchor="page" w:hAnchor="page" w:x="1630" w:y="4348"/>
        <w:shd w:val="clear" w:color="auto" w:fill="auto"/>
        <w:spacing w:before="0" w:after="185" w:line="206" w:lineRule="exact"/>
        <w:ind w:left="3302" w:right="640" w:firstLine="0"/>
      </w:pPr>
      <w:r>
        <w:t xml:space="preserve">Jiří </w:t>
      </w:r>
      <w:r>
        <w:rPr>
          <w:lang w:val="en-US" w:eastAsia="en-US" w:bidi="en-US"/>
        </w:rPr>
        <w:t xml:space="preserve">Novak. </w:t>
      </w:r>
      <w:r>
        <w:t>Bedřichův 93. Špindieruv Mhn 54351</w:t>
      </w:r>
      <w:r>
        <w:br/>
      </w:r>
      <w:r>
        <w:rPr>
          <w:rStyle w:val="Bodytext2Bold0"/>
        </w:rPr>
        <w:t xml:space="preserve">IČO: </w:t>
      </w:r>
      <w:r>
        <w:t xml:space="preserve">652 52 446 </w:t>
      </w:r>
    </w:p>
    <w:p w:rsidR="00BD7617" w:rsidRDefault="0030655A">
      <w:pPr>
        <w:pStyle w:val="Bodytext20"/>
        <w:framePr w:w="8438" w:h="1634" w:hRule="exact" w:wrap="none" w:vAnchor="page" w:hAnchor="page" w:x="1630" w:y="4348"/>
        <w:pBdr>
          <w:bottom w:val="single" w:sz="4" w:space="1" w:color="auto"/>
        </w:pBdr>
        <w:shd w:val="clear" w:color="auto" w:fill="auto"/>
        <w:spacing w:before="0" w:after="0"/>
        <w:ind w:left="3682" w:hanging="380"/>
      </w:pPr>
      <w:r>
        <w:t>138764329 0800</w:t>
      </w:r>
    </w:p>
    <w:p w:rsidR="00BD7617" w:rsidRDefault="0030655A">
      <w:pPr>
        <w:pStyle w:val="Bodytext30"/>
        <w:framePr w:w="8438" w:h="262" w:hRule="exact" w:wrap="none" w:vAnchor="page" w:hAnchor="page" w:x="1630" w:y="6162"/>
        <w:shd w:val="clear" w:color="auto" w:fill="auto"/>
        <w:spacing w:before="0" w:after="0"/>
        <w:ind w:left="20"/>
      </w:pPr>
      <w:r>
        <w:rPr>
          <w:rStyle w:val="Bodytext3NotBold"/>
        </w:rPr>
        <w:t xml:space="preserve">dále jen </w:t>
      </w:r>
      <w:r>
        <w:t>.ubytovatel"</w:t>
      </w:r>
    </w:p>
    <w:p w:rsidR="00BD7617" w:rsidRDefault="0030655A">
      <w:pPr>
        <w:pStyle w:val="Bodytext30"/>
        <w:framePr w:w="8438" w:h="1807" w:hRule="exact" w:wrap="none" w:vAnchor="page" w:hAnchor="page" w:x="1630" w:y="6400"/>
        <w:shd w:val="clear" w:color="auto" w:fill="auto"/>
        <w:spacing w:before="0" w:after="0" w:line="394" w:lineRule="exact"/>
        <w:ind w:left="686" w:right="1272"/>
      </w:pPr>
      <w:r>
        <w:t>uzavírají dle ust. § 2326 a násl. zák, č. 89/2012 Sb.. občansky zákoník tuto</w:t>
      </w:r>
      <w:r>
        <w:br/>
        <w:t>SMI Ol VI O UBYTOVÁNÍ</w:t>
      </w:r>
    </w:p>
    <w:p w:rsidR="00BD7617" w:rsidRDefault="0030655A">
      <w:pPr>
        <w:pStyle w:val="Heading410"/>
        <w:framePr w:w="8438" w:h="1807" w:hRule="exact" w:wrap="none" w:vAnchor="page" w:hAnchor="page" w:x="1630" w:y="6400"/>
        <w:shd w:val="clear" w:color="auto" w:fill="auto"/>
        <w:ind w:left="686" w:right="1272"/>
      </w:pPr>
      <w:bookmarkStart w:id="1" w:name="bookmark1"/>
      <w:r>
        <w:t>I.</w:t>
      </w:r>
      <w:bookmarkEnd w:id="1"/>
    </w:p>
    <w:p w:rsidR="00BD7617" w:rsidRDefault="0030655A">
      <w:pPr>
        <w:pStyle w:val="Bodytext20"/>
        <w:framePr w:w="8438" w:h="1807" w:hRule="exact" w:wrap="none" w:vAnchor="page" w:hAnchor="page" w:x="1630" w:y="6400"/>
        <w:shd w:val="clear" w:color="auto" w:fill="auto"/>
        <w:spacing w:before="0" w:after="0" w:line="211" w:lineRule="exact"/>
        <w:ind w:left="2380"/>
      </w:pPr>
      <w:r>
        <w:t xml:space="preserve">Předmětem teto </w:t>
      </w:r>
      <w:r>
        <w:t>smlouvy je úprava vzájemných vztahu mezi objednatelem a ubytovatele</w:t>
      </w:r>
      <w:r>
        <w:br/>
        <w:t>zajištěni uby továni a stravování pro dětí školního věku</w:t>
      </w:r>
    </w:p>
    <w:p w:rsidR="00BD7617" w:rsidRDefault="0030655A">
      <w:pPr>
        <w:framePr w:wrap="none" w:vAnchor="page" w:hAnchor="page" w:x="8907" w:y="6490"/>
        <w:rPr>
          <w:sz w:val="2"/>
          <w:szCs w:val="2"/>
        </w:rPr>
      </w:pPr>
      <w:r>
        <w:fldChar w:fldCharType="begin"/>
      </w:r>
      <w:r>
        <w:instrText xml:space="preserve"> </w:instrText>
      </w:r>
      <w:r>
        <w:instrText>INCLUDEPICTURE  "\\\\zsed-print\\SCAN\\michaela.kohlova\\media\\image1.jpeg"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v:imagedata r:id="rId7" r:href="rId8"/>
          </v:shape>
        </w:pict>
      </w:r>
      <w:r>
        <w:fldChar w:fldCharType="end"/>
      </w:r>
    </w:p>
    <w:p w:rsidR="00BD7617" w:rsidRDefault="0030655A">
      <w:pPr>
        <w:pStyle w:val="Bodytext30"/>
        <w:framePr w:w="8438" w:h="257" w:hRule="exact" w:wrap="none" w:vAnchor="page" w:hAnchor="page" w:x="1630" w:y="8341"/>
        <w:shd w:val="clear" w:color="auto" w:fill="auto"/>
        <w:spacing w:before="0" w:after="0"/>
        <w:ind w:left="20"/>
      </w:pPr>
      <w:r>
        <w:t>II.</w:t>
      </w:r>
    </w:p>
    <w:p w:rsidR="00BD7617" w:rsidRDefault="0030655A">
      <w:pPr>
        <w:pStyle w:val="Bodytext20"/>
        <w:framePr w:w="8438" w:h="894" w:hRule="exact" w:wrap="none" w:vAnchor="page" w:hAnchor="page" w:x="1630" w:y="8726"/>
        <w:numPr>
          <w:ilvl w:val="0"/>
          <w:numId w:val="1"/>
        </w:numPr>
        <w:shd w:val="clear" w:color="auto" w:fill="auto"/>
        <w:tabs>
          <w:tab w:val="left" w:pos="318"/>
        </w:tabs>
        <w:spacing w:before="0" w:after="0" w:line="211" w:lineRule="exact"/>
        <w:ind w:left="380" w:hanging="380"/>
      </w:pPr>
      <w:r>
        <w:t>Ubytovatel ve zav azuje d</w:t>
      </w:r>
      <w:r>
        <w:t>održovat vyhlášku Ministerstva zdravotnictví č 106 2001 Sb.. o hygienických požadavcích na zotav ovací akce pro děti ve znění pozdějších předpisu.</w:t>
      </w:r>
    </w:p>
    <w:p w:rsidR="00BD7617" w:rsidRDefault="0030655A">
      <w:pPr>
        <w:pStyle w:val="Bodytext20"/>
        <w:framePr w:w="8438" w:h="894" w:hRule="exact" w:wrap="none" w:vAnchor="page" w:hAnchor="page" w:x="1630" w:y="8726"/>
        <w:numPr>
          <w:ilvl w:val="0"/>
          <w:numId w:val="1"/>
        </w:numPr>
        <w:shd w:val="clear" w:color="auto" w:fill="auto"/>
        <w:tabs>
          <w:tab w:val="left" w:pos="318"/>
        </w:tabs>
        <w:spacing w:before="0" w:after="0" w:line="211" w:lineRule="exact"/>
        <w:ind w:left="380" w:hanging="380"/>
      </w:pPr>
      <w:r>
        <w:t xml:space="preserve">Objednatel i ubytovatel se zavazují dodržovat zákon </w:t>
      </w:r>
      <w:r>
        <w:rPr>
          <w:rStyle w:val="Bodytext2Italic"/>
        </w:rPr>
        <w:t>i</w:t>
      </w:r>
      <w:r>
        <w:t xml:space="preserve"> 258 2000 Sb . o ochraně veřejného zdraví a o zrněné něk</w:t>
      </w:r>
      <w:r>
        <w:t>terých souvisejících zákonů, ve znění pozdějších předpisů.</w:t>
      </w:r>
    </w:p>
    <w:p w:rsidR="00BD7617" w:rsidRDefault="0030655A">
      <w:pPr>
        <w:pStyle w:val="Bodytext30"/>
        <w:framePr w:wrap="none" w:vAnchor="page" w:hAnchor="page" w:x="1630" w:y="9762"/>
        <w:shd w:val="clear" w:color="auto" w:fill="auto"/>
        <w:spacing w:before="0" w:after="0"/>
        <w:ind w:left="4040"/>
        <w:jc w:val="left"/>
      </w:pPr>
      <w:r>
        <w:rPr>
          <w:lang w:val="en-US" w:eastAsia="en-US" w:bidi="en-US"/>
        </w:rPr>
        <w:t>III.</w:t>
      </w:r>
    </w:p>
    <w:p w:rsidR="00BD7617" w:rsidRDefault="0030655A">
      <w:pPr>
        <w:pStyle w:val="Bodytext20"/>
        <w:framePr w:w="8438" w:h="1521" w:hRule="exact" w:wrap="none" w:vAnchor="page" w:hAnchor="page" w:x="1630" w:y="10141"/>
        <w:numPr>
          <w:ilvl w:val="0"/>
          <w:numId w:val="2"/>
        </w:numPr>
        <w:shd w:val="clear" w:color="auto" w:fill="auto"/>
        <w:tabs>
          <w:tab w:val="left" w:pos="318"/>
        </w:tabs>
        <w:spacing w:before="0" w:after="0" w:line="206" w:lineRule="exact"/>
        <w:ind w:left="380" w:hanging="380"/>
      </w:pPr>
      <w:r>
        <w:t xml:space="preserve">I 'bytovate! se zavazuje poskytnout objednateli ve shora uvedeném ubytovacím zařízení ubytování v terminu: od 6.9. 2023 (den příjezdu) do 8.9. 2023 (den odjezdu) a v termínu, od 1 i 9 2023 </w:t>
      </w:r>
      <w:r>
        <w:t>(den příjezdu) do 13.9. 2023 (denodjezdu).</w:t>
      </w:r>
    </w:p>
    <w:p w:rsidR="00BD7617" w:rsidRDefault="0030655A">
      <w:pPr>
        <w:pStyle w:val="Bodytext20"/>
        <w:framePr w:w="8438" w:h="1521" w:hRule="exact" w:wrap="none" w:vAnchor="page" w:hAnchor="page" w:x="1630" w:y="10141"/>
        <w:shd w:val="clear" w:color="auto" w:fill="auto"/>
        <w:spacing w:before="0" w:after="0" w:line="206" w:lineRule="exact"/>
        <w:ind w:right="3040" w:firstLine="380"/>
      </w:pPr>
      <w:r>
        <w:t>Počet ubytovaných osob je: : 103 z toho 90 děti a 13 dospělých osob 2. Dospělý pedagogický doprovod je zdarma</w:t>
      </w:r>
    </w:p>
    <w:p w:rsidR="00BD7617" w:rsidRDefault="0030655A">
      <w:pPr>
        <w:pStyle w:val="Bodytext20"/>
        <w:framePr w:w="8438" w:h="1521" w:hRule="exact" w:wrap="none" w:vAnchor="page" w:hAnchor="page" w:x="1630" w:y="10141"/>
        <w:numPr>
          <w:ilvl w:val="0"/>
          <w:numId w:val="1"/>
        </w:numPr>
        <w:shd w:val="clear" w:color="auto" w:fill="auto"/>
        <w:tabs>
          <w:tab w:val="left" w:pos="318"/>
          <w:tab w:val="left" w:pos="6428"/>
        </w:tabs>
        <w:spacing w:before="0" w:after="0" w:line="206" w:lineRule="exact"/>
        <w:ind w:left="380" w:hanging="380"/>
      </w:pPr>
      <w:r>
        <w:t>Ubytováni v první den pobytu začíná nájezdem mezi</w:t>
      </w:r>
      <w:r>
        <w:tab/>
      </w:r>
      <w:r>
        <w:rPr>
          <w:rStyle w:val="Bodytext22"/>
        </w:rPr>
        <w:t>11:00 - 12:00 hod</w:t>
      </w:r>
    </w:p>
    <w:p w:rsidR="00BD7617" w:rsidRDefault="0030655A">
      <w:pPr>
        <w:pStyle w:val="Bodytext20"/>
        <w:framePr w:w="8438" w:h="1521" w:hRule="exact" w:wrap="none" w:vAnchor="page" w:hAnchor="page" w:x="1630" w:y="10141"/>
        <w:shd w:val="clear" w:color="auto" w:fill="auto"/>
        <w:tabs>
          <w:tab w:val="left" w:pos="6428"/>
        </w:tabs>
        <w:spacing w:before="0" w:after="0" w:line="206" w:lineRule="exact"/>
        <w:ind w:left="380" w:firstLine="0"/>
        <w:jc w:val="both"/>
      </w:pPr>
      <w:r>
        <w:t>1 volněni prostor a odevzdání klíčk</w:t>
      </w:r>
      <w:r>
        <w:t>ů v poslední den pobytu je neipozdéjí do</w:t>
      </w:r>
      <w:r>
        <w:tab/>
      </w:r>
      <w:r>
        <w:rPr>
          <w:rStyle w:val="Bodytext22"/>
        </w:rPr>
        <w:t>10:00 hod</w:t>
      </w:r>
    </w:p>
    <w:p w:rsidR="00BD7617" w:rsidRDefault="0030655A">
      <w:pPr>
        <w:pStyle w:val="Bodytext30"/>
        <w:framePr w:wrap="none" w:vAnchor="page" w:hAnchor="page" w:x="1630" w:y="11787"/>
        <w:shd w:val="clear" w:color="auto" w:fill="auto"/>
        <w:spacing w:before="0" w:after="0"/>
        <w:ind w:left="4040"/>
        <w:jc w:val="left"/>
      </w:pPr>
      <w:r>
        <w:t>IV.</w:t>
      </w:r>
    </w:p>
    <w:p w:rsidR="00BD7617" w:rsidRDefault="0030655A">
      <w:pPr>
        <w:pStyle w:val="Bodytext20"/>
        <w:framePr w:w="8438" w:h="1698" w:hRule="exact" w:wrap="none" w:vAnchor="page" w:hAnchor="page" w:x="1630" w:y="12181"/>
        <w:numPr>
          <w:ilvl w:val="0"/>
          <w:numId w:val="3"/>
        </w:numPr>
        <w:shd w:val="clear" w:color="auto" w:fill="auto"/>
        <w:tabs>
          <w:tab w:val="left" w:pos="318"/>
        </w:tabs>
        <w:spacing w:before="0" w:after="0" w:line="206" w:lineRule="exact"/>
        <w:ind w:left="380" w:hanging="380"/>
      </w:pPr>
      <w:r>
        <w:t xml:space="preserve">Ubytovatel »e zavazuje zajistit stravovaní pro ubytované osoby. Stravováni začíná </w:t>
      </w:r>
      <w:r>
        <w:rPr>
          <w:rStyle w:val="Bodytext2Bold1"/>
        </w:rPr>
        <w:t>obědem</w:t>
      </w:r>
      <w:r>
        <w:rPr>
          <w:rStyle w:val="Bodytext2Bold0"/>
        </w:rPr>
        <w:t xml:space="preserve"> </w:t>
      </w:r>
      <w:r>
        <w:t xml:space="preserve">v první den pobytu a konči </w:t>
      </w:r>
      <w:r>
        <w:rPr>
          <w:rStyle w:val="Bodytext2Bold1"/>
        </w:rPr>
        <w:t>snídaní</w:t>
      </w:r>
      <w:r>
        <w:rPr>
          <w:rStyle w:val="Bodytext2Bold0"/>
        </w:rPr>
        <w:t xml:space="preserve"> </w:t>
      </w:r>
      <w:r>
        <w:t>v poslední den pobytu</w:t>
      </w:r>
    </w:p>
    <w:p w:rsidR="00BD7617" w:rsidRDefault="0030655A">
      <w:pPr>
        <w:pStyle w:val="Bodytext20"/>
        <w:framePr w:w="8438" w:h="1698" w:hRule="exact" w:wrap="none" w:vAnchor="page" w:hAnchor="page" w:x="1630" w:y="12181"/>
        <w:numPr>
          <w:ilvl w:val="0"/>
          <w:numId w:val="3"/>
        </w:numPr>
        <w:shd w:val="clear" w:color="auto" w:fill="auto"/>
        <w:tabs>
          <w:tab w:val="left" w:pos="318"/>
        </w:tabs>
        <w:spacing w:before="0" w:after="0" w:line="206" w:lineRule="exact"/>
        <w:ind w:left="380" w:right="180" w:hanging="380"/>
        <w:jc w:val="both"/>
      </w:pPr>
      <w:r>
        <w:t xml:space="preserve">Strava bude poskytována </w:t>
      </w:r>
      <w:r>
        <w:rPr>
          <w:rStyle w:val="Bodytext2Bold0"/>
        </w:rPr>
        <w:t xml:space="preserve">5\ </w:t>
      </w:r>
      <w:r>
        <w:t xml:space="preserve">denně. Denně bude pro ubytované osoby zajištěna </w:t>
      </w:r>
      <w:r>
        <w:rPr>
          <w:rStyle w:val="Bodytext2Bold0"/>
        </w:rPr>
        <w:t xml:space="preserve">snídaně, přesnídávka, oběd, svačina a </w:t>
      </w:r>
      <w:r>
        <w:t>večeře. Součástí snídaně bude teply nápoj Obé hlavní jídla budou teplá a splňovat normy zdravého stravovaní a strava bude odpovídat věku a fyzické zátěži děti.</w:t>
      </w:r>
    </w:p>
    <w:p w:rsidR="00BD7617" w:rsidRDefault="0030655A">
      <w:pPr>
        <w:pStyle w:val="Bodytext20"/>
        <w:framePr w:w="8438" w:h="1698" w:hRule="exact" w:wrap="none" w:vAnchor="page" w:hAnchor="page" w:x="1630" w:y="12181"/>
        <w:numPr>
          <w:ilvl w:val="0"/>
          <w:numId w:val="3"/>
        </w:numPr>
        <w:shd w:val="clear" w:color="auto" w:fill="auto"/>
        <w:tabs>
          <w:tab w:val="left" w:pos="318"/>
        </w:tabs>
        <w:spacing w:before="0" w:after="185" w:line="206" w:lineRule="exact"/>
        <w:ind w:left="380" w:hanging="380"/>
      </w:pPr>
      <w:r>
        <w:t>Prc ubytov</w:t>
      </w:r>
      <w:r>
        <w:t xml:space="preserve">ané osoby </w:t>
      </w:r>
      <w:r>
        <w:rPr>
          <w:rStyle w:val="Bodytext2Bold0"/>
        </w:rPr>
        <w:t xml:space="preserve">bude </w:t>
      </w:r>
      <w:r>
        <w:t>zajištěn pitný režim po 24 hod denně</w:t>
      </w:r>
    </w:p>
    <w:p w:rsidR="00BD7617" w:rsidRDefault="0030655A">
      <w:pPr>
        <w:pStyle w:val="Bodytext20"/>
        <w:framePr w:w="8438" w:h="1698" w:hRule="exact" w:wrap="none" w:vAnchor="page" w:hAnchor="page" w:x="1630" w:y="12181"/>
        <w:shd w:val="clear" w:color="auto" w:fill="auto"/>
        <w:spacing w:before="0" w:after="0"/>
        <w:ind w:left="4040" w:firstLine="0"/>
      </w:pPr>
      <w:r>
        <w:t>V.</w:t>
      </w:r>
    </w:p>
    <w:p w:rsidR="00BD7617" w:rsidRDefault="0030655A">
      <w:pPr>
        <w:pStyle w:val="Bodytext20"/>
        <w:framePr w:w="8438" w:h="1521" w:hRule="exact" w:wrap="none" w:vAnchor="page" w:hAnchor="page" w:x="1630" w:y="14005"/>
        <w:numPr>
          <w:ilvl w:val="0"/>
          <w:numId w:val="4"/>
        </w:numPr>
        <w:shd w:val="clear" w:color="auto" w:fill="auto"/>
        <w:tabs>
          <w:tab w:val="left" w:pos="318"/>
        </w:tabs>
        <w:spacing w:before="0" w:after="0" w:line="206" w:lineRule="exact"/>
        <w:ind w:left="380" w:hanging="380"/>
      </w:pPr>
      <w:r>
        <w:t>Ubytované osoby mají právo užívat prostor vyhrazeny tím k ubytováni, jakož i společné prostory ubyiovaciho zařízeni a využíval služby v ubytováním spojené</w:t>
      </w:r>
    </w:p>
    <w:p w:rsidR="00BD7617" w:rsidRDefault="0030655A">
      <w:pPr>
        <w:pStyle w:val="Bodytext20"/>
        <w:framePr w:w="8438" w:h="1521" w:hRule="exact" w:wrap="none" w:vAnchor="page" w:hAnchor="page" w:x="1630" w:y="14005"/>
        <w:numPr>
          <w:ilvl w:val="0"/>
          <w:numId w:val="4"/>
        </w:numPr>
        <w:shd w:val="clear" w:color="auto" w:fill="auto"/>
        <w:tabs>
          <w:tab w:val="left" w:pos="318"/>
        </w:tabs>
        <w:spacing w:before="0" w:after="0" w:line="206" w:lineRule="exact"/>
        <w:ind w:left="380" w:hanging="380"/>
      </w:pPr>
      <w:r>
        <w:t>Ubytovatel odevzdá ubytovaným osobám ubytovací</w:t>
      </w:r>
      <w:r>
        <w:t xml:space="preserve"> prostor ve stavu způsobilém pro řádné užívání a zajisti jim nerušeny výkon jejich práv spojených s ubytováním Poškození majetku střediska bude účtováno Objednatel se zavazuje žc ubytované osoby budou užívat ubytovací prostor a přijímat služby s ubytováním</w:t>
      </w:r>
      <w:r>
        <w:t xml:space="preserve"> spojené řádně: běž souhlasu ubytovatele nesmi v ubytovacím prostoru provádět podstatné změny</w:t>
      </w:r>
    </w:p>
    <w:p w:rsidR="00BD7617" w:rsidRDefault="0030655A">
      <w:pPr>
        <w:pStyle w:val="Bodytext20"/>
        <w:framePr w:w="8438" w:h="1521" w:hRule="exact" w:wrap="none" w:vAnchor="page" w:hAnchor="page" w:x="1630" w:y="14005"/>
        <w:shd w:val="clear" w:color="auto" w:fill="auto"/>
        <w:spacing w:before="0" w:after="0" w:line="206" w:lineRule="exact"/>
        <w:ind w:left="380" w:hanging="380"/>
      </w:pPr>
      <w:r>
        <w:t>i Objednatel se zavazuje, že ubytované osoby budou respektovat ubytovací a požární řad</w:t>
      </w:r>
    </w:p>
    <w:p w:rsidR="00BD7617" w:rsidRDefault="00BD7617">
      <w:pPr>
        <w:rPr>
          <w:sz w:val="2"/>
          <w:szCs w:val="2"/>
        </w:rPr>
        <w:sectPr w:rsidR="00BD7617">
          <w:pgSz w:w="11900" w:h="16840"/>
          <w:pgMar w:top="360" w:right="360" w:bottom="360" w:left="360" w:header="0" w:footer="3" w:gutter="0"/>
          <w:cols w:space="720"/>
          <w:noEndnote/>
          <w:docGrid w:linePitch="360"/>
        </w:sectPr>
      </w:pPr>
    </w:p>
    <w:p w:rsidR="00BD7617" w:rsidRDefault="00BD7617">
      <w:pPr>
        <w:rPr>
          <w:sz w:val="2"/>
          <w:szCs w:val="2"/>
        </w:rPr>
      </w:pPr>
      <w:bookmarkStart w:id="2" w:name="_GoBack"/>
      <w:bookmarkEnd w:id="2"/>
    </w:p>
    <w:p w:rsidR="00BD7617" w:rsidRDefault="0030655A">
      <w:pPr>
        <w:pStyle w:val="Bodytext20"/>
        <w:framePr w:w="8539" w:h="10067" w:hRule="exact" w:wrap="none" w:vAnchor="page" w:hAnchor="page" w:x="1580" w:y="1583"/>
        <w:shd w:val="clear" w:color="auto" w:fill="auto"/>
        <w:spacing w:before="0" w:after="0" w:line="211" w:lineRule="exact"/>
        <w:ind w:left="380" w:hanging="380"/>
      </w:pPr>
      <w:r>
        <w:t>4. Objednatel se zavazuje. že nahlásí rozdělávání</w:t>
      </w:r>
      <w:r>
        <w:t xml:space="preserve"> ohně ve středisku. 7éto žádosti může středisko vyhovět, pouze pokud neplatí zákaz rozdělávání ohně.</w:t>
      </w:r>
    </w:p>
    <w:p w:rsidR="00BD7617" w:rsidRDefault="0030655A">
      <w:pPr>
        <w:pStyle w:val="Bodytext20"/>
        <w:framePr w:w="8539" w:h="10067" w:hRule="exact" w:wrap="none" w:vAnchor="page" w:hAnchor="page" w:x="1580" w:y="1583"/>
        <w:shd w:val="clear" w:color="auto" w:fill="auto"/>
        <w:spacing w:before="0" w:after="0" w:line="211" w:lineRule="exact"/>
        <w:ind w:left="380" w:hanging="380"/>
      </w:pPr>
      <w:r>
        <w:t>5 Objednatel se zavazuje, že v chatíčkácb nebude užívat zásuvky za jiné účely. než nabíjeni mobslú a notebooků a dodrži pokyny pro ubytov ani.</w:t>
      </w:r>
    </w:p>
    <w:p w:rsidR="00BD7617" w:rsidRDefault="0030655A">
      <w:pPr>
        <w:pStyle w:val="Bodytext20"/>
        <w:framePr w:w="8539" w:h="10067" w:hRule="exact" w:wrap="none" w:vAnchor="page" w:hAnchor="page" w:x="1580" w:y="1583"/>
        <w:shd w:val="clear" w:color="auto" w:fill="auto"/>
        <w:spacing w:before="0" w:after="0" w:line="211" w:lineRule="exact"/>
        <w:ind w:left="380" w:right="240" w:hanging="380"/>
        <w:jc w:val="both"/>
      </w:pPr>
      <w:r>
        <w:t>6. Objednáte</w:t>
      </w:r>
      <w:r>
        <w:t>! se zavazuje nahradit připadnou prokazatelnou .škodu způsobenou ubytovanými osobami na majetku ubytovatele. Poškození v chatičkách bude účtováno dle ceníku, který je uvedeny v informacích pro thatičky a na našich stránkách.</w:t>
      </w:r>
    </w:p>
    <w:p w:rsidR="00BD7617" w:rsidRDefault="0030655A">
      <w:pPr>
        <w:pStyle w:val="Heading610"/>
        <w:framePr w:w="8539" w:h="10067" w:hRule="exact" w:wrap="none" w:vAnchor="page" w:hAnchor="page" w:x="1580" w:y="1583"/>
        <w:shd w:val="clear" w:color="auto" w:fill="auto"/>
        <w:spacing w:after="172"/>
        <w:ind w:left="4300"/>
      </w:pPr>
      <w:bookmarkStart w:id="3" w:name="bookmark2"/>
      <w:r>
        <w:t>VI.</w:t>
      </w:r>
      <w:bookmarkEnd w:id="3"/>
    </w:p>
    <w:p w:rsidR="00BD7617" w:rsidRDefault="0030655A">
      <w:pPr>
        <w:pStyle w:val="Bodytext20"/>
        <w:framePr w:w="8539" w:h="10067" w:hRule="exact" w:wrap="none" w:vAnchor="page" w:hAnchor="page" w:x="1580" w:y="1583"/>
        <w:numPr>
          <w:ilvl w:val="0"/>
          <w:numId w:val="5"/>
        </w:numPr>
        <w:shd w:val="clear" w:color="auto" w:fill="auto"/>
        <w:tabs>
          <w:tab w:val="left" w:pos="319"/>
        </w:tabs>
        <w:spacing w:before="0" w:after="0" w:line="221" w:lineRule="exact"/>
        <w:ind w:left="380" w:hanging="380"/>
      </w:pPr>
      <w:r>
        <w:t xml:space="preserve">Objednatel se zavazuje </w:t>
      </w:r>
      <w:r>
        <w:t>zaplatit ubytovateli za ubytováni, služby spojené s ubytováním a stravu cenu dkr odstavce 2.</w:t>
      </w:r>
    </w:p>
    <w:p w:rsidR="00BD7617" w:rsidRDefault="0030655A">
      <w:pPr>
        <w:pStyle w:val="Bodytext20"/>
        <w:framePr w:w="8539" w:h="10067" w:hRule="exact" w:wrap="none" w:vAnchor="page" w:hAnchor="page" w:x="1580" w:y="1583"/>
        <w:numPr>
          <w:ilvl w:val="0"/>
          <w:numId w:val="5"/>
        </w:numPr>
        <w:shd w:val="clear" w:color="auto" w:fill="auto"/>
        <w:tabs>
          <w:tab w:val="left" w:pos="319"/>
        </w:tabs>
        <w:spacing w:before="0" w:after="0" w:line="221" w:lineRule="exact"/>
        <w:ind w:left="380" w:hanging="380"/>
        <w:jc w:val="both"/>
      </w:pPr>
      <w:r>
        <w:t xml:space="preserve">Cena za ubytováni, služby spojené &gt; ubytováním a stravu v řetně </w:t>
      </w:r>
      <w:r>
        <w:rPr>
          <w:rStyle w:val="Bodytext2Bold0"/>
        </w:rPr>
        <w:t xml:space="preserve">DPH </w:t>
      </w:r>
      <w:r>
        <w:t>a je stanovena takto:</w:t>
      </w:r>
    </w:p>
    <w:p w:rsidR="00BD7617" w:rsidRDefault="0030655A">
      <w:pPr>
        <w:pStyle w:val="Bodytext20"/>
        <w:framePr w:w="8539" w:h="10067" w:hRule="exact" w:wrap="none" w:vAnchor="page" w:hAnchor="page" w:x="1580" w:y="1583"/>
        <w:numPr>
          <w:ilvl w:val="0"/>
          <w:numId w:val="6"/>
        </w:numPr>
        <w:shd w:val="clear" w:color="auto" w:fill="auto"/>
        <w:tabs>
          <w:tab w:val="left" w:pos="594"/>
        </w:tabs>
        <w:spacing w:before="0" w:after="0"/>
        <w:ind w:left="380" w:firstLine="0"/>
        <w:jc w:val="both"/>
      </w:pPr>
      <w:r>
        <w:t>za ubytováni a stravu dítěte i pedagogického dozoru v chatíčkach 552 Kč d</w:t>
      </w:r>
      <w:r>
        <w:t>en</w:t>
      </w:r>
    </w:p>
    <w:p w:rsidR="00BD7617" w:rsidRDefault="0030655A">
      <w:pPr>
        <w:pStyle w:val="Bodytext20"/>
        <w:framePr w:w="8539" w:h="10067" w:hRule="exact" w:wrap="none" w:vAnchor="page" w:hAnchor="page" w:x="1580" w:y="1583"/>
        <w:numPr>
          <w:ilvl w:val="0"/>
          <w:numId w:val="6"/>
        </w:numPr>
        <w:shd w:val="clear" w:color="auto" w:fill="auto"/>
        <w:tabs>
          <w:tab w:val="left" w:pos="596"/>
          <w:tab w:val="left" w:leader="underscore" w:pos="2310"/>
        </w:tabs>
        <w:spacing w:before="0" w:after="0"/>
        <w:ind w:left="380" w:firstLine="0"/>
        <w:jc w:val="both"/>
      </w:pPr>
      <w:r>
        <w:t>Počet noci pobytu 2</w:t>
      </w:r>
      <w:r>
        <w:tab/>
        <w:t>__</w:t>
      </w:r>
    </w:p>
    <w:p w:rsidR="00BD7617" w:rsidRDefault="0030655A">
      <w:pPr>
        <w:pStyle w:val="Bodytext20"/>
        <w:framePr w:w="8539" w:h="10067" w:hRule="exact" w:wrap="none" w:vAnchor="page" w:hAnchor="page" w:x="1580" w:y="1583"/>
        <w:numPr>
          <w:ilvl w:val="0"/>
          <w:numId w:val="6"/>
        </w:numPr>
        <w:shd w:val="clear" w:color="auto" w:fill="auto"/>
        <w:tabs>
          <w:tab w:val="left" w:pos="596"/>
        </w:tabs>
        <w:spacing w:before="0" w:after="0" w:line="211" w:lineRule="exact"/>
        <w:ind w:left="540" w:right="420" w:hanging="160"/>
      </w:pPr>
      <w:r>
        <w:t>12 škol se automaticky počítá se zajištěním vlastních lůžkovin. Lůžkoviny v chatičkách nejsou zahrnuty v ceně Je potřeba předem oznámit počet.</w:t>
      </w:r>
    </w:p>
    <w:p w:rsidR="00BD7617" w:rsidRDefault="0030655A">
      <w:pPr>
        <w:pStyle w:val="Bodytext40"/>
        <w:framePr w:w="8539" w:h="10067" w:hRule="exact" w:wrap="none" w:vAnchor="page" w:hAnchor="page" w:x="1580" w:y="1583"/>
        <w:shd w:val="clear" w:color="auto" w:fill="auto"/>
        <w:tabs>
          <w:tab w:val="left" w:pos="6814"/>
        </w:tabs>
        <w:ind w:left="540"/>
      </w:pPr>
      <w:r>
        <w:rPr>
          <w:rStyle w:val="Bodytext4NotItalic"/>
        </w:rPr>
        <w:t xml:space="preserve">Ceník lužkuvln: </w:t>
      </w:r>
      <w:r>
        <w:t>Komplet 50- pobyt Deka 2V.- poh\i Polštář f 5 -'puhyt</w:t>
      </w:r>
      <w:r>
        <w:tab/>
        <w:t>Spacák JO.- pobyt</w:t>
      </w:r>
    </w:p>
    <w:p w:rsidR="00BD7617" w:rsidRDefault="0030655A">
      <w:pPr>
        <w:pStyle w:val="Bodytext20"/>
        <w:framePr w:w="8539" w:h="10067" w:hRule="exact" w:wrap="none" w:vAnchor="page" w:hAnchor="page" w:x="1580" w:y="1583"/>
        <w:numPr>
          <w:ilvl w:val="0"/>
          <w:numId w:val="7"/>
        </w:numPr>
        <w:shd w:val="clear" w:color="auto" w:fill="auto"/>
        <w:tabs>
          <w:tab w:val="left" w:pos="319"/>
        </w:tabs>
        <w:spacing w:before="0" w:after="0" w:line="211" w:lineRule="exact"/>
        <w:ind w:left="380" w:hanging="380"/>
      </w:pPr>
      <w:r>
        <w:t>Platba celkové částky za pobyt bude uhrazena při nástupu na pobyt hotově, případně převodem těsně po uplynuti pobytu. Doplatek za využité služby bude uhrazen na základě skutečně konzumovaných služeb</w:t>
      </w:r>
    </w:p>
    <w:p w:rsidR="00BD7617" w:rsidRDefault="0030655A">
      <w:pPr>
        <w:pStyle w:val="Bodytext20"/>
        <w:framePr w:w="8539" w:h="10067" w:hRule="exact" w:wrap="none" w:vAnchor="page" w:hAnchor="page" w:x="1580" w:y="1583"/>
        <w:numPr>
          <w:ilvl w:val="0"/>
          <w:numId w:val="3"/>
        </w:numPr>
        <w:shd w:val="clear" w:color="auto" w:fill="auto"/>
        <w:tabs>
          <w:tab w:val="left" w:pos="319"/>
        </w:tabs>
        <w:spacing w:before="0" w:after="0" w:line="211" w:lineRule="exact"/>
        <w:ind w:left="380" w:hanging="380"/>
      </w:pPr>
      <w:r>
        <w:t>Ubytovatel je oprávněn od smlouvy odstoupit v případě že</w:t>
      </w:r>
      <w:r>
        <w:t xml:space="preserve"> objednatel neuhradí sjednané zálohy ve stanovených termínech.</w:t>
      </w:r>
    </w:p>
    <w:p w:rsidR="00BD7617" w:rsidRDefault="0030655A">
      <w:pPr>
        <w:pStyle w:val="Heading610"/>
        <w:framePr w:w="8539" w:h="10067" w:hRule="exact" w:wrap="none" w:vAnchor="page" w:hAnchor="page" w:x="1580" w:y="1583"/>
        <w:shd w:val="clear" w:color="auto" w:fill="auto"/>
        <w:ind w:left="4300"/>
      </w:pPr>
      <w:bookmarkStart w:id="4" w:name="bookmark3"/>
      <w:r>
        <w:t>VII.</w:t>
      </w:r>
      <w:bookmarkEnd w:id="4"/>
    </w:p>
    <w:p w:rsidR="00BD7617" w:rsidRDefault="0030655A">
      <w:pPr>
        <w:pStyle w:val="Bodytext20"/>
        <w:framePr w:w="8539" w:h="10067" w:hRule="exact" w:wrap="none" w:vAnchor="page" w:hAnchor="page" w:x="1580" w:y="1583"/>
        <w:shd w:val="clear" w:color="auto" w:fill="auto"/>
        <w:spacing w:before="0" w:after="0" w:line="211" w:lineRule="exact"/>
        <w:ind w:left="380" w:right="240" w:hanging="380"/>
        <w:jc w:val="both"/>
      </w:pPr>
      <w:r>
        <w:t>I Objednatel může smlouvu vypovědět před uplynutím ujednané doby Prokáže-li ubytovatel, že nemohl zabránit škodě, která mu vznikla předčasným zrušením ubytování ze strany objednatele, může</w:t>
      </w:r>
      <w:r>
        <w:t xml:space="preserve"> žádat, aby mu objednatel škodu nahradil.</w:t>
      </w:r>
    </w:p>
    <w:p w:rsidR="00BD7617" w:rsidRDefault="0030655A">
      <w:pPr>
        <w:pStyle w:val="Bodytext20"/>
        <w:framePr w:w="8539" w:h="10067" w:hRule="exact" w:wrap="none" w:vAnchor="page" w:hAnchor="page" w:x="1580" w:y="1583"/>
        <w:numPr>
          <w:ilvl w:val="0"/>
          <w:numId w:val="7"/>
        </w:numPr>
        <w:shd w:val="clear" w:color="auto" w:fill="auto"/>
        <w:tabs>
          <w:tab w:val="left" w:pos="319"/>
        </w:tabs>
        <w:spacing w:before="0" w:after="0" w:line="211" w:lineRule="exact"/>
        <w:ind w:left="380" w:hanging="380"/>
      </w:pPr>
      <w:r>
        <w:t>Ubytovatel může před uplynutím ujednané doby smlouvu vypovědět bez výpovědní doby. porušujt-ii ubytované osoby přes výstrahu hrubé své pov mnosti ze smlouvy, anebo dobré mravy.</w:t>
      </w:r>
    </w:p>
    <w:p w:rsidR="00BD7617" w:rsidRDefault="0030655A">
      <w:pPr>
        <w:pStyle w:val="Bodytext20"/>
        <w:framePr w:w="8539" w:h="10067" w:hRule="exact" w:wrap="none" w:vAnchor="page" w:hAnchor="page" w:x="1580" w:y="1583"/>
        <w:numPr>
          <w:ilvl w:val="0"/>
          <w:numId w:val="3"/>
        </w:numPr>
        <w:shd w:val="clear" w:color="auto" w:fill="auto"/>
        <w:tabs>
          <w:tab w:val="left" w:pos="319"/>
        </w:tabs>
        <w:spacing w:before="0" w:after="0" w:line="211" w:lineRule="exact"/>
        <w:ind w:left="380" w:right="240" w:hanging="380"/>
        <w:jc w:val="both"/>
      </w:pPr>
      <w:r>
        <w:t>Objednatel může před termínem počátku</w:t>
      </w:r>
      <w:r>
        <w:t xml:space="preserve"> ubytování od této smlouvy odstoupit. Odstoupeni od smlouvy lze učinit výhradně písemným oznámením ubytovateli ' ’činky odstoupení nastávají dnem doručení písemného oznámení ubytovateli Pro případ odstoupeni od smlouvy se sjednává odstupné dle ť 1992 zákon</w:t>
      </w:r>
      <w:r>
        <w:t>a č 89'2012 Sb.. občanský zákoník.</w:t>
      </w:r>
    </w:p>
    <w:p w:rsidR="00BD7617" w:rsidRDefault="0030655A">
      <w:pPr>
        <w:pStyle w:val="Bodytext20"/>
        <w:framePr w:w="8539" w:h="10067" w:hRule="exact" w:wrap="none" w:vAnchor="page" w:hAnchor="page" w:x="1580" w:y="1583"/>
        <w:numPr>
          <w:ilvl w:val="0"/>
          <w:numId w:val="1"/>
        </w:numPr>
        <w:shd w:val="clear" w:color="auto" w:fill="auto"/>
        <w:tabs>
          <w:tab w:val="left" w:pos="319"/>
        </w:tabs>
        <w:spacing w:before="0" w:after="0" w:line="211" w:lineRule="exact"/>
        <w:ind w:left="380" w:hanging="380"/>
      </w:pPr>
      <w:r>
        <w:t>\ýše odstupného je odvislá od délky časového období před terminem počátku ubytovaní. Storno poplatky účtuji za každého účastníka následné</w:t>
      </w:r>
    </w:p>
    <w:p w:rsidR="00BD7617" w:rsidRDefault="0030655A">
      <w:pPr>
        <w:pStyle w:val="Bodytext20"/>
        <w:framePr w:w="8539" w:h="10067" w:hRule="exact" w:wrap="none" w:vAnchor="page" w:hAnchor="page" w:x="1580" w:y="1583"/>
        <w:shd w:val="clear" w:color="auto" w:fill="auto"/>
        <w:tabs>
          <w:tab w:val="left" w:pos="3870"/>
        </w:tabs>
        <w:spacing w:before="0" w:after="0" w:line="211" w:lineRule="exact"/>
        <w:ind w:left="640" w:firstLine="0"/>
        <w:jc w:val="both"/>
      </w:pPr>
      <w:r>
        <w:t>51 a více dní dc&gt; zahájení pobytu:</w:t>
      </w:r>
      <w:r>
        <w:tab/>
        <w:t>50 % z celkové ceny zálohy</w:t>
      </w:r>
    </w:p>
    <w:p w:rsidR="00BD7617" w:rsidRDefault="0030655A">
      <w:pPr>
        <w:pStyle w:val="Bodytext20"/>
        <w:framePr w:w="8539" w:h="10067" w:hRule="exact" w:wrap="none" w:vAnchor="page" w:hAnchor="page" w:x="1580" w:y="1583"/>
        <w:shd w:val="clear" w:color="auto" w:fill="auto"/>
        <w:tabs>
          <w:tab w:val="left" w:pos="923"/>
          <w:tab w:val="left" w:pos="3870"/>
        </w:tabs>
        <w:spacing w:before="0" w:after="0" w:line="211" w:lineRule="exact"/>
        <w:ind w:left="640" w:firstLine="0"/>
        <w:jc w:val="both"/>
      </w:pPr>
      <w:r>
        <w:t>0</w:t>
      </w:r>
      <w:r>
        <w:tab/>
        <w:t xml:space="preserve">50 dni do zahájeni </w:t>
      </w:r>
      <w:r>
        <w:t>pobytu:</w:t>
      </w:r>
      <w:r>
        <w:tab/>
        <w:t>i On *«z celkové ceny zálohy t záloha propadá i</w:t>
      </w:r>
    </w:p>
    <w:p w:rsidR="00BD7617" w:rsidRDefault="0030655A">
      <w:pPr>
        <w:pStyle w:val="Bodytext20"/>
        <w:framePr w:w="8539" w:h="10067" w:hRule="exact" w:wrap="none" w:vAnchor="page" w:hAnchor="page" w:x="1580" w:y="1583"/>
        <w:numPr>
          <w:ilvl w:val="0"/>
          <w:numId w:val="1"/>
        </w:numPr>
        <w:shd w:val="clear" w:color="auto" w:fill="auto"/>
        <w:tabs>
          <w:tab w:val="left" w:pos="319"/>
        </w:tabs>
        <w:spacing w:before="0" w:after="0" w:line="211" w:lineRule="exact"/>
        <w:ind w:left="380" w:hanging="380"/>
        <w:jc w:val="both"/>
      </w:pPr>
      <w:r>
        <w:t xml:space="preserve">Při požadavku na změnu znění rezervace, kterou se neměr.i její sjednaný předmět, např změna jména klienta, není zákazníkov i účtován žádný poplatek. Tolerance při změně snížení poctu osob při nástupu </w:t>
      </w:r>
      <w:r>
        <w:t xml:space="preserve">je 5 </w:t>
      </w:r>
      <w:r>
        <w:rPr>
          <w:rStyle w:val="Bodytext2Italic"/>
        </w:rPr>
        <w:t>%</w:t>
      </w:r>
      <w:r>
        <w:t xml:space="preserve"> oproti původní objednávce. Za každou další osobu, která se nedostaví k pobytu, středisko účtuje plnou částku, pokud nebylo po písemném oznámeni schválené snížení osob střediskem.</w:t>
      </w:r>
    </w:p>
    <w:p w:rsidR="00BD7617" w:rsidRDefault="0030655A">
      <w:pPr>
        <w:pStyle w:val="Bodytext20"/>
        <w:framePr w:w="8539" w:h="10067" w:hRule="exact" w:wrap="none" w:vAnchor="page" w:hAnchor="page" w:x="1580" w:y="1583"/>
        <w:shd w:val="clear" w:color="auto" w:fill="auto"/>
        <w:spacing w:before="0" w:after="0" w:line="211" w:lineRule="exact"/>
        <w:ind w:left="380" w:hanging="380"/>
        <w:jc w:val="both"/>
      </w:pPr>
      <w:r>
        <w:t>6. Odstupné je splatné dnem doručení písemného oznámeni o odstoupení o</w:t>
      </w:r>
      <w:r>
        <w:t>d smlouvy .</w:t>
      </w:r>
    </w:p>
    <w:p w:rsidR="00BD7617" w:rsidRDefault="0030655A">
      <w:pPr>
        <w:pStyle w:val="Bodytext20"/>
        <w:framePr w:w="8539" w:h="10067" w:hRule="exact" w:wrap="none" w:vAnchor="page" w:hAnchor="page" w:x="1580" w:y="1583"/>
        <w:shd w:val="clear" w:color="auto" w:fill="auto"/>
        <w:spacing w:before="0" w:after="0" w:line="211" w:lineRule="exact"/>
        <w:ind w:left="380" w:firstLine="0"/>
        <w:jc w:val="both"/>
      </w:pPr>
      <w:r>
        <w:t xml:space="preserve">V případě reklamace je zákazník povinen neprodleně oznámit své požadavky přímo na rnsšíé. aby mohly být neprodlené odstraněny. Pokud nebude reklamace podána písemnou formou okamžité zaniká tak nárok zákazníka na náhradu později vzniklých škod. </w:t>
      </w:r>
      <w:r>
        <w:t>kterým by mohl včasným podáním zabránit.</w:t>
      </w:r>
    </w:p>
    <w:p w:rsidR="00BD7617" w:rsidRDefault="0030655A">
      <w:pPr>
        <w:pStyle w:val="Bodytext20"/>
        <w:framePr w:w="8539" w:h="10067" w:hRule="exact" w:wrap="none" w:vAnchor="page" w:hAnchor="page" w:x="1580" w:y="1583"/>
        <w:numPr>
          <w:ilvl w:val="0"/>
          <w:numId w:val="8"/>
        </w:numPr>
        <w:shd w:val="clear" w:color="auto" w:fill="auto"/>
        <w:tabs>
          <w:tab w:val="left" w:pos="319"/>
          <w:tab w:val="left" w:pos="7651"/>
        </w:tabs>
        <w:spacing w:before="0" w:after="0" w:line="211" w:lineRule="exact"/>
        <w:ind w:left="380" w:hanging="380"/>
        <w:jc w:val="both"/>
      </w:pPr>
      <w:r>
        <w:t>Zákaznici po dobu pobytu nejsou pojištěni, nemají-li sjednané pojištěni externě</w:t>
      </w:r>
      <w:r>
        <w:tab/>
        <w:t>&lt;</w:t>
      </w:r>
    </w:p>
    <w:p w:rsidR="00BD7617" w:rsidRDefault="0030655A">
      <w:pPr>
        <w:pStyle w:val="Bodytext20"/>
        <w:framePr w:w="8539" w:h="10067" w:hRule="exact" w:wrap="none" w:vAnchor="page" w:hAnchor="page" w:x="1580" w:y="1583"/>
        <w:numPr>
          <w:ilvl w:val="0"/>
          <w:numId w:val="8"/>
        </w:numPr>
        <w:shd w:val="clear" w:color="auto" w:fill="auto"/>
        <w:tabs>
          <w:tab w:val="left" w:pos="319"/>
        </w:tabs>
        <w:spacing w:before="0" w:after="0" w:line="211" w:lineRule="exact"/>
        <w:ind w:left="380" w:hanging="380"/>
        <w:jc w:val="both"/>
      </w:pPr>
      <w:r>
        <w:t xml:space="preserve">Aktivity ve středisku, které neobsluhuje </w:t>
      </w:r>
      <w:r>
        <w:rPr>
          <w:lang w:val="en-US" w:eastAsia="en-US" w:bidi="en-US"/>
        </w:rPr>
        <w:t xml:space="preserve">personal </w:t>
      </w:r>
      <w:r>
        <w:t>střediska (bazén, trampolína, houpačky, hřiště atd t jsou na vlastní nebezpečí. Fot</w:t>
      </w:r>
      <w:r>
        <w:t>balové branky nejsou ukotveny, za bezpečnost děti si ručí vychovatelé!</w:t>
      </w:r>
    </w:p>
    <w:p w:rsidR="00BD7617" w:rsidRDefault="0030655A">
      <w:pPr>
        <w:pStyle w:val="Heading310"/>
        <w:framePr w:w="8539" w:h="686" w:hRule="exact" w:wrap="none" w:vAnchor="page" w:hAnchor="page" w:x="1580" w:y="11803"/>
        <w:shd w:val="clear" w:color="auto" w:fill="auto"/>
        <w:spacing w:before="0"/>
        <w:ind w:right="20"/>
      </w:pPr>
      <w:bookmarkStart w:id="5" w:name="bookmark4"/>
      <w:r>
        <w:t>Vlil.</w:t>
      </w:r>
      <w:bookmarkEnd w:id="5"/>
    </w:p>
    <w:p w:rsidR="00BD7617" w:rsidRDefault="0030655A">
      <w:pPr>
        <w:pStyle w:val="Bodytext20"/>
        <w:framePr w:w="8539" w:h="686" w:hRule="exact" w:wrap="none" w:vAnchor="page" w:hAnchor="page" w:x="1580" w:y="11803"/>
        <w:shd w:val="clear" w:color="auto" w:fill="auto"/>
        <w:spacing w:before="0" w:after="0" w:line="211" w:lineRule="exact"/>
        <w:ind w:left="380" w:firstLine="0"/>
      </w:pPr>
      <w:r>
        <w:t>1 ato smlouva nabývá platnosti dnem podpisu druhé smluv ní strany Dodatky k této smlouvě lze činit pouze písemnou formou po dohodě obou ^mluvních stran.</w:t>
      </w:r>
    </w:p>
    <w:p w:rsidR="00BD7617" w:rsidRDefault="00BD7617">
      <w:pPr>
        <w:framePr w:wrap="none" w:vAnchor="page" w:hAnchor="page" w:x="9154" w:y="12383"/>
      </w:pPr>
    </w:p>
    <w:p w:rsidR="00BD7617" w:rsidRDefault="00BD7617" w:rsidP="0030655A">
      <w:pPr>
        <w:pStyle w:val="Picturecaption10"/>
        <w:framePr w:wrap="none" w:vAnchor="page" w:hAnchor="page" w:x="6639" w:y="13462"/>
        <w:shd w:val="clear" w:color="auto" w:fill="auto"/>
        <w:rPr>
          <w:sz w:val="2"/>
          <w:szCs w:val="2"/>
        </w:rPr>
      </w:pPr>
    </w:p>
    <w:sectPr w:rsidR="00BD761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655A">
      <w:r>
        <w:separator/>
      </w:r>
    </w:p>
  </w:endnote>
  <w:endnote w:type="continuationSeparator" w:id="0">
    <w:p w:rsidR="00000000" w:rsidRDefault="0030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617" w:rsidRDefault="00BD7617"/>
  </w:footnote>
  <w:footnote w:type="continuationSeparator" w:id="0">
    <w:p w:rsidR="00BD7617" w:rsidRDefault="00BD76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E4D"/>
    <w:multiLevelType w:val="multilevel"/>
    <w:tmpl w:val="6748C8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C7606"/>
    <w:multiLevelType w:val="multilevel"/>
    <w:tmpl w:val="41360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D0E4B"/>
    <w:multiLevelType w:val="multilevel"/>
    <w:tmpl w:val="2BC69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4B414A"/>
    <w:multiLevelType w:val="multilevel"/>
    <w:tmpl w:val="F0C8E37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44143"/>
    <w:multiLevelType w:val="multilevel"/>
    <w:tmpl w:val="E8F0D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D712C5"/>
    <w:multiLevelType w:val="multilevel"/>
    <w:tmpl w:val="85267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6F1C51"/>
    <w:multiLevelType w:val="multilevel"/>
    <w:tmpl w:val="1B7CB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1A1ABE"/>
    <w:multiLevelType w:val="multilevel"/>
    <w:tmpl w:val="5D668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D7617"/>
    <w:rsid w:val="0030655A"/>
    <w:rsid w:val="00BD7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 id="V:Rule2" type="connector" idref="#_x0000_s1031"/>
        <o:r id="V:Rule3" type="connector" idref="#_x0000_s1029"/>
      </o:rules>
    </o:shapelayout>
  </w:shapeDefaults>
  <w:decimalSymbol w:val=","/>
  <w:listSeparator w:val=";"/>
  <w14:docId w14:val="71901148"/>
  <w15:docId w15:val="{20B4508E-217A-4DC3-891E-19445F5B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b/>
      <w:bCs/>
      <w:i w:val="0"/>
      <w:iCs w:val="0"/>
      <w:smallCaps w:val="0"/>
      <w:strike w:val="0"/>
      <w:sz w:val="21"/>
      <w:szCs w:val="21"/>
      <w:u w:val="none"/>
    </w:rPr>
  </w:style>
  <w:style w:type="character" w:customStyle="1" w:styleId="Bodytext2">
    <w:name w:val="Body text|2_"/>
    <w:basedOn w:val="Standardnpsmoodstavce"/>
    <w:link w:val="Bodytext20"/>
    <w:rPr>
      <w:b w:val="0"/>
      <w:bCs w:val="0"/>
      <w:i w:val="0"/>
      <w:iCs w:val="0"/>
      <w:smallCaps w:val="0"/>
      <w:strike w:val="0"/>
      <w:sz w:val="18"/>
      <w:szCs w:val="18"/>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Bodytext24ptBoldItalic">
    <w:name w:val="Body text|2 + 4 pt;Bold;Italic"/>
    <w:basedOn w:val="Bodytext2"/>
    <w:semiHidden/>
    <w:unhideWhenUsed/>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Tablecaption1">
    <w:name w:val="Table caption|1_"/>
    <w:basedOn w:val="Standardnpsmoodstavce"/>
    <w:link w:val="Tablecaption10"/>
    <w:rPr>
      <w:b w:val="0"/>
      <w:bCs w:val="0"/>
      <w:i w:val="0"/>
      <w:iCs w:val="0"/>
      <w:smallCaps w:val="0"/>
      <w:strike w:val="0"/>
      <w:sz w:val="18"/>
      <w:szCs w:val="18"/>
      <w:u w:val="none"/>
    </w:rPr>
  </w:style>
  <w:style w:type="character" w:customStyle="1" w:styleId="Tablecaption1Bold">
    <w:name w:val="Table caption|1 + Bold"/>
    <w:basedOn w:val="Tablecaption1"/>
    <w:semiHidden/>
    <w:unhideWhenUsed/>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Bodytext3">
    <w:name w:val="Body text|3_"/>
    <w:basedOn w:val="Standardnpsmoodstavce"/>
    <w:link w:val="Bodytext30"/>
    <w:rPr>
      <w:b/>
      <w:bCs/>
      <w:i w:val="0"/>
      <w:iCs w:val="0"/>
      <w:smallCaps w:val="0"/>
      <w:strike w:val="0"/>
      <w:sz w:val="18"/>
      <w:szCs w:val="18"/>
      <w:u w:val="none"/>
    </w:rPr>
  </w:style>
  <w:style w:type="character" w:customStyle="1" w:styleId="Bodytext3NotBold">
    <w:name w:val="Body text|3 + 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Heading41">
    <w:name w:val="Heading #4|1_"/>
    <w:basedOn w:val="Standardnpsmoodstavce"/>
    <w:link w:val="Heading410"/>
    <w:rPr>
      <w:b w:val="0"/>
      <w:bCs w:val="0"/>
      <w:i w:val="0"/>
      <w:iCs w:val="0"/>
      <w:smallCaps w:val="0"/>
      <w:strike w:val="0"/>
      <w:sz w:val="17"/>
      <w:szCs w:val="17"/>
      <w:u w:val="none"/>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cs-CZ" w:eastAsia="cs-CZ" w:bidi="cs-CZ"/>
    </w:rPr>
  </w:style>
  <w:style w:type="character" w:customStyle="1" w:styleId="Bodytext2Bold1">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Heading61">
    <w:name w:val="Heading #6|1_"/>
    <w:basedOn w:val="Standardnpsmoodstavce"/>
    <w:link w:val="Heading610"/>
    <w:rPr>
      <w:b w:val="0"/>
      <w:bCs w:val="0"/>
      <w:i w:val="0"/>
      <w:iCs w:val="0"/>
      <w:smallCaps w:val="0"/>
      <w:strike w:val="0"/>
      <w:sz w:val="17"/>
      <w:szCs w:val="17"/>
      <w:u w:val="none"/>
    </w:rPr>
  </w:style>
  <w:style w:type="character" w:customStyle="1" w:styleId="Bodytext4">
    <w:name w:val="Body text|4_"/>
    <w:basedOn w:val="Standardnpsmoodstavce"/>
    <w:link w:val="Bodytext40"/>
    <w:rPr>
      <w:b w:val="0"/>
      <w:bCs w:val="0"/>
      <w:i/>
      <w:iCs/>
      <w:smallCaps w:val="0"/>
      <w:strike w:val="0"/>
      <w:sz w:val="18"/>
      <w:szCs w:val="18"/>
      <w:u w:val="none"/>
    </w:rPr>
  </w:style>
  <w:style w:type="character" w:customStyle="1" w:styleId="Bodytext4NotItalic">
    <w:name w:val="Body text|4 + Not Italic"/>
    <w:basedOn w:val="Bodytext4"/>
    <w:semiHidden/>
    <w:unhideWhenUsed/>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Heading31">
    <w:name w:val="Heading #3|1_"/>
    <w:basedOn w:val="Standardnpsmoodstavce"/>
    <w:link w:val="Heading310"/>
    <w:rPr>
      <w:b/>
      <w:bCs/>
      <w:i w:val="0"/>
      <w:iCs w:val="0"/>
      <w:smallCaps w:val="0"/>
      <w:strike w:val="0"/>
      <w:spacing w:val="10"/>
      <w:sz w:val="18"/>
      <w:szCs w:val="18"/>
      <w:u w:val="none"/>
    </w:rPr>
  </w:style>
  <w:style w:type="character" w:customStyle="1" w:styleId="Heading11">
    <w:name w:val="Heading #1|1_"/>
    <w:basedOn w:val="Standardnpsmoodstavce"/>
    <w:link w:val="Heading110"/>
    <w:rPr>
      <w:b w:val="0"/>
      <w:bCs w:val="0"/>
      <w:i/>
      <w:iCs/>
      <w:smallCaps w:val="0"/>
      <w:strike w:val="0"/>
      <w:sz w:val="30"/>
      <w:szCs w:val="30"/>
      <w:u w:val="none"/>
    </w:rPr>
  </w:style>
  <w:style w:type="character" w:customStyle="1" w:styleId="Heading1145ptNotItalic">
    <w:name w:val="Heading #1|1 + 4.5 pt;Not Italic"/>
    <w:basedOn w:val="Heading11"/>
    <w:semiHidden/>
    <w:unhideWhenUsed/>
    <w:rPr>
      <w:rFonts w:ascii="Times New Roman" w:eastAsia="Times New Roman" w:hAnsi="Times New Roman" w:cs="Times New Roman"/>
      <w:b w:val="0"/>
      <w:bCs w:val="0"/>
      <w:i/>
      <w:iCs/>
      <w:smallCaps w:val="0"/>
      <w:strike w:val="0"/>
      <w:color w:val="000000"/>
      <w:spacing w:val="0"/>
      <w:w w:val="100"/>
      <w:position w:val="0"/>
      <w:sz w:val="9"/>
      <w:szCs w:val="9"/>
      <w:u w:val="none"/>
      <w:lang w:val="cs-CZ" w:eastAsia="cs-CZ" w:bidi="cs-CZ"/>
    </w:rPr>
  </w:style>
  <w:style w:type="character" w:customStyle="1" w:styleId="Heading51">
    <w:name w:val="Heading #5|1_"/>
    <w:basedOn w:val="Standardnpsmoodstavce"/>
    <w:link w:val="Heading510"/>
    <w:rPr>
      <w:b w:val="0"/>
      <w:bCs w:val="0"/>
      <w:i w:val="0"/>
      <w:iCs w:val="0"/>
      <w:smallCaps w:val="0"/>
      <w:strike w:val="0"/>
      <w:sz w:val="18"/>
      <w:szCs w:val="18"/>
      <w:u w:val="none"/>
    </w:rPr>
  </w:style>
  <w:style w:type="character" w:customStyle="1" w:styleId="Heading51Italic">
    <w:name w:val="Heading #5|1 + Italic"/>
    <w:basedOn w:val="Heading51"/>
    <w:semiHidden/>
    <w:unhideWhenUsed/>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Picturecaption1">
    <w:name w:val="Picture caption|1_"/>
    <w:basedOn w:val="Standardnpsmoodstavce"/>
    <w:link w:val="Picturecaption10"/>
    <w:rPr>
      <w:b w:val="0"/>
      <w:bCs w:val="0"/>
      <w:i w:val="0"/>
      <w:iCs w:val="0"/>
      <w:smallCaps w:val="0"/>
      <w:strike w:val="0"/>
      <w:sz w:val="18"/>
      <w:szCs w:val="18"/>
      <w:u w:val="none"/>
    </w:rPr>
  </w:style>
  <w:style w:type="character" w:customStyle="1" w:styleId="Picturecaption2">
    <w:name w:val="Picture caption|2_"/>
    <w:basedOn w:val="Standardnpsmoodstavce"/>
    <w:link w:val="Picturecaption20"/>
    <w:rPr>
      <w:b w:val="0"/>
      <w:bCs w:val="0"/>
      <w:i/>
      <w:iCs/>
      <w:smallCaps w:val="0"/>
      <w:strike w:val="0"/>
      <w:sz w:val="12"/>
      <w:szCs w:val="1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paragraph" w:customStyle="1" w:styleId="Heading210">
    <w:name w:val="Heading #2|1"/>
    <w:basedOn w:val="Normln"/>
    <w:link w:val="Heading21"/>
    <w:qFormat/>
    <w:pPr>
      <w:shd w:val="clear" w:color="auto" w:fill="FFFFFF"/>
      <w:spacing w:line="232" w:lineRule="exact"/>
      <w:jc w:val="center"/>
      <w:outlineLvl w:val="1"/>
    </w:pPr>
    <w:rPr>
      <w:b/>
      <w:bCs/>
      <w:sz w:val="21"/>
      <w:szCs w:val="21"/>
    </w:rPr>
  </w:style>
  <w:style w:type="paragraph" w:customStyle="1" w:styleId="Bodytext20">
    <w:name w:val="Body text|2"/>
    <w:basedOn w:val="Normln"/>
    <w:link w:val="Bodytext2"/>
    <w:qFormat/>
    <w:pPr>
      <w:shd w:val="clear" w:color="auto" w:fill="FFFFFF"/>
      <w:spacing w:before="180" w:after="180" w:line="200" w:lineRule="exact"/>
      <w:ind w:hanging="1660"/>
    </w:pPr>
    <w:rPr>
      <w:sz w:val="18"/>
      <w:szCs w:val="18"/>
    </w:rPr>
  </w:style>
  <w:style w:type="paragraph" w:customStyle="1" w:styleId="Tablecaption10">
    <w:name w:val="Table caption|1"/>
    <w:basedOn w:val="Normln"/>
    <w:link w:val="Tablecaption1"/>
    <w:qFormat/>
    <w:pPr>
      <w:shd w:val="clear" w:color="auto" w:fill="FFFFFF"/>
      <w:spacing w:line="200" w:lineRule="exact"/>
    </w:pPr>
    <w:rPr>
      <w:sz w:val="18"/>
      <w:szCs w:val="18"/>
    </w:rPr>
  </w:style>
  <w:style w:type="paragraph" w:customStyle="1" w:styleId="Bodytext30">
    <w:name w:val="Body text|3"/>
    <w:basedOn w:val="Normln"/>
    <w:link w:val="Bodytext3"/>
    <w:pPr>
      <w:shd w:val="clear" w:color="auto" w:fill="FFFFFF"/>
      <w:spacing w:before="180" w:after="180" w:line="200" w:lineRule="exact"/>
      <w:jc w:val="center"/>
    </w:pPr>
    <w:rPr>
      <w:b/>
      <w:bCs/>
      <w:sz w:val="18"/>
      <w:szCs w:val="18"/>
    </w:rPr>
  </w:style>
  <w:style w:type="paragraph" w:customStyle="1" w:styleId="Heading410">
    <w:name w:val="Heading #4|1"/>
    <w:basedOn w:val="Normln"/>
    <w:link w:val="Heading41"/>
    <w:qFormat/>
    <w:pPr>
      <w:shd w:val="clear" w:color="auto" w:fill="FFFFFF"/>
      <w:spacing w:line="394" w:lineRule="exact"/>
      <w:jc w:val="center"/>
      <w:outlineLvl w:val="3"/>
    </w:pPr>
    <w:rPr>
      <w:sz w:val="17"/>
      <w:szCs w:val="17"/>
    </w:rPr>
  </w:style>
  <w:style w:type="paragraph" w:customStyle="1" w:styleId="Heading610">
    <w:name w:val="Heading #6|1"/>
    <w:basedOn w:val="Normln"/>
    <w:link w:val="Heading61"/>
    <w:qFormat/>
    <w:pPr>
      <w:shd w:val="clear" w:color="auto" w:fill="FFFFFF"/>
      <w:spacing w:after="180" w:line="211" w:lineRule="exact"/>
      <w:outlineLvl w:val="5"/>
    </w:pPr>
    <w:rPr>
      <w:sz w:val="17"/>
      <w:szCs w:val="17"/>
    </w:rPr>
  </w:style>
  <w:style w:type="paragraph" w:customStyle="1" w:styleId="Bodytext40">
    <w:name w:val="Body text|4"/>
    <w:basedOn w:val="Normln"/>
    <w:link w:val="Bodytext4"/>
    <w:pPr>
      <w:shd w:val="clear" w:color="auto" w:fill="FFFFFF"/>
      <w:spacing w:line="211" w:lineRule="exact"/>
      <w:jc w:val="both"/>
    </w:pPr>
    <w:rPr>
      <w:i/>
      <w:iCs/>
      <w:sz w:val="18"/>
      <w:szCs w:val="18"/>
    </w:rPr>
  </w:style>
  <w:style w:type="paragraph" w:customStyle="1" w:styleId="Heading310">
    <w:name w:val="Heading #3|1"/>
    <w:basedOn w:val="Normln"/>
    <w:link w:val="Heading31"/>
    <w:qFormat/>
    <w:pPr>
      <w:shd w:val="clear" w:color="auto" w:fill="FFFFFF"/>
      <w:spacing w:before="180" w:line="211" w:lineRule="exact"/>
      <w:jc w:val="center"/>
      <w:outlineLvl w:val="2"/>
    </w:pPr>
    <w:rPr>
      <w:b/>
      <w:bCs/>
      <w:spacing w:val="10"/>
      <w:sz w:val="18"/>
      <w:szCs w:val="18"/>
    </w:rPr>
  </w:style>
  <w:style w:type="paragraph" w:customStyle="1" w:styleId="Heading110">
    <w:name w:val="Heading #1|1"/>
    <w:basedOn w:val="Normln"/>
    <w:link w:val="Heading11"/>
    <w:qFormat/>
    <w:pPr>
      <w:shd w:val="clear" w:color="auto" w:fill="FFFFFF"/>
      <w:spacing w:before="180" w:line="332" w:lineRule="exact"/>
      <w:jc w:val="both"/>
      <w:outlineLvl w:val="0"/>
    </w:pPr>
    <w:rPr>
      <w:i/>
      <w:iCs/>
      <w:sz w:val="30"/>
      <w:szCs w:val="30"/>
    </w:rPr>
  </w:style>
  <w:style w:type="paragraph" w:customStyle="1" w:styleId="Heading510">
    <w:name w:val="Heading #5|1"/>
    <w:basedOn w:val="Normln"/>
    <w:link w:val="Heading51"/>
    <w:qFormat/>
    <w:pPr>
      <w:shd w:val="clear" w:color="auto" w:fill="FFFFFF"/>
      <w:spacing w:line="178" w:lineRule="exact"/>
      <w:jc w:val="center"/>
      <w:outlineLvl w:val="4"/>
    </w:pPr>
    <w:rPr>
      <w:sz w:val="18"/>
      <w:szCs w:val="18"/>
    </w:rPr>
  </w:style>
  <w:style w:type="paragraph" w:customStyle="1" w:styleId="Picturecaption10">
    <w:name w:val="Picture caption|1"/>
    <w:basedOn w:val="Normln"/>
    <w:link w:val="Picturecaption1"/>
    <w:qFormat/>
    <w:pPr>
      <w:shd w:val="clear" w:color="auto" w:fill="FFFFFF"/>
      <w:spacing w:line="200" w:lineRule="exact"/>
    </w:pPr>
    <w:rPr>
      <w:sz w:val="18"/>
      <w:szCs w:val="18"/>
    </w:rPr>
  </w:style>
  <w:style w:type="paragraph" w:customStyle="1" w:styleId="Picturecaption20">
    <w:name w:val="Picture caption|2"/>
    <w:basedOn w:val="Normln"/>
    <w:link w:val="Picturecaption2"/>
    <w:pPr>
      <w:shd w:val="clear" w:color="auto" w:fill="FFFFFF"/>
      <w:spacing w:line="132" w:lineRule="exact"/>
    </w:pPr>
    <w:rPr>
      <w:i/>
      <w:iCs/>
      <w:sz w:val="12"/>
      <w:szCs w:val="12"/>
    </w:rPr>
  </w:style>
  <w:style w:type="paragraph" w:customStyle="1" w:styleId="Other10">
    <w:name w:val="Other|1"/>
    <w:basedOn w:val="Normln"/>
    <w:link w:val="Other1"/>
    <w:qFormat/>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936</Words>
  <Characters>5528</Characters>
  <Application>Microsoft Office Word</Application>
  <DocSecurity>0</DocSecurity>
  <Lines>46</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2023-09-18T11:23:00Z</dcterms:created>
  <dcterms:modified xsi:type="dcterms:W3CDTF">2023-09-18T11:32:00Z</dcterms:modified>
</cp:coreProperties>
</file>