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07456497" w:rsidR="00467E01" w:rsidRPr="005C5586" w:rsidRDefault="002F5B05"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Domov Hortenzie, p.o.</w:t>
      </w:r>
    </w:p>
    <w:p w14:paraId="2B7943F1" w14:textId="0A3757C2" w:rsidR="004A2DDB" w:rsidRPr="005C5586" w:rsidRDefault="00A045E6" w:rsidP="00A60B84">
      <w:pPr>
        <w:numPr>
          <w:ilvl w:val="12"/>
          <w:numId w:val="0"/>
        </w:numPr>
        <w:tabs>
          <w:tab w:val="left" w:pos="2835"/>
        </w:tabs>
        <w:ind w:left="357"/>
        <w:jc w:val="both"/>
        <w:rPr>
          <w:rFonts w:ascii="Tahoma" w:hAnsi="Tahoma" w:cs="Tahoma"/>
          <w:sz w:val="22"/>
          <w:szCs w:val="22"/>
        </w:rPr>
      </w:pPr>
      <w:r w:rsidRPr="005C5586">
        <w:rPr>
          <w:rFonts w:ascii="Tahoma" w:hAnsi="Tahoma" w:cs="Tahoma"/>
          <w:sz w:val="22"/>
          <w:szCs w:val="22"/>
        </w:rPr>
        <w:t>se sídlem:</w:t>
      </w:r>
      <w:r w:rsidR="00901AAB" w:rsidRPr="005C5586">
        <w:rPr>
          <w:rFonts w:ascii="Tahoma" w:hAnsi="Tahoma" w:cs="Tahoma"/>
          <w:sz w:val="22"/>
          <w:szCs w:val="22"/>
        </w:rPr>
        <w:t xml:space="preserve"> Za Střelnicí 1568</w:t>
      </w:r>
      <w:r w:rsidR="002F5B05">
        <w:rPr>
          <w:rFonts w:ascii="Tahoma" w:hAnsi="Tahoma" w:cs="Tahoma"/>
          <w:sz w:val="22"/>
          <w:szCs w:val="22"/>
        </w:rPr>
        <w:t>, 744 01 Frenštát pod Radhoštěm</w:t>
      </w:r>
      <w:r w:rsidR="004A2DDB" w:rsidRPr="005C5586">
        <w:rPr>
          <w:rFonts w:ascii="Tahoma" w:hAnsi="Tahoma" w:cs="Tahoma"/>
          <w:sz w:val="22"/>
          <w:szCs w:val="22"/>
        </w:rPr>
        <w:tab/>
      </w:r>
    </w:p>
    <w:p w14:paraId="6630385C" w14:textId="0ADDDF57" w:rsidR="004A2DDB" w:rsidRPr="005C5586" w:rsidRDefault="00443DFF" w:rsidP="00A60B84">
      <w:pPr>
        <w:numPr>
          <w:ilvl w:val="12"/>
          <w:numId w:val="0"/>
        </w:numPr>
        <w:tabs>
          <w:tab w:val="left" w:pos="2835"/>
        </w:tabs>
        <w:ind w:left="357"/>
        <w:jc w:val="both"/>
        <w:rPr>
          <w:rFonts w:ascii="Tahoma" w:hAnsi="Tahoma" w:cs="Tahoma"/>
          <w:iCs/>
          <w:sz w:val="22"/>
          <w:szCs w:val="22"/>
        </w:rPr>
      </w:pPr>
      <w:r w:rsidRPr="005C5586">
        <w:rPr>
          <w:rFonts w:ascii="Tahoma" w:hAnsi="Tahoma" w:cs="Tahoma"/>
          <w:sz w:val="22"/>
          <w:szCs w:val="22"/>
        </w:rPr>
        <w:t>z</w:t>
      </w:r>
      <w:r w:rsidR="004A2DDB" w:rsidRPr="005C5586">
        <w:rPr>
          <w:rFonts w:ascii="Tahoma" w:hAnsi="Tahoma" w:cs="Tahoma"/>
          <w:sz w:val="22"/>
          <w:szCs w:val="22"/>
        </w:rPr>
        <w:t>astoupen</w:t>
      </w:r>
      <w:r w:rsidR="00467E01" w:rsidRPr="005C5586">
        <w:rPr>
          <w:rFonts w:ascii="Tahoma" w:hAnsi="Tahoma" w:cs="Tahoma"/>
          <w:sz w:val="22"/>
          <w:szCs w:val="22"/>
        </w:rPr>
        <w:t>a</w:t>
      </w:r>
      <w:r w:rsidR="004A2DDB" w:rsidRPr="005C5586">
        <w:rPr>
          <w:rFonts w:ascii="Tahoma" w:hAnsi="Tahoma" w:cs="Tahoma"/>
          <w:sz w:val="22"/>
          <w:szCs w:val="22"/>
        </w:rPr>
        <w:t>:</w:t>
      </w:r>
      <w:r w:rsidR="00901AAB" w:rsidRPr="005C5586">
        <w:rPr>
          <w:rFonts w:ascii="Tahoma" w:hAnsi="Tahoma" w:cs="Tahoma"/>
          <w:sz w:val="22"/>
          <w:szCs w:val="22"/>
        </w:rPr>
        <w:t xml:space="preserve"> </w:t>
      </w:r>
      <w:r w:rsidR="00C94E0A" w:rsidRPr="005C5586">
        <w:rPr>
          <w:rFonts w:ascii="Tahoma" w:hAnsi="Tahoma" w:cs="Tahoma"/>
          <w:sz w:val="22"/>
          <w:szCs w:val="22"/>
        </w:rPr>
        <w:t xml:space="preserve">Mgr. Marian </w:t>
      </w:r>
      <w:r w:rsidR="00901AAB" w:rsidRPr="005C5586">
        <w:rPr>
          <w:rFonts w:ascii="Tahoma" w:hAnsi="Tahoma" w:cs="Tahoma"/>
          <w:sz w:val="22"/>
          <w:szCs w:val="22"/>
        </w:rPr>
        <w:t>Žárský</w:t>
      </w:r>
      <w:r w:rsidR="004A2DDB" w:rsidRPr="005C5586">
        <w:rPr>
          <w:rFonts w:ascii="Tahoma" w:hAnsi="Tahoma" w:cs="Tahoma"/>
          <w:sz w:val="22"/>
          <w:szCs w:val="22"/>
        </w:rPr>
        <w:tab/>
      </w:r>
    </w:p>
    <w:p w14:paraId="62EF0A05" w14:textId="120FAA34" w:rsidR="004A2DDB" w:rsidRPr="005C5586" w:rsidRDefault="004A2DDB" w:rsidP="00A60B84">
      <w:pPr>
        <w:numPr>
          <w:ilvl w:val="12"/>
          <w:numId w:val="0"/>
        </w:numPr>
        <w:tabs>
          <w:tab w:val="left" w:pos="2835"/>
        </w:tabs>
        <w:ind w:left="357"/>
        <w:jc w:val="both"/>
        <w:rPr>
          <w:rFonts w:ascii="Tahoma" w:hAnsi="Tahoma" w:cs="Tahoma"/>
          <w:sz w:val="22"/>
          <w:szCs w:val="22"/>
        </w:rPr>
      </w:pPr>
      <w:r w:rsidRPr="005C5586">
        <w:rPr>
          <w:rFonts w:ascii="Tahoma" w:hAnsi="Tahoma" w:cs="Tahoma"/>
          <w:sz w:val="22"/>
          <w:szCs w:val="22"/>
        </w:rPr>
        <w:t>IČ</w:t>
      </w:r>
      <w:r w:rsidR="00511906" w:rsidRPr="005C5586">
        <w:rPr>
          <w:rFonts w:ascii="Tahoma" w:hAnsi="Tahoma" w:cs="Tahoma"/>
          <w:sz w:val="22"/>
          <w:szCs w:val="22"/>
        </w:rPr>
        <w:t>O</w:t>
      </w:r>
      <w:r w:rsidRPr="005C5586">
        <w:rPr>
          <w:rFonts w:ascii="Tahoma" w:hAnsi="Tahoma" w:cs="Tahoma"/>
          <w:sz w:val="22"/>
          <w:szCs w:val="22"/>
        </w:rPr>
        <w:t>:</w:t>
      </w:r>
      <w:r w:rsidR="00901AAB" w:rsidRPr="005C5586">
        <w:rPr>
          <w:rFonts w:ascii="Tahoma" w:hAnsi="Tahoma" w:cs="Tahoma"/>
          <w:sz w:val="22"/>
          <w:szCs w:val="22"/>
        </w:rPr>
        <w:t>48824843</w:t>
      </w:r>
      <w:r w:rsidRPr="005C5586">
        <w:rPr>
          <w:rFonts w:ascii="Tahoma" w:hAnsi="Tahoma" w:cs="Tahoma"/>
          <w:sz w:val="22"/>
          <w:szCs w:val="22"/>
        </w:rPr>
        <w:tab/>
      </w:r>
    </w:p>
    <w:p w14:paraId="0760518A" w14:textId="2F367E8B" w:rsidR="00467E01" w:rsidRPr="005C5586" w:rsidRDefault="004A2DDB" w:rsidP="00A60B84">
      <w:pPr>
        <w:numPr>
          <w:ilvl w:val="12"/>
          <w:numId w:val="0"/>
        </w:numPr>
        <w:tabs>
          <w:tab w:val="left" w:pos="2835"/>
        </w:tabs>
        <w:ind w:left="357"/>
        <w:jc w:val="both"/>
        <w:rPr>
          <w:rFonts w:ascii="Tahoma" w:hAnsi="Tahoma" w:cs="Tahoma"/>
          <w:sz w:val="22"/>
          <w:szCs w:val="22"/>
        </w:rPr>
      </w:pPr>
      <w:r w:rsidRPr="005C5586">
        <w:rPr>
          <w:rFonts w:ascii="Tahoma" w:hAnsi="Tahoma" w:cs="Tahoma"/>
          <w:sz w:val="22"/>
          <w:szCs w:val="22"/>
        </w:rPr>
        <w:t>DIČ:</w:t>
      </w:r>
      <w:r w:rsidR="005C5586" w:rsidRPr="005C5586">
        <w:rPr>
          <w:rFonts w:ascii="Tahoma" w:hAnsi="Tahoma" w:cs="Tahoma"/>
          <w:sz w:val="22"/>
          <w:szCs w:val="22"/>
        </w:rPr>
        <w:t xml:space="preserve"> nejsme plátci DPH</w:t>
      </w:r>
      <w:r w:rsidR="00D63794" w:rsidRPr="005C5586">
        <w:rPr>
          <w:rFonts w:ascii="Tahoma" w:hAnsi="Tahoma" w:cs="Tahoma"/>
          <w:sz w:val="22"/>
          <w:szCs w:val="22"/>
        </w:rPr>
        <w:tab/>
      </w:r>
    </w:p>
    <w:p w14:paraId="1524C7F1" w14:textId="5380E2F3" w:rsidR="00467E01" w:rsidRPr="005C5586" w:rsidRDefault="00443DFF" w:rsidP="00A60B84">
      <w:pPr>
        <w:numPr>
          <w:ilvl w:val="12"/>
          <w:numId w:val="0"/>
        </w:numPr>
        <w:tabs>
          <w:tab w:val="left" w:pos="2835"/>
        </w:tabs>
        <w:ind w:left="357"/>
        <w:jc w:val="both"/>
        <w:rPr>
          <w:rFonts w:ascii="Tahoma" w:hAnsi="Tahoma" w:cs="Tahoma"/>
          <w:sz w:val="22"/>
          <w:szCs w:val="22"/>
        </w:rPr>
      </w:pPr>
      <w:r w:rsidRPr="005C5586">
        <w:rPr>
          <w:rFonts w:ascii="Tahoma" w:hAnsi="Tahoma" w:cs="Tahoma"/>
          <w:sz w:val="22"/>
          <w:szCs w:val="22"/>
        </w:rPr>
        <w:t>bankovní spojení:</w:t>
      </w:r>
      <w:r w:rsidR="00901AAB" w:rsidRPr="005C5586">
        <w:rPr>
          <w:rFonts w:ascii="Tahoma" w:hAnsi="Tahoma" w:cs="Tahoma"/>
          <w:sz w:val="22"/>
          <w:szCs w:val="22"/>
        </w:rPr>
        <w:t xml:space="preserve"> Komerční banka</w:t>
      </w:r>
      <w:r w:rsidR="004A2DDB" w:rsidRPr="005C5586">
        <w:rPr>
          <w:rFonts w:ascii="Tahoma" w:hAnsi="Tahoma" w:cs="Tahoma"/>
          <w:sz w:val="22"/>
          <w:szCs w:val="22"/>
        </w:rPr>
        <w:tab/>
      </w:r>
    </w:p>
    <w:p w14:paraId="3F1733DB" w14:textId="54ECBC97" w:rsidR="004A2DDB" w:rsidRPr="005C5586" w:rsidRDefault="00443DFF" w:rsidP="00A60B84">
      <w:pPr>
        <w:numPr>
          <w:ilvl w:val="12"/>
          <w:numId w:val="0"/>
        </w:numPr>
        <w:tabs>
          <w:tab w:val="left" w:pos="2835"/>
        </w:tabs>
        <w:ind w:left="357"/>
        <w:jc w:val="both"/>
        <w:rPr>
          <w:rFonts w:ascii="Tahoma" w:hAnsi="Tahoma" w:cs="Tahoma"/>
          <w:sz w:val="22"/>
          <w:szCs w:val="22"/>
        </w:rPr>
      </w:pPr>
      <w:r w:rsidRPr="005C5586">
        <w:rPr>
          <w:rFonts w:ascii="Tahoma" w:hAnsi="Tahoma" w:cs="Tahoma"/>
          <w:sz w:val="22"/>
          <w:szCs w:val="22"/>
        </w:rPr>
        <w:t>č</w:t>
      </w:r>
      <w:r w:rsidR="004A2DDB" w:rsidRPr="005C5586">
        <w:rPr>
          <w:rFonts w:ascii="Tahoma" w:hAnsi="Tahoma" w:cs="Tahoma"/>
          <w:sz w:val="22"/>
          <w:szCs w:val="22"/>
        </w:rPr>
        <w:t>íslo účtu:</w:t>
      </w:r>
      <w:r w:rsidR="00901AAB" w:rsidRPr="005C5586">
        <w:rPr>
          <w:rFonts w:ascii="Tahoma" w:hAnsi="Tahoma" w:cs="Tahoma"/>
          <w:sz w:val="22"/>
          <w:szCs w:val="22"/>
        </w:rPr>
        <w:t xml:space="preserve">6000634801/0100 </w:t>
      </w:r>
      <w:r w:rsidR="004A2DDB" w:rsidRPr="005C5586">
        <w:rPr>
          <w:rFonts w:ascii="Tahoma" w:hAnsi="Tahoma" w:cs="Tahoma"/>
          <w:sz w:val="22"/>
          <w:szCs w:val="22"/>
        </w:rPr>
        <w:tab/>
      </w:r>
    </w:p>
    <w:p w14:paraId="782D2116" w14:textId="77777777" w:rsidR="004A2DDB" w:rsidRDefault="004A2DDB" w:rsidP="00A60B84">
      <w:pPr>
        <w:spacing w:before="120"/>
        <w:ind w:left="357"/>
        <w:jc w:val="both"/>
        <w:rPr>
          <w:rFonts w:ascii="Tahoma" w:hAnsi="Tahoma" w:cs="Tahoma"/>
          <w:sz w:val="22"/>
          <w:szCs w:val="22"/>
        </w:rPr>
      </w:pPr>
      <w:r w:rsidRPr="005C5586">
        <w:rPr>
          <w:rFonts w:ascii="Tahoma" w:hAnsi="Tahoma" w:cs="Tahoma"/>
          <w:sz w:val="22"/>
          <w:szCs w:val="22"/>
        </w:rPr>
        <w:t>Osoba oprávněná jednat ve věcech realizace stavby:</w:t>
      </w:r>
    </w:p>
    <w:p w14:paraId="1094D779" w14:textId="77777777" w:rsidR="009E0205" w:rsidRPr="005C5586" w:rsidRDefault="009E0205" w:rsidP="00A60B84">
      <w:pPr>
        <w:spacing w:before="120"/>
        <w:ind w:left="357"/>
        <w:jc w:val="both"/>
        <w:rPr>
          <w:rFonts w:ascii="Tahoma" w:hAnsi="Tahoma" w:cs="Tahoma"/>
          <w:sz w:val="22"/>
          <w:szCs w:val="22"/>
        </w:rPr>
      </w:pP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16F34E4B" w14:textId="77777777" w:rsidR="00F87BA0" w:rsidRDefault="00F87BA0" w:rsidP="00A60B84">
      <w:pPr>
        <w:spacing w:before="120"/>
        <w:ind w:left="357"/>
        <w:jc w:val="both"/>
        <w:rPr>
          <w:rFonts w:ascii="Tahoma" w:hAnsi="Tahoma" w:cs="Tahoma"/>
          <w:iCs/>
          <w:sz w:val="22"/>
          <w:szCs w:val="22"/>
        </w:rPr>
      </w:pPr>
    </w:p>
    <w:p w14:paraId="56A768B3" w14:textId="7832DDE9" w:rsidR="004A2DDB" w:rsidRPr="00A60B84" w:rsidRDefault="002F5B05"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IZOLTING MORAVIA s.r.o.</w:t>
      </w:r>
    </w:p>
    <w:p w14:paraId="6F68717E" w14:textId="6159EDB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2F5B05">
        <w:rPr>
          <w:rFonts w:ascii="Tahoma" w:hAnsi="Tahoma" w:cs="Tahoma"/>
          <w:sz w:val="22"/>
          <w:szCs w:val="22"/>
        </w:rPr>
        <w:t xml:space="preserve"> Bučiska 621, 756 61 Rožnov pod Radhoštěm</w:t>
      </w:r>
      <w:r>
        <w:rPr>
          <w:rFonts w:ascii="Tahoma" w:hAnsi="Tahoma" w:cs="Tahoma"/>
          <w:sz w:val="22"/>
          <w:szCs w:val="22"/>
        </w:rPr>
        <w:tab/>
      </w:r>
    </w:p>
    <w:p w14:paraId="14D6E025" w14:textId="0038A41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2F5B05">
        <w:rPr>
          <w:rFonts w:ascii="Tahoma" w:hAnsi="Tahoma" w:cs="Tahoma"/>
          <w:sz w:val="22"/>
          <w:szCs w:val="22"/>
        </w:rPr>
        <w:t xml:space="preserve"> Ing. Antonín Slovák – jednatelem společnosti</w:t>
      </w:r>
      <w:r>
        <w:rPr>
          <w:rFonts w:ascii="Tahoma" w:hAnsi="Tahoma" w:cs="Tahoma"/>
          <w:sz w:val="22"/>
          <w:szCs w:val="22"/>
        </w:rPr>
        <w:tab/>
      </w:r>
    </w:p>
    <w:p w14:paraId="1261982D" w14:textId="17FBF0AE"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2F5B05">
        <w:rPr>
          <w:rFonts w:ascii="Tahoma" w:hAnsi="Tahoma" w:cs="Tahoma"/>
          <w:sz w:val="22"/>
          <w:szCs w:val="22"/>
        </w:rPr>
        <w:t xml:space="preserve"> 26867125</w:t>
      </w:r>
      <w:r w:rsidR="00443DFF">
        <w:rPr>
          <w:rFonts w:ascii="Tahoma" w:hAnsi="Tahoma" w:cs="Tahoma"/>
          <w:sz w:val="22"/>
          <w:szCs w:val="22"/>
        </w:rPr>
        <w:tab/>
      </w:r>
    </w:p>
    <w:p w14:paraId="4517BAAF" w14:textId="0E31C869"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2F5B05">
        <w:rPr>
          <w:rFonts w:ascii="Tahoma" w:hAnsi="Tahoma" w:cs="Tahoma"/>
          <w:sz w:val="22"/>
          <w:szCs w:val="22"/>
        </w:rPr>
        <w:t xml:space="preserve"> CZ26867125</w:t>
      </w:r>
      <w:r w:rsidR="00443DFF">
        <w:rPr>
          <w:rFonts w:ascii="Tahoma" w:hAnsi="Tahoma" w:cs="Tahoma"/>
          <w:sz w:val="22"/>
          <w:szCs w:val="22"/>
        </w:rPr>
        <w:tab/>
      </w:r>
    </w:p>
    <w:p w14:paraId="3A61983A" w14:textId="1930142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2F5B05">
        <w:rPr>
          <w:rFonts w:ascii="Tahoma" w:hAnsi="Tahoma" w:cs="Tahoma"/>
          <w:sz w:val="22"/>
          <w:szCs w:val="22"/>
        </w:rPr>
        <w:t xml:space="preserve"> ČSOB, a.s.</w:t>
      </w:r>
      <w:r>
        <w:rPr>
          <w:rFonts w:ascii="Tahoma" w:hAnsi="Tahoma" w:cs="Tahoma"/>
          <w:sz w:val="22"/>
          <w:szCs w:val="22"/>
        </w:rPr>
        <w:tab/>
      </w:r>
    </w:p>
    <w:p w14:paraId="4D19BBF1" w14:textId="64826DBE"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2F5B05">
        <w:rPr>
          <w:rFonts w:ascii="Tahoma" w:hAnsi="Tahoma" w:cs="Tahoma"/>
          <w:sz w:val="22"/>
          <w:szCs w:val="22"/>
        </w:rPr>
        <w:t xml:space="preserve"> 212907595/0300</w:t>
      </w:r>
      <w:r>
        <w:rPr>
          <w:rFonts w:ascii="Tahoma" w:hAnsi="Tahoma" w:cs="Tahoma"/>
          <w:sz w:val="22"/>
          <w:szCs w:val="22"/>
        </w:rPr>
        <w:tab/>
      </w:r>
    </w:p>
    <w:p w14:paraId="6F4BE257" w14:textId="052E124F"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w:t>
      </w:r>
      <w:r w:rsidR="002F5B05">
        <w:rPr>
          <w:rFonts w:ascii="Tahoma" w:hAnsi="Tahoma" w:cs="Tahoma"/>
          <w:sz w:val="22"/>
          <w:szCs w:val="22"/>
        </w:rPr>
        <w:t xml:space="preserve"> obchodním rejstříku vedeném krajským </w:t>
      </w:r>
      <w:r w:rsidRPr="00A045E6">
        <w:rPr>
          <w:rFonts w:ascii="Tahoma" w:hAnsi="Tahoma" w:cs="Tahoma"/>
          <w:sz w:val="22"/>
          <w:szCs w:val="22"/>
        </w:rPr>
        <w:t>soudem v</w:t>
      </w:r>
      <w:r w:rsidR="002F5B05">
        <w:rPr>
          <w:rFonts w:ascii="Tahoma" w:hAnsi="Tahoma" w:cs="Tahoma"/>
          <w:sz w:val="22"/>
          <w:szCs w:val="22"/>
        </w:rPr>
        <w:t> Ostravě oddíl C</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2F5B05">
        <w:rPr>
          <w:rFonts w:ascii="Tahoma" w:hAnsi="Tahoma" w:cs="Tahoma"/>
          <w:sz w:val="22"/>
          <w:szCs w:val="22"/>
        </w:rPr>
        <w:t>40856</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116C33FE" w14:textId="77777777" w:rsidR="009E0205" w:rsidRDefault="009E0205" w:rsidP="00A60B84">
      <w:pPr>
        <w:spacing w:before="120"/>
        <w:ind w:left="357"/>
        <w:jc w:val="both"/>
        <w:rPr>
          <w:rFonts w:ascii="Tahoma" w:hAnsi="Tahoma" w:cs="Tahoma"/>
          <w:iCs/>
          <w:sz w:val="22"/>
          <w:szCs w:val="22"/>
        </w:rPr>
      </w:pPr>
    </w:p>
    <w:p w14:paraId="30F9F09B" w14:textId="74DB056E"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61FE4A0" w:rsidR="004A2DDB" w:rsidRPr="00A17F9F" w:rsidRDefault="004A2DDB" w:rsidP="00F5380B">
      <w:pPr>
        <w:numPr>
          <w:ilvl w:val="0"/>
          <w:numId w:val="16"/>
        </w:numPr>
        <w:tabs>
          <w:tab w:val="clear" w:pos="360"/>
        </w:tabs>
        <w:spacing w:before="120"/>
        <w:jc w:val="both"/>
        <w:rPr>
          <w:rFonts w:ascii="Tahoma" w:hAnsi="Tahoma" w:cs="Tahoma"/>
          <w:sz w:val="22"/>
          <w:szCs w:val="22"/>
        </w:rPr>
      </w:pPr>
      <w:r w:rsidRPr="00A17F9F">
        <w:rPr>
          <w:rFonts w:ascii="Tahoma" w:hAnsi="Tahoma" w:cs="Tahoma"/>
          <w:sz w:val="22"/>
          <w:szCs w:val="22"/>
        </w:rPr>
        <w:t>Zhotovitel se zavazuje provést pro</w:t>
      </w:r>
      <w:r w:rsidR="00443DFF" w:rsidRPr="00A17F9F">
        <w:rPr>
          <w:rFonts w:ascii="Tahoma" w:hAnsi="Tahoma" w:cs="Tahoma"/>
          <w:sz w:val="22"/>
          <w:szCs w:val="22"/>
        </w:rPr>
        <w:t> </w:t>
      </w:r>
      <w:r w:rsidRPr="00A17F9F">
        <w:rPr>
          <w:rFonts w:ascii="Tahoma" w:hAnsi="Tahoma" w:cs="Tahoma"/>
          <w:sz w:val="22"/>
          <w:szCs w:val="22"/>
        </w:rPr>
        <w:t xml:space="preserve">objednatele </w:t>
      </w:r>
      <w:r w:rsidR="00443DFF" w:rsidRPr="00A17F9F">
        <w:rPr>
          <w:rFonts w:ascii="Tahoma" w:hAnsi="Tahoma" w:cs="Tahoma"/>
          <w:sz w:val="22"/>
          <w:szCs w:val="22"/>
        </w:rPr>
        <w:t>na </w:t>
      </w:r>
      <w:r w:rsidR="00D51E77" w:rsidRPr="00A17F9F">
        <w:rPr>
          <w:rFonts w:ascii="Tahoma" w:hAnsi="Tahoma" w:cs="Tahoma"/>
          <w:sz w:val="22"/>
          <w:szCs w:val="22"/>
        </w:rPr>
        <w:t>svůj náklad a</w:t>
      </w:r>
      <w:r w:rsidR="00443DFF" w:rsidRPr="00A17F9F">
        <w:rPr>
          <w:rFonts w:ascii="Tahoma" w:hAnsi="Tahoma" w:cs="Tahoma"/>
          <w:sz w:val="22"/>
          <w:szCs w:val="22"/>
        </w:rPr>
        <w:t> </w:t>
      </w:r>
      <w:r w:rsidR="00D51E77" w:rsidRPr="00A17F9F">
        <w:rPr>
          <w:rFonts w:ascii="Tahoma" w:hAnsi="Tahoma" w:cs="Tahoma"/>
          <w:sz w:val="22"/>
          <w:szCs w:val="22"/>
        </w:rPr>
        <w:t xml:space="preserve">nebezpečí </w:t>
      </w:r>
      <w:r w:rsidRPr="00A17F9F">
        <w:rPr>
          <w:rFonts w:ascii="Tahoma" w:hAnsi="Tahoma" w:cs="Tahoma"/>
          <w:sz w:val="22"/>
          <w:szCs w:val="22"/>
        </w:rPr>
        <w:t>stavbu „</w:t>
      </w:r>
      <w:r w:rsidR="00EA3E47" w:rsidRPr="00A17F9F">
        <w:rPr>
          <w:rFonts w:ascii="Tahoma" w:hAnsi="Tahoma" w:cs="Tahoma"/>
          <w:b/>
          <w:bCs/>
          <w:sz w:val="22"/>
          <w:szCs w:val="22"/>
        </w:rPr>
        <w:t>Výměna střešní krytiny</w:t>
      </w:r>
      <w:r w:rsidR="00A17F9F" w:rsidRPr="00A17F9F">
        <w:rPr>
          <w:rFonts w:ascii="Tahoma" w:hAnsi="Tahoma" w:cs="Tahoma"/>
          <w:b/>
          <w:bCs/>
          <w:sz w:val="22"/>
          <w:szCs w:val="22"/>
        </w:rPr>
        <w:t xml:space="preserve"> hlavní budovy,</w:t>
      </w:r>
      <w:r w:rsidR="00EA3E47" w:rsidRPr="00A17F9F">
        <w:rPr>
          <w:rFonts w:ascii="Tahoma" w:hAnsi="Tahoma" w:cs="Tahoma"/>
          <w:b/>
          <w:bCs/>
          <w:sz w:val="22"/>
          <w:szCs w:val="22"/>
        </w:rPr>
        <w:t xml:space="preserve"> Domov Hortenzie</w:t>
      </w:r>
      <w:r w:rsidR="00EA3E47" w:rsidRPr="00A17F9F">
        <w:rPr>
          <w:rFonts w:ascii="Tahoma" w:hAnsi="Tahoma" w:cs="Tahoma"/>
          <w:sz w:val="22"/>
          <w:szCs w:val="22"/>
        </w:rPr>
        <w:t>"</w:t>
      </w:r>
      <w:r w:rsidRPr="00A17F9F">
        <w:rPr>
          <w:rFonts w:ascii="Tahoma" w:hAnsi="Tahoma" w:cs="Tahoma"/>
          <w:sz w:val="22"/>
          <w:szCs w:val="22"/>
        </w:rPr>
        <w:t xml:space="preserve"> (dále jen „stavba“) v rozsahu dle:</w:t>
      </w:r>
    </w:p>
    <w:p w14:paraId="7B29329F" w14:textId="35193BC2" w:rsidR="004A2DDB" w:rsidRPr="00A17F9F"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A17F9F">
        <w:rPr>
          <w:rFonts w:ascii="Tahoma" w:hAnsi="Tahoma" w:cs="Tahoma"/>
          <w:iCs/>
          <w:sz w:val="22"/>
          <w:szCs w:val="22"/>
        </w:rPr>
        <w:t>projektové</w:t>
      </w:r>
      <w:r w:rsidRPr="00A17F9F">
        <w:rPr>
          <w:rFonts w:ascii="Tahoma" w:hAnsi="Tahoma" w:cs="Tahoma"/>
          <w:sz w:val="22"/>
          <w:szCs w:val="22"/>
        </w:rPr>
        <w:t xml:space="preserve"> dokumentace stavby zpracované </w:t>
      </w:r>
      <w:r w:rsidR="00D8639D" w:rsidRPr="00A17F9F">
        <w:rPr>
          <w:rFonts w:ascii="Tahoma" w:hAnsi="Tahoma" w:cs="Tahoma"/>
          <w:iCs/>
          <w:sz w:val="22"/>
          <w:szCs w:val="22"/>
        </w:rPr>
        <w:t>v březnu roku 2011,</w:t>
      </w:r>
      <w:r w:rsidR="00D8639D" w:rsidRPr="00A17F9F">
        <w:rPr>
          <w:rFonts w:ascii="Tahoma" w:hAnsi="Tahoma" w:cs="Tahoma"/>
          <w:sz w:val="22"/>
          <w:szCs w:val="22"/>
        </w:rPr>
        <w:t xml:space="preserve"> projektantem Ing. Štěpánem Šňupárkem</w:t>
      </w:r>
      <w:r w:rsidR="00D8639D" w:rsidRPr="00A17F9F">
        <w:rPr>
          <w:rFonts w:ascii="Tahoma" w:hAnsi="Tahoma" w:cs="Tahoma"/>
          <w:iCs/>
          <w:sz w:val="22"/>
          <w:szCs w:val="22"/>
        </w:rPr>
        <w:t xml:space="preserve">, IČ: </w:t>
      </w:r>
      <w:r w:rsidR="00D8639D" w:rsidRPr="00A17F9F">
        <w:rPr>
          <w:rFonts w:ascii="Tahoma" w:hAnsi="Tahoma" w:cs="Tahoma"/>
          <w:sz w:val="22"/>
          <w:szCs w:val="22"/>
          <w:shd w:val="clear" w:color="auto" w:fill="FFFFFF"/>
        </w:rPr>
        <w:t>72978325</w:t>
      </w:r>
      <w:r w:rsidR="00D8639D" w:rsidRPr="00A17F9F">
        <w:rPr>
          <w:rFonts w:ascii="Tahoma" w:hAnsi="Tahoma" w:cs="Tahoma"/>
          <w:sz w:val="22"/>
          <w:szCs w:val="22"/>
        </w:rPr>
        <w:t xml:space="preserve">, Na olejní 490 Řepiště, 73 932, </w:t>
      </w:r>
      <w:r w:rsidR="00D8639D" w:rsidRPr="00A17F9F">
        <w:rPr>
          <w:rFonts w:ascii="Tahoma" w:hAnsi="Tahoma" w:cs="Tahoma"/>
          <w:iCs/>
          <w:sz w:val="22"/>
          <w:szCs w:val="22"/>
        </w:rPr>
        <w:t>pod číslem 0311-4</w:t>
      </w:r>
      <w:r w:rsidR="00D8639D" w:rsidRPr="00A17F9F">
        <w:rPr>
          <w:iCs/>
          <w:sz w:val="28"/>
          <w:szCs w:val="28"/>
        </w:rPr>
        <w:t xml:space="preserve"> </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0D65C883" w:rsidR="004A2DDB" w:rsidRPr="00AA3365" w:rsidRDefault="004A2DDB" w:rsidP="00F5380B">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Projektová dokumentace skutečného provedení stavby bud</w:t>
      </w:r>
      <w:r w:rsidR="00FE47B1">
        <w:rPr>
          <w:rFonts w:ascii="Tahoma" w:hAnsi="Tahoma" w:cs="Tahoma"/>
          <w:sz w:val="22"/>
          <w:szCs w:val="22"/>
        </w:rPr>
        <w:t>e</w:t>
      </w:r>
      <w:r w:rsidRPr="52E6971A">
        <w:rPr>
          <w:rFonts w:ascii="Tahoma" w:hAnsi="Tahoma" w:cs="Tahoma"/>
          <w:sz w:val="22"/>
          <w:szCs w:val="22"/>
        </w:rPr>
        <w:t xml:space="preserve"> objednateli dodán</w:t>
      </w:r>
      <w:r w:rsidR="00FE47B1">
        <w:rPr>
          <w:rFonts w:ascii="Tahoma" w:hAnsi="Tahoma" w:cs="Tahoma"/>
          <w:sz w:val="22"/>
          <w:szCs w:val="22"/>
        </w:rPr>
        <w:t>a</w:t>
      </w:r>
      <w:r w:rsidRPr="52E6971A">
        <w:rPr>
          <w:rFonts w:ascii="Tahoma" w:hAnsi="Tahoma" w:cs="Tahoma"/>
          <w:sz w:val="22"/>
          <w:szCs w:val="22"/>
        </w:rPr>
        <w:t xml:space="preserve">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(*.rtf), pro tabulky *.xls, pro skenované dokumenty *.pdf, pro výkresovou dokumentaci *.dwg a zároveň *.pdf.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 xml:space="preserve">Sb., </w:t>
      </w:r>
      <w:r w:rsidRPr="52E6971A">
        <w:rPr>
          <w:rFonts w:ascii="Tahoma" w:hAnsi="Tahoma" w:cs="Tahoma"/>
          <w:sz w:val="22"/>
          <w:szCs w:val="22"/>
        </w:rPr>
        <w:lastRenderedPageBreak/>
        <w:t>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35947301" w14:textId="79D638C9" w:rsidR="004A2DDB" w:rsidRPr="008045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804565">
        <w:rPr>
          <w:rFonts w:ascii="Tahoma" w:hAnsi="Tahoma" w:cs="Tahoma"/>
          <w:sz w:val="22"/>
          <w:szCs w:val="22"/>
        </w:rPr>
        <w:t>zajištění vytýčení inženýrských sítí (tras technické infrastruktury) podle podmínek jejich správců</w:t>
      </w:r>
      <w:r w:rsidR="0011417D" w:rsidRPr="00804565">
        <w:rPr>
          <w:rFonts w:ascii="Tahoma" w:hAnsi="Tahoma" w:cs="Tahoma"/>
          <w:sz w:val="22"/>
          <w:szCs w:val="22"/>
        </w:rPr>
        <w:t xml:space="preserve"> včetně zajištění jejich případných aktualizací</w:t>
      </w:r>
      <w:r w:rsidRPr="00804565">
        <w:rPr>
          <w:rFonts w:ascii="Tahoma" w:hAnsi="Tahoma" w:cs="Tahoma"/>
          <w:sz w:val="22"/>
          <w:szCs w:val="22"/>
        </w:rPr>
        <w:t>, a to před zahájením prací na staveništi včetně jejich zaměření a zakreslení dle</w:t>
      </w:r>
      <w:r w:rsidR="00281B1F" w:rsidRPr="00804565">
        <w:rPr>
          <w:rFonts w:ascii="Tahoma" w:hAnsi="Tahoma" w:cs="Tahoma"/>
          <w:sz w:val="22"/>
          <w:szCs w:val="22"/>
        </w:rPr>
        <w:t> </w:t>
      </w:r>
      <w:r w:rsidRPr="00804565">
        <w:rPr>
          <w:rFonts w:ascii="Tahoma" w:hAnsi="Tahoma" w:cs="Tahoma"/>
          <w:sz w:val="22"/>
          <w:szCs w:val="22"/>
        </w:rPr>
        <w:t>skutečného stavu do příslušné dokumentace a včetně jejich písemného a zpětného předání jednotlivým správcům, bude</w:t>
      </w:r>
      <w:r w:rsidR="00BF4ADF" w:rsidRPr="00804565">
        <w:rPr>
          <w:rFonts w:ascii="Tahoma" w:hAnsi="Tahoma" w:cs="Tahoma"/>
          <w:sz w:val="22"/>
          <w:szCs w:val="22"/>
        </w:rPr>
        <w:noBreakHyphen/>
      </w:r>
      <w:r w:rsidRPr="00804565">
        <w:rPr>
          <w:rFonts w:ascii="Tahoma" w:hAnsi="Tahoma" w:cs="Tahoma"/>
          <w:sz w:val="22"/>
          <w:szCs w:val="22"/>
        </w:rPr>
        <w:t xml:space="preserve">li </w:t>
      </w:r>
      <w:r w:rsidR="00EE2A73" w:rsidRPr="00804565">
        <w:rPr>
          <w:rFonts w:ascii="Tahoma" w:hAnsi="Tahoma" w:cs="Tahoma"/>
          <w:sz w:val="22"/>
          <w:szCs w:val="22"/>
        </w:rPr>
        <w:t xml:space="preserve">k provedení díla </w:t>
      </w:r>
      <w:r w:rsidRPr="00804565">
        <w:rPr>
          <w:rFonts w:ascii="Tahoma" w:hAnsi="Tahoma" w:cs="Tahoma"/>
          <w:sz w:val="22"/>
          <w:szCs w:val="22"/>
        </w:rPr>
        <w:t>potřebné</w:t>
      </w:r>
      <w:r w:rsidR="00804565" w:rsidRPr="00804565">
        <w:rPr>
          <w:rFonts w:ascii="Tahoma" w:hAnsi="Tahoma" w:cs="Tahoma"/>
          <w:sz w:val="22"/>
          <w:szCs w:val="22"/>
        </w:rPr>
        <w:t>.</w:t>
      </w:r>
    </w:p>
    <w:p w14:paraId="1B0CBA2B" w14:textId="774E43BE" w:rsidR="0048145D" w:rsidRPr="00AA3365" w:rsidRDefault="0048145D"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21819A34" w:rsidR="004A2DDB" w:rsidRPr="00AA3365"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w:t>
      </w:r>
      <w:r w:rsidR="00DB1081">
        <w:rPr>
          <w:rFonts w:ascii="Tahoma" w:hAnsi="Tahoma" w:cs="Tahoma"/>
          <w:sz w:val="22"/>
          <w:szCs w:val="22"/>
        </w:rPr>
        <w:t>,</w:t>
      </w:r>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77777777" w:rsidR="009269EF" w:rsidRPr="00A045E6" w:rsidRDefault="009269EF"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40808FC0" w14:textId="77777777" w:rsidR="004A2DDB" w:rsidRPr="00F457C7" w:rsidRDefault="00650B78" w:rsidP="00F5380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w:t>
      </w:r>
      <w:r w:rsidRPr="00F457C7">
        <w:rPr>
          <w:rFonts w:ascii="Tahoma" w:hAnsi="Tahoma" w:cs="Tahoma"/>
          <w:sz w:val="22"/>
          <w:szCs w:val="22"/>
        </w:rPr>
        <w:t>tní pa</w:t>
      </w:r>
      <w:r w:rsidR="00281B1F" w:rsidRPr="00F457C7">
        <w:rPr>
          <w:rFonts w:ascii="Tahoma" w:hAnsi="Tahoma" w:cs="Tahoma"/>
          <w:sz w:val="22"/>
          <w:szCs w:val="22"/>
        </w:rPr>
        <w:t>mátkové péči, ve </w:t>
      </w:r>
      <w:r w:rsidRPr="00F457C7">
        <w:rPr>
          <w:rFonts w:ascii="Tahoma" w:hAnsi="Tahoma" w:cs="Tahoma"/>
          <w:sz w:val="22"/>
          <w:szCs w:val="22"/>
        </w:rPr>
        <w:t>znění pozdějších předpisů</w:t>
      </w:r>
      <w:r w:rsidR="004A2DDB" w:rsidRPr="00F457C7">
        <w:rPr>
          <w:rFonts w:ascii="Tahoma" w:hAnsi="Tahoma" w:cs="Tahoma"/>
          <w:sz w:val="22"/>
          <w:szCs w:val="22"/>
        </w:rPr>
        <w:t>.</w:t>
      </w:r>
    </w:p>
    <w:p w14:paraId="7C51524C" w14:textId="590A6453" w:rsidR="009269EF" w:rsidRPr="00F457C7" w:rsidRDefault="009269EF" w:rsidP="00F457C7">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F457C7">
        <w:rPr>
          <w:rFonts w:ascii="Tahoma" w:hAnsi="Tahoma" w:cs="Tahoma"/>
          <w:sz w:val="22"/>
          <w:szCs w:val="22"/>
        </w:rPr>
        <w:t>zajištění veškerých prací a dodávek souvisejících</w:t>
      </w:r>
      <w:r w:rsidR="003B16EA" w:rsidRPr="00F457C7">
        <w:rPr>
          <w:rFonts w:ascii="Tahoma" w:hAnsi="Tahoma" w:cs="Tahoma"/>
          <w:sz w:val="22"/>
          <w:szCs w:val="22"/>
        </w:rPr>
        <w:t xml:space="preserve"> s bezpečnostními opatřeními na </w:t>
      </w:r>
      <w:r w:rsidRPr="00F457C7">
        <w:rPr>
          <w:rFonts w:ascii="Tahoma" w:hAnsi="Tahoma" w:cs="Tahoma"/>
          <w:sz w:val="22"/>
          <w:szCs w:val="22"/>
        </w:rPr>
        <w:t>ochranu lidí a majetku (zejména chodců a vozidel v místech dotčených stavbou)</w:t>
      </w:r>
      <w:r w:rsidR="00F457C7" w:rsidRPr="00F457C7">
        <w:rPr>
          <w:rFonts w:ascii="Tahoma" w:hAnsi="Tahoma" w:cs="Tahoma"/>
          <w:sz w:val="22"/>
          <w:szCs w:val="22"/>
        </w:rPr>
        <w:t>.</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F457C7">
        <w:rPr>
          <w:rFonts w:ascii="Tahoma" w:hAnsi="Tahoma" w:cs="Tahoma"/>
          <w:sz w:val="22"/>
          <w:szCs w:val="22"/>
        </w:rPr>
        <w:t>příslušných stavebních povolení</w:t>
      </w:r>
      <w:r w:rsidR="00BE1B34" w:rsidRPr="00F457C7">
        <w:rPr>
          <w:rFonts w:ascii="Tahoma" w:hAnsi="Tahoma" w:cs="Tahoma"/>
          <w:sz w:val="22"/>
          <w:szCs w:val="22"/>
        </w:rPr>
        <w:t xml:space="preserve"> či jiných rozhodnutí nebo opatření stavebních úřadů </w:t>
      </w:r>
      <w:r w:rsidRPr="00F457C7">
        <w:rPr>
          <w:rFonts w:ascii="Tahoma" w:hAnsi="Tahoma" w:cs="Tahoma"/>
          <w:sz w:val="22"/>
          <w:szCs w:val="22"/>
        </w:rPr>
        <w:t xml:space="preserve">a požadavky </w:t>
      </w:r>
      <w:r w:rsidRPr="00A045E6">
        <w:rPr>
          <w:rFonts w:ascii="Tahoma" w:hAnsi="Tahoma" w:cs="Tahoma"/>
          <w:sz w:val="22"/>
          <w:szCs w:val="22"/>
        </w:rPr>
        <w:t>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64D4951C" w:rsidR="004A2DDB" w:rsidRPr="00B66B9A"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180BF8">
        <w:rPr>
          <w:rFonts w:ascii="Tahoma" w:hAnsi="Tahoma" w:cs="Tahoma"/>
          <w:sz w:val="22"/>
          <w:szCs w:val="22"/>
        </w:rPr>
        <w:t>75</w:t>
      </w:r>
      <w:r w:rsidR="00696A7B" w:rsidRPr="00804565">
        <w:rPr>
          <w:rFonts w:ascii="Tahoma" w:hAnsi="Tahoma" w:cs="Tahoma"/>
          <w:sz w:val="22"/>
          <w:szCs w:val="22"/>
        </w:rPr>
        <w:t>-ti</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w:t>
      </w:r>
      <w:r w:rsidR="00EB57B9" w:rsidRPr="00B66B9A">
        <w:rPr>
          <w:rFonts w:ascii="Tahoma" w:hAnsi="Tahoma" w:cs="Tahoma"/>
          <w:sz w:val="22"/>
          <w:szCs w:val="22"/>
        </w:rPr>
        <w:t>objednateli je předvedena způsobilost díla sloužit svému účelu) a předáno objednateli.</w:t>
      </w:r>
    </w:p>
    <w:p w14:paraId="03C1C2BB" w14:textId="77777777" w:rsidR="00B66B9A" w:rsidRPr="00B66B9A" w:rsidRDefault="00B66B9A" w:rsidP="00B66B9A">
      <w:pPr>
        <w:widowControl w:val="0"/>
        <w:numPr>
          <w:ilvl w:val="0"/>
          <w:numId w:val="17"/>
        </w:numPr>
        <w:tabs>
          <w:tab w:val="clear" w:pos="360"/>
        </w:tabs>
        <w:spacing w:before="120"/>
        <w:ind w:left="357" w:hanging="357"/>
        <w:jc w:val="both"/>
        <w:rPr>
          <w:rFonts w:ascii="Tahoma" w:hAnsi="Tahoma" w:cs="Tahoma"/>
          <w:sz w:val="22"/>
          <w:szCs w:val="22"/>
        </w:rPr>
      </w:pPr>
      <w:r w:rsidRPr="00B66B9A">
        <w:rPr>
          <w:rFonts w:ascii="Tahoma" w:hAnsi="Tahoma" w:cs="Tahoma"/>
          <w:sz w:val="22"/>
          <w:szCs w:val="22"/>
        </w:rPr>
        <w:t>Místem plnění je budova Domova Hortenzie, p.o., Za Střelnicí 1568, 744 01 Frenštát pod Radhoštěm.</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B66B9A">
        <w:rPr>
          <w:rFonts w:ascii="Tahoma" w:hAnsi="Tahoma" w:cs="Tahoma"/>
          <w:sz w:val="22"/>
          <w:szCs w:val="22"/>
        </w:rPr>
        <w:t>V případě omezení postupu prací vlivem nepříznivých</w:t>
      </w:r>
      <w:r w:rsidRPr="00EF3B8F">
        <w:rPr>
          <w:rFonts w:ascii="Tahoma" w:hAnsi="Tahoma" w:cs="Tahoma"/>
          <w:sz w:val="22"/>
          <w:szCs w:val="22"/>
        </w:rPr>
        <w:t xml:space="preserve">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424E9919" w:rsidR="000A4E91" w:rsidRPr="008119C8" w:rsidRDefault="000A4E91" w:rsidP="000A4E91">
      <w:pPr>
        <w:tabs>
          <w:tab w:val="left" w:pos="3402"/>
        </w:tabs>
        <w:spacing w:before="120"/>
        <w:ind w:left="357"/>
        <w:jc w:val="both"/>
        <w:rPr>
          <w:rFonts w:ascii="Tahoma" w:hAnsi="Tahoma" w:cs="Tahoma"/>
          <w:b/>
          <w:sz w:val="22"/>
          <w:szCs w:val="22"/>
        </w:rPr>
      </w:pPr>
      <w:r w:rsidRPr="008119C8">
        <w:rPr>
          <w:rFonts w:ascii="Tahoma" w:hAnsi="Tahoma" w:cs="Tahoma"/>
          <w:sz w:val="22"/>
          <w:szCs w:val="22"/>
        </w:rPr>
        <w:t>Cena bez DPH</w:t>
      </w:r>
      <w:r w:rsidRPr="008119C8">
        <w:rPr>
          <w:rFonts w:ascii="Tahoma" w:hAnsi="Tahoma" w:cs="Tahoma"/>
          <w:sz w:val="22"/>
          <w:szCs w:val="22"/>
        </w:rPr>
        <w:tab/>
      </w:r>
      <w:r w:rsidR="00A12DDE" w:rsidRPr="008119C8">
        <w:rPr>
          <w:rFonts w:ascii="Tahoma" w:hAnsi="Tahoma" w:cs="Tahoma"/>
          <w:b/>
          <w:sz w:val="22"/>
          <w:szCs w:val="22"/>
        </w:rPr>
        <w:t>3.411.979,-</w:t>
      </w:r>
      <w:r w:rsidRPr="008119C8">
        <w:rPr>
          <w:rFonts w:ascii="Tahoma" w:hAnsi="Tahoma" w:cs="Tahoma"/>
          <w:b/>
          <w:sz w:val="22"/>
          <w:szCs w:val="22"/>
        </w:rPr>
        <w:t> Kč</w:t>
      </w:r>
    </w:p>
    <w:p w14:paraId="7D4D3771" w14:textId="716FB8BE" w:rsidR="000A4E91" w:rsidRPr="008119C8" w:rsidRDefault="00A12DDE" w:rsidP="000A4E91">
      <w:pPr>
        <w:tabs>
          <w:tab w:val="left" w:pos="3402"/>
        </w:tabs>
        <w:spacing w:before="120"/>
        <w:ind w:left="357"/>
        <w:jc w:val="both"/>
        <w:rPr>
          <w:rFonts w:ascii="Tahoma" w:hAnsi="Tahoma" w:cs="Tahoma"/>
          <w:b/>
          <w:sz w:val="22"/>
          <w:szCs w:val="22"/>
        </w:rPr>
      </w:pPr>
      <w:r w:rsidRPr="008119C8">
        <w:rPr>
          <w:rFonts w:ascii="Tahoma" w:hAnsi="Tahoma" w:cs="Tahoma"/>
          <w:sz w:val="22"/>
          <w:szCs w:val="22"/>
        </w:rPr>
        <w:t>DPH 21 %</w:t>
      </w:r>
      <w:r w:rsidRPr="008119C8">
        <w:rPr>
          <w:rFonts w:ascii="Tahoma" w:hAnsi="Tahoma" w:cs="Tahoma"/>
          <w:sz w:val="22"/>
          <w:szCs w:val="22"/>
        </w:rPr>
        <w:tab/>
        <w:t xml:space="preserve">   </w:t>
      </w:r>
      <w:r w:rsidRPr="008119C8">
        <w:rPr>
          <w:rFonts w:ascii="Tahoma" w:hAnsi="Tahoma" w:cs="Tahoma"/>
          <w:b/>
          <w:sz w:val="22"/>
          <w:szCs w:val="22"/>
        </w:rPr>
        <w:t>716.516,-</w:t>
      </w:r>
      <w:r w:rsidR="000A4E91" w:rsidRPr="008119C8">
        <w:rPr>
          <w:rFonts w:ascii="Tahoma" w:hAnsi="Tahoma" w:cs="Tahoma"/>
          <w:b/>
          <w:sz w:val="22"/>
          <w:szCs w:val="22"/>
        </w:rPr>
        <w:t> Kč</w:t>
      </w:r>
    </w:p>
    <w:p w14:paraId="1654F126" w14:textId="51AB25D3" w:rsidR="00010AB2" w:rsidRPr="00BB2137" w:rsidRDefault="000A4E91" w:rsidP="000A4E91">
      <w:pPr>
        <w:spacing w:before="120" w:after="240"/>
        <w:ind w:left="357"/>
        <w:jc w:val="both"/>
        <w:rPr>
          <w:rFonts w:ascii="Tahoma" w:hAnsi="Tahoma" w:cs="Tahoma"/>
          <w:sz w:val="22"/>
          <w:szCs w:val="22"/>
        </w:rPr>
      </w:pPr>
      <w:r w:rsidRPr="008119C8">
        <w:rPr>
          <w:rFonts w:ascii="Tahoma" w:hAnsi="Tahoma" w:cs="Tahoma"/>
          <w:sz w:val="22"/>
          <w:szCs w:val="22"/>
        </w:rPr>
        <w:t>Cena včetně DPH</w:t>
      </w:r>
      <w:r w:rsidRPr="008119C8">
        <w:rPr>
          <w:rFonts w:ascii="Tahoma" w:hAnsi="Tahoma" w:cs="Tahoma"/>
          <w:sz w:val="22"/>
          <w:szCs w:val="22"/>
        </w:rPr>
        <w:tab/>
      </w:r>
      <w:r w:rsidRPr="008119C8">
        <w:rPr>
          <w:rFonts w:ascii="Tahoma" w:hAnsi="Tahoma" w:cs="Tahoma"/>
          <w:sz w:val="22"/>
          <w:szCs w:val="22"/>
        </w:rPr>
        <w:tab/>
      </w:r>
      <w:r w:rsidR="00836727" w:rsidRPr="008119C8">
        <w:rPr>
          <w:rFonts w:ascii="Tahoma" w:hAnsi="Tahoma" w:cs="Tahoma"/>
          <w:sz w:val="22"/>
          <w:szCs w:val="22"/>
        </w:rPr>
        <w:t xml:space="preserve">        </w:t>
      </w:r>
      <w:r w:rsidR="00A12DDE" w:rsidRPr="008119C8">
        <w:rPr>
          <w:rFonts w:ascii="Tahoma" w:hAnsi="Tahoma" w:cs="Tahoma"/>
          <w:b/>
          <w:sz w:val="22"/>
          <w:szCs w:val="22"/>
        </w:rPr>
        <w:t>4.128.495,-</w:t>
      </w:r>
      <w:r w:rsidRPr="008119C8">
        <w:rPr>
          <w:rFonts w:ascii="Tahoma" w:hAnsi="Tahoma" w:cs="Tahoma"/>
          <w:b/>
          <w:sz w:val="22"/>
          <w:szCs w:val="22"/>
        </w:rPr>
        <w:t> Kč</w:t>
      </w:r>
      <w:r>
        <w:rPr>
          <w:rFonts w:ascii="Tahoma" w:hAnsi="Tahoma" w:cs="Tahoma"/>
          <w:b/>
          <w:sz w:val="22"/>
          <w:szCs w:val="22"/>
        </w:rPr>
        <w:t xml:space="preserve"> </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596383D7" w:rsidR="00CC1493" w:rsidRPr="0045668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27007E" w:rsidRPr="00456680">
        <w:rPr>
          <w:rFonts w:ascii="Tahoma" w:hAnsi="Tahoma" w:cs="Tahoma"/>
          <w:snapToGrid w:val="0"/>
          <w:sz w:val="22"/>
          <w:szCs w:val="22"/>
        </w:rPr>
        <w:t>RTS</w:t>
      </w:r>
      <w:r w:rsidR="002A1A93" w:rsidRPr="00456680">
        <w:rPr>
          <w:rFonts w:ascii="Tahoma" w:hAnsi="Tahoma" w:cs="Tahoma"/>
          <w:snapToGrid w:val="0"/>
          <w:sz w:val="22"/>
          <w:szCs w:val="22"/>
        </w:rPr>
        <w:t xml:space="preserve"> </w:t>
      </w:r>
      <w:r w:rsidRPr="00456680">
        <w:rPr>
          <w:rFonts w:ascii="Tahoma" w:hAnsi="Tahoma" w:cs="Tahoma"/>
          <w:snapToGrid w:val="0"/>
          <w:sz w:val="22"/>
          <w:szCs w:val="22"/>
        </w:rPr>
        <w:t>(vybere a</w:t>
      </w:r>
      <w:r w:rsidR="002A1A93" w:rsidRPr="00456680">
        <w:rPr>
          <w:rFonts w:ascii="Tahoma" w:hAnsi="Tahoma" w:cs="Tahoma"/>
          <w:snapToGrid w:val="0"/>
          <w:sz w:val="22"/>
          <w:szCs w:val="22"/>
        </w:rPr>
        <w:t> </w:t>
      </w:r>
      <w:r w:rsidRPr="00456680">
        <w:rPr>
          <w:rFonts w:ascii="Tahoma" w:hAnsi="Tahoma" w:cs="Tahoma"/>
          <w:snapToGrid w:val="0"/>
          <w:sz w:val="22"/>
          <w:szCs w:val="22"/>
        </w:rPr>
        <w:t xml:space="preserve">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 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w:t>
      </w:r>
      <w:r w:rsidRPr="00550415">
        <w:rPr>
          <w:rFonts w:ascii="Tahoma" w:hAnsi="Tahoma" w:cs="Tahoma"/>
          <w:sz w:val="22"/>
          <w:szCs w:val="22"/>
        </w:rPr>
        <w:lastRenderedPageBreak/>
        <w:t>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7095A031" w:rsidR="004A2DDB" w:rsidRPr="00A17F9F"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color w:val="000000" w:themeColor="text1"/>
          <w:sz w:val="22"/>
          <w:szCs w:val="22"/>
        </w:rPr>
      </w:pPr>
      <w:r w:rsidRPr="00AA3365">
        <w:rPr>
          <w:rFonts w:ascii="Tahoma" w:hAnsi="Tahoma" w:cs="Tahoma"/>
          <w:sz w:val="22"/>
          <w:szCs w:val="22"/>
        </w:rPr>
        <w:t xml:space="preserve">předmět smlouvy, tj. text „zhotovení stavby </w:t>
      </w:r>
      <w:r w:rsidR="005962E3">
        <w:rPr>
          <w:rFonts w:ascii="Tahoma" w:hAnsi="Tahoma" w:cs="Tahoma"/>
          <w:sz w:val="22"/>
          <w:szCs w:val="22"/>
        </w:rPr>
        <w:t>–</w:t>
      </w:r>
      <w:r w:rsidRPr="00A17F9F">
        <w:rPr>
          <w:rFonts w:ascii="Tahoma" w:hAnsi="Tahoma" w:cs="Tahoma"/>
          <w:b/>
          <w:bCs/>
          <w:sz w:val="22"/>
          <w:szCs w:val="22"/>
        </w:rPr>
        <w:t xml:space="preserve"> </w:t>
      </w:r>
      <w:r w:rsidR="005962E3" w:rsidRPr="00A17F9F">
        <w:rPr>
          <w:rFonts w:ascii="Tahoma" w:hAnsi="Tahoma" w:cs="Tahoma"/>
          <w:b/>
          <w:bCs/>
          <w:color w:val="000000" w:themeColor="text1"/>
          <w:sz w:val="22"/>
          <w:szCs w:val="22"/>
        </w:rPr>
        <w:t xml:space="preserve">Výměna střešní krytiny </w:t>
      </w:r>
      <w:r w:rsidR="00A17F9F" w:rsidRPr="00A17F9F">
        <w:rPr>
          <w:rFonts w:ascii="Tahoma" w:hAnsi="Tahoma" w:cs="Tahoma"/>
          <w:b/>
          <w:bCs/>
          <w:color w:val="000000" w:themeColor="text1"/>
          <w:sz w:val="22"/>
          <w:szCs w:val="22"/>
        </w:rPr>
        <w:t xml:space="preserve">hlavní budovy, </w:t>
      </w:r>
      <w:r w:rsidR="005962E3" w:rsidRPr="00A17F9F">
        <w:rPr>
          <w:rFonts w:ascii="Tahoma" w:hAnsi="Tahoma" w:cs="Tahoma"/>
          <w:b/>
          <w:bCs/>
          <w:color w:val="000000" w:themeColor="text1"/>
          <w:sz w:val="22"/>
          <w:szCs w:val="22"/>
        </w:rPr>
        <w:t>Domov Hortenzie</w:t>
      </w:r>
      <w:r w:rsidR="00D8639D" w:rsidRPr="00A17F9F">
        <w:rPr>
          <w:rFonts w:ascii="Tahoma" w:hAnsi="Tahoma" w:cs="Tahoma"/>
          <w:b/>
          <w:bCs/>
          <w:color w:val="000000" w:themeColor="text1"/>
          <w:sz w:val="22"/>
          <w:szCs w:val="22"/>
        </w:rPr>
        <w:t xml:space="preserve">, </w:t>
      </w:r>
      <w:r w:rsidR="009E2EA2" w:rsidRPr="00A17F9F">
        <w:rPr>
          <w:rFonts w:ascii="Tahoma" w:hAnsi="Tahoma" w:cs="Tahoma"/>
          <w:b/>
          <w:bCs/>
          <w:color w:val="000000" w:themeColor="text1"/>
          <w:sz w:val="22"/>
          <w:szCs w:val="22"/>
        </w:rPr>
        <w:t>ul. Za Střelnicí 1568, 744 01 Frenštát pod Radhoštěm.</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 xml:space="preserve">li vyúčtovány práce, které nebyly provedeny či nebyly potvrzeny oprávněným </w:t>
      </w:r>
      <w:r w:rsidRPr="00155458">
        <w:rPr>
          <w:rFonts w:ascii="Tahoma" w:hAnsi="Tahoma" w:cs="Tahoma"/>
          <w:sz w:val="22"/>
          <w:szCs w:val="22"/>
        </w:rPr>
        <w:lastRenderedPageBreak/>
        <w:t>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7136A6" w:rsidRDefault="00546CB5" w:rsidP="00F5380B">
      <w:pPr>
        <w:numPr>
          <w:ilvl w:val="0"/>
          <w:numId w:val="28"/>
        </w:numPr>
        <w:spacing w:before="60"/>
        <w:ind w:left="714" w:hanging="357"/>
        <w:jc w:val="both"/>
        <w:rPr>
          <w:rFonts w:ascii="Tahoma" w:hAnsi="Tahoma" w:cs="Tahoma"/>
          <w:sz w:val="22"/>
          <w:szCs w:val="22"/>
        </w:rPr>
      </w:pPr>
      <w:r w:rsidRPr="007136A6">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611C7B91" w:rsidR="004A2DDB" w:rsidRPr="004F5D2D" w:rsidRDefault="004A2DDB" w:rsidP="006210AC">
      <w:pPr>
        <w:pStyle w:val="Smlouva-slo0"/>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7136A6">
        <w:rPr>
          <w:rFonts w:ascii="Tahoma" w:hAnsi="Tahoma" w:cs="Tahoma"/>
          <w:bCs/>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7080BEC4"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5845F9" w:rsidRPr="004079E2">
        <w:rPr>
          <w:rFonts w:ascii="Tahoma" w:hAnsi="Tahoma" w:cs="Tahoma"/>
          <w:sz w:val="22"/>
          <w:szCs w:val="22"/>
        </w:rPr>
        <w:t>10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xml:space="preserve">, zejména s ohledem na </w:t>
      </w:r>
      <w:r w:rsidR="002413EF">
        <w:rPr>
          <w:rFonts w:ascii="Tahoma" w:hAnsi="Tahoma" w:cs="Tahoma"/>
          <w:sz w:val="22"/>
          <w:szCs w:val="22"/>
        </w:rPr>
        <w:lastRenderedPageBreak/>
        <w:t>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1D4990D3"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E2EA2">
        <w:rPr>
          <w:rFonts w:ascii="Tahoma" w:hAnsi="Tahoma" w:cs="Tahoma"/>
          <w:sz w:val="22"/>
          <w:szCs w:val="22"/>
        </w:rPr>
        <w:t>:</w:t>
      </w:r>
      <w:r w:rsidR="009E0205">
        <w:rPr>
          <w:rFonts w:ascii="Tahoma" w:hAnsi="Tahoma" w:cs="Tahoma"/>
          <w:sz w:val="22"/>
          <w:szCs w:val="22"/>
        </w:rPr>
        <w:t xml:space="preserve">                       </w:t>
      </w:r>
      <w:r w:rsidRPr="00C3140E">
        <w:rPr>
          <w:rFonts w:ascii="Tahoma" w:hAnsi="Tahoma" w:cs="Tahoma"/>
          <w:color w:val="000000" w:themeColor="text1"/>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67213A88"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382FC3">
        <w:rPr>
          <w:rFonts w:ascii="Tahoma" w:hAnsi="Tahoma" w:cs="Tahoma"/>
          <w:sz w:val="22"/>
          <w:szCs w:val="22"/>
        </w:rPr>
        <w:t xml:space="preserve">poddodavatelem </w:t>
      </w:r>
      <w:r w:rsidR="001B4AF4" w:rsidRPr="00382FC3">
        <w:rPr>
          <w:rFonts w:ascii="Tahoma" w:hAnsi="Tahoma" w:cs="Tahoma"/>
          <w:sz w:val="22"/>
          <w:szCs w:val="22"/>
        </w:rPr>
        <w:t>a </w:t>
      </w:r>
      <w:r w:rsidRPr="00382FC3">
        <w:rPr>
          <w:rFonts w:ascii="Tahoma" w:hAnsi="Tahoma" w:cs="Tahoma"/>
          <w:sz w:val="22"/>
          <w:szCs w:val="22"/>
        </w:rPr>
        <w:t>předat objednateli originály prohlášení poddodavatelů o součinnosti s koordinátorem BOZP, jehož vzor je přílohou č. </w:t>
      </w:r>
      <w:r w:rsidR="00F355D8">
        <w:rPr>
          <w:rFonts w:ascii="Tahoma" w:hAnsi="Tahoma" w:cs="Tahoma"/>
          <w:sz w:val="22"/>
          <w:szCs w:val="22"/>
        </w:rPr>
        <w:t>1</w:t>
      </w:r>
      <w:r w:rsidRPr="00382FC3">
        <w:rPr>
          <w:rFonts w:ascii="Tahoma" w:hAnsi="Tahoma" w:cs="Tahoma"/>
          <w:sz w:val="22"/>
          <w:szCs w:val="22"/>
        </w:rPr>
        <w:t xml:space="preserve"> této smlouvy. Povinnost</w:t>
      </w:r>
      <w:r w:rsidR="001B4AF4" w:rsidRPr="00382FC3">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510EF1B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w:t>
      </w:r>
      <w:r w:rsidRPr="0024375D">
        <w:rPr>
          <w:rFonts w:ascii="Tahoma" w:hAnsi="Tahoma" w:cs="Tahoma"/>
          <w:sz w:val="22"/>
          <w:szCs w:val="22"/>
        </w:rPr>
        <w:lastRenderedPageBreak/>
        <w:t xml:space="preserve">s předchozím písemným souhlasem objednatele (osoby oprávněné jednat ve věcech realizace stavby). Žádost o souhlas se změnou odborné osoby bude doložena doklady potřebnými k prokázání požadované </w:t>
      </w:r>
      <w:r w:rsidRPr="00382FC3">
        <w:rPr>
          <w:rFonts w:ascii="Tahoma" w:hAnsi="Tahoma" w:cs="Tahoma"/>
          <w:sz w:val="22"/>
          <w:szCs w:val="22"/>
        </w:rPr>
        <w:t xml:space="preserve">kvalifikace </w:t>
      </w:r>
      <w:r w:rsidR="001B4AF4" w:rsidRPr="00382FC3">
        <w:rPr>
          <w:rFonts w:ascii="Tahoma" w:hAnsi="Tahoma" w:cs="Tahoma"/>
          <w:sz w:val="22"/>
          <w:szCs w:val="22"/>
        </w:rPr>
        <w:t>a </w:t>
      </w:r>
      <w:r w:rsidRPr="00382FC3">
        <w:rPr>
          <w:rFonts w:ascii="Tahoma" w:hAnsi="Tahoma" w:cs="Tahoma"/>
          <w:sz w:val="22"/>
          <w:szCs w:val="22"/>
        </w:rPr>
        <w:t>v případě, že odborná osoba je poddodavatelem zhotovitele, také originály prohlášení poddodavatelů o součinnosti s koordinátorem BOZP, jehož vzor je přílohou č. </w:t>
      </w:r>
      <w:r w:rsidR="00F355D8">
        <w:rPr>
          <w:rFonts w:ascii="Tahoma" w:hAnsi="Tahoma" w:cs="Tahoma"/>
          <w:sz w:val="22"/>
          <w:szCs w:val="22"/>
        </w:rPr>
        <w:t>1</w:t>
      </w:r>
      <w:r w:rsidRPr="00382FC3">
        <w:rPr>
          <w:rFonts w:ascii="Tahoma" w:hAnsi="Tahoma" w:cs="Tahoma"/>
          <w:sz w:val="22"/>
          <w:szCs w:val="22"/>
        </w:rPr>
        <w:t xml:space="preserve"> této smlouvy. Objednatel vydá písemný souhlas se změnou odborné osoby do 14 kalendářních dnů </w:t>
      </w:r>
      <w:r w:rsidRPr="0024375D">
        <w:rPr>
          <w:rFonts w:ascii="Tahoma" w:hAnsi="Tahoma" w:cs="Tahoma"/>
          <w:sz w:val="22"/>
          <w:szCs w:val="22"/>
        </w:rPr>
        <w:t>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Pr="00271109"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 xml:space="preserve">zhotovitelem zaviněného poškození inženýrské sítě. Zhotovitel si je rovněž vědom toho, </w:t>
      </w:r>
      <w:r w:rsidRPr="00271109">
        <w:rPr>
          <w:rFonts w:ascii="Tahoma" w:hAnsi="Tahoma" w:cs="Tahoma"/>
          <w:sz w:val="22"/>
          <w:szCs w:val="22"/>
        </w:rPr>
        <w:t>že nese veškerá rizika a náhrady škod z toho plynoucí.</w:t>
      </w:r>
    </w:p>
    <w:p w14:paraId="2D4C79D5" w14:textId="77777777" w:rsidR="00B02222" w:rsidRPr="00271109"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271109">
        <w:rPr>
          <w:rFonts w:ascii="Tahoma" w:hAnsi="Tahoma" w:cs="Tahoma"/>
          <w:sz w:val="22"/>
          <w:szCs w:val="22"/>
        </w:rPr>
        <w:t>Zhotovitel</w:t>
      </w:r>
      <w:r w:rsidRPr="00271109">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271109">
        <w:rPr>
          <w:rFonts w:ascii="Tahoma" w:hAnsi="Tahoma" w:cs="Tahoma"/>
          <w:sz w:val="22"/>
          <w:szCs w:val="22"/>
        </w:rPr>
        <w:t xml:space="preserve">Zhotovitel </w:t>
      </w:r>
      <w:r w:rsidRPr="004F5D2D">
        <w:rPr>
          <w:rFonts w:ascii="Tahoma" w:hAnsi="Tahoma" w:cs="Tahoma"/>
          <w:sz w:val="22"/>
          <w:szCs w:val="22"/>
        </w:rPr>
        <w:t>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531E8D95"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w:t>
      </w:r>
      <w:r w:rsidR="00D75E33">
        <w:rPr>
          <w:rFonts w:ascii="Tahoma" w:hAnsi="Tahoma" w:cs="Tahoma"/>
          <w:sz w:val="22"/>
          <w:szCs w:val="22"/>
        </w:rPr>
        <w:t xml:space="preserve"> </w:t>
      </w:r>
      <w:r w:rsidRPr="00D75E33">
        <w:rPr>
          <w:rFonts w:ascii="Tahoma" w:hAnsi="Tahoma" w:cs="Tahoma"/>
          <w:snapToGrid/>
          <w:sz w:val="22"/>
          <w:szCs w:val="22"/>
        </w:rPr>
        <w:t>a výkon činnosti koordinátora BOZP</w:t>
      </w:r>
      <w:r w:rsidRPr="00D75E33">
        <w:rPr>
          <w:rFonts w:ascii="Tahoma" w:hAnsi="Tahoma" w:cs="Tahoma"/>
          <w:sz w:val="22"/>
          <w:szCs w:val="22"/>
        </w:rPr>
        <w:t xml:space="preserve"> a umožnit osobám, které je vykonávají, vstup na stav</w:t>
      </w:r>
      <w:r w:rsidRPr="000873A3">
        <w:rPr>
          <w:rFonts w:ascii="Tahoma" w:hAnsi="Tahoma" w:cs="Tahoma"/>
          <w:sz w:val="22"/>
          <w:szCs w:val="22"/>
        </w:rPr>
        <w:t>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EB10F96" w14:textId="77777777" w:rsidR="001609A0" w:rsidRPr="00426EBC"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426EBC">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lastRenderedPageBreak/>
        <w:t>Zhotovitel je povinen umožnit uvedeným osobám provedení kontroly realizovaných prací.</w:t>
      </w:r>
    </w:p>
    <w:p w14:paraId="744431E1" w14:textId="77777777" w:rsidR="00962017" w:rsidRPr="00426EBC"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Pr="00426EBC">
        <w:rPr>
          <w:rFonts w:ascii="Tahoma" w:hAnsi="Tahoma" w:cs="Tahoma"/>
          <w:snapToGrid w:val="0"/>
          <w:sz w:val="22"/>
          <w:szCs w:val="22"/>
        </w:rPr>
        <w:t xml:space="preserve">stavebníka </w:t>
      </w:r>
      <w:r w:rsidRPr="00426EBC">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w:t>
      </w:r>
      <w:r w:rsidRPr="00426EBC">
        <w:rPr>
          <w:rFonts w:ascii="Tahoma" w:hAnsi="Tahoma" w:cs="Tahoma"/>
          <w:snapToGrid w:val="0"/>
          <w:sz w:val="22"/>
          <w:szCs w:val="22"/>
        </w:rPr>
        <w:t xml:space="preserve">odpady </w:t>
      </w:r>
      <w:r w:rsidRPr="00426EBC">
        <w:rPr>
          <w:rFonts w:ascii="Tahoma" w:hAnsi="Tahoma" w:cs="Tahoma"/>
          <w:sz w:val="22"/>
          <w:szCs w:val="22"/>
        </w:rPr>
        <w:t xml:space="preserve">a rovněž ke kontrole bezpečnosti a ochrany zdraví při práci na staveništi </w:t>
      </w:r>
      <w:r w:rsidRPr="00426EBC">
        <w:rPr>
          <w:rFonts w:ascii="Tahoma" w:hAnsi="Tahoma" w:cs="Tahoma"/>
          <w:snapToGrid w:val="0"/>
          <w:sz w:val="22"/>
          <w:szCs w:val="22"/>
        </w:rPr>
        <w:t xml:space="preserve">a k dalším úkonům vyplývajícím z příslušné smlouvy na zajištění výkonu inženýrské a investorské činnosti </w:t>
      </w:r>
      <w:r w:rsidRPr="00426EBC">
        <w:rPr>
          <w:rFonts w:ascii="Tahoma" w:hAnsi="Tahoma" w:cs="Tahoma"/>
          <w:sz w:val="22"/>
          <w:szCs w:val="22"/>
        </w:rPr>
        <w:t>a výkonu koordinace bezpečnosti a ochrany zdraví při práci na staveništi</w:t>
      </w:r>
      <w:r w:rsidRPr="00426EBC">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426EBC">
        <w:rPr>
          <w:rFonts w:ascii="Tahoma" w:hAnsi="Tahoma" w:cs="Tahoma"/>
          <w:sz w:val="22"/>
          <w:szCs w:val="22"/>
        </w:rPr>
        <w:t xml:space="preserve">Kontrola prováděných prací bude </w:t>
      </w:r>
      <w:r w:rsidRPr="00AA3365">
        <w:rPr>
          <w:rFonts w:ascii="Tahoma" w:hAnsi="Tahoma" w:cs="Tahoma"/>
          <w:sz w:val="22"/>
          <w:szCs w:val="22"/>
        </w:rPr>
        <w:t>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426EBC" w:rsidRDefault="00821A35" w:rsidP="00F5380B">
      <w:pPr>
        <w:pStyle w:val="Smlouva-slo0"/>
        <w:numPr>
          <w:ilvl w:val="0"/>
          <w:numId w:val="7"/>
        </w:numPr>
        <w:spacing w:line="240" w:lineRule="auto"/>
        <w:rPr>
          <w:rFonts w:ascii="Tahoma" w:hAnsi="Tahoma" w:cs="Tahoma"/>
          <w:snapToGrid/>
          <w:sz w:val="22"/>
          <w:szCs w:val="22"/>
        </w:rPr>
      </w:pPr>
      <w:r w:rsidRPr="00426EB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426EBC" w:rsidRDefault="00821A35" w:rsidP="00821A35">
      <w:pPr>
        <w:pStyle w:val="Smlouva-slo0"/>
        <w:spacing w:before="60" w:line="240" w:lineRule="auto"/>
        <w:ind w:left="357"/>
        <w:rPr>
          <w:rFonts w:ascii="Tahoma" w:hAnsi="Tahoma" w:cs="Tahoma"/>
          <w:snapToGrid/>
          <w:sz w:val="22"/>
          <w:szCs w:val="22"/>
        </w:rPr>
      </w:pPr>
      <w:r w:rsidRPr="00426EB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426EBC" w:rsidRDefault="00821A35" w:rsidP="00821A35">
      <w:pPr>
        <w:pStyle w:val="Smlouva-slo0"/>
        <w:spacing w:before="60" w:line="240" w:lineRule="auto"/>
        <w:ind w:left="357"/>
        <w:rPr>
          <w:rFonts w:ascii="Tahoma" w:hAnsi="Tahoma" w:cs="Tahoma"/>
          <w:snapToGrid/>
          <w:sz w:val="22"/>
          <w:szCs w:val="22"/>
        </w:rPr>
      </w:pPr>
      <w:r w:rsidRPr="00426EBC">
        <w:rPr>
          <w:rFonts w:ascii="Tahoma" w:hAnsi="Tahoma" w:cs="Tahoma"/>
          <w:snapToGrid/>
          <w:sz w:val="22"/>
          <w:szCs w:val="22"/>
        </w:rPr>
        <w:t xml:space="preserve">Zhotovitel se zavazuje plnit veškeré povinnosti, které mu ukládá zákon č. 309/2006 Sb., zejména povinnost dodržování plánu bezpečnosti a ochrany zdraví při práci (dále též „BOZP“) na staveništi, povinnost jeho aktualizace, povinnost účasti na kontrolních dnech </w:t>
      </w:r>
      <w:r w:rsidRPr="00426EBC">
        <w:rPr>
          <w:rFonts w:ascii="Tahoma" w:hAnsi="Tahoma" w:cs="Tahoma"/>
          <w:snapToGrid/>
          <w:sz w:val="22"/>
          <w:szCs w:val="22"/>
        </w:rPr>
        <w:lastRenderedPageBreak/>
        <w:t>BOZP a dodržování pokynů koordinátora BOZP na staveništi.</w:t>
      </w:r>
    </w:p>
    <w:p w14:paraId="01DD72D9" w14:textId="77777777" w:rsidR="00821A35" w:rsidRPr="00426EBC"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426EB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26EBC">
        <w:rPr>
          <w:rFonts w:ascii="Tahoma" w:hAnsi="Tahoma" w:cs="Tahoma"/>
          <w:b/>
          <w:sz w:val="22"/>
          <w:szCs w:val="22"/>
        </w:rPr>
        <w:t>X.</w:t>
      </w:r>
      <w:r w:rsidR="00A045E6" w:rsidRPr="00426EBC">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426EBC">
        <w:rPr>
          <w:rFonts w:ascii="Tahoma" w:hAnsi="Tahoma" w:cs="Tahoma"/>
          <w:sz w:val="22"/>
          <w:szCs w:val="22"/>
        </w:rPr>
        <w:t>do </w:t>
      </w:r>
      <w:r w:rsidR="009B2259" w:rsidRPr="00426EBC">
        <w:rPr>
          <w:rFonts w:ascii="Tahoma" w:hAnsi="Tahoma" w:cs="Tahoma"/>
          <w:sz w:val="22"/>
          <w:szCs w:val="22"/>
        </w:rPr>
        <w:t xml:space="preserve">10 </w:t>
      </w:r>
      <w:r w:rsidR="00CF5F93" w:rsidRPr="00426EBC">
        <w:rPr>
          <w:rFonts w:ascii="Tahoma" w:hAnsi="Tahoma" w:cs="Tahoma"/>
          <w:sz w:val="22"/>
          <w:szCs w:val="22"/>
        </w:rPr>
        <w:t xml:space="preserve">pracovních </w:t>
      </w:r>
      <w:r w:rsidR="009B2259" w:rsidRPr="00426EBC">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 xml:space="preserve">platných právních předpisů </w:t>
      </w:r>
      <w:r w:rsidRPr="004F5D2D">
        <w:rPr>
          <w:rFonts w:ascii="Tahoma" w:hAnsi="Tahoma" w:cs="Tahoma"/>
          <w:sz w:val="22"/>
          <w:szCs w:val="22"/>
        </w:rPr>
        <w:lastRenderedPageBreak/>
        <w:t>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5F8E7D2D"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
    <w:p w14:paraId="0E4281D5" w14:textId="0C607449"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27007E">
        <w:rPr>
          <w:rFonts w:ascii="Tahoma" w:hAnsi="Tahoma" w:cs="Tahoma"/>
          <w:bCs/>
          <w:sz w:val="22"/>
          <w:szCs w:val="22"/>
        </w:rPr>
        <w:t>Bučiska 621, 756 61 Rožnov pod Radhoštěm</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11DB4BF2"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166A29">
        <w:rPr>
          <w:rFonts w:ascii="Tahoma" w:hAnsi="Tahoma" w:cs="Tahoma"/>
          <w:bCs/>
          <w:sz w:val="22"/>
          <w:szCs w:val="22"/>
        </w:rPr>
        <w:t>bmpc72k</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lastRenderedPageBreak/>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08E7C8A9"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1C149C">
        <w:rPr>
          <w:rFonts w:ascii="Tahoma" w:hAnsi="Tahoma" w:cs="Tahoma"/>
          <w:bCs/>
          <w:sz w:val="22"/>
          <w:szCs w:val="22"/>
        </w:rPr>
        <w:t xml:space="preserve">75 </w:t>
      </w:r>
      <w:r w:rsidR="00671CC6">
        <w:rPr>
          <w:rFonts w:ascii="Tahoma" w:hAnsi="Tahoma" w:cs="Tahoma"/>
          <w:bCs/>
          <w:sz w:val="22"/>
          <w:szCs w:val="22"/>
        </w:rPr>
        <w:t>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25B8484E"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FF44CB">
        <w:rPr>
          <w:rFonts w:ascii="Tahoma" w:hAnsi="Tahoma" w:cs="Tahoma"/>
          <w:sz w:val="22"/>
          <w:szCs w:val="22"/>
        </w:rPr>
        <w:t xml:space="preserve">limitem </w:t>
      </w:r>
      <w:r w:rsidR="00E742B4" w:rsidRPr="00FF44CB">
        <w:rPr>
          <w:rFonts w:ascii="Tahoma" w:hAnsi="Tahoma" w:cs="Tahoma"/>
          <w:sz w:val="22"/>
          <w:szCs w:val="22"/>
        </w:rPr>
        <w:t xml:space="preserve">min. </w:t>
      </w:r>
      <w:r w:rsidR="006A0CBE">
        <w:rPr>
          <w:rFonts w:ascii="Tahoma" w:hAnsi="Tahoma" w:cs="Tahoma"/>
          <w:sz w:val="22"/>
          <w:szCs w:val="22"/>
        </w:rPr>
        <w:t>1</w:t>
      </w:r>
      <w:r w:rsidR="00FF44CB" w:rsidRPr="00FF44CB">
        <w:rPr>
          <w:rFonts w:ascii="Tahoma" w:hAnsi="Tahoma" w:cs="Tahoma"/>
          <w:sz w:val="22"/>
          <w:szCs w:val="22"/>
        </w:rPr>
        <w:t>5</w:t>
      </w:r>
      <w:r w:rsidR="00CF0249" w:rsidRPr="00FF44CB">
        <w:rPr>
          <w:rFonts w:ascii="Tahoma" w:hAnsi="Tahoma" w:cs="Tahoma"/>
          <w:sz w:val="22"/>
          <w:szCs w:val="22"/>
        </w:rPr>
        <w:t xml:space="preserve"> </w:t>
      </w:r>
      <w:r w:rsidR="00F23DF3" w:rsidRPr="00FF44CB">
        <w:rPr>
          <w:rFonts w:ascii="Tahoma" w:hAnsi="Tahoma" w:cs="Tahoma"/>
          <w:sz w:val="22"/>
          <w:szCs w:val="22"/>
        </w:rPr>
        <w:t>mil</w:t>
      </w:r>
      <w:r w:rsidR="00CF0249" w:rsidRPr="00FF44CB">
        <w:rPr>
          <w:rFonts w:ascii="Tahoma" w:hAnsi="Tahoma" w:cs="Tahoma"/>
          <w:sz w:val="22"/>
          <w:szCs w:val="22"/>
        </w:rPr>
        <w:t>.</w:t>
      </w:r>
      <w:r w:rsidR="003C5DE1" w:rsidRPr="00FF44CB">
        <w:rPr>
          <w:rFonts w:ascii="Tahoma" w:hAnsi="Tahoma" w:cs="Tahoma"/>
          <w:sz w:val="22"/>
          <w:szCs w:val="22"/>
        </w:rPr>
        <w:t> </w:t>
      </w:r>
      <w:r w:rsidR="00CF0249" w:rsidRPr="00FF44CB">
        <w:rPr>
          <w:rFonts w:ascii="Tahoma" w:hAnsi="Tahoma" w:cs="Tahoma"/>
          <w:sz w:val="22"/>
          <w:szCs w:val="22"/>
        </w:rPr>
        <w:t>Kč. Pojištění</w:t>
      </w:r>
      <w:r w:rsidR="00CF0249" w:rsidRPr="00AA3365">
        <w:rPr>
          <w:rFonts w:ascii="Tahoma" w:hAnsi="Tahoma" w:cs="Tahoma"/>
          <w:sz w:val="22"/>
          <w:szCs w:val="22"/>
        </w:rPr>
        <w:t xml:space="preserve">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4594F53A" w14:textId="7AF068CE" w:rsidR="00EE3A16" w:rsidRPr="00080F1B" w:rsidRDefault="00EE3A16" w:rsidP="006A0CBE">
      <w:pPr>
        <w:pStyle w:val="paragraph"/>
        <w:spacing w:before="0" w:beforeAutospacing="0" w:after="0" w:afterAutospacing="0"/>
        <w:jc w:val="both"/>
        <w:textAlignment w:val="baseline"/>
        <w:rPr>
          <w:rFonts w:ascii="Segoe UI" w:hAnsi="Segoe UI" w:cs="Segoe UI"/>
          <w:color w:val="FF0000"/>
          <w:sz w:val="18"/>
          <w:szCs w:val="18"/>
        </w:rPr>
      </w:pPr>
      <w:r w:rsidRPr="00080F1B">
        <w:rPr>
          <w:rStyle w:val="eop"/>
          <w:rFonts w:ascii="Tahoma" w:hAnsi="Tahoma" w:cs="Tahoma"/>
          <w:color w:val="FF0000"/>
          <w:sz w:val="22"/>
          <w:szCs w:val="22"/>
        </w:rPr>
        <w:t> </w:t>
      </w:r>
    </w:p>
    <w:p w14:paraId="1E6BFE33" w14:textId="77777777" w:rsidR="004A2DDB" w:rsidRPr="006A0CBE"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 xml:space="preserve">t objednateli smluvní </w:t>
      </w:r>
      <w:r w:rsidR="003C5DE1" w:rsidRPr="006A0CBE">
        <w:rPr>
          <w:rFonts w:ascii="Tahoma" w:hAnsi="Tahoma" w:cs="Tahoma"/>
          <w:sz w:val="22"/>
          <w:szCs w:val="22"/>
        </w:rPr>
        <w:t>pokutu ve </w:t>
      </w:r>
      <w:r w:rsidR="004A2DDB" w:rsidRPr="006A0CBE">
        <w:rPr>
          <w:rFonts w:ascii="Tahoma" w:hAnsi="Tahoma" w:cs="Tahoma"/>
          <w:sz w:val="22"/>
          <w:szCs w:val="22"/>
        </w:rPr>
        <w:t>výši 0,05</w:t>
      </w:r>
      <w:r w:rsidR="001B4AF4" w:rsidRPr="006A0CBE">
        <w:rPr>
          <w:rFonts w:ascii="Tahoma" w:hAnsi="Tahoma" w:cs="Tahoma"/>
          <w:sz w:val="22"/>
          <w:szCs w:val="22"/>
        </w:rPr>
        <w:t> </w:t>
      </w:r>
      <w:r w:rsidR="004A2DDB" w:rsidRPr="006A0CBE">
        <w:rPr>
          <w:rFonts w:ascii="Tahoma" w:hAnsi="Tahoma" w:cs="Tahoma"/>
          <w:sz w:val="22"/>
          <w:szCs w:val="22"/>
        </w:rPr>
        <w:t>% z ceny za</w:t>
      </w:r>
      <w:r w:rsidR="003C5DE1" w:rsidRPr="006A0CBE">
        <w:rPr>
          <w:rFonts w:ascii="Tahoma" w:hAnsi="Tahoma" w:cs="Tahoma"/>
          <w:sz w:val="22"/>
          <w:szCs w:val="22"/>
        </w:rPr>
        <w:t> </w:t>
      </w:r>
      <w:r w:rsidR="004A2DDB" w:rsidRPr="006A0CBE">
        <w:rPr>
          <w:rFonts w:ascii="Tahoma" w:hAnsi="Tahoma" w:cs="Tahoma"/>
          <w:sz w:val="22"/>
          <w:szCs w:val="22"/>
        </w:rPr>
        <w:t xml:space="preserve">dílo </w:t>
      </w:r>
      <w:r w:rsidRPr="006A0CBE">
        <w:rPr>
          <w:rFonts w:ascii="Tahoma" w:hAnsi="Tahoma" w:cs="Tahoma"/>
          <w:sz w:val="22"/>
          <w:szCs w:val="22"/>
        </w:rPr>
        <w:t>bez</w:t>
      </w:r>
      <w:r w:rsidR="003C5DE1" w:rsidRPr="006A0CBE">
        <w:rPr>
          <w:rFonts w:ascii="Tahoma" w:hAnsi="Tahoma" w:cs="Tahoma"/>
          <w:sz w:val="22"/>
          <w:szCs w:val="22"/>
        </w:rPr>
        <w:t> </w:t>
      </w:r>
      <w:r w:rsidR="004A2DDB" w:rsidRPr="006A0CBE">
        <w:rPr>
          <w:rFonts w:ascii="Tahoma" w:hAnsi="Tahoma" w:cs="Tahoma"/>
          <w:sz w:val="22"/>
          <w:szCs w:val="22"/>
        </w:rPr>
        <w:t>DPH za každý i</w:t>
      </w:r>
      <w:r w:rsidR="003C5DE1" w:rsidRPr="006A0CBE">
        <w:rPr>
          <w:rFonts w:ascii="Tahoma" w:hAnsi="Tahoma" w:cs="Tahoma"/>
          <w:sz w:val="22"/>
          <w:szCs w:val="22"/>
        </w:rPr>
        <w:t> </w:t>
      </w:r>
      <w:r w:rsidR="004A2DDB" w:rsidRPr="006A0CBE">
        <w:rPr>
          <w:rFonts w:ascii="Tahoma" w:hAnsi="Tahoma" w:cs="Tahoma"/>
          <w:sz w:val="22"/>
          <w:szCs w:val="22"/>
        </w:rPr>
        <w:t xml:space="preserve">započatý den </w:t>
      </w:r>
      <w:r w:rsidRPr="006A0CBE">
        <w:rPr>
          <w:rFonts w:ascii="Tahoma" w:hAnsi="Tahoma" w:cs="Tahoma"/>
          <w:sz w:val="22"/>
          <w:szCs w:val="22"/>
        </w:rPr>
        <w:t>prodlení</w:t>
      </w:r>
      <w:r w:rsidR="004A2DDB" w:rsidRPr="006A0CBE">
        <w:rPr>
          <w:rFonts w:ascii="Tahoma" w:hAnsi="Tahoma" w:cs="Tahoma"/>
          <w:sz w:val="22"/>
          <w:szCs w:val="22"/>
        </w:rPr>
        <w:t>.</w:t>
      </w:r>
    </w:p>
    <w:p w14:paraId="3003B41C" w14:textId="19B5C76E" w:rsidR="002A0D8F" w:rsidRPr="006A0CBE" w:rsidRDefault="00890ADC"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lastRenderedPageBreak/>
        <w:t xml:space="preserve">V případě, </w:t>
      </w:r>
      <w:r w:rsidR="003C5DE1" w:rsidRPr="006A0CBE">
        <w:rPr>
          <w:rFonts w:ascii="Tahoma" w:hAnsi="Tahoma" w:cs="Tahoma"/>
          <w:sz w:val="22"/>
          <w:szCs w:val="22"/>
        </w:rPr>
        <w:t xml:space="preserve">že zhotovitel neodstraní </w:t>
      </w:r>
      <w:r w:rsidR="007B5B9E" w:rsidRPr="006A0CBE">
        <w:rPr>
          <w:rFonts w:ascii="Tahoma" w:hAnsi="Tahoma" w:cs="Tahoma"/>
          <w:sz w:val="22"/>
          <w:szCs w:val="22"/>
        </w:rPr>
        <w:t xml:space="preserve">všechny </w:t>
      </w:r>
      <w:r w:rsidR="009A5625" w:rsidRPr="006A0CBE">
        <w:rPr>
          <w:rFonts w:ascii="Tahoma" w:hAnsi="Tahoma" w:cs="Tahoma"/>
          <w:sz w:val="22"/>
          <w:szCs w:val="22"/>
        </w:rPr>
        <w:t xml:space="preserve">drobné </w:t>
      </w:r>
      <w:r w:rsidR="003C5DE1" w:rsidRPr="006A0CBE">
        <w:rPr>
          <w:rFonts w:ascii="Tahoma" w:hAnsi="Tahoma" w:cs="Tahoma"/>
          <w:sz w:val="22"/>
          <w:szCs w:val="22"/>
        </w:rPr>
        <w:t>vady a </w:t>
      </w:r>
      <w:r w:rsidRPr="006A0CBE">
        <w:rPr>
          <w:rFonts w:ascii="Tahoma" w:hAnsi="Tahoma" w:cs="Tahoma"/>
          <w:sz w:val="22"/>
          <w:szCs w:val="22"/>
        </w:rPr>
        <w:t xml:space="preserve">nedodělky, s nimiž bylo dílo </w:t>
      </w:r>
      <w:r w:rsidR="002A0D8F" w:rsidRPr="006A0CBE">
        <w:rPr>
          <w:rFonts w:ascii="Tahoma" w:hAnsi="Tahoma" w:cs="Tahoma"/>
          <w:sz w:val="22"/>
          <w:szCs w:val="22"/>
        </w:rPr>
        <w:t>přev</w:t>
      </w:r>
      <w:r w:rsidRPr="006A0CBE">
        <w:rPr>
          <w:rFonts w:ascii="Tahoma" w:hAnsi="Tahoma" w:cs="Tahoma"/>
          <w:sz w:val="22"/>
          <w:szCs w:val="22"/>
        </w:rPr>
        <w:t>zato</w:t>
      </w:r>
      <w:r w:rsidR="00856E9E" w:rsidRPr="006A0CBE">
        <w:rPr>
          <w:rFonts w:ascii="Tahoma" w:hAnsi="Tahoma" w:cs="Tahoma"/>
          <w:sz w:val="22"/>
          <w:szCs w:val="22"/>
        </w:rPr>
        <w:t>,</w:t>
      </w:r>
      <w:r w:rsidR="003C5DE1" w:rsidRPr="006A0CBE">
        <w:rPr>
          <w:rFonts w:ascii="Tahoma" w:hAnsi="Tahoma" w:cs="Tahoma"/>
          <w:sz w:val="22"/>
          <w:szCs w:val="22"/>
        </w:rPr>
        <w:t xml:space="preserve"> ve </w:t>
      </w:r>
      <w:r w:rsidRPr="006A0CBE">
        <w:rPr>
          <w:rFonts w:ascii="Tahoma" w:hAnsi="Tahoma" w:cs="Tahoma"/>
          <w:sz w:val="22"/>
          <w:szCs w:val="22"/>
        </w:rPr>
        <w:t>lhůtě</w:t>
      </w:r>
      <w:r w:rsidR="009A5625" w:rsidRPr="006A0CBE">
        <w:rPr>
          <w:rFonts w:ascii="Tahoma" w:hAnsi="Tahoma" w:cs="Tahoma"/>
          <w:sz w:val="22"/>
          <w:szCs w:val="22"/>
        </w:rPr>
        <w:t xml:space="preserve"> dle čl. XI odst. 6 této smlouvy</w:t>
      </w:r>
      <w:r w:rsidRPr="006A0CBE">
        <w:rPr>
          <w:rFonts w:ascii="Tahoma" w:hAnsi="Tahoma" w:cs="Tahoma"/>
          <w:sz w:val="22"/>
          <w:szCs w:val="22"/>
        </w:rPr>
        <w:t>, je povinen zaplatit objednateli smluvní pokutu ve</w:t>
      </w:r>
      <w:r w:rsidR="003C5DE1" w:rsidRPr="006A0CBE">
        <w:rPr>
          <w:rFonts w:ascii="Tahoma" w:hAnsi="Tahoma" w:cs="Tahoma"/>
          <w:sz w:val="22"/>
          <w:szCs w:val="22"/>
        </w:rPr>
        <w:t> </w:t>
      </w:r>
      <w:r w:rsidRPr="006A0CBE">
        <w:rPr>
          <w:rFonts w:ascii="Tahoma" w:hAnsi="Tahoma" w:cs="Tahoma"/>
          <w:sz w:val="22"/>
          <w:szCs w:val="22"/>
        </w:rPr>
        <w:t>výši 0,0</w:t>
      </w:r>
      <w:r w:rsidR="007B5B9E" w:rsidRPr="006A0CBE">
        <w:rPr>
          <w:rFonts w:ascii="Tahoma" w:hAnsi="Tahoma" w:cs="Tahoma"/>
          <w:sz w:val="22"/>
          <w:szCs w:val="22"/>
        </w:rPr>
        <w:t>1</w:t>
      </w:r>
      <w:r w:rsidR="003C5DE1" w:rsidRPr="006A0CBE">
        <w:rPr>
          <w:rFonts w:ascii="Tahoma" w:hAnsi="Tahoma" w:cs="Tahoma"/>
          <w:sz w:val="22"/>
          <w:szCs w:val="22"/>
        </w:rPr>
        <w:t> </w:t>
      </w:r>
      <w:r w:rsidRPr="006A0CBE">
        <w:rPr>
          <w:rFonts w:ascii="Tahoma" w:hAnsi="Tahoma" w:cs="Tahoma"/>
          <w:sz w:val="22"/>
          <w:szCs w:val="22"/>
        </w:rPr>
        <w:t>% z ceny za</w:t>
      </w:r>
      <w:r w:rsidR="003C5DE1" w:rsidRPr="006A0CBE">
        <w:rPr>
          <w:rFonts w:ascii="Tahoma" w:hAnsi="Tahoma" w:cs="Tahoma"/>
          <w:sz w:val="22"/>
          <w:szCs w:val="22"/>
        </w:rPr>
        <w:t> </w:t>
      </w:r>
      <w:r w:rsidRPr="006A0CBE">
        <w:rPr>
          <w:rFonts w:ascii="Tahoma" w:hAnsi="Tahoma" w:cs="Tahoma"/>
          <w:sz w:val="22"/>
          <w:szCs w:val="22"/>
        </w:rPr>
        <w:t xml:space="preserve">dílo </w:t>
      </w:r>
      <w:r w:rsidR="00D7662D" w:rsidRPr="006A0CBE">
        <w:rPr>
          <w:rFonts w:ascii="Tahoma" w:hAnsi="Tahoma" w:cs="Tahoma"/>
          <w:sz w:val="22"/>
          <w:szCs w:val="22"/>
        </w:rPr>
        <w:t>bez</w:t>
      </w:r>
      <w:r w:rsidR="003C5DE1" w:rsidRPr="006A0CBE">
        <w:rPr>
          <w:rFonts w:ascii="Tahoma" w:hAnsi="Tahoma" w:cs="Tahoma"/>
          <w:sz w:val="22"/>
          <w:szCs w:val="22"/>
        </w:rPr>
        <w:t> DPH za každý i </w:t>
      </w:r>
      <w:r w:rsidRPr="006A0CBE">
        <w:rPr>
          <w:rFonts w:ascii="Tahoma" w:hAnsi="Tahoma" w:cs="Tahoma"/>
          <w:sz w:val="22"/>
          <w:szCs w:val="22"/>
        </w:rPr>
        <w:t>započatý den prodlení</w:t>
      </w:r>
      <w:r w:rsidR="003C5DE1" w:rsidRPr="006A0CBE">
        <w:rPr>
          <w:rFonts w:ascii="Tahoma" w:hAnsi="Tahoma" w:cs="Tahoma"/>
          <w:sz w:val="22"/>
          <w:szCs w:val="22"/>
        </w:rPr>
        <w:t>.</w:t>
      </w:r>
    </w:p>
    <w:p w14:paraId="192157E3" w14:textId="77777777" w:rsidR="004A2DDB" w:rsidRPr="006A0CBE" w:rsidRDefault="004A2DDB"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Pro</w:t>
      </w:r>
      <w:r w:rsidR="003C5DE1" w:rsidRPr="006A0CBE">
        <w:rPr>
          <w:rFonts w:ascii="Tahoma" w:hAnsi="Tahoma" w:cs="Tahoma"/>
          <w:sz w:val="22"/>
          <w:szCs w:val="22"/>
        </w:rPr>
        <w:t> </w:t>
      </w:r>
      <w:r w:rsidRPr="006A0CBE">
        <w:rPr>
          <w:rFonts w:ascii="Tahoma" w:hAnsi="Tahoma" w:cs="Tahoma"/>
          <w:sz w:val="22"/>
          <w:szCs w:val="22"/>
        </w:rPr>
        <w:t>případ</w:t>
      </w:r>
      <w:r w:rsidR="003C5DE1" w:rsidRPr="006A0CBE">
        <w:rPr>
          <w:rFonts w:ascii="Tahoma" w:hAnsi="Tahoma" w:cs="Tahoma"/>
          <w:sz w:val="22"/>
          <w:szCs w:val="22"/>
        </w:rPr>
        <w:t xml:space="preserve"> prodlení se zaplacením ceny za </w:t>
      </w:r>
      <w:r w:rsidRPr="006A0CBE">
        <w:rPr>
          <w:rFonts w:ascii="Tahoma" w:hAnsi="Tahoma" w:cs="Tahoma"/>
          <w:sz w:val="22"/>
          <w:szCs w:val="22"/>
        </w:rPr>
        <w:t>dílo sjednávají sm</w:t>
      </w:r>
      <w:r w:rsidR="003C5DE1" w:rsidRPr="006A0CBE">
        <w:rPr>
          <w:rFonts w:ascii="Tahoma" w:hAnsi="Tahoma" w:cs="Tahoma"/>
          <w:sz w:val="22"/>
          <w:szCs w:val="22"/>
        </w:rPr>
        <w:t>luvní strany úrok z prodlení ve </w:t>
      </w:r>
      <w:r w:rsidRPr="006A0CBE">
        <w:rPr>
          <w:rFonts w:ascii="Tahoma" w:hAnsi="Tahoma" w:cs="Tahoma"/>
          <w:sz w:val="22"/>
          <w:szCs w:val="22"/>
        </w:rPr>
        <w:t>výši stanovené občanskoprávními předpisy.</w:t>
      </w:r>
    </w:p>
    <w:p w14:paraId="2F355E68" w14:textId="77777777" w:rsidR="00F17172" w:rsidRPr="006A0CBE" w:rsidRDefault="004A2DDB"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w:t>
      </w:r>
      <w:r w:rsidR="003C5DE1" w:rsidRPr="006A0CBE">
        <w:rPr>
          <w:rFonts w:ascii="Tahoma" w:hAnsi="Tahoma" w:cs="Tahoma"/>
          <w:sz w:val="22"/>
          <w:szCs w:val="22"/>
        </w:rPr>
        <w:t> případě prodlení s </w:t>
      </w:r>
      <w:r w:rsidRPr="006A0CBE">
        <w:rPr>
          <w:rFonts w:ascii="Tahoma" w:hAnsi="Tahoma" w:cs="Tahoma"/>
          <w:sz w:val="22"/>
          <w:szCs w:val="22"/>
        </w:rPr>
        <w:t>vyklizením a</w:t>
      </w:r>
      <w:r w:rsidR="003C5DE1" w:rsidRPr="006A0CBE">
        <w:rPr>
          <w:rFonts w:ascii="Tahoma" w:hAnsi="Tahoma" w:cs="Tahoma"/>
          <w:sz w:val="22"/>
          <w:szCs w:val="22"/>
        </w:rPr>
        <w:t> </w:t>
      </w:r>
      <w:r w:rsidRPr="006A0CBE">
        <w:rPr>
          <w:rFonts w:ascii="Tahoma" w:hAnsi="Tahoma" w:cs="Tahoma"/>
          <w:sz w:val="22"/>
          <w:szCs w:val="22"/>
        </w:rPr>
        <w:t xml:space="preserve">vyčištěním staveniště </w:t>
      </w:r>
      <w:r w:rsidR="009A5625" w:rsidRPr="006A0CBE">
        <w:rPr>
          <w:rFonts w:ascii="Tahoma" w:hAnsi="Tahoma" w:cs="Tahoma"/>
          <w:sz w:val="22"/>
          <w:szCs w:val="22"/>
        </w:rPr>
        <w:t xml:space="preserve">ve lhůtě dle čl. VIII odst. </w:t>
      </w:r>
      <w:r w:rsidR="003F7659" w:rsidRPr="006A0CBE">
        <w:rPr>
          <w:rFonts w:ascii="Tahoma" w:hAnsi="Tahoma" w:cs="Tahoma"/>
          <w:sz w:val="22"/>
          <w:szCs w:val="22"/>
        </w:rPr>
        <w:t>6</w:t>
      </w:r>
      <w:r w:rsidR="009A5625" w:rsidRPr="006A0CBE">
        <w:rPr>
          <w:rFonts w:ascii="Tahoma" w:hAnsi="Tahoma" w:cs="Tahoma"/>
          <w:sz w:val="22"/>
          <w:szCs w:val="22"/>
        </w:rPr>
        <w:t xml:space="preserve"> této smlouvy </w:t>
      </w:r>
      <w:r w:rsidR="00C00633" w:rsidRPr="006A0CBE">
        <w:rPr>
          <w:rFonts w:ascii="Tahoma" w:hAnsi="Tahoma" w:cs="Tahoma"/>
          <w:sz w:val="22"/>
          <w:szCs w:val="22"/>
        </w:rPr>
        <w:t>je</w:t>
      </w:r>
      <w:r w:rsidR="003C5DE1" w:rsidRPr="006A0CBE">
        <w:rPr>
          <w:rFonts w:ascii="Tahoma" w:hAnsi="Tahoma" w:cs="Tahoma"/>
          <w:sz w:val="22"/>
          <w:szCs w:val="22"/>
        </w:rPr>
        <w:t> </w:t>
      </w:r>
      <w:r w:rsidRPr="006A0CBE">
        <w:rPr>
          <w:rFonts w:ascii="Tahoma" w:hAnsi="Tahoma" w:cs="Tahoma"/>
          <w:sz w:val="22"/>
          <w:szCs w:val="22"/>
        </w:rPr>
        <w:t xml:space="preserve">zhotovitel </w:t>
      </w:r>
      <w:r w:rsidR="00C00633" w:rsidRPr="006A0CBE">
        <w:rPr>
          <w:rFonts w:ascii="Tahoma" w:hAnsi="Tahoma" w:cs="Tahoma"/>
          <w:sz w:val="22"/>
          <w:szCs w:val="22"/>
        </w:rPr>
        <w:t>povinen zaplatit</w:t>
      </w:r>
      <w:r w:rsidRPr="006A0CBE">
        <w:rPr>
          <w:rFonts w:ascii="Tahoma" w:hAnsi="Tahoma" w:cs="Tahoma"/>
          <w:sz w:val="22"/>
          <w:szCs w:val="22"/>
        </w:rPr>
        <w:t xml:space="preserve"> objednateli smluvní pokutu ve</w:t>
      </w:r>
      <w:r w:rsidR="003C5DE1" w:rsidRPr="006A0CBE">
        <w:rPr>
          <w:rFonts w:ascii="Tahoma" w:hAnsi="Tahoma" w:cs="Tahoma"/>
          <w:sz w:val="22"/>
          <w:szCs w:val="22"/>
        </w:rPr>
        <w:t> </w:t>
      </w:r>
      <w:r w:rsidRPr="006A0CBE">
        <w:rPr>
          <w:rFonts w:ascii="Tahoma" w:hAnsi="Tahoma" w:cs="Tahoma"/>
          <w:sz w:val="22"/>
          <w:szCs w:val="22"/>
        </w:rPr>
        <w:t>výši 0,05</w:t>
      </w:r>
      <w:r w:rsidR="003C5DE1" w:rsidRPr="006A0CBE">
        <w:rPr>
          <w:rFonts w:ascii="Tahoma" w:hAnsi="Tahoma" w:cs="Tahoma"/>
          <w:sz w:val="22"/>
          <w:szCs w:val="22"/>
        </w:rPr>
        <w:t> % z ceny za </w:t>
      </w:r>
      <w:r w:rsidRPr="006A0CBE">
        <w:rPr>
          <w:rFonts w:ascii="Tahoma" w:hAnsi="Tahoma" w:cs="Tahoma"/>
          <w:sz w:val="22"/>
          <w:szCs w:val="22"/>
        </w:rPr>
        <w:t xml:space="preserve">dílo </w:t>
      </w:r>
      <w:r w:rsidR="00D7662D" w:rsidRPr="006A0CBE">
        <w:rPr>
          <w:rFonts w:ascii="Tahoma" w:hAnsi="Tahoma" w:cs="Tahoma"/>
          <w:sz w:val="22"/>
          <w:szCs w:val="22"/>
        </w:rPr>
        <w:t>bez</w:t>
      </w:r>
      <w:r w:rsidR="003C5DE1" w:rsidRPr="006A0CBE">
        <w:rPr>
          <w:rFonts w:ascii="Tahoma" w:hAnsi="Tahoma" w:cs="Tahoma"/>
          <w:sz w:val="22"/>
          <w:szCs w:val="22"/>
        </w:rPr>
        <w:t> </w:t>
      </w:r>
      <w:r w:rsidRPr="006A0CBE">
        <w:rPr>
          <w:rFonts w:ascii="Tahoma" w:hAnsi="Tahoma" w:cs="Tahoma"/>
          <w:sz w:val="22"/>
          <w:szCs w:val="22"/>
        </w:rPr>
        <w:t>DPH za</w:t>
      </w:r>
      <w:r w:rsidR="003C5DE1" w:rsidRPr="006A0CBE">
        <w:rPr>
          <w:rFonts w:ascii="Tahoma" w:hAnsi="Tahoma" w:cs="Tahoma"/>
          <w:sz w:val="22"/>
          <w:szCs w:val="22"/>
        </w:rPr>
        <w:t> </w:t>
      </w:r>
      <w:r w:rsidRPr="006A0CBE">
        <w:rPr>
          <w:rFonts w:ascii="Tahoma" w:hAnsi="Tahoma" w:cs="Tahoma"/>
          <w:sz w:val="22"/>
          <w:szCs w:val="22"/>
        </w:rPr>
        <w:t>každý i</w:t>
      </w:r>
      <w:r w:rsidR="003C5DE1" w:rsidRPr="006A0CBE">
        <w:rPr>
          <w:rFonts w:ascii="Tahoma" w:hAnsi="Tahoma" w:cs="Tahoma"/>
          <w:sz w:val="22"/>
          <w:szCs w:val="22"/>
        </w:rPr>
        <w:t> </w:t>
      </w:r>
      <w:r w:rsidRPr="006A0CBE">
        <w:rPr>
          <w:rFonts w:ascii="Tahoma" w:hAnsi="Tahoma" w:cs="Tahoma"/>
          <w:sz w:val="22"/>
          <w:szCs w:val="22"/>
        </w:rPr>
        <w:t>započatý den prodlení.</w:t>
      </w:r>
    </w:p>
    <w:p w14:paraId="2D738570" w14:textId="77777777" w:rsidR="004A2DDB" w:rsidRPr="006A0CBE" w:rsidRDefault="004A2DDB"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w:t>
      </w:r>
      <w:r w:rsidR="00837912" w:rsidRPr="006A0CBE">
        <w:rPr>
          <w:rFonts w:ascii="Tahoma" w:hAnsi="Tahoma" w:cs="Tahoma"/>
          <w:sz w:val="22"/>
          <w:szCs w:val="22"/>
        </w:rPr>
        <w:t> </w:t>
      </w:r>
      <w:r w:rsidRPr="006A0CBE">
        <w:rPr>
          <w:rFonts w:ascii="Tahoma" w:hAnsi="Tahoma" w:cs="Tahoma"/>
          <w:sz w:val="22"/>
          <w:szCs w:val="22"/>
        </w:rPr>
        <w:t xml:space="preserve">případě porušení povinnosti </w:t>
      </w:r>
      <w:r w:rsidR="00F17172" w:rsidRPr="006A0CBE">
        <w:rPr>
          <w:rFonts w:ascii="Tahoma" w:hAnsi="Tahoma" w:cs="Tahoma"/>
          <w:sz w:val="22"/>
          <w:szCs w:val="22"/>
        </w:rPr>
        <w:t xml:space="preserve">zhotovitele plnit podmínky příslušných stavebních povolení </w:t>
      </w:r>
      <w:r w:rsidR="00C00633" w:rsidRPr="006A0CBE">
        <w:rPr>
          <w:rFonts w:ascii="Tahoma" w:hAnsi="Tahoma" w:cs="Tahoma"/>
          <w:sz w:val="22"/>
          <w:szCs w:val="22"/>
        </w:rPr>
        <w:t>nebo</w:t>
      </w:r>
      <w:r w:rsidR="00F17172" w:rsidRPr="006A0CBE">
        <w:rPr>
          <w:rFonts w:ascii="Tahoma" w:hAnsi="Tahoma" w:cs="Tahoma"/>
          <w:sz w:val="22"/>
          <w:szCs w:val="22"/>
        </w:rPr>
        <w:t xml:space="preserve"> požadavky dotčených orgánů a organizací související s realizací stavby, </w:t>
      </w:r>
      <w:r w:rsidR="00C00633" w:rsidRPr="006A0CBE">
        <w:rPr>
          <w:rFonts w:ascii="Tahoma" w:hAnsi="Tahoma" w:cs="Tahoma"/>
          <w:sz w:val="22"/>
          <w:szCs w:val="22"/>
        </w:rPr>
        <w:t>je</w:t>
      </w:r>
      <w:r w:rsidRPr="006A0CBE">
        <w:rPr>
          <w:rFonts w:ascii="Tahoma" w:hAnsi="Tahoma" w:cs="Tahoma"/>
          <w:sz w:val="22"/>
          <w:szCs w:val="22"/>
        </w:rPr>
        <w:t xml:space="preserve"> zhotovitel </w:t>
      </w:r>
      <w:r w:rsidR="00AB6DCB" w:rsidRPr="006A0CBE">
        <w:rPr>
          <w:rFonts w:ascii="Tahoma" w:hAnsi="Tahoma" w:cs="Tahoma"/>
          <w:sz w:val="22"/>
          <w:szCs w:val="22"/>
        </w:rPr>
        <w:t>povinen zaplatit</w:t>
      </w:r>
      <w:r w:rsidR="00837912" w:rsidRPr="006A0CBE">
        <w:rPr>
          <w:rFonts w:ascii="Tahoma" w:hAnsi="Tahoma" w:cs="Tahoma"/>
          <w:sz w:val="22"/>
          <w:szCs w:val="22"/>
        </w:rPr>
        <w:t xml:space="preserve"> objednateli smluvní pokutu ve </w:t>
      </w:r>
      <w:r w:rsidRPr="006A0CBE">
        <w:rPr>
          <w:rFonts w:ascii="Tahoma" w:hAnsi="Tahoma" w:cs="Tahoma"/>
          <w:sz w:val="22"/>
          <w:szCs w:val="22"/>
        </w:rPr>
        <w:t>výši 0,01</w:t>
      </w:r>
      <w:r w:rsidR="001B4AF4" w:rsidRPr="006A0CBE">
        <w:rPr>
          <w:rFonts w:ascii="Tahoma" w:hAnsi="Tahoma" w:cs="Tahoma"/>
          <w:sz w:val="22"/>
          <w:szCs w:val="22"/>
        </w:rPr>
        <w:t> </w:t>
      </w:r>
      <w:r w:rsidR="00837912" w:rsidRPr="006A0CBE">
        <w:rPr>
          <w:rFonts w:ascii="Tahoma" w:hAnsi="Tahoma" w:cs="Tahoma"/>
          <w:sz w:val="22"/>
          <w:szCs w:val="22"/>
        </w:rPr>
        <w:t>% z ceny za </w:t>
      </w:r>
      <w:r w:rsidRPr="006A0CBE">
        <w:rPr>
          <w:rFonts w:ascii="Tahoma" w:hAnsi="Tahoma" w:cs="Tahoma"/>
          <w:sz w:val="22"/>
          <w:szCs w:val="22"/>
        </w:rPr>
        <w:t xml:space="preserve">dílo </w:t>
      </w:r>
      <w:r w:rsidR="007A1994" w:rsidRPr="006A0CBE">
        <w:rPr>
          <w:rFonts w:ascii="Tahoma" w:hAnsi="Tahoma" w:cs="Tahoma"/>
          <w:sz w:val="22"/>
          <w:szCs w:val="22"/>
        </w:rPr>
        <w:t>bez</w:t>
      </w:r>
      <w:r w:rsidR="00837912" w:rsidRPr="006A0CBE">
        <w:rPr>
          <w:rFonts w:ascii="Tahoma" w:hAnsi="Tahoma" w:cs="Tahoma"/>
          <w:sz w:val="22"/>
          <w:szCs w:val="22"/>
        </w:rPr>
        <w:t> </w:t>
      </w:r>
      <w:r w:rsidRPr="006A0CBE">
        <w:rPr>
          <w:rFonts w:ascii="Tahoma" w:hAnsi="Tahoma" w:cs="Tahoma"/>
          <w:sz w:val="22"/>
          <w:szCs w:val="22"/>
        </w:rPr>
        <w:t>DPH za</w:t>
      </w:r>
      <w:r w:rsidR="00837912" w:rsidRPr="006A0CBE">
        <w:rPr>
          <w:rFonts w:ascii="Tahoma" w:hAnsi="Tahoma" w:cs="Tahoma"/>
          <w:sz w:val="22"/>
          <w:szCs w:val="22"/>
        </w:rPr>
        <w:t> </w:t>
      </w:r>
      <w:r w:rsidRPr="006A0CBE">
        <w:rPr>
          <w:rFonts w:ascii="Tahoma" w:hAnsi="Tahoma" w:cs="Tahoma"/>
          <w:sz w:val="22"/>
          <w:szCs w:val="22"/>
        </w:rPr>
        <w:t>každý zjištěný případ.</w:t>
      </w:r>
    </w:p>
    <w:p w14:paraId="43D2E25E" w14:textId="77777777" w:rsidR="004A2DDB" w:rsidRPr="006A0CBE" w:rsidRDefault="004A2DDB"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 případě porušení předpisů týkajících se BOZP (zejména zákona č.</w:t>
      </w:r>
      <w:r w:rsidR="00837912" w:rsidRPr="006A0CBE">
        <w:rPr>
          <w:rFonts w:ascii="Tahoma" w:hAnsi="Tahoma" w:cs="Tahoma"/>
          <w:sz w:val="22"/>
          <w:szCs w:val="22"/>
        </w:rPr>
        <w:t> </w:t>
      </w:r>
      <w:r w:rsidRPr="006A0CBE">
        <w:rPr>
          <w:rFonts w:ascii="Tahoma" w:hAnsi="Tahoma" w:cs="Tahoma"/>
          <w:sz w:val="22"/>
          <w:szCs w:val="22"/>
        </w:rPr>
        <w:t>309/2006</w:t>
      </w:r>
      <w:r w:rsidR="00837912" w:rsidRPr="006A0CBE">
        <w:rPr>
          <w:rFonts w:ascii="Tahoma" w:hAnsi="Tahoma" w:cs="Tahoma"/>
          <w:sz w:val="22"/>
          <w:szCs w:val="22"/>
        </w:rPr>
        <w:t> </w:t>
      </w:r>
      <w:r w:rsidRPr="006A0CBE">
        <w:rPr>
          <w:rFonts w:ascii="Tahoma" w:hAnsi="Tahoma" w:cs="Tahoma"/>
          <w:sz w:val="22"/>
          <w:szCs w:val="22"/>
        </w:rPr>
        <w:t>Sb., stavebního zákona, nařízení vlády č.</w:t>
      </w:r>
      <w:r w:rsidR="00837912" w:rsidRPr="006A0CBE">
        <w:rPr>
          <w:rFonts w:ascii="Tahoma" w:hAnsi="Tahoma" w:cs="Tahoma"/>
          <w:sz w:val="22"/>
          <w:szCs w:val="22"/>
        </w:rPr>
        <w:t> 591/2006 </w:t>
      </w:r>
      <w:r w:rsidRPr="006A0CBE">
        <w:rPr>
          <w:rFonts w:ascii="Tahoma" w:hAnsi="Tahoma" w:cs="Tahoma"/>
          <w:sz w:val="22"/>
          <w:szCs w:val="22"/>
        </w:rPr>
        <w:t>Sb., o</w:t>
      </w:r>
      <w:r w:rsidR="00837912" w:rsidRPr="006A0CBE">
        <w:rPr>
          <w:rFonts w:ascii="Tahoma" w:hAnsi="Tahoma" w:cs="Tahoma"/>
          <w:sz w:val="22"/>
          <w:szCs w:val="22"/>
        </w:rPr>
        <w:t> </w:t>
      </w:r>
      <w:r w:rsidRPr="006A0CBE">
        <w:rPr>
          <w:rFonts w:ascii="Tahoma" w:hAnsi="Tahoma" w:cs="Tahoma"/>
          <w:sz w:val="22"/>
          <w:szCs w:val="22"/>
        </w:rPr>
        <w:t>bližších minimálních požadavcích na bezpečnost a</w:t>
      </w:r>
      <w:r w:rsidR="00837912" w:rsidRPr="006A0CBE">
        <w:rPr>
          <w:rFonts w:ascii="Tahoma" w:hAnsi="Tahoma" w:cs="Tahoma"/>
          <w:sz w:val="22"/>
          <w:szCs w:val="22"/>
        </w:rPr>
        <w:t> </w:t>
      </w:r>
      <w:r w:rsidRPr="006A0CBE">
        <w:rPr>
          <w:rFonts w:ascii="Tahoma" w:hAnsi="Tahoma" w:cs="Tahoma"/>
          <w:sz w:val="22"/>
          <w:szCs w:val="22"/>
        </w:rPr>
        <w:t>ochranu zdra</w:t>
      </w:r>
      <w:r w:rsidR="00837912" w:rsidRPr="006A0CBE">
        <w:rPr>
          <w:rFonts w:ascii="Tahoma" w:hAnsi="Tahoma" w:cs="Tahoma"/>
          <w:sz w:val="22"/>
          <w:szCs w:val="22"/>
        </w:rPr>
        <w:t>ví při </w:t>
      </w:r>
      <w:r w:rsidRPr="006A0CBE">
        <w:rPr>
          <w:rFonts w:ascii="Tahoma" w:hAnsi="Tahoma" w:cs="Tahoma"/>
          <w:sz w:val="22"/>
          <w:szCs w:val="22"/>
        </w:rPr>
        <w:t>práci na</w:t>
      </w:r>
      <w:r w:rsidR="00837912" w:rsidRPr="006A0CBE">
        <w:rPr>
          <w:rFonts w:ascii="Tahoma" w:hAnsi="Tahoma" w:cs="Tahoma"/>
          <w:sz w:val="22"/>
          <w:szCs w:val="22"/>
        </w:rPr>
        <w:t> staveništích a zákona č. 262/2006 </w:t>
      </w:r>
      <w:r w:rsidRPr="006A0CBE">
        <w:rPr>
          <w:rFonts w:ascii="Tahoma" w:hAnsi="Tahoma" w:cs="Tahoma"/>
          <w:sz w:val="22"/>
          <w:szCs w:val="22"/>
        </w:rPr>
        <w:t>Sb., zákoník práce, ve</w:t>
      </w:r>
      <w:r w:rsidR="00837912" w:rsidRPr="006A0CBE">
        <w:rPr>
          <w:rFonts w:ascii="Tahoma" w:hAnsi="Tahoma" w:cs="Tahoma"/>
          <w:sz w:val="22"/>
          <w:szCs w:val="22"/>
        </w:rPr>
        <w:t> </w:t>
      </w:r>
      <w:r w:rsidRPr="006A0CBE">
        <w:rPr>
          <w:rFonts w:ascii="Tahoma" w:hAnsi="Tahoma" w:cs="Tahoma"/>
          <w:sz w:val="22"/>
          <w:szCs w:val="22"/>
        </w:rPr>
        <w:t>znění pozdějších předpisů) kteroukoliv z osob vyskytujících se na</w:t>
      </w:r>
      <w:r w:rsidR="00837912" w:rsidRPr="006A0CBE">
        <w:rPr>
          <w:rFonts w:ascii="Tahoma" w:hAnsi="Tahoma" w:cs="Tahoma"/>
          <w:sz w:val="22"/>
          <w:szCs w:val="22"/>
        </w:rPr>
        <w:t> </w:t>
      </w:r>
      <w:r w:rsidRPr="006A0CBE">
        <w:rPr>
          <w:rFonts w:ascii="Tahoma" w:hAnsi="Tahoma" w:cs="Tahoma"/>
          <w:sz w:val="22"/>
          <w:szCs w:val="22"/>
        </w:rPr>
        <w:t>staveništi je zhotovitel povinen zaplatit objednateli smluvní pokutu ve</w:t>
      </w:r>
      <w:r w:rsidR="00837912" w:rsidRPr="006A0CBE">
        <w:rPr>
          <w:rFonts w:ascii="Tahoma" w:hAnsi="Tahoma" w:cs="Tahoma"/>
          <w:sz w:val="22"/>
          <w:szCs w:val="22"/>
        </w:rPr>
        <w:t> </w:t>
      </w:r>
      <w:r w:rsidRPr="006A0CBE">
        <w:rPr>
          <w:rFonts w:ascii="Tahoma" w:hAnsi="Tahoma" w:cs="Tahoma"/>
          <w:sz w:val="22"/>
          <w:szCs w:val="22"/>
        </w:rPr>
        <w:t>výši 3.000</w:t>
      </w:r>
      <w:r w:rsidR="00837912" w:rsidRPr="006A0CBE">
        <w:rPr>
          <w:rFonts w:ascii="Tahoma" w:hAnsi="Tahoma" w:cs="Tahoma"/>
          <w:sz w:val="22"/>
          <w:szCs w:val="22"/>
        </w:rPr>
        <w:t> Kč za </w:t>
      </w:r>
      <w:r w:rsidRPr="006A0CBE">
        <w:rPr>
          <w:rFonts w:ascii="Tahoma" w:hAnsi="Tahoma" w:cs="Tahoma"/>
          <w:sz w:val="22"/>
          <w:szCs w:val="22"/>
        </w:rPr>
        <w:t xml:space="preserve">každý </w:t>
      </w:r>
      <w:r w:rsidR="001F56F9" w:rsidRPr="006A0CBE">
        <w:rPr>
          <w:rFonts w:ascii="Tahoma" w:hAnsi="Tahoma" w:cs="Tahoma"/>
          <w:sz w:val="22"/>
          <w:szCs w:val="22"/>
        </w:rPr>
        <w:t>zjištěný</w:t>
      </w:r>
      <w:r w:rsidR="007D2EA0" w:rsidRPr="006A0CBE">
        <w:rPr>
          <w:rFonts w:ascii="Tahoma" w:hAnsi="Tahoma" w:cs="Tahoma"/>
          <w:sz w:val="22"/>
          <w:szCs w:val="22"/>
        </w:rPr>
        <w:t xml:space="preserve"> </w:t>
      </w:r>
      <w:r w:rsidRPr="006A0CBE">
        <w:rPr>
          <w:rFonts w:ascii="Tahoma" w:hAnsi="Tahoma" w:cs="Tahoma"/>
          <w:sz w:val="22"/>
          <w:szCs w:val="22"/>
        </w:rPr>
        <w:t>případ.</w:t>
      </w:r>
    </w:p>
    <w:p w14:paraId="0C431155" w14:textId="77777777" w:rsidR="004A2DDB" w:rsidRPr="006A0CBE" w:rsidRDefault="004A2DDB" w:rsidP="00F5380B">
      <w:pPr>
        <w:numPr>
          <w:ilvl w:val="0"/>
          <w:numId w:val="14"/>
        </w:numPr>
        <w:tabs>
          <w:tab w:val="clear" w:pos="360"/>
        </w:tabs>
        <w:spacing w:before="120"/>
        <w:jc w:val="both"/>
        <w:rPr>
          <w:rFonts w:ascii="Tahoma" w:hAnsi="Tahoma" w:cs="Tahoma"/>
          <w:iCs/>
          <w:sz w:val="22"/>
          <w:szCs w:val="22"/>
        </w:rPr>
      </w:pPr>
      <w:r w:rsidRPr="006A0CBE">
        <w:rPr>
          <w:rFonts w:ascii="Tahoma" w:hAnsi="Tahoma" w:cs="Tahoma"/>
          <w:sz w:val="22"/>
          <w:szCs w:val="22"/>
        </w:rPr>
        <w:t>V</w:t>
      </w:r>
      <w:r w:rsidR="00837912" w:rsidRPr="006A0CBE">
        <w:rPr>
          <w:rFonts w:ascii="Tahoma" w:hAnsi="Tahoma" w:cs="Tahoma"/>
          <w:sz w:val="22"/>
          <w:szCs w:val="22"/>
        </w:rPr>
        <w:t> </w:t>
      </w:r>
      <w:r w:rsidRPr="006A0CBE">
        <w:rPr>
          <w:rFonts w:ascii="Tahoma" w:hAnsi="Tahoma" w:cs="Tahoma"/>
          <w:sz w:val="22"/>
          <w:szCs w:val="22"/>
        </w:rPr>
        <w:t xml:space="preserve">případě </w:t>
      </w:r>
      <w:r w:rsidR="001F56F9" w:rsidRPr="006A0CBE">
        <w:rPr>
          <w:rFonts w:ascii="Tahoma" w:hAnsi="Tahoma" w:cs="Tahoma"/>
          <w:sz w:val="22"/>
          <w:szCs w:val="22"/>
        </w:rPr>
        <w:t>prodlení zhotovitele s</w:t>
      </w:r>
      <w:r w:rsidR="00837912" w:rsidRPr="006A0CBE">
        <w:rPr>
          <w:rFonts w:ascii="Tahoma" w:hAnsi="Tahoma" w:cs="Tahoma"/>
          <w:sz w:val="22"/>
          <w:szCs w:val="22"/>
        </w:rPr>
        <w:t> </w:t>
      </w:r>
      <w:r w:rsidRPr="006A0CBE">
        <w:rPr>
          <w:rFonts w:ascii="Tahoma" w:hAnsi="Tahoma" w:cs="Tahoma"/>
          <w:sz w:val="22"/>
          <w:szCs w:val="22"/>
        </w:rPr>
        <w:t>odstranění</w:t>
      </w:r>
      <w:r w:rsidR="001F56F9" w:rsidRPr="006A0CBE">
        <w:rPr>
          <w:rFonts w:ascii="Tahoma" w:hAnsi="Tahoma" w:cs="Tahoma"/>
          <w:sz w:val="22"/>
          <w:szCs w:val="22"/>
        </w:rPr>
        <w:t>m</w:t>
      </w:r>
      <w:r w:rsidRPr="006A0CBE">
        <w:rPr>
          <w:rFonts w:ascii="Tahoma" w:hAnsi="Tahoma" w:cs="Tahoma"/>
          <w:sz w:val="22"/>
          <w:szCs w:val="22"/>
        </w:rPr>
        <w:t xml:space="preserve"> vady</w:t>
      </w:r>
      <w:r w:rsidR="001F56F9" w:rsidRPr="006A0CBE">
        <w:rPr>
          <w:rFonts w:ascii="Tahoma" w:hAnsi="Tahoma" w:cs="Tahoma"/>
          <w:sz w:val="22"/>
          <w:szCs w:val="22"/>
        </w:rPr>
        <w:t xml:space="preserve"> ve lhůtě dle čl. XII odst. 7 této smlouvy</w:t>
      </w:r>
      <w:r w:rsidRPr="006A0CBE">
        <w:rPr>
          <w:rFonts w:ascii="Tahoma" w:hAnsi="Tahoma" w:cs="Tahoma"/>
          <w:sz w:val="22"/>
          <w:szCs w:val="22"/>
        </w:rPr>
        <w:t xml:space="preserve"> je zhotovitel povinen zaplatit objednateli smluvní pokutu ve</w:t>
      </w:r>
      <w:r w:rsidR="00837912" w:rsidRPr="006A0CBE">
        <w:rPr>
          <w:rFonts w:ascii="Tahoma" w:hAnsi="Tahoma" w:cs="Tahoma"/>
          <w:sz w:val="22"/>
          <w:szCs w:val="22"/>
        </w:rPr>
        <w:t> </w:t>
      </w:r>
      <w:r w:rsidRPr="006A0CBE">
        <w:rPr>
          <w:rFonts w:ascii="Tahoma" w:hAnsi="Tahoma" w:cs="Tahoma"/>
          <w:sz w:val="22"/>
          <w:szCs w:val="22"/>
        </w:rPr>
        <w:t xml:space="preserve">výši </w:t>
      </w:r>
      <w:r w:rsidR="00F7575D" w:rsidRPr="006A0CBE">
        <w:rPr>
          <w:rFonts w:ascii="Tahoma" w:hAnsi="Tahoma" w:cs="Tahoma"/>
          <w:sz w:val="22"/>
          <w:szCs w:val="22"/>
        </w:rPr>
        <w:t xml:space="preserve">0,05 % z ceny za dílo bez DPH </w:t>
      </w:r>
      <w:r w:rsidRPr="006A0CBE">
        <w:rPr>
          <w:rFonts w:ascii="Tahoma" w:hAnsi="Tahoma" w:cs="Tahoma"/>
          <w:sz w:val="22"/>
          <w:szCs w:val="22"/>
        </w:rPr>
        <w:t>za každý i započatý den prodlení.</w:t>
      </w:r>
    </w:p>
    <w:p w14:paraId="03FCB3E9" w14:textId="77777777" w:rsidR="004A2DDB" w:rsidRPr="006A0CBE" w:rsidRDefault="004A2DDB"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 případě, že bude zjištěno, že stavební deník</w:t>
      </w:r>
      <w:r w:rsidR="00F755E9" w:rsidRPr="006A0CBE">
        <w:rPr>
          <w:rFonts w:ascii="Tahoma" w:hAnsi="Tahoma" w:cs="Tahoma"/>
          <w:sz w:val="22"/>
          <w:szCs w:val="22"/>
        </w:rPr>
        <w:t>,</w:t>
      </w:r>
      <w:r w:rsidRPr="006A0CBE">
        <w:rPr>
          <w:rFonts w:ascii="Tahoma" w:hAnsi="Tahoma" w:cs="Tahoma"/>
          <w:sz w:val="22"/>
          <w:szCs w:val="22"/>
        </w:rPr>
        <w:t xml:space="preserve"> případně projektová dokumentace a</w:t>
      </w:r>
      <w:r w:rsidR="00B63DE5" w:rsidRPr="006A0CBE">
        <w:rPr>
          <w:rFonts w:ascii="Tahoma" w:hAnsi="Tahoma" w:cs="Tahoma"/>
          <w:sz w:val="22"/>
          <w:szCs w:val="22"/>
        </w:rPr>
        <w:t> </w:t>
      </w:r>
      <w:r w:rsidRPr="006A0CBE">
        <w:rPr>
          <w:rFonts w:ascii="Tahoma" w:hAnsi="Tahoma" w:cs="Tahoma"/>
          <w:sz w:val="22"/>
          <w:szCs w:val="22"/>
        </w:rPr>
        <w:t xml:space="preserve">doklady </w:t>
      </w:r>
      <w:r w:rsidR="00F755E9" w:rsidRPr="006A0CBE">
        <w:rPr>
          <w:rFonts w:ascii="Tahoma" w:hAnsi="Tahoma" w:cs="Tahoma"/>
          <w:sz w:val="22"/>
          <w:szCs w:val="22"/>
        </w:rPr>
        <w:t xml:space="preserve">potřebné k provádění stavby dle stavebního zákona, </w:t>
      </w:r>
      <w:r w:rsidRPr="006A0CBE">
        <w:rPr>
          <w:rFonts w:ascii="Tahoma" w:hAnsi="Tahoma" w:cs="Tahoma"/>
          <w:sz w:val="22"/>
          <w:szCs w:val="22"/>
        </w:rPr>
        <w:t>nejsou přístupné kdykoliv v průběhu práce na</w:t>
      </w:r>
      <w:r w:rsidR="00837912" w:rsidRPr="006A0CBE">
        <w:rPr>
          <w:rFonts w:ascii="Tahoma" w:hAnsi="Tahoma" w:cs="Tahoma"/>
          <w:sz w:val="22"/>
          <w:szCs w:val="22"/>
        </w:rPr>
        <w:t> </w:t>
      </w:r>
      <w:r w:rsidRPr="006A0CBE">
        <w:rPr>
          <w:rFonts w:ascii="Tahoma" w:hAnsi="Tahoma" w:cs="Tahoma"/>
          <w:sz w:val="22"/>
          <w:szCs w:val="22"/>
        </w:rPr>
        <w:t xml:space="preserve">staveništi, </w:t>
      </w:r>
      <w:r w:rsidR="00B63DE5" w:rsidRPr="006A0CBE">
        <w:rPr>
          <w:rFonts w:ascii="Tahoma" w:hAnsi="Tahoma" w:cs="Tahoma"/>
          <w:sz w:val="22"/>
          <w:szCs w:val="22"/>
        </w:rPr>
        <w:t xml:space="preserve">je </w:t>
      </w:r>
      <w:r w:rsidRPr="006A0CBE">
        <w:rPr>
          <w:rFonts w:ascii="Tahoma" w:hAnsi="Tahoma" w:cs="Tahoma"/>
          <w:sz w:val="22"/>
          <w:szCs w:val="22"/>
        </w:rPr>
        <w:t xml:space="preserve">zhotovitel </w:t>
      </w:r>
      <w:r w:rsidR="00B63DE5" w:rsidRPr="006A0CBE">
        <w:rPr>
          <w:rFonts w:ascii="Tahoma" w:hAnsi="Tahoma" w:cs="Tahoma"/>
          <w:sz w:val="22"/>
          <w:szCs w:val="22"/>
        </w:rPr>
        <w:t>povinen zaplatit objednateli</w:t>
      </w:r>
      <w:r w:rsidRPr="006A0CBE">
        <w:rPr>
          <w:rFonts w:ascii="Tahoma" w:hAnsi="Tahoma" w:cs="Tahoma"/>
          <w:sz w:val="22"/>
          <w:szCs w:val="22"/>
        </w:rPr>
        <w:t xml:space="preserve"> smluvní pokut</w:t>
      </w:r>
      <w:r w:rsidR="00B63DE5" w:rsidRPr="006A0CBE">
        <w:rPr>
          <w:rFonts w:ascii="Tahoma" w:hAnsi="Tahoma" w:cs="Tahoma"/>
          <w:sz w:val="22"/>
          <w:szCs w:val="22"/>
        </w:rPr>
        <w:t>u</w:t>
      </w:r>
      <w:r w:rsidRPr="006A0CBE">
        <w:rPr>
          <w:rFonts w:ascii="Tahoma" w:hAnsi="Tahoma" w:cs="Tahoma"/>
          <w:sz w:val="22"/>
          <w:szCs w:val="22"/>
        </w:rPr>
        <w:t xml:space="preserve"> ve</w:t>
      </w:r>
      <w:r w:rsidR="00837912" w:rsidRPr="006A0CBE">
        <w:rPr>
          <w:rFonts w:ascii="Tahoma" w:hAnsi="Tahoma" w:cs="Tahoma"/>
          <w:sz w:val="22"/>
          <w:szCs w:val="22"/>
        </w:rPr>
        <w:t> </w:t>
      </w:r>
      <w:r w:rsidRPr="006A0CBE">
        <w:rPr>
          <w:rFonts w:ascii="Tahoma" w:hAnsi="Tahoma" w:cs="Tahoma"/>
          <w:sz w:val="22"/>
          <w:szCs w:val="22"/>
        </w:rPr>
        <w:t xml:space="preserve">výši </w:t>
      </w:r>
      <w:r w:rsidR="00F7575D" w:rsidRPr="006A0CBE">
        <w:rPr>
          <w:rFonts w:ascii="Tahoma" w:hAnsi="Tahoma" w:cs="Tahoma"/>
          <w:sz w:val="22"/>
          <w:szCs w:val="22"/>
        </w:rPr>
        <w:t xml:space="preserve">0,05 % z ceny za dílo bez DPH </w:t>
      </w:r>
      <w:r w:rsidRPr="006A0CBE">
        <w:rPr>
          <w:rFonts w:ascii="Tahoma" w:hAnsi="Tahoma" w:cs="Tahoma"/>
          <w:sz w:val="22"/>
          <w:szCs w:val="22"/>
        </w:rPr>
        <w:t>za</w:t>
      </w:r>
      <w:r w:rsidR="00837912" w:rsidRPr="006A0CBE">
        <w:rPr>
          <w:rFonts w:ascii="Tahoma" w:hAnsi="Tahoma" w:cs="Tahoma"/>
          <w:sz w:val="22"/>
          <w:szCs w:val="22"/>
        </w:rPr>
        <w:t> </w:t>
      </w:r>
      <w:r w:rsidRPr="006A0CBE">
        <w:rPr>
          <w:rFonts w:ascii="Tahoma" w:hAnsi="Tahoma" w:cs="Tahoma"/>
          <w:sz w:val="22"/>
          <w:szCs w:val="22"/>
        </w:rPr>
        <w:t>každý zjištěný případ.</w:t>
      </w:r>
    </w:p>
    <w:p w14:paraId="108EB6CE" w14:textId="77777777" w:rsidR="00CF7EC4" w:rsidRPr="006A0CBE" w:rsidRDefault="00CF7EC4"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 případě, že zhotovitel poruší kteroukoliv povinnost stanovenou v čl.</w:t>
      </w:r>
      <w:r w:rsidR="00837912" w:rsidRPr="006A0CBE">
        <w:rPr>
          <w:rFonts w:ascii="Tahoma" w:hAnsi="Tahoma" w:cs="Tahoma"/>
          <w:sz w:val="22"/>
          <w:szCs w:val="22"/>
        </w:rPr>
        <w:t> </w:t>
      </w:r>
      <w:r w:rsidRPr="006A0CBE">
        <w:rPr>
          <w:rFonts w:ascii="Tahoma" w:hAnsi="Tahoma" w:cs="Tahoma"/>
          <w:sz w:val="22"/>
          <w:szCs w:val="22"/>
        </w:rPr>
        <w:t>XI</w:t>
      </w:r>
      <w:r w:rsidR="00973718" w:rsidRPr="006A0CBE">
        <w:rPr>
          <w:rFonts w:ascii="Tahoma" w:hAnsi="Tahoma" w:cs="Tahoma"/>
          <w:sz w:val="22"/>
          <w:szCs w:val="22"/>
        </w:rPr>
        <w:t>II</w:t>
      </w:r>
      <w:r w:rsidRPr="006A0CBE">
        <w:rPr>
          <w:rFonts w:ascii="Tahoma" w:hAnsi="Tahoma" w:cs="Tahoma"/>
          <w:sz w:val="22"/>
          <w:szCs w:val="22"/>
        </w:rPr>
        <w:t xml:space="preserve"> </w:t>
      </w:r>
      <w:r w:rsidR="00E9143C" w:rsidRPr="006A0CBE">
        <w:rPr>
          <w:rFonts w:ascii="Tahoma" w:hAnsi="Tahoma" w:cs="Tahoma"/>
          <w:sz w:val="22"/>
          <w:szCs w:val="22"/>
        </w:rPr>
        <w:t xml:space="preserve">odst. </w:t>
      </w:r>
      <w:r w:rsidR="00973718" w:rsidRPr="006A0CBE">
        <w:rPr>
          <w:rFonts w:ascii="Tahoma" w:hAnsi="Tahoma" w:cs="Tahoma"/>
          <w:sz w:val="22"/>
          <w:szCs w:val="22"/>
        </w:rPr>
        <w:t>4 nebo 5</w:t>
      </w:r>
      <w:r w:rsidR="00F17172" w:rsidRPr="006A0CBE">
        <w:rPr>
          <w:rFonts w:ascii="Tahoma" w:hAnsi="Tahoma" w:cs="Tahoma"/>
          <w:sz w:val="22"/>
          <w:szCs w:val="22"/>
        </w:rPr>
        <w:t xml:space="preserve"> </w:t>
      </w:r>
      <w:r w:rsidRPr="006A0CBE">
        <w:rPr>
          <w:rFonts w:ascii="Tahoma" w:hAnsi="Tahoma" w:cs="Tahoma"/>
          <w:sz w:val="22"/>
          <w:szCs w:val="22"/>
        </w:rPr>
        <w:t xml:space="preserve">této smlouvy, </w:t>
      </w:r>
      <w:r w:rsidR="00B63DE5" w:rsidRPr="006A0CBE">
        <w:rPr>
          <w:rFonts w:ascii="Tahoma" w:hAnsi="Tahoma" w:cs="Tahoma"/>
          <w:sz w:val="22"/>
          <w:szCs w:val="22"/>
        </w:rPr>
        <w:t>je</w:t>
      </w:r>
      <w:r w:rsidRPr="006A0CBE">
        <w:rPr>
          <w:rFonts w:ascii="Tahoma" w:hAnsi="Tahoma" w:cs="Tahoma"/>
          <w:sz w:val="22"/>
          <w:szCs w:val="22"/>
        </w:rPr>
        <w:t xml:space="preserve"> zhotovitel</w:t>
      </w:r>
      <w:r w:rsidR="00B63DE5" w:rsidRPr="006A0CBE">
        <w:rPr>
          <w:rFonts w:ascii="Tahoma" w:hAnsi="Tahoma" w:cs="Tahoma"/>
          <w:sz w:val="22"/>
          <w:szCs w:val="22"/>
        </w:rPr>
        <w:t xml:space="preserve"> povinen zaplatit objednateli</w:t>
      </w:r>
      <w:r w:rsidRPr="006A0CBE">
        <w:rPr>
          <w:rFonts w:ascii="Tahoma" w:hAnsi="Tahoma" w:cs="Tahoma"/>
          <w:sz w:val="22"/>
          <w:szCs w:val="22"/>
        </w:rPr>
        <w:t xml:space="preserve"> smluvní poku</w:t>
      </w:r>
      <w:r w:rsidR="00837912" w:rsidRPr="006A0CBE">
        <w:rPr>
          <w:rFonts w:ascii="Tahoma" w:hAnsi="Tahoma" w:cs="Tahoma"/>
          <w:sz w:val="22"/>
          <w:szCs w:val="22"/>
        </w:rPr>
        <w:t>t</w:t>
      </w:r>
      <w:r w:rsidR="00B63DE5" w:rsidRPr="006A0CBE">
        <w:rPr>
          <w:rFonts w:ascii="Tahoma" w:hAnsi="Tahoma" w:cs="Tahoma"/>
          <w:sz w:val="22"/>
          <w:szCs w:val="22"/>
        </w:rPr>
        <w:t>u</w:t>
      </w:r>
      <w:r w:rsidR="00837912" w:rsidRPr="006A0CBE">
        <w:rPr>
          <w:rFonts w:ascii="Tahoma" w:hAnsi="Tahoma" w:cs="Tahoma"/>
          <w:sz w:val="22"/>
          <w:szCs w:val="22"/>
        </w:rPr>
        <w:t xml:space="preserve"> ve </w:t>
      </w:r>
      <w:r w:rsidRPr="006A0CBE">
        <w:rPr>
          <w:rFonts w:ascii="Tahoma" w:hAnsi="Tahoma" w:cs="Tahoma"/>
          <w:sz w:val="22"/>
          <w:szCs w:val="22"/>
        </w:rPr>
        <w:t xml:space="preserve">výši </w:t>
      </w:r>
      <w:r w:rsidR="00E9143C" w:rsidRPr="006A0CBE">
        <w:rPr>
          <w:rFonts w:ascii="Tahoma" w:hAnsi="Tahoma" w:cs="Tahoma"/>
          <w:sz w:val="22"/>
          <w:szCs w:val="22"/>
        </w:rPr>
        <w:t>5</w:t>
      </w:r>
      <w:r w:rsidRPr="006A0CBE">
        <w:rPr>
          <w:rFonts w:ascii="Tahoma" w:hAnsi="Tahoma" w:cs="Tahoma"/>
          <w:sz w:val="22"/>
          <w:szCs w:val="22"/>
        </w:rPr>
        <w:t>.000</w:t>
      </w:r>
      <w:r w:rsidR="00837912" w:rsidRPr="006A0CBE">
        <w:rPr>
          <w:rFonts w:ascii="Tahoma" w:hAnsi="Tahoma" w:cs="Tahoma"/>
          <w:sz w:val="22"/>
          <w:szCs w:val="22"/>
        </w:rPr>
        <w:t> Kč za každý zjištěný případ a </w:t>
      </w:r>
      <w:r w:rsidRPr="006A0CBE">
        <w:rPr>
          <w:rFonts w:ascii="Tahoma" w:hAnsi="Tahoma" w:cs="Tahoma"/>
          <w:sz w:val="22"/>
          <w:szCs w:val="22"/>
        </w:rPr>
        <w:t>každý den prodlení.</w:t>
      </w:r>
    </w:p>
    <w:p w14:paraId="4E07C96A" w14:textId="77777777" w:rsidR="00B36AFE" w:rsidRPr="006A0CBE" w:rsidRDefault="00B36AFE"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 xml:space="preserve">V případě, že zhotovitel poruší </w:t>
      </w:r>
      <w:r w:rsidR="00F755E9" w:rsidRPr="006A0CBE">
        <w:rPr>
          <w:rFonts w:ascii="Tahoma" w:hAnsi="Tahoma" w:cs="Tahoma"/>
          <w:sz w:val="22"/>
          <w:szCs w:val="22"/>
        </w:rPr>
        <w:t xml:space="preserve">jakoukoliv </w:t>
      </w:r>
      <w:r w:rsidRPr="006A0CBE">
        <w:rPr>
          <w:rFonts w:ascii="Tahoma" w:hAnsi="Tahoma" w:cs="Tahoma"/>
          <w:sz w:val="22"/>
          <w:szCs w:val="22"/>
        </w:rPr>
        <w:t>svou povinnost stanovenou v čl.</w:t>
      </w:r>
      <w:r w:rsidR="00837912" w:rsidRPr="006A0CBE">
        <w:rPr>
          <w:rFonts w:ascii="Tahoma" w:hAnsi="Tahoma" w:cs="Tahoma"/>
          <w:sz w:val="22"/>
          <w:szCs w:val="22"/>
        </w:rPr>
        <w:t> </w:t>
      </w:r>
      <w:r w:rsidR="00CC35F4" w:rsidRPr="006A0CBE">
        <w:rPr>
          <w:rFonts w:ascii="Tahoma" w:hAnsi="Tahoma" w:cs="Tahoma"/>
          <w:sz w:val="22"/>
          <w:szCs w:val="22"/>
        </w:rPr>
        <w:t>I</w:t>
      </w:r>
      <w:r w:rsidRPr="006A0CBE">
        <w:rPr>
          <w:rFonts w:ascii="Tahoma" w:hAnsi="Tahoma" w:cs="Tahoma"/>
          <w:sz w:val="22"/>
          <w:szCs w:val="22"/>
        </w:rPr>
        <w:t>X odst.</w:t>
      </w:r>
      <w:r w:rsidR="00837912" w:rsidRPr="006A0CBE">
        <w:rPr>
          <w:rFonts w:ascii="Tahoma" w:hAnsi="Tahoma" w:cs="Tahoma"/>
          <w:sz w:val="22"/>
          <w:szCs w:val="22"/>
        </w:rPr>
        <w:t> </w:t>
      </w:r>
      <w:r w:rsidR="00B02222" w:rsidRPr="006A0CBE">
        <w:rPr>
          <w:rFonts w:ascii="Tahoma" w:hAnsi="Tahoma" w:cs="Tahoma"/>
          <w:sz w:val="22"/>
          <w:szCs w:val="22"/>
        </w:rPr>
        <w:t>9</w:t>
      </w:r>
      <w:r w:rsidR="00CC35F4" w:rsidRPr="006A0CBE">
        <w:rPr>
          <w:rFonts w:ascii="Tahoma" w:hAnsi="Tahoma" w:cs="Tahoma"/>
          <w:sz w:val="22"/>
          <w:szCs w:val="22"/>
        </w:rPr>
        <w:t xml:space="preserve"> nebo </w:t>
      </w:r>
      <w:r w:rsidR="000B6880" w:rsidRPr="006A0CBE">
        <w:rPr>
          <w:rFonts w:ascii="Tahoma" w:hAnsi="Tahoma" w:cs="Tahoma"/>
          <w:sz w:val="22"/>
          <w:szCs w:val="22"/>
        </w:rPr>
        <w:t>1</w:t>
      </w:r>
      <w:r w:rsidR="00B02222" w:rsidRPr="006A0CBE">
        <w:rPr>
          <w:rFonts w:ascii="Tahoma" w:hAnsi="Tahoma" w:cs="Tahoma"/>
          <w:sz w:val="22"/>
          <w:szCs w:val="22"/>
        </w:rPr>
        <w:t>0</w:t>
      </w:r>
      <w:r w:rsidR="00CC35F4" w:rsidRPr="006A0CBE">
        <w:rPr>
          <w:rFonts w:ascii="Tahoma" w:hAnsi="Tahoma" w:cs="Tahoma"/>
          <w:sz w:val="22"/>
          <w:szCs w:val="22"/>
        </w:rPr>
        <w:t xml:space="preserve"> nebo 2</w:t>
      </w:r>
      <w:r w:rsidR="002671E2" w:rsidRPr="006A0CBE">
        <w:rPr>
          <w:rFonts w:ascii="Tahoma" w:hAnsi="Tahoma" w:cs="Tahoma"/>
          <w:sz w:val="22"/>
          <w:szCs w:val="22"/>
        </w:rPr>
        <w:t>7</w:t>
      </w:r>
      <w:r w:rsidRPr="006A0CBE">
        <w:rPr>
          <w:rFonts w:ascii="Tahoma" w:hAnsi="Tahoma" w:cs="Tahoma"/>
          <w:sz w:val="22"/>
          <w:szCs w:val="22"/>
        </w:rPr>
        <w:t xml:space="preserve"> této smlouvy, </w:t>
      </w:r>
      <w:r w:rsidR="004D6269" w:rsidRPr="006A0CBE">
        <w:rPr>
          <w:rFonts w:ascii="Tahoma" w:hAnsi="Tahoma" w:cs="Tahoma"/>
          <w:sz w:val="22"/>
          <w:szCs w:val="22"/>
        </w:rPr>
        <w:t>je povinen zaplatit objednateli</w:t>
      </w:r>
      <w:r w:rsidRPr="006A0CBE">
        <w:rPr>
          <w:rFonts w:ascii="Tahoma" w:hAnsi="Tahoma" w:cs="Tahoma"/>
          <w:sz w:val="22"/>
          <w:szCs w:val="22"/>
        </w:rPr>
        <w:t xml:space="preserve"> smluvní pokut</w:t>
      </w:r>
      <w:r w:rsidR="004D6269" w:rsidRPr="006A0CBE">
        <w:rPr>
          <w:rFonts w:ascii="Tahoma" w:hAnsi="Tahoma" w:cs="Tahoma"/>
          <w:sz w:val="22"/>
          <w:szCs w:val="22"/>
        </w:rPr>
        <w:t>u</w:t>
      </w:r>
      <w:r w:rsidRPr="006A0CBE">
        <w:rPr>
          <w:rFonts w:ascii="Tahoma" w:hAnsi="Tahoma" w:cs="Tahoma"/>
          <w:sz w:val="22"/>
          <w:szCs w:val="22"/>
        </w:rPr>
        <w:t xml:space="preserve"> ve</w:t>
      </w:r>
      <w:r w:rsidR="00837912" w:rsidRPr="006A0CBE">
        <w:rPr>
          <w:rFonts w:ascii="Tahoma" w:hAnsi="Tahoma" w:cs="Tahoma"/>
          <w:sz w:val="22"/>
          <w:szCs w:val="22"/>
        </w:rPr>
        <w:t> </w:t>
      </w:r>
      <w:r w:rsidRPr="006A0CBE">
        <w:rPr>
          <w:rFonts w:ascii="Tahoma" w:hAnsi="Tahoma" w:cs="Tahoma"/>
          <w:sz w:val="22"/>
          <w:szCs w:val="22"/>
        </w:rPr>
        <w:t xml:space="preserve">výši </w:t>
      </w:r>
      <w:r w:rsidR="008D7A9E" w:rsidRPr="006A0CBE">
        <w:rPr>
          <w:rFonts w:ascii="Tahoma" w:hAnsi="Tahoma" w:cs="Tahoma"/>
          <w:sz w:val="22"/>
          <w:szCs w:val="22"/>
        </w:rPr>
        <w:t>10</w:t>
      </w:r>
      <w:r w:rsidRPr="006A0CBE">
        <w:rPr>
          <w:rFonts w:ascii="Tahoma" w:hAnsi="Tahoma" w:cs="Tahoma"/>
          <w:sz w:val="22"/>
          <w:szCs w:val="22"/>
        </w:rPr>
        <w:t>.000</w:t>
      </w:r>
      <w:r w:rsidR="00837912" w:rsidRPr="006A0CBE">
        <w:rPr>
          <w:rFonts w:ascii="Tahoma" w:hAnsi="Tahoma" w:cs="Tahoma"/>
          <w:sz w:val="22"/>
          <w:szCs w:val="22"/>
        </w:rPr>
        <w:t> </w:t>
      </w:r>
      <w:r w:rsidRPr="006A0CBE">
        <w:rPr>
          <w:rFonts w:ascii="Tahoma" w:hAnsi="Tahoma" w:cs="Tahoma"/>
          <w:sz w:val="22"/>
          <w:szCs w:val="22"/>
        </w:rPr>
        <w:t>Kč za</w:t>
      </w:r>
      <w:r w:rsidR="00837912" w:rsidRPr="006A0CBE">
        <w:rPr>
          <w:rFonts w:ascii="Tahoma" w:hAnsi="Tahoma" w:cs="Tahoma"/>
          <w:sz w:val="22"/>
          <w:szCs w:val="22"/>
        </w:rPr>
        <w:t> </w:t>
      </w:r>
      <w:r w:rsidRPr="006A0CBE">
        <w:rPr>
          <w:rFonts w:ascii="Tahoma" w:hAnsi="Tahoma" w:cs="Tahoma"/>
          <w:sz w:val="22"/>
          <w:szCs w:val="22"/>
        </w:rPr>
        <w:t>každý zjištěný případ.</w:t>
      </w:r>
    </w:p>
    <w:p w14:paraId="1BC6B36A" w14:textId="29B3554D" w:rsidR="004A2DDB" w:rsidRPr="006A0CBE" w:rsidRDefault="004A2DDB"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 případě, že zhotovitel poruší svou povinnost stanovenou v čl.</w:t>
      </w:r>
      <w:r w:rsidR="00837912" w:rsidRPr="006A0CBE">
        <w:rPr>
          <w:rFonts w:ascii="Tahoma" w:hAnsi="Tahoma" w:cs="Tahoma"/>
          <w:sz w:val="22"/>
          <w:szCs w:val="22"/>
        </w:rPr>
        <w:t> </w:t>
      </w:r>
      <w:r w:rsidR="00A30F79" w:rsidRPr="006A0CBE">
        <w:rPr>
          <w:rFonts w:ascii="Tahoma" w:hAnsi="Tahoma" w:cs="Tahoma"/>
          <w:sz w:val="22"/>
          <w:szCs w:val="22"/>
        </w:rPr>
        <w:t>I</w:t>
      </w:r>
      <w:r w:rsidR="00837912" w:rsidRPr="006A0CBE">
        <w:rPr>
          <w:rFonts w:ascii="Tahoma" w:hAnsi="Tahoma" w:cs="Tahoma"/>
          <w:sz w:val="22"/>
          <w:szCs w:val="22"/>
        </w:rPr>
        <w:t>X odst. </w:t>
      </w:r>
      <w:r w:rsidR="00B36AFE" w:rsidRPr="006A0CBE">
        <w:rPr>
          <w:rFonts w:ascii="Tahoma" w:hAnsi="Tahoma" w:cs="Tahoma"/>
          <w:sz w:val="22"/>
          <w:szCs w:val="22"/>
        </w:rPr>
        <w:t>1</w:t>
      </w:r>
      <w:r w:rsidR="002E5A10" w:rsidRPr="006A0CBE">
        <w:rPr>
          <w:rFonts w:ascii="Tahoma" w:hAnsi="Tahoma" w:cs="Tahoma"/>
          <w:sz w:val="22"/>
          <w:szCs w:val="22"/>
        </w:rPr>
        <w:t>2</w:t>
      </w:r>
      <w:r w:rsidR="00B36AFE" w:rsidRPr="006A0CBE">
        <w:rPr>
          <w:rFonts w:ascii="Tahoma" w:hAnsi="Tahoma" w:cs="Tahoma"/>
          <w:sz w:val="22"/>
          <w:szCs w:val="22"/>
        </w:rPr>
        <w:t xml:space="preserve"> </w:t>
      </w:r>
      <w:r w:rsidRPr="006A0CBE">
        <w:rPr>
          <w:rFonts w:ascii="Tahoma" w:hAnsi="Tahoma" w:cs="Tahoma"/>
          <w:sz w:val="22"/>
          <w:szCs w:val="22"/>
        </w:rPr>
        <w:t xml:space="preserve">této smlouvy, </w:t>
      </w:r>
      <w:r w:rsidR="004D6269" w:rsidRPr="006A0CBE">
        <w:rPr>
          <w:rFonts w:ascii="Tahoma" w:hAnsi="Tahoma" w:cs="Tahoma"/>
          <w:sz w:val="22"/>
          <w:szCs w:val="22"/>
        </w:rPr>
        <w:t>je povinen zaplatit objednateli</w:t>
      </w:r>
      <w:r w:rsidRPr="006A0CBE">
        <w:rPr>
          <w:rFonts w:ascii="Tahoma" w:hAnsi="Tahoma" w:cs="Tahoma"/>
          <w:sz w:val="22"/>
          <w:szCs w:val="22"/>
        </w:rPr>
        <w:t xml:space="preserve"> smluvní pokut</w:t>
      </w:r>
      <w:r w:rsidR="004D6269" w:rsidRPr="006A0CBE">
        <w:rPr>
          <w:rFonts w:ascii="Tahoma" w:hAnsi="Tahoma" w:cs="Tahoma"/>
          <w:sz w:val="22"/>
          <w:szCs w:val="22"/>
        </w:rPr>
        <w:t>u</w:t>
      </w:r>
      <w:r w:rsidRPr="006A0CBE">
        <w:rPr>
          <w:rFonts w:ascii="Tahoma" w:hAnsi="Tahoma" w:cs="Tahoma"/>
          <w:sz w:val="22"/>
          <w:szCs w:val="22"/>
        </w:rPr>
        <w:t xml:space="preserve"> ve</w:t>
      </w:r>
      <w:r w:rsidR="00837912" w:rsidRPr="006A0CBE">
        <w:rPr>
          <w:rFonts w:ascii="Tahoma" w:hAnsi="Tahoma" w:cs="Tahoma"/>
          <w:sz w:val="22"/>
          <w:szCs w:val="22"/>
        </w:rPr>
        <w:t> </w:t>
      </w:r>
      <w:r w:rsidRPr="006A0CBE">
        <w:rPr>
          <w:rFonts w:ascii="Tahoma" w:hAnsi="Tahoma" w:cs="Tahoma"/>
          <w:sz w:val="22"/>
          <w:szCs w:val="22"/>
        </w:rPr>
        <w:t xml:space="preserve">výši </w:t>
      </w:r>
      <w:r w:rsidR="00E9143C" w:rsidRPr="006A0CBE">
        <w:rPr>
          <w:rFonts w:ascii="Tahoma" w:hAnsi="Tahoma" w:cs="Tahoma"/>
          <w:sz w:val="22"/>
          <w:szCs w:val="22"/>
        </w:rPr>
        <w:t>2</w:t>
      </w:r>
      <w:r w:rsidRPr="006A0CBE">
        <w:rPr>
          <w:rFonts w:ascii="Tahoma" w:hAnsi="Tahoma" w:cs="Tahoma"/>
          <w:sz w:val="22"/>
          <w:szCs w:val="22"/>
        </w:rPr>
        <w:t>.000</w:t>
      </w:r>
      <w:r w:rsidR="00837912" w:rsidRPr="006A0CBE">
        <w:rPr>
          <w:rFonts w:ascii="Tahoma" w:hAnsi="Tahoma" w:cs="Tahoma"/>
          <w:sz w:val="22"/>
          <w:szCs w:val="22"/>
        </w:rPr>
        <w:t> </w:t>
      </w:r>
      <w:r w:rsidRPr="006A0CBE">
        <w:rPr>
          <w:rFonts w:ascii="Tahoma" w:hAnsi="Tahoma" w:cs="Tahoma"/>
          <w:sz w:val="22"/>
          <w:szCs w:val="22"/>
        </w:rPr>
        <w:t>Kč za</w:t>
      </w:r>
      <w:r w:rsidR="00837912" w:rsidRPr="006A0CBE">
        <w:rPr>
          <w:rFonts w:ascii="Tahoma" w:hAnsi="Tahoma" w:cs="Tahoma"/>
          <w:sz w:val="22"/>
          <w:szCs w:val="22"/>
        </w:rPr>
        <w:t> </w:t>
      </w:r>
      <w:r w:rsidRPr="006A0CBE">
        <w:rPr>
          <w:rFonts w:ascii="Tahoma" w:hAnsi="Tahoma" w:cs="Tahoma"/>
          <w:sz w:val="22"/>
          <w:szCs w:val="22"/>
        </w:rPr>
        <w:t>každý zjištěný případ.</w:t>
      </w:r>
    </w:p>
    <w:p w14:paraId="30DD9D0F" w14:textId="209EED5B" w:rsidR="00E0756F" w:rsidRPr="006A0CBE" w:rsidRDefault="00E0756F"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 případě, že se zhotovitel opakovaně (za</w:t>
      </w:r>
      <w:r w:rsidR="00837912" w:rsidRPr="006A0CBE">
        <w:rPr>
          <w:rFonts w:ascii="Tahoma" w:hAnsi="Tahoma" w:cs="Tahoma"/>
          <w:sz w:val="22"/>
          <w:szCs w:val="22"/>
        </w:rPr>
        <w:t> </w:t>
      </w:r>
      <w:r w:rsidRPr="006A0CBE">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6A0CBE">
        <w:rPr>
          <w:rFonts w:ascii="Tahoma" w:hAnsi="Tahoma" w:cs="Tahoma"/>
          <w:sz w:val="22"/>
          <w:szCs w:val="22"/>
        </w:rPr>
        <w:t> </w:t>
      </w:r>
      <w:r w:rsidRPr="006A0CBE">
        <w:rPr>
          <w:rFonts w:ascii="Tahoma" w:hAnsi="Tahoma" w:cs="Tahoma"/>
          <w:sz w:val="22"/>
          <w:szCs w:val="22"/>
        </w:rPr>
        <w:t>stavebním deníku), nebo objednateli neposkytne požadovanou dokumentaci a</w:t>
      </w:r>
      <w:r w:rsidR="000431D2" w:rsidRPr="006A0CBE">
        <w:rPr>
          <w:rFonts w:ascii="Tahoma" w:hAnsi="Tahoma" w:cs="Tahoma"/>
          <w:sz w:val="22"/>
          <w:szCs w:val="22"/>
        </w:rPr>
        <w:t> </w:t>
      </w:r>
      <w:r w:rsidRPr="006A0CBE">
        <w:rPr>
          <w:rFonts w:ascii="Tahoma" w:hAnsi="Tahoma" w:cs="Tahoma"/>
          <w:sz w:val="22"/>
          <w:szCs w:val="22"/>
        </w:rPr>
        <w:t xml:space="preserve">informace, </w:t>
      </w:r>
      <w:r w:rsidR="004D6269" w:rsidRPr="006A0CBE">
        <w:rPr>
          <w:rFonts w:ascii="Tahoma" w:hAnsi="Tahoma" w:cs="Tahoma"/>
          <w:sz w:val="22"/>
          <w:szCs w:val="22"/>
        </w:rPr>
        <w:t>je povinen zaplatit objednateli</w:t>
      </w:r>
      <w:r w:rsidRPr="006A0CBE">
        <w:rPr>
          <w:rFonts w:ascii="Tahoma" w:hAnsi="Tahoma" w:cs="Tahoma"/>
          <w:sz w:val="22"/>
          <w:szCs w:val="22"/>
        </w:rPr>
        <w:t xml:space="preserve"> smluvní pokut</w:t>
      </w:r>
      <w:r w:rsidR="004D6269" w:rsidRPr="006A0CBE">
        <w:rPr>
          <w:rFonts w:ascii="Tahoma" w:hAnsi="Tahoma" w:cs="Tahoma"/>
          <w:sz w:val="22"/>
          <w:szCs w:val="22"/>
        </w:rPr>
        <w:t>u</w:t>
      </w:r>
      <w:r w:rsidRPr="006A0CBE">
        <w:rPr>
          <w:rFonts w:ascii="Tahoma" w:hAnsi="Tahoma" w:cs="Tahoma"/>
          <w:sz w:val="22"/>
          <w:szCs w:val="22"/>
        </w:rPr>
        <w:t xml:space="preserve"> ve</w:t>
      </w:r>
      <w:r w:rsidR="000431D2" w:rsidRPr="006A0CBE">
        <w:rPr>
          <w:rFonts w:ascii="Tahoma" w:hAnsi="Tahoma" w:cs="Tahoma"/>
          <w:sz w:val="22"/>
          <w:szCs w:val="22"/>
        </w:rPr>
        <w:t> </w:t>
      </w:r>
      <w:r w:rsidRPr="006A0CBE">
        <w:rPr>
          <w:rFonts w:ascii="Tahoma" w:hAnsi="Tahoma" w:cs="Tahoma"/>
          <w:sz w:val="22"/>
          <w:szCs w:val="22"/>
        </w:rPr>
        <w:t xml:space="preserve">výši </w:t>
      </w:r>
      <w:r w:rsidR="006002AF" w:rsidRPr="006A0CBE">
        <w:rPr>
          <w:rFonts w:ascii="Tahoma" w:hAnsi="Tahoma" w:cs="Tahoma"/>
          <w:sz w:val="22"/>
          <w:szCs w:val="22"/>
        </w:rPr>
        <w:t>2.000</w:t>
      </w:r>
      <w:r w:rsidR="000431D2" w:rsidRPr="006A0CBE">
        <w:rPr>
          <w:rFonts w:ascii="Tahoma" w:hAnsi="Tahoma" w:cs="Tahoma"/>
          <w:sz w:val="22"/>
          <w:szCs w:val="22"/>
        </w:rPr>
        <w:t> </w:t>
      </w:r>
      <w:r w:rsidRPr="006A0CBE">
        <w:rPr>
          <w:rFonts w:ascii="Tahoma" w:hAnsi="Tahoma" w:cs="Tahoma"/>
          <w:sz w:val="22"/>
          <w:szCs w:val="22"/>
        </w:rPr>
        <w:t>Kč za</w:t>
      </w:r>
      <w:r w:rsidR="000431D2" w:rsidRPr="006A0CBE">
        <w:rPr>
          <w:rFonts w:ascii="Tahoma" w:hAnsi="Tahoma" w:cs="Tahoma"/>
          <w:sz w:val="22"/>
          <w:szCs w:val="22"/>
        </w:rPr>
        <w:t> </w:t>
      </w:r>
      <w:r w:rsidRPr="006A0CBE">
        <w:rPr>
          <w:rFonts w:ascii="Tahoma" w:hAnsi="Tahoma" w:cs="Tahoma"/>
          <w:sz w:val="22"/>
          <w:szCs w:val="22"/>
        </w:rPr>
        <w:t>každý zjištěný případ</w:t>
      </w:r>
      <w:r w:rsidR="00CA3F12" w:rsidRPr="006A0CBE">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6A0CBE">
        <w:rPr>
          <w:rFonts w:ascii="Tahoma" w:hAnsi="Tahoma" w:cs="Tahoma"/>
          <w:sz w:val="22"/>
          <w:szCs w:val="22"/>
        </w:rPr>
        <w:t>V případě, že závazek provést dílo zanikne před</w:t>
      </w:r>
      <w:r w:rsidR="000431D2" w:rsidRPr="006A0CBE">
        <w:rPr>
          <w:rFonts w:ascii="Tahoma" w:hAnsi="Tahoma" w:cs="Tahoma"/>
          <w:sz w:val="22"/>
          <w:szCs w:val="22"/>
        </w:rPr>
        <w:t> </w:t>
      </w:r>
      <w:r w:rsidRPr="006A0CBE">
        <w:rPr>
          <w:rFonts w:ascii="Tahoma" w:hAnsi="Tahoma" w:cs="Tahoma"/>
          <w:sz w:val="22"/>
          <w:szCs w:val="22"/>
        </w:rPr>
        <w:t xml:space="preserve">řádným ukončením díla, nezaniká nárok </w:t>
      </w:r>
      <w:r w:rsidR="001A4FDD" w:rsidRPr="006A0CBE">
        <w:rPr>
          <w:rFonts w:ascii="Tahoma" w:hAnsi="Tahoma" w:cs="Tahoma"/>
          <w:sz w:val="22"/>
          <w:szCs w:val="22"/>
        </w:rPr>
        <w:t>n</w:t>
      </w:r>
      <w:r w:rsidRPr="006A0CBE">
        <w:rPr>
          <w:rFonts w:ascii="Tahoma" w:hAnsi="Tahoma" w:cs="Tahoma"/>
          <w:sz w:val="22"/>
          <w:szCs w:val="22"/>
        </w:rPr>
        <w:t>a</w:t>
      </w:r>
      <w:r w:rsidR="000431D2" w:rsidRPr="006A0CBE">
        <w:rPr>
          <w:rFonts w:ascii="Tahoma" w:hAnsi="Tahoma" w:cs="Tahoma"/>
          <w:sz w:val="22"/>
          <w:szCs w:val="22"/>
        </w:rPr>
        <w:t> </w:t>
      </w:r>
      <w:r w:rsidRPr="006A0CBE">
        <w:rPr>
          <w:rFonts w:ascii="Tahoma" w:hAnsi="Tahoma" w:cs="Tahoma"/>
          <w:sz w:val="22"/>
          <w:szCs w:val="22"/>
        </w:rPr>
        <w:t xml:space="preserve">smluvní pokutu, pokud vznikl dřívějším </w:t>
      </w:r>
      <w:r w:rsidRPr="52E6971A">
        <w:rPr>
          <w:rFonts w:ascii="Tahoma" w:hAnsi="Tahoma" w:cs="Tahoma"/>
          <w:sz w:val="22"/>
          <w:szCs w:val="22"/>
        </w:rPr>
        <w:t>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lastRenderedPageBreak/>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74753E3E" w14:textId="7F7AB546" w:rsidR="005F178F" w:rsidRPr="006A0CBE" w:rsidRDefault="005F178F" w:rsidP="006A0CBE">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r w:rsidRPr="006A0CBE">
        <w:rPr>
          <w:rStyle w:val="eop"/>
          <w:rFonts w:ascii="Tahoma" w:hAnsi="Tahoma" w:cs="Tahoma"/>
          <w:sz w:val="22"/>
          <w:szCs w:val="22"/>
        </w:rPr>
        <w:t> </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lastRenderedPageBreak/>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1A8BC8F6" w:rsidR="00807E38"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3B4E1A05" w14:textId="559AF1CC" w:rsidR="008E0A07" w:rsidRPr="001C149C" w:rsidRDefault="009E3D30" w:rsidP="008E0A07">
      <w:pPr>
        <w:pStyle w:val="Smlouva-slo0"/>
        <w:numPr>
          <w:ilvl w:val="0"/>
          <w:numId w:val="13"/>
        </w:numPr>
        <w:tabs>
          <w:tab w:val="clear" w:pos="360"/>
        </w:tabs>
        <w:rPr>
          <w:rFonts w:ascii="Tahoma" w:hAnsi="Tahoma" w:cs="Tahoma"/>
          <w:sz w:val="22"/>
          <w:szCs w:val="22"/>
        </w:rPr>
      </w:pPr>
      <w:r w:rsidRPr="001C149C">
        <w:rPr>
          <w:rFonts w:ascii="Tahoma" w:hAnsi="Tahoma" w:cs="Tahoma"/>
          <w:sz w:val="22"/>
          <w:szCs w:val="22"/>
        </w:rPr>
        <w:t>Dojde-li k</w:t>
      </w:r>
      <w:r w:rsidR="002A01F4" w:rsidRPr="001C149C">
        <w:rPr>
          <w:rFonts w:ascii="Tahoma" w:hAnsi="Tahoma" w:cs="Tahoma"/>
          <w:sz w:val="22"/>
          <w:szCs w:val="22"/>
        </w:rPr>
        <w:t xml:space="preserve"> předčasnému </w:t>
      </w:r>
      <w:r w:rsidRPr="001C149C">
        <w:rPr>
          <w:rFonts w:ascii="Tahoma" w:hAnsi="Tahoma" w:cs="Tahoma"/>
          <w:sz w:val="22"/>
          <w:szCs w:val="22"/>
        </w:rPr>
        <w:t>ukončení smluvního vztahu dohodou, či o</w:t>
      </w:r>
      <w:r w:rsidR="008E0A07" w:rsidRPr="001C149C">
        <w:rPr>
          <w:rFonts w:ascii="Tahoma" w:hAnsi="Tahoma" w:cs="Tahoma"/>
          <w:sz w:val="22"/>
          <w:szCs w:val="22"/>
        </w:rPr>
        <w:t xml:space="preserve">dstoupí-li některá ze stran od této smlouvy na základě ujednání z této smlouvy vyplývajících nebo v souladu </w:t>
      </w:r>
      <w:r w:rsidRPr="001C149C">
        <w:rPr>
          <w:rFonts w:ascii="Tahoma" w:hAnsi="Tahoma" w:cs="Tahoma"/>
          <w:sz w:val="22"/>
          <w:szCs w:val="22"/>
        </w:rPr>
        <w:t>ustanovením zákona</w:t>
      </w:r>
      <w:r w:rsidR="008E0A07" w:rsidRPr="001C149C">
        <w:rPr>
          <w:rFonts w:ascii="Tahoma" w:hAnsi="Tahoma" w:cs="Tahoma"/>
          <w:sz w:val="22"/>
          <w:szCs w:val="22"/>
        </w:rPr>
        <w:t xml:space="preserve">, </w:t>
      </w:r>
      <w:r w:rsidRPr="001C149C">
        <w:rPr>
          <w:rFonts w:ascii="Tahoma" w:hAnsi="Tahoma" w:cs="Tahoma"/>
          <w:sz w:val="22"/>
          <w:szCs w:val="22"/>
        </w:rPr>
        <w:t>stanovují strany svá práva a povinnosti, trvající i po ukončení této smlouvy, takto</w:t>
      </w:r>
      <w:r w:rsidR="008E0A07" w:rsidRPr="001C149C">
        <w:rPr>
          <w:rFonts w:ascii="Tahoma" w:hAnsi="Tahoma" w:cs="Tahoma"/>
          <w:sz w:val="22"/>
          <w:szCs w:val="22"/>
        </w:rPr>
        <w:t>:</w:t>
      </w:r>
    </w:p>
    <w:p w14:paraId="6765ABE5" w14:textId="2F70C5DD" w:rsidR="009E3D30" w:rsidRPr="001C149C" w:rsidRDefault="009E3D30" w:rsidP="002A01F4">
      <w:pPr>
        <w:pStyle w:val="Smlouva-slo0"/>
        <w:numPr>
          <w:ilvl w:val="1"/>
          <w:numId w:val="11"/>
        </w:numPr>
        <w:spacing w:before="0"/>
        <w:ind w:left="1434" w:hanging="357"/>
        <w:rPr>
          <w:rFonts w:ascii="Tahoma" w:hAnsi="Tahoma" w:cs="Tahoma"/>
          <w:sz w:val="22"/>
          <w:szCs w:val="22"/>
        </w:rPr>
      </w:pPr>
      <w:r w:rsidRPr="001C149C">
        <w:rPr>
          <w:rFonts w:ascii="Tahoma" w:eastAsia="Arial" w:hAnsi="Tahoma" w:cs="Tahoma"/>
          <w:sz w:val="22"/>
          <w:szCs w:val="22"/>
        </w:rPr>
        <w:t>Strany vstoupí neprodleně v jednání za účelem smírného vyřešení jejich vztahů</w:t>
      </w:r>
    </w:p>
    <w:p w14:paraId="29DC98C6" w14:textId="27273B46" w:rsidR="009E3D30" w:rsidRPr="001C149C" w:rsidRDefault="009E3D30" w:rsidP="002A01F4">
      <w:pPr>
        <w:pStyle w:val="Smlouva-slo0"/>
        <w:numPr>
          <w:ilvl w:val="1"/>
          <w:numId w:val="11"/>
        </w:numPr>
        <w:spacing w:before="0"/>
        <w:ind w:left="1434" w:hanging="357"/>
        <w:rPr>
          <w:rFonts w:ascii="Tahoma" w:hAnsi="Tahoma" w:cs="Tahoma"/>
          <w:sz w:val="22"/>
          <w:szCs w:val="22"/>
        </w:rPr>
      </w:pPr>
      <w:r w:rsidRPr="001C149C">
        <w:rPr>
          <w:rFonts w:ascii="Tahoma" w:hAnsi="Tahoma" w:cs="Tahoma"/>
          <w:sz w:val="22"/>
          <w:szCs w:val="22"/>
        </w:rPr>
        <w:t xml:space="preserve">Jestliže je smlouva ukončena dohodou či odstoupením před dokončením </w:t>
      </w:r>
      <w:r w:rsidR="00FE6DE2" w:rsidRPr="001C149C">
        <w:rPr>
          <w:rFonts w:ascii="Tahoma" w:hAnsi="Tahoma" w:cs="Tahoma"/>
          <w:sz w:val="22"/>
          <w:szCs w:val="22"/>
        </w:rPr>
        <w:t>d</w:t>
      </w:r>
      <w:r w:rsidRPr="001C149C">
        <w:rPr>
          <w:rFonts w:ascii="Tahoma" w:hAnsi="Tahoma" w:cs="Tahoma"/>
          <w:sz w:val="22"/>
          <w:szCs w:val="22"/>
        </w:rPr>
        <w:t>íla, smluvní strany protokolárně provedou inventarizaci veškerých plnění, prací a dodávek provedených k datu, kdy smlouva byla ukončena. Závěrem této inventarizace smluvní strany odsouhlasí finanční hodnotu doposud provedeného plnění dle jednotkových položek uvedených v nabídce soupisu prací. Takto zjištěná cena částečně provedeného díla k okamžiku ukončení smlouvy bude mezi objednatelem a zhotovitelem zúčtována oproti dosud poskytnutým finančním plněním.</w:t>
      </w:r>
      <w:r w:rsidR="00FE6DE2" w:rsidRPr="001C149C">
        <w:rPr>
          <w:sz w:val="22"/>
          <w:szCs w:val="22"/>
        </w:rPr>
        <w:t xml:space="preserve"> </w:t>
      </w:r>
      <w:r w:rsidR="00FE6DE2" w:rsidRPr="001C149C">
        <w:rPr>
          <w:rFonts w:ascii="Tahoma" w:hAnsi="Tahoma" w:cs="Tahoma"/>
          <w:sz w:val="22"/>
          <w:szCs w:val="22"/>
        </w:rPr>
        <w:t>Po tomto zúčtování je objednatel povinen případně vzniklý nedoplatek vyplatit objednateli do 30 kalendářních dnů.</w:t>
      </w:r>
    </w:p>
    <w:p w14:paraId="00EC1E91" w14:textId="2719ACCC" w:rsidR="002A01F4" w:rsidRPr="001C149C" w:rsidRDefault="00FE6DE2" w:rsidP="002A01F4">
      <w:pPr>
        <w:pStyle w:val="Odstavecseseznamem"/>
        <w:numPr>
          <w:ilvl w:val="1"/>
          <w:numId w:val="11"/>
        </w:numPr>
        <w:ind w:left="1434" w:hanging="357"/>
        <w:jc w:val="both"/>
        <w:rPr>
          <w:rFonts w:ascii="Tahoma" w:hAnsi="Tahoma" w:cs="Tahoma"/>
          <w:snapToGrid w:val="0"/>
          <w:sz w:val="22"/>
          <w:szCs w:val="22"/>
        </w:rPr>
      </w:pPr>
      <w:r w:rsidRPr="001C149C">
        <w:rPr>
          <w:rFonts w:ascii="Tahoma" w:hAnsi="Tahoma" w:cs="Tahoma"/>
          <w:snapToGrid w:val="0"/>
          <w:sz w:val="22"/>
          <w:szCs w:val="22"/>
        </w:rPr>
        <w:t>Nebude-li dohodnuto mezi stranami jinak</w:t>
      </w:r>
      <w:r w:rsidR="002A01F4" w:rsidRPr="001C149C">
        <w:rPr>
          <w:rFonts w:ascii="Tahoma" w:hAnsi="Tahoma" w:cs="Tahoma"/>
          <w:snapToGrid w:val="0"/>
          <w:sz w:val="22"/>
          <w:szCs w:val="22"/>
        </w:rPr>
        <w:t xml:space="preserve">, je zhotovitel povinen nejpozději do 5 - ti </w:t>
      </w:r>
      <w:r w:rsidRPr="001C149C">
        <w:rPr>
          <w:rFonts w:ascii="Tahoma" w:hAnsi="Tahoma" w:cs="Tahoma"/>
          <w:snapToGrid w:val="0"/>
          <w:sz w:val="22"/>
          <w:szCs w:val="22"/>
        </w:rPr>
        <w:t xml:space="preserve">pracovních </w:t>
      </w:r>
      <w:r w:rsidR="002A01F4" w:rsidRPr="001C149C">
        <w:rPr>
          <w:rFonts w:ascii="Tahoma" w:hAnsi="Tahoma" w:cs="Tahoma"/>
          <w:snapToGrid w:val="0"/>
          <w:sz w:val="22"/>
          <w:szCs w:val="22"/>
        </w:rPr>
        <w:t xml:space="preserve">dnů ode dne, kdy nastanou účinky ukončení smlouvy, vlastním nákladem vyklidit staveniště (tj. včetně odvozu veškerých vzniklých odpadů, veškerých obalů, strojů, zařízení staveniště, lešení, zabezpečení staveniště, nespotřebovaného montážního materiálu, nespotřebovaných stavebních hmot, dílů či materiálů a všech dalších nespotřebovaných věcí, které na staveniště umístil či nechal umístit zhotovitel) a vyklizené je předat objednateli. O předání staveniště bude sepsán předávací protokol. </w:t>
      </w:r>
    </w:p>
    <w:p w14:paraId="2EAACCC8" w14:textId="77777777" w:rsidR="003A2DA5" w:rsidRPr="001C149C" w:rsidRDefault="00FE6DE2" w:rsidP="002A01F4">
      <w:pPr>
        <w:pStyle w:val="Odstavecseseznamem"/>
        <w:numPr>
          <w:ilvl w:val="1"/>
          <w:numId w:val="11"/>
        </w:numPr>
        <w:ind w:left="1434" w:hanging="357"/>
        <w:jc w:val="both"/>
        <w:rPr>
          <w:rFonts w:ascii="Tahoma" w:hAnsi="Tahoma" w:cs="Tahoma"/>
          <w:snapToGrid w:val="0"/>
          <w:sz w:val="22"/>
          <w:szCs w:val="22"/>
        </w:rPr>
      </w:pPr>
      <w:r w:rsidRPr="001C149C">
        <w:rPr>
          <w:rFonts w:ascii="Tahoma" w:hAnsi="Tahoma" w:cs="Tahoma"/>
          <w:snapToGrid w:val="0"/>
          <w:sz w:val="22"/>
          <w:szCs w:val="22"/>
        </w:rPr>
        <w:t>Objednatel je ihned po převzetí staveniště oprávněn k dokončení díla prostřednictvím</w:t>
      </w:r>
      <w:r w:rsidR="00E41489" w:rsidRPr="001C149C">
        <w:rPr>
          <w:rFonts w:ascii="Tahoma" w:hAnsi="Tahoma" w:cs="Tahoma"/>
          <w:snapToGrid w:val="0"/>
          <w:sz w:val="22"/>
          <w:szCs w:val="22"/>
        </w:rPr>
        <w:t xml:space="preserve"> </w:t>
      </w:r>
      <w:r w:rsidR="00CB72EF" w:rsidRPr="001C149C">
        <w:rPr>
          <w:rFonts w:ascii="Tahoma" w:hAnsi="Tahoma" w:cs="Tahoma"/>
          <w:snapToGrid w:val="0"/>
          <w:sz w:val="22"/>
          <w:szCs w:val="22"/>
        </w:rPr>
        <w:t>jím určené</w:t>
      </w:r>
      <w:r w:rsidR="00E41489" w:rsidRPr="001C149C">
        <w:rPr>
          <w:rFonts w:ascii="Tahoma" w:hAnsi="Tahoma" w:cs="Tahoma"/>
          <w:snapToGrid w:val="0"/>
          <w:sz w:val="22"/>
          <w:szCs w:val="22"/>
        </w:rPr>
        <w:t xml:space="preserve"> </w:t>
      </w:r>
      <w:r w:rsidRPr="001C149C">
        <w:rPr>
          <w:rFonts w:ascii="Tahoma" w:hAnsi="Tahoma" w:cs="Tahoma"/>
          <w:snapToGrid w:val="0"/>
          <w:sz w:val="22"/>
          <w:szCs w:val="22"/>
        </w:rPr>
        <w:t>třetí osoby</w:t>
      </w:r>
      <w:r w:rsidR="00E41489" w:rsidRPr="001C149C">
        <w:rPr>
          <w:rFonts w:ascii="Tahoma" w:hAnsi="Tahoma" w:cs="Tahoma"/>
          <w:snapToGrid w:val="0"/>
          <w:sz w:val="22"/>
          <w:szCs w:val="22"/>
        </w:rPr>
        <w:t>.</w:t>
      </w:r>
      <w:r w:rsidR="00CB72EF" w:rsidRPr="001C149C">
        <w:rPr>
          <w:rFonts w:ascii="Tahoma" w:hAnsi="Tahoma" w:cs="Tahoma"/>
          <w:snapToGrid w:val="0"/>
          <w:sz w:val="22"/>
          <w:szCs w:val="22"/>
        </w:rPr>
        <w:t xml:space="preserve"> Smluvní záruka za vady a odpovědnost za vady v rozsahu zhotovitelem provedené části díla je zachována i po ukončení smlouvy, a to i v případě dokončení díla třetí osobou.</w:t>
      </w:r>
      <w:r w:rsidR="003A2DA5" w:rsidRPr="001C149C">
        <w:rPr>
          <w:rFonts w:ascii="Tahoma" w:hAnsi="Tahoma" w:cs="Tahoma"/>
          <w:snapToGrid w:val="0"/>
          <w:sz w:val="22"/>
          <w:szCs w:val="22"/>
        </w:rPr>
        <w:t xml:space="preserve"> </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6A0CBE" w:rsidRDefault="00EA771A"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lastRenderedPageBreak/>
        <w:t>Tato s</w:t>
      </w:r>
      <w:r w:rsidR="004A2DDB" w:rsidRPr="00AA3365">
        <w:rPr>
          <w:rFonts w:ascii="Tahoma" w:hAnsi="Tahoma" w:cs="Tahoma"/>
          <w:sz w:val="22"/>
          <w:szCs w:val="22"/>
        </w:rPr>
        <w:t xml:space="preserve">mlouva je vyhotovena </w:t>
      </w:r>
      <w:r w:rsidR="004A2DDB" w:rsidRPr="006A0CBE">
        <w:rPr>
          <w:rFonts w:ascii="Tahoma" w:hAnsi="Tahoma" w:cs="Tahoma"/>
          <w:sz w:val="22"/>
          <w:szCs w:val="22"/>
        </w:rPr>
        <w:t xml:space="preserve">ve </w:t>
      </w:r>
      <w:r w:rsidR="00AB082E" w:rsidRPr="006A0CBE">
        <w:rPr>
          <w:rFonts w:ascii="Tahoma" w:hAnsi="Tahoma" w:cs="Tahoma"/>
          <w:sz w:val="22"/>
          <w:szCs w:val="22"/>
        </w:rPr>
        <w:t>dvou</w:t>
      </w:r>
      <w:r w:rsidR="00AD3D0C" w:rsidRPr="006A0CBE">
        <w:rPr>
          <w:rFonts w:ascii="Tahoma" w:hAnsi="Tahoma" w:cs="Tahoma"/>
          <w:sz w:val="22"/>
          <w:szCs w:val="22"/>
        </w:rPr>
        <w:t xml:space="preserve"> </w:t>
      </w:r>
      <w:r w:rsidR="004A2DDB" w:rsidRPr="006A0CBE">
        <w:rPr>
          <w:rFonts w:ascii="Tahoma" w:hAnsi="Tahoma" w:cs="Tahoma"/>
          <w:sz w:val="22"/>
          <w:szCs w:val="22"/>
        </w:rPr>
        <w:t xml:space="preserve">stejnopisech s platností originálu, přičemž </w:t>
      </w:r>
      <w:r w:rsidR="00AB082E" w:rsidRPr="006A0CBE">
        <w:rPr>
          <w:rFonts w:ascii="Tahoma" w:hAnsi="Tahoma" w:cs="Tahoma"/>
          <w:sz w:val="22"/>
          <w:szCs w:val="22"/>
        </w:rPr>
        <w:t>každá ze smluvních stran obdrží</w:t>
      </w:r>
      <w:r w:rsidR="004A2DDB" w:rsidRPr="006A0CBE">
        <w:rPr>
          <w:rFonts w:ascii="Tahoma" w:hAnsi="Tahoma" w:cs="Tahoma"/>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1762C313"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006D5622" w:rsidRPr="004506C4">
          <w:rPr>
            <w:rStyle w:val="Hypertextovodkaz"/>
            <w:rFonts w:ascii="Tahoma" w:hAnsi="Tahoma" w:cs="Tahoma"/>
            <w:sz w:val="22"/>
            <w:szCs w:val="22"/>
          </w:rPr>
          <w:t>www.domovhortenzie.cz</w:t>
        </w:r>
      </w:hyperlink>
      <w:r w:rsidRPr="004506C4">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1B953FB2" w14:textId="28EF96A6" w:rsidR="00F1477D" w:rsidRDefault="00EA771A" w:rsidP="00B70CC3">
      <w:pPr>
        <w:pStyle w:val="Smlouva-slo0"/>
        <w:tabs>
          <w:tab w:val="left" w:pos="1701"/>
        </w:tabs>
        <w:spacing w:line="240" w:lineRule="auto"/>
        <w:ind w:left="357"/>
        <w:rPr>
          <w:rFonts w:ascii="Tahoma" w:hAnsi="Tahoma" w:cs="Tahoma"/>
          <w:snapToGrid/>
          <w:sz w:val="22"/>
          <w:szCs w:val="22"/>
        </w:rPr>
      </w:pPr>
      <w:r w:rsidRPr="00B70CC3">
        <w:rPr>
          <w:rFonts w:ascii="Tahoma" w:hAnsi="Tahoma" w:cs="Tahoma"/>
          <w:bCs/>
          <w:sz w:val="22"/>
          <w:szCs w:val="22"/>
        </w:rPr>
        <w:t>Příloha č. 1:</w:t>
      </w:r>
      <w:r w:rsidRPr="00B70CC3">
        <w:rPr>
          <w:rFonts w:ascii="Tahoma" w:hAnsi="Tahoma" w:cs="Tahoma"/>
          <w:bCs/>
          <w:sz w:val="22"/>
          <w:szCs w:val="22"/>
        </w:rPr>
        <w:tab/>
      </w:r>
      <w:r w:rsidR="00F1477D" w:rsidRPr="00B70CC3">
        <w:rPr>
          <w:rFonts w:ascii="Tahoma" w:hAnsi="Tahoma" w:cs="Tahoma"/>
          <w:snapToGrid/>
          <w:sz w:val="22"/>
          <w:szCs w:val="22"/>
        </w:rPr>
        <w:t xml:space="preserve">Vzor prohlášení </w:t>
      </w:r>
      <w:r w:rsidR="004D6269" w:rsidRPr="00B70CC3">
        <w:rPr>
          <w:rFonts w:ascii="Tahoma" w:hAnsi="Tahoma" w:cs="Tahoma"/>
          <w:snapToGrid/>
          <w:sz w:val="22"/>
          <w:szCs w:val="22"/>
        </w:rPr>
        <w:t xml:space="preserve">poddodavatelů </w:t>
      </w:r>
      <w:r w:rsidR="00F1477D" w:rsidRPr="00B70CC3">
        <w:rPr>
          <w:rFonts w:ascii="Tahoma" w:hAnsi="Tahoma" w:cs="Tahoma"/>
          <w:snapToGrid/>
          <w:sz w:val="22"/>
          <w:szCs w:val="22"/>
        </w:rPr>
        <w:t>o součinnosti s koordinátorem bezpečnosti a</w:t>
      </w:r>
      <w:r w:rsidRPr="00B70CC3">
        <w:rPr>
          <w:rFonts w:ascii="Tahoma" w:hAnsi="Tahoma" w:cs="Tahoma"/>
          <w:snapToGrid/>
          <w:sz w:val="22"/>
          <w:szCs w:val="22"/>
        </w:rPr>
        <w:t> </w:t>
      </w:r>
      <w:r w:rsidR="00F1477D" w:rsidRPr="00B70CC3">
        <w:rPr>
          <w:rFonts w:ascii="Tahoma" w:hAnsi="Tahoma" w:cs="Tahoma"/>
          <w:snapToGrid/>
          <w:sz w:val="22"/>
          <w:szCs w:val="22"/>
        </w:rPr>
        <w:t>ochrany zdraví při práci na staveništi</w:t>
      </w:r>
    </w:p>
    <w:p w14:paraId="4F42520A" w14:textId="77777777" w:rsidR="00B70CC3" w:rsidRDefault="00B70CC3" w:rsidP="00B70CC3">
      <w:pPr>
        <w:pStyle w:val="Smlouva-slo0"/>
        <w:tabs>
          <w:tab w:val="left" w:pos="1701"/>
        </w:tabs>
        <w:spacing w:line="240" w:lineRule="auto"/>
        <w:ind w:left="357"/>
        <w:rPr>
          <w:rFonts w:ascii="Tahoma" w:hAnsi="Tahoma" w:cs="Tahoma"/>
          <w:snapToGrid/>
          <w:sz w:val="22"/>
          <w:szCs w:val="22"/>
        </w:rPr>
      </w:pPr>
    </w:p>
    <w:p w14:paraId="70052C2E" w14:textId="0A7322DE" w:rsidR="00B70CC3" w:rsidRPr="00B70CC3" w:rsidRDefault="00B70CC3" w:rsidP="00B70CC3">
      <w:pPr>
        <w:pStyle w:val="Smlouva-slo0"/>
        <w:tabs>
          <w:tab w:val="left" w:pos="1701"/>
        </w:tabs>
        <w:spacing w:line="240" w:lineRule="auto"/>
        <w:ind w:left="357"/>
        <w:rPr>
          <w:rFonts w:ascii="Tahoma" w:hAnsi="Tahoma" w:cs="Tahoma"/>
          <w:snapToGrid/>
          <w:sz w:val="22"/>
          <w:szCs w:val="22"/>
        </w:rPr>
      </w:pPr>
    </w:p>
    <w:tbl>
      <w:tblPr>
        <w:tblW w:w="15665" w:type="dxa"/>
        <w:tblInd w:w="70" w:type="dxa"/>
        <w:tblCellMar>
          <w:left w:w="70" w:type="dxa"/>
          <w:right w:w="70" w:type="dxa"/>
        </w:tblCellMar>
        <w:tblLook w:val="0000" w:firstRow="0" w:lastRow="0" w:firstColumn="0" w:lastColumn="0" w:noHBand="0" w:noVBand="0"/>
      </w:tblPr>
      <w:tblGrid>
        <w:gridCol w:w="3537"/>
        <w:gridCol w:w="1292"/>
        <w:gridCol w:w="10836"/>
      </w:tblGrid>
      <w:tr w:rsidR="004A2DDB" w:rsidRPr="004F5D2D" w14:paraId="05D27F7F" w14:textId="77777777" w:rsidTr="00456680">
        <w:tc>
          <w:tcPr>
            <w:tcW w:w="3537" w:type="dxa"/>
          </w:tcPr>
          <w:p w14:paraId="4A4086AB" w14:textId="00350622" w:rsidR="00E46D37" w:rsidRDefault="00E46D37" w:rsidP="0051293B">
            <w:pPr>
              <w:rPr>
                <w:rFonts w:ascii="Tahoma" w:hAnsi="Tahoma" w:cs="Tahoma"/>
                <w:sz w:val="22"/>
                <w:szCs w:val="22"/>
              </w:rPr>
            </w:pPr>
          </w:p>
          <w:p w14:paraId="287B2F28" w14:textId="77777777" w:rsidR="00E46D37" w:rsidRDefault="00E46D37" w:rsidP="0051293B">
            <w:pPr>
              <w:rPr>
                <w:rFonts w:ascii="Tahoma" w:hAnsi="Tahoma" w:cs="Tahoma"/>
                <w:sz w:val="22"/>
                <w:szCs w:val="22"/>
              </w:rPr>
            </w:pPr>
          </w:p>
          <w:p w14:paraId="47B9513A" w14:textId="6686E818" w:rsidR="004A2DDB" w:rsidRDefault="004A2DDB" w:rsidP="0051293B">
            <w:pPr>
              <w:rPr>
                <w:rFonts w:ascii="Tahoma" w:hAnsi="Tahoma" w:cs="Tahoma"/>
                <w:sz w:val="22"/>
                <w:szCs w:val="22"/>
              </w:rPr>
            </w:pPr>
            <w:r w:rsidRPr="004F5D2D">
              <w:rPr>
                <w:rFonts w:ascii="Tahoma" w:hAnsi="Tahoma" w:cs="Tahoma"/>
                <w:sz w:val="22"/>
                <w:szCs w:val="22"/>
              </w:rPr>
              <w:t>V</w:t>
            </w:r>
            <w:r w:rsidR="00EE714A">
              <w:rPr>
                <w:rFonts w:ascii="Tahoma" w:hAnsi="Tahoma" w:cs="Tahoma"/>
                <w:sz w:val="22"/>
                <w:szCs w:val="22"/>
              </w:rPr>
              <w:t>e Frenštátě pod Radhoštěm,</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503E570F" w14:textId="77777777" w:rsidR="007E35DE" w:rsidRDefault="007E35DE" w:rsidP="0051293B">
            <w:pPr>
              <w:rPr>
                <w:rFonts w:ascii="Tahoma" w:hAnsi="Tahoma" w:cs="Tahoma"/>
                <w:sz w:val="22"/>
                <w:szCs w:val="22"/>
              </w:rPr>
            </w:pPr>
          </w:p>
          <w:p w14:paraId="029EAFDF" w14:textId="344ED363" w:rsidR="007E35DE" w:rsidRDefault="007E35DE" w:rsidP="0051293B">
            <w:pPr>
              <w:rPr>
                <w:rFonts w:ascii="Tahoma" w:hAnsi="Tahoma" w:cs="Tahoma"/>
                <w:sz w:val="22"/>
                <w:szCs w:val="22"/>
              </w:rPr>
            </w:pPr>
            <w:r>
              <w:rPr>
                <w:rFonts w:ascii="Tahoma" w:hAnsi="Tahoma" w:cs="Tahoma"/>
                <w:sz w:val="22"/>
                <w:szCs w:val="22"/>
              </w:rPr>
              <w:t>…………………………………………</w:t>
            </w:r>
          </w:p>
          <w:p w14:paraId="3A418FC3" w14:textId="0C28048D" w:rsidR="007E35DE" w:rsidRPr="00456680" w:rsidRDefault="007E35DE" w:rsidP="0051293B">
            <w:pPr>
              <w:rPr>
                <w:rFonts w:ascii="Tahoma" w:hAnsi="Tahoma" w:cs="Tahoma"/>
                <w:color w:val="000000" w:themeColor="text1"/>
                <w:sz w:val="22"/>
                <w:szCs w:val="22"/>
              </w:rPr>
            </w:pPr>
            <w:r w:rsidRPr="00456680">
              <w:rPr>
                <w:rFonts w:ascii="Tahoma" w:hAnsi="Tahoma" w:cs="Tahoma"/>
                <w:color w:val="000000" w:themeColor="text1"/>
                <w:sz w:val="22"/>
                <w:szCs w:val="22"/>
              </w:rPr>
              <w:t>za objednatele</w:t>
            </w:r>
          </w:p>
          <w:p w14:paraId="1A948E12" w14:textId="3C5F69EF" w:rsidR="00D8639D" w:rsidRDefault="00D8639D" w:rsidP="0051293B">
            <w:pPr>
              <w:rPr>
                <w:rFonts w:ascii="Tahoma" w:hAnsi="Tahoma" w:cs="Tahoma"/>
                <w:sz w:val="22"/>
                <w:szCs w:val="22"/>
              </w:rPr>
            </w:pPr>
            <w:r>
              <w:rPr>
                <w:rFonts w:ascii="Tahoma" w:hAnsi="Tahoma" w:cs="Tahoma"/>
                <w:sz w:val="22"/>
                <w:szCs w:val="22"/>
              </w:rPr>
              <w:t>Mgr. Marian Žárský</w:t>
            </w:r>
            <w:r w:rsidR="007E35DE">
              <w:rPr>
                <w:rFonts w:ascii="Tahoma" w:hAnsi="Tahoma" w:cs="Tahoma"/>
                <w:sz w:val="22"/>
                <w:szCs w:val="22"/>
              </w:rPr>
              <w:t xml:space="preserve"> </w:t>
            </w:r>
            <w:r>
              <w:rPr>
                <w:rFonts w:ascii="Tahoma" w:hAnsi="Tahoma" w:cs="Tahoma"/>
                <w:sz w:val="22"/>
                <w:szCs w:val="22"/>
              </w:rPr>
              <w:t>ředitel</w:t>
            </w:r>
          </w:p>
          <w:p w14:paraId="054AD519" w14:textId="6082C9C4" w:rsidR="00D8639D" w:rsidRDefault="00D8639D" w:rsidP="0051293B">
            <w:pPr>
              <w:rPr>
                <w:rFonts w:ascii="Tahoma" w:hAnsi="Tahoma" w:cs="Tahoma"/>
                <w:sz w:val="22"/>
                <w:szCs w:val="22"/>
              </w:rPr>
            </w:pPr>
            <w:r>
              <w:rPr>
                <w:rFonts w:ascii="Tahoma" w:hAnsi="Tahoma" w:cs="Tahoma"/>
                <w:sz w:val="22"/>
                <w:szCs w:val="22"/>
              </w:rPr>
              <w:t>Domov</w:t>
            </w:r>
            <w:r w:rsidR="00EE714A">
              <w:rPr>
                <w:rFonts w:ascii="Tahoma" w:hAnsi="Tahoma" w:cs="Tahoma"/>
                <w:sz w:val="22"/>
                <w:szCs w:val="22"/>
              </w:rPr>
              <w:t>a</w:t>
            </w:r>
            <w:r>
              <w:rPr>
                <w:rFonts w:ascii="Tahoma" w:hAnsi="Tahoma" w:cs="Tahoma"/>
                <w:sz w:val="22"/>
                <w:szCs w:val="22"/>
              </w:rPr>
              <w:t xml:space="preserve"> Hortenzie p. o. </w:t>
            </w:r>
          </w:p>
          <w:p w14:paraId="44EC2AE0" w14:textId="083E9715" w:rsidR="000A4FF3" w:rsidRDefault="000A4FF3" w:rsidP="0051293B">
            <w:pPr>
              <w:rPr>
                <w:rFonts w:ascii="Tahoma" w:hAnsi="Tahoma" w:cs="Tahoma"/>
                <w:sz w:val="22"/>
                <w:szCs w:val="22"/>
              </w:rPr>
            </w:pPr>
          </w:p>
          <w:p w14:paraId="222C7B89" w14:textId="77777777" w:rsidR="00D8639D" w:rsidRDefault="00D8639D" w:rsidP="0051293B">
            <w:pPr>
              <w:rPr>
                <w:rFonts w:ascii="Tahoma" w:hAnsi="Tahoma" w:cs="Tahoma"/>
                <w:sz w:val="22"/>
                <w:szCs w:val="22"/>
              </w:rPr>
            </w:pPr>
          </w:p>
          <w:p w14:paraId="3E765AEC" w14:textId="77777777" w:rsidR="00456680" w:rsidRDefault="00456680" w:rsidP="0051293B">
            <w:pPr>
              <w:rPr>
                <w:rFonts w:ascii="Tahoma" w:hAnsi="Tahoma" w:cs="Tahoma"/>
                <w:sz w:val="22"/>
                <w:szCs w:val="22"/>
              </w:rPr>
            </w:pPr>
          </w:p>
          <w:p w14:paraId="35FE74C3" w14:textId="77777777" w:rsidR="00456680" w:rsidRDefault="00456680" w:rsidP="0051293B">
            <w:pPr>
              <w:rPr>
                <w:rFonts w:ascii="Tahoma" w:hAnsi="Tahoma" w:cs="Tahoma"/>
                <w:sz w:val="22"/>
                <w:szCs w:val="22"/>
              </w:rPr>
            </w:pPr>
          </w:p>
          <w:p w14:paraId="55EB4174" w14:textId="77777777" w:rsidR="00D8639D" w:rsidRDefault="00D8639D" w:rsidP="0051293B">
            <w:pPr>
              <w:rPr>
                <w:rFonts w:ascii="Tahoma" w:hAnsi="Tahoma" w:cs="Tahoma"/>
                <w:sz w:val="22"/>
                <w:szCs w:val="22"/>
              </w:rPr>
            </w:pPr>
          </w:p>
          <w:p w14:paraId="52BD35C4" w14:textId="77777777" w:rsidR="00EE714A" w:rsidRDefault="00EE714A" w:rsidP="0051293B">
            <w:pPr>
              <w:rPr>
                <w:rFonts w:ascii="Tahoma" w:hAnsi="Tahoma" w:cs="Tahoma"/>
                <w:sz w:val="22"/>
                <w:szCs w:val="22"/>
              </w:rPr>
            </w:pPr>
          </w:p>
          <w:p w14:paraId="42BEAFD2" w14:textId="303CE767" w:rsidR="00AB082E" w:rsidRPr="00080F1B" w:rsidRDefault="00AB082E" w:rsidP="0051293B">
            <w:pPr>
              <w:ind w:left="716" w:hanging="716"/>
              <w:rPr>
                <w:rFonts w:ascii="Tahoma" w:hAnsi="Tahoma" w:cs="Tahoma"/>
                <w:sz w:val="22"/>
                <w:szCs w:val="22"/>
              </w:rPr>
            </w:pPr>
          </w:p>
        </w:tc>
        <w:tc>
          <w:tcPr>
            <w:tcW w:w="1292" w:type="dxa"/>
          </w:tcPr>
          <w:p w14:paraId="286BD3BF" w14:textId="77777777" w:rsidR="004A2DDB" w:rsidRPr="004F5D2D" w:rsidRDefault="004A2DDB" w:rsidP="0051293B">
            <w:pPr>
              <w:rPr>
                <w:rFonts w:ascii="Tahoma" w:hAnsi="Tahoma" w:cs="Tahoma"/>
                <w:sz w:val="22"/>
                <w:szCs w:val="22"/>
              </w:rPr>
            </w:pPr>
          </w:p>
        </w:tc>
        <w:tc>
          <w:tcPr>
            <w:tcW w:w="10836" w:type="dxa"/>
          </w:tcPr>
          <w:p w14:paraId="18CCCDA0" w14:textId="77777777" w:rsidR="00E46D37" w:rsidRDefault="00E46D37" w:rsidP="0051293B">
            <w:pPr>
              <w:rPr>
                <w:rFonts w:ascii="Tahoma" w:hAnsi="Tahoma" w:cs="Tahoma"/>
                <w:sz w:val="22"/>
                <w:szCs w:val="22"/>
              </w:rPr>
            </w:pPr>
          </w:p>
          <w:p w14:paraId="03F94088" w14:textId="77777777" w:rsidR="00E46D37" w:rsidRDefault="00E46D37" w:rsidP="0051293B">
            <w:pPr>
              <w:rPr>
                <w:rFonts w:ascii="Tahoma" w:hAnsi="Tahoma" w:cs="Tahoma"/>
                <w:sz w:val="22"/>
                <w:szCs w:val="22"/>
              </w:rPr>
            </w:pPr>
          </w:p>
          <w:p w14:paraId="4BA712AA" w14:textId="2C83425E" w:rsidR="004A2DDB" w:rsidRDefault="00E22A65" w:rsidP="0051293B">
            <w:pPr>
              <w:rPr>
                <w:rFonts w:ascii="Tahoma" w:hAnsi="Tahoma" w:cs="Tahoma"/>
                <w:sz w:val="22"/>
                <w:szCs w:val="22"/>
              </w:rPr>
            </w:pPr>
            <w:r>
              <w:rPr>
                <w:rFonts w:ascii="Tahoma" w:hAnsi="Tahoma" w:cs="Tahoma"/>
                <w:sz w:val="22"/>
                <w:szCs w:val="22"/>
              </w:rPr>
              <w:t>V Rožnově pod Radho</w:t>
            </w:r>
            <w:r w:rsidR="00570203">
              <w:rPr>
                <w:rFonts w:ascii="Tahoma" w:hAnsi="Tahoma" w:cs="Tahoma"/>
                <w:sz w:val="22"/>
                <w:szCs w:val="22"/>
              </w:rPr>
              <w:t>š</w:t>
            </w:r>
            <w:r>
              <w:rPr>
                <w:rFonts w:ascii="Tahoma" w:hAnsi="Tahoma" w:cs="Tahoma"/>
                <w:sz w:val="22"/>
                <w:szCs w:val="22"/>
              </w:rPr>
              <w:t>těm</w:t>
            </w:r>
            <w:r w:rsidR="00ED7D96">
              <w:rPr>
                <w:rFonts w:ascii="Tahoma" w:hAnsi="Tahoma" w:cs="Tahoma"/>
                <w:sz w:val="22"/>
                <w:szCs w:val="22"/>
              </w:rPr>
              <w:t xml:space="preserve">, </w:t>
            </w:r>
            <w:r w:rsidR="004A2DDB" w:rsidRPr="004F5D2D">
              <w:rPr>
                <w:rFonts w:ascii="Tahoma" w:hAnsi="Tahoma" w:cs="Tahoma"/>
                <w:sz w:val="22"/>
                <w:szCs w:val="22"/>
              </w:rPr>
              <w:t xml:space="preserve">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58F93211" w14:textId="77777777" w:rsidR="007E35DE" w:rsidRDefault="007E35DE"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49CA71F4" w14:textId="63A19602" w:rsidR="00821E2C" w:rsidRDefault="000A4FF3" w:rsidP="0051293B">
            <w:pPr>
              <w:rPr>
                <w:rFonts w:ascii="Tahoma" w:hAnsi="Tahoma" w:cs="Tahoma"/>
                <w:sz w:val="22"/>
                <w:szCs w:val="22"/>
              </w:rPr>
            </w:pPr>
            <w:r>
              <w:rPr>
                <w:rFonts w:ascii="Tahoma" w:hAnsi="Tahoma" w:cs="Tahoma"/>
                <w:sz w:val="22"/>
                <w:szCs w:val="22"/>
              </w:rPr>
              <w:t>za zhotovitele</w:t>
            </w:r>
          </w:p>
          <w:p w14:paraId="4904B86C" w14:textId="7CEC0D72" w:rsidR="00E22A65" w:rsidRDefault="00E22A65" w:rsidP="0051293B">
            <w:pPr>
              <w:rPr>
                <w:rFonts w:ascii="Tahoma" w:hAnsi="Tahoma" w:cs="Tahoma"/>
                <w:sz w:val="22"/>
                <w:szCs w:val="22"/>
              </w:rPr>
            </w:pPr>
            <w:r>
              <w:rPr>
                <w:rFonts w:ascii="Tahoma" w:hAnsi="Tahoma" w:cs="Tahoma"/>
                <w:sz w:val="22"/>
                <w:szCs w:val="22"/>
              </w:rPr>
              <w:t>Ing. Antonín Slovák</w:t>
            </w:r>
          </w:p>
          <w:p w14:paraId="06CCD357" w14:textId="35C69F92" w:rsidR="00E22A65" w:rsidRPr="00E22A65" w:rsidRDefault="00E22A65" w:rsidP="0051293B">
            <w:pPr>
              <w:rPr>
                <w:rFonts w:ascii="Tahoma" w:hAnsi="Tahoma" w:cs="Tahoma"/>
                <w:sz w:val="22"/>
                <w:szCs w:val="22"/>
              </w:rPr>
            </w:pPr>
            <w:r>
              <w:rPr>
                <w:rFonts w:ascii="Tahoma" w:hAnsi="Tahoma" w:cs="Tahoma"/>
                <w:sz w:val="22"/>
                <w:szCs w:val="22"/>
              </w:rPr>
              <w:t>jednatel společnosti</w:t>
            </w:r>
          </w:p>
          <w:p w14:paraId="76827514" w14:textId="77777777" w:rsidR="000A4FF3" w:rsidRPr="004F5D2D" w:rsidRDefault="000A4FF3" w:rsidP="0051293B">
            <w:pPr>
              <w:rPr>
                <w:rFonts w:ascii="Tahoma" w:hAnsi="Tahoma" w:cs="Tahoma"/>
                <w:sz w:val="22"/>
                <w:szCs w:val="22"/>
              </w:rPr>
            </w:pPr>
          </w:p>
        </w:tc>
      </w:tr>
      <w:tr w:rsidR="00A00718" w:rsidRPr="004F5D2D" w14:paraId="225D2B93" w14:textId="77777777" w:rsidTr="00456680">
        <w:tc>
          <w:tcPr>
            <w:tcW w:w="15665" w:type="dxa"/>
            <w:gridSpan w:val="3"/>
          </w:tcPr>
          <w:p w14:paraId="1C5A39A6" w14:textId="77777777" w:rsidR="00A00718" w:rsidRDefault="00A00718" w:rsidP="0051293B">
            <w:pPr>
              <w:rPr>
                <w:rFonts w:ascii="Tahoma" w:hAnsi="Tahoma" w:cs="Tahoma"/>
                <w:sz w:val="22"/>
                <w:szCs w:val="22"/>
              </w:rPr>
            </w:pPr>
          </w:p>
          <w:p w14:paraId="7385FBB1" w14:textId="77777777" w:rsidR="00B229B9" w:rsidRDefault="00B229B9" w:rsidP="0051293B">
            <w:pPr>
              <w:rPr>
                <w:rFonts w:ascii="Tahoma" w:hAnsi="Tahoma" w:cs="Tahoma"/>
                <w:sz w:val="22"/>
                <w:szCs w:val="22"/>
              </w:rPr>
            </w:pPr>
          </w:p>
          <w:p w14:paraId="3AF7BAFE" w14:textId="77777777" w:rsidR="00B229B9" w:rsidRDefault="00B229B9" w:rsidP="0051293B">
            <w:pPr>
              <w:rPr>
                <w:rFonts w:ascii="Tahoma" w:hAnsi="Tahoma" w:cs="Tahoma"/>
                <w:sz w:val="22"/>
                <w:szCs w:val="22"/>
              </w:rPr>
            </w:pPr>
          </w:p>
          <w:p w14:paraId="7FA6D2A8" w14:textId="77777777" w:rsidR="00B229B9" w:rsidRDefault="00B229B9" w:rsidP="0051293B">
            <w:pPr>
              <w:rPr>
                <w:rFonts w:ascii="Tahoma" w:hAnsi="Tahoma" w:cs="Tahoma"/>
                <w:sz w:val="22"/>
                <w:szCs w:val="22"/>
              </w:rPr>
            </w:pPr>
          </w:p>
          <w:p w14:paraId="317963A2" w14:textId="77777777" w:rsidR="00B229B9" w:rsidRDefault="00B229B9" w:rsidP="0051293B">
            <w:pPr>
              <w:rPr>
                <w:rFonts w:ascii="Tahoma" w:hAnsi="Tahoma" w:cs="Tahoma"/>
                <w:sz w:val="22"/>
                <w:szCs w:val="22"/>
              </w:rPr>
            </w:pPr>
          </w:p>
          <w:p w14:paraId="44198702" w14:textId="77777777" w:rsidR="00B229B9" w:rsidRDefault="00B229B9" w:rsidP="0051293B">
            <w:pPr>
              <w:rPr>
                <w:rFonts w:ascii="Tahoma" w:hAnsi="Tahoma" w:cs="Tahoma"/>
                <w:sz w:val="22"/>
                <w:szCs w:val="22"/>
              </w:rPr>
            </w:pPr>
          </w:p>
        </w:tc>
      </w:tr>
    </w:tbl>
    <w:p w14:paraId="6090402F" w14:textId="77777777" w:rsidR="00F5534C" w:rsidRDefault="00F5534C" w:rsidP="00456680">
      <w:pPr>
        <w:pStyle w:val="Smlouva-slo0"/>
        <w:spacing w:before="360" w:line="240" w:lineRule="auto"/>
        <w:jc w:val="left"/>
        <w:rPr>
          <w:rFonts w:ascii="Tahoma" w:hAnsi="Tahoma" w:cs="Tahoma"/>
          <w:bCs/>
          <w:snapToGrid/>
          <w:sz w:val="22"/>
          <w:szCs w:val="22"/>
        </w:rPr>
      </w:pPr>
    </w:p>
    <w:p w14:paraId="5B718650" w14:textId="336FBC1C" w:rsidR="00456680" w:rsidRPr="006D5622" w:rsidRDefault="00456680" w:rsidP="00456680">
      <w:pPr>
        <w:pStyle w:val="Smlouva-slo0"/>
        <w:spacing w:before="360" w:line="240" w:lineRule="auto"/>
        <w:jc w:val="left"/>
        <w:rPr>
          <w:rFonts w:ascii="Tahoma" w:hAnsi="Tahoma" w:cs="Tahoma"/>
          <w:bCs/>
          <w:snapToGrid/>
          <w:sz w:val="22"/>
          <w:szCs w:val="22"/>
        </w:rPr>
      </w:pPr>
      <w:r w:rsidRPr="006D5622">
        <w:rPr>
          <w:rFonts w:ascii="Tahoma" w:hAnsi="Tahoma" w:cs="Tahoma"/>
          <w:bCs/>
          <w:snapToGrid/>
          <w:sz w:val="22"/>
          <w:szCs w:val="22"/>
        </w:rPr>
        <w:lastRenderedPageBreak/>
        <w:t>Příloha č. 1</w:t>
      </w:r>
    </w:p>
    <w:p w14:paraId="2D3A8F3E" w14:textId="77777777" w:rsidR="00456680" w:rsidRPr="00DB7DCD" w:rsidRDefault="00456680" w:rsidP="00456680">
      <w:pPr>
        <w:pStyle w:val="Smlouva-slo0"/>
        <w:spacing w:before="360" w:line="240" w:lineRule="auto"/>
        <w:jc w:val="center"/>
        <w:rPr>
          <w:rFonts w:ascii="Tahoma" w:hAnsi="Tahoma" w:cs="Tahoma"/>
          <w:b/>
          <w:bCs/>
          <w:snapToGrid/>
          <w:sz w:val="22"/>
          <w:szCs w:val="22"/>
        </w:rPr>
      </w:pPr>
      <w:r w:rsidRPr="00DB7DCD">
        <w:rPr>
          <w:rFonts w:ascii="Tahoma" w:hAnsi="Tahoma" w:cs="Tahoma"/>
          <w:b/>
          <w:bCs/>
          <w:snapToGrid/>
          <w:sz w:val="22"/>
          <w:szCs w:val="22"/>
        </w:rPr>
        <w:t>Prohlášení zhotovitele o součinnosti s koordinátorem bezpečnosti a ochrany zdraví při práci na staveništi</w:t>
      </w:r>
    </w:p>
    <w:p w14:paraId="3A9611BE" w14:textId="77777777" w:rsidR="00456680" w:rsidRPr="00DB7DCD" w:rsidRDefault="00456680" w:rsidP="00456680">
      <w:pPr>
        <w:pStyle w:val="Smlouva-slo0"/>
        <w:spacing w:before="240" w:line="240" w:lineRule="auto"/>
        <w:rPr>
          <w:rFonts w:ascii="Tahoma" w:hAnsi="Tahoma" w:cs="Tahoma"/>
          <w:snapToGrid/>
          <w:sz w:val="22"/>
          <w:szCs w:val="22"/>
        </w:rPr>
      </w:pPr>
      <w:r w:rsidRPr="00DB7DCD">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w:t>
      </w:r>
      <w:r>
        <w:rPr>
          <w:rFonts w:ascii="Tahoma" w:hAnsi="Tahoma" w:cs="Tahoma"/>
          <w:snapToGrid/>
          <w:sz w:val="22"/>
          <w:szCs w:val="22"/>
        </w:rPr>
        <w:t xml:space="preserve">tovitel IZOLTING MORAVIA s.r.o., Bučiska 621, 756 61 Rožnov pod Radhoštěm, IČO 26867125 </w:t>
      </w:r>
      <w:r w:rsidRPr="00DB7DCD">
        <w:rPr>
          <w:rFonts w:ascii="Tahoma" w:hAnsi="Tahoma" w:cs="Tahoma"/>
          <w:snapToGrid/>
          <w:sz w:val="22"/>
          <w:szCs w:val="22"/>
        </w:rPr>
        <w:t>zavazuje k součinnosti s koordinátorem bezpečnosti a ochrany zdraví při práci na staveništi (dále jen „koordinátor BOZP“) při realizaci stavby „</w:t>
      </w:r>
      <w:r w:rsidRPr="000C08B5">
        <w:rPr>
          <w:rFonts w:ascii="Tahoma" w:hAnsi="Tahoma" w:cs="Tahoma"/>
          <w:sz w:val="22"/>
          <w:szCs w:val="22"/>
        </w:rPr>
        <w:t>Výměna střešní krytiny hlavní budovy, Domov Hortenzie</w:t>
      </w:r>
      <w:r w:rsidRPr="00DB7DCD">
        <w:rPr>
          <w:rFonts w:ascii="Tahoma" w:hAnsi="Tahoma" w:cs="Tahoma"/>
          <w:snapToGrid/>
          <w:sz w:val="22"/>
          <w:szCs w:val="22"/>
        </w:rPr>
        <w:t>“, jejímž objednatelem je</w:t>
      </w:r>
      <w:r>
        <w:rPr>
          <w:rFonts w:ascii="Tahoma" w:hAnsi="Tahoma" w:cs="Tahoma"/>
          <w:snapToGrid/>
          <w:sz w:val="22"/>
          <w:szCs w:val="22"/>
        </w:rPr>
        <w:t xml:space="preserve"> příspěvková organizace Domov Hortenzie, p.o., Za Střelnicí 1568, 744 01 Frenštát pod Radhoštěm</w:t>
      </w:r>
    </w:p>
    <w:p w14:paraId="2A338628" w14:textId="77777777" w:rsidR="00456680" w:rsidRPr="00DB7DCD" w:rsidRDefault="00456680" w:rsidP="00456680">
      <w:pPr>
        <w:pStyle w:val="Smlouva-slo0"/>
        <w:spacing w:before="240" w:line="240" w:lineRule="auto"/>
        <w:rPr>
          <w:rFonts w:ascii="Tahoma" w:hAnsi="Tahoma" w:cs="Tahoma"/>
          <w:snapToGrid/>
          <w:sz w:val="22"/>
          <w:szCs w:val="22"/>
        </w:rPr>
      </w:pPr>
      <w:r w:rsidRPr="00DB7DCD">
        <w:rPr>
          <w:rFonts w:ascii="Tahoma" w:hAnsi="Tahoma" w:cs="Tahoma"/>
          <w:snapToGrid/>
          <w:sz w:val="22"/>
          <w:szCs w:val="22"/>
        </w:rPr>
        <w:t>Zhotovitel rovněž prohlašuje, že písemně zaváže k součinnosti s koordinátorem BOZP všechny své poddodavatele a osoby, které budou provádět činnosti na staveništi.</w:t>
      </w:r>
    </w:p>
    <w:p w14:paraId="15AE8819" w14:textId="77777777" w:rsidR="00456680" w:rsidRPr="00DB7DCD" w:rsidRDefault="00456680" w:rsidP="00456680">
      <w:pPr>
        <w:pStyle w:val="Smlouva-slo0"/>
        <w:spacing w:before="240" w:line="240" w:lineRule="auto"/>
        <w:rPr>
          <w:rFonts w:ascii="Tahoma" w:hAnsi="Tahoma" w:cs="Tahoma"/>
          <w:snapToGrid/>
          <w:sz w:val="22"/>
          <w:szCs w:val="22"/>
        </w:rPr>
      </w:pPr>
      <w:r w:rsidRPr="00DB7DCD">
        <w:rPr>
          <w:rFonts w:ascii="Tahoma" w:hAnsi="Tahoma" w:cs="Tahoma"/>
          <w:snapToGrid/>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63A7D935" w14:textId="4BC2D311" w:rsidR="00456680" w:rsidRPr="00DB7DCD" w:rsidRDefault="00456680" w:rsidP="00456680">
      <w:pPr>
        <w:pStyle w:val="Smlouva-slo0"/>
        <w:spacing w:before="600" w:line="240" w:lineRule="auto"/>
        <w:rPr>
          <w:rFonts w:ascii="Tahoma" w:hAnsi="Tahoma" w:cs="Tahoma"/>
          <w:snapToGrid/>
          <w:sz w:val="22"/>
          <w:szCs w:val="22"/>
        </w:rPr>
      </w:pPr>
      <w:r w:rsidRPr="00DB7DCD">
        <w:rPr>
          <w:rFonts w:ascii="Tahoma" w:hAnsi="Tahoma" w:cs="Tahoma"/>
          <w:snapToGrid/>
          <w:sz w:val="22"/>
          <w:szCs w:val="22"/>
        </w:rPr>
        <w:t>V</w:t>
      </w:r>
      <w:r>
        <w:rPr>
          <w:rFonts w:ascii="Tahoma" w:hAnsi="Tahoma" w:cs="Tahoma"/>
          <w:snapToGrid/>
          <w:sz w:val="22"/>
          <w:szCs w:val="22"/>
        </w:rPr>
        <w:t> Rožnově pod Radhoštěm</w:t>
      </w:r>
      <w:r w:rsidRPr="00DB7DCD">
        <w:rPr>
          <w:rFonts w:ascii="Tahoma" w:hAnsi="Tahoma" w:cs="Tahoma"/>
          <w:snapToGrid/>
          <w:sz w:val="22"/>
          <w:szCs w:val="22"/>
        </w:rPr>
        <w:t xml:space="preserve"> dne </w:t>
      </w:r>
    </w:p>
    <w:p w14:paraId="3944B3F3" w14:textId="77777777" w:rsidR="00456680" w:rsidRDefault="00456680" w:rsidP="00456680">
      <w:pPr>
        <w:pStyle w:val="Smlouva-slo0"/>
        <w:spacing w:before="600" w:line="240" w:lineRule="auto"/>
        <w:rPr>
          <w:rFonts w:ascii="Tahoma" w:hAnsi="Tahoma" w:cs="Tahoma"/>
          <w:snapToGrid/>
          <w:sz w:val="22"/>
          <w:szCs w:val="22"/>
        </w:rPr>
      </w:pPr>
      <w:r w:rsidRPr="00DB7DCD">
        <w:rPr>
          <w:rFonts w:ascii="Tahoma" w:hAnsi="Tahoma" w:cs="Tahoma"/>
          <w:snapToGrid/>
          <w:sz w:val="22"/>
          <w:szCs w:val="22"/>
        </w:rPr>
        <w:t>za zhotovitele:</w:t>
      </w:r>
    </w:p>
    <w:p w14:paraId="1BB8481F" w14:textId="77777777" w:rsidR="00456680" w:rsidRPr="00ED7D96" w:rsidRDefault="00456680" w:rsidP="00456680">
      <w:pPr>
        <w:pStyle w:val="Smlouva-slo0"/>
        <w:spacing w:before="600" w:line="240" w:lineRule="auto"/>
        <w:rPr>
          <w:rFonts w:ascii="Tahoma" w:hAnsi="Tahoma" w:cs="Tahoma"/>
          <w:snapToGrid/>
          <w:sz w:val="22"/>
          <w:szCs w:val="22"/>
        </w:rPr>
      </w:pPr>
    </w:p>
    <w:p w14:paraId="07B394BF" w14:textId="77777777" w:rsidR="00456680" w:rsidRPr="00ED7D96" w:rsidRDefault="00456680" w:rsidP="00456680">
      <w:pPr>
        <w:pStyle w:val="Smlouva-slo0"/>
        <w:spacing w:before="720" w:line="240" w:lineRule="auto"/>
        <w:rPr>
          <w:rFonts w:ascii="Tahoma" w:hAnsi="Tahoma" w:cs="Tahoma"/>
          <w:snapToGrid/>
          <w:sz w:val="22"/>
          <w:szCs w:val="22"/>
        </w:rPr>
      </w:pPr>
      <w:r w:rsidRPr="00ED7D96">
        <w:rPr>
          <w:rFonts w:ascii="Tahoma" w:hAnsi="Tahoma" w:cs="Tahoma"/>
          <w:snapToGrid/>
          <w:sz w:val="22"/>
          <w:szCs w:val="22"/>
        </w:rPr>
        <w:t>…………………………………</w:t>
      </w:r>
    </w:p>
    <w:p w14:paraId="0F5E21CE" w14:textId="77777777" w:rsidR="00456680" w:rsidRPr="00ED7D96" w:rsidRDefault="00456680" w:rsidP="00456680">
      <w:pPr>
        <w:pStyle w:val="Bezmezer"/>
        <w:rPr>
          <w:rFonts w:ascii="Tahoma" w:hAnsi="Tahoma" w:cs="Tahoma"/>
          <w:sz w:val="22"/>
          <w:szCs w:val="22"/>
        </w:rPr>
      </w:pPr>
      <w:r w:rsidRPr="00ED7D96">
        <w:rPr>
          <w:rFonts w:ascii="Tahoma" w:hAnsi="Tahoma" w:cs="Tahoma"/>
          <w:sz w:val="22"/>
          <w:szCs w:val="22"/>
        </w:rPr>
        <w:t xml:space="preserve">Ing. Antonín </w:t>
      </w:r>
      <w:r>
        <w:rPr>
          <w:rFonts w:ascii="Tahoma" w:hAnsi="Tahoma" w:cs="Tahoma"/>
          <w:sz w:val="22"/>
          <w:szCs w:val="22"/>
        </w:rPr>
        <w:t>S</w:t>
      </w:r>
      <w:r w:rsidRPr="00ED7D96">
        <w:rPr>
          <w:rFonts w:ascii="Tahoma" w:hAnsi="Tahoma" w:cs="Tahoma"/>
          <w:sz w:val="22"/>
          <w:szCs w:val="22"/>
        </w:rPr>
        <w:t>lovák</w:t>
      </w:r>
    </w:p>
    <w:p w14:paraId="29439B14" w14:textId="77777777" w:rsidR="00456680" w:rsidRPr="00ED7D96" w:rsidRDefault="00456680" w:rsidP="00456680">
      <w:pPr>
        <w:pStyle w:val="Bezmezer"/>
        <w:rPr>
          <w:rFonts w:ascii="Tahoma" w:hAnsi="Tahoma" w:cs="Tahoma"/>
          <w:sz w:val="22"/>
          <w:szCs w:val="22"/>
        </w:rPr>
      </w:pPr>
      <w:r w:rsidRPr="00ED7D96">
        <w:rPr>
          <w:rFonts w:ascii="Tahoma" w:hAnsi="Tahoma" w:cs="Tahoma"/>
          <w:sz w:val="22"/>
          <w:szCs w:val="22"/>
        </w:rPr>
        <w:t>Jednatel společnosti</w:t>
      </w:r>
    </w:p>
    <w:p w14:paraId="2DC3568A" w14:textId="77777777" w:rsidR="00A00718" w:rsidRDefault="00A00718" w:rsidP="006D5622">
      <w:pPr>
        <w:pStyle w:val="Smlouva-slo0"/>
        <w:spacing w:before="360" w:line="240" w:lineRule="auto"/>
        <w:jc w:val="left"/>
        <w:rPr>
          <w:rFonts w:ascii="Tahoma" w:hAnsi="Tahoma" w:cs="Tahoma"/>
          <w:snapToGrid/>
          <w:sz w:val="22"/>
          <w:szCs w:val="22"/>
        </w:rPr>
      </w:pPr>
    </w:p>
    <w:p w14:paraId="39DBB470" w14:textId="77777777" w:rsidR="00A00718" w:rsidRDefault="00A00718" w:rsidP="006D5622">
      <w:pPr>
        <w:pStyle w:val="Smlouva-slo0"/>
        <w:spacing w:before="360" w:line="240" w:lineRule="auto"/>
        <w:jc w:val="left"/>
        <w:rPr>
          <w:rFonts w:ascii="Tahoma" w:hAnsi="Tahoma" w:cs="Tahoma"/>
          <w:snapToGrid/>
          <w:sz w:val="22"/>
          <w:szCs w:val="22"/>
        </w:rPr>
      </w:pPr>
    </w:p>
    <w:p w14:paraId="3CA61164" w14:textId="77777777" w:rsidR="00A00718" w:rsidRDefault="00A00718" w:rsidP="006D5622">
      <w:pPr>
        <w:pStyle w:val="Smlouva-slo0"/>
        <w:spacing w:before="360" w:line="240" w:lineRule="auto"/>
        <w:jc w:val="left"/>
        <w:rPr>
          <w:rFonts w:ascii="Tahoma" w:hAnsi="Tahoma" w:cs="Tahoma"/>
          <w:snapToGrid/>
          <w:sz w:val="22"/>
          <w:szCs w:val="22"/>
        </w:rPr>
      </w:pPr>
    </w:p>
    <w:p w14:paraId="49F607F6" w14:textId="77777777" w:rsidR="00A00718" w:rsidRDefault="00A00718" w:rsidP="006D5622">
      <w:pPr>
        <w:pStyle w:val="Smlouva-slo0"/>
        <w:spacing w:before="360" w:line="240" w:lineRule="auto"/>
        <w:jc w:val="left"/>
        <w:rPr>
          <w:rFonts w:ascii="Tahoma" w:hAnsi="Tahoma" w:cs="Tahoma"/>
          <w:snapToGrid/>
          <w:sz w:val="22"/>
          <w:szCs w:val="22"/>
        </w:rPr>
      </w:pPr>
    </w:p>
    <w:p w14:paraId="7E9C5203" w14:textId="77777777" w:rsidR="00A00718" w:rsidRDefault="00A00718" w:rsidP="006D5622">
      <w:pPr>
        <w:pStyle w:val="Smlouva-slo0"/>
        <w:spacing w:before="360" w:line="240" w:lineRule="auto"/>
        <w:jc w:val="left"/>
        <w:rPr>
          <w:rFonts w:ascii="Tahoma" w:hAnsi="Tahoma" w:cs="Tahoma"/>
          <w:snapToGrid/>
          <w:sz w:val="22"/>
          <w:szCs w:val="22"/>
        </w:rPr>
      </w:pPr>
    </w:p>
    <w:p w14:paraId="109D037A" w14:textId="77777777" w:rsidR="00BB2207" w:rsidRDefault="00BB2207" w:rsidP="006D5622">
      <w:pPr>
        <w:pStyle w:val="Smlouva-slo0"/>
        <w:spacing w:before="360" w:line="240" w:lineRule="auto"/>
        <w:jc w:val="left"/>
        <w:rPr>
          <w:rFonts w:ascii="Tahoma" w:hAnsi="Tahoma" w:cs="Tahoma"/>
          <w:snapToGrid/>
          <w:sz w:val="22"/>
          <w:szCs w:val="22"/>
        </w:rPr>
      </w:pPr>
    </w:p>
    <w:p w14:paraId="729B2334" w14:textId="77777777" w:rsidR="00BB2207" w:rsidRDefault="00BB2207" w:rsidP="006D5622">
      <w:pPr>
        <w:pStyle w:val="Smlouva-slo0"/>
        <w:spacing w:before="360" w:line="240" w:lineRule="auto"/>
        <w:jc w:val="left"/>
        <w:rPr>
          <w:rFonts w:ascii="Tahoma" w:hAnsi="Tahoma" w:cs="Tahoma"/>
          <w:snapToGrid/>
          <w:sz w:val="22"/>
          <w:szCs w:val="22"/>
        </w:rPr>
      </w:pPr>
    </w:p>
    <w:p w14:paraId="44A27175" w14:textId="77777777" w:rsidR="00BB2207" w:rsidRDefault="00BB2207" w:rsidP="006D5622">
      <w:pPr>
        <w:pStyle w:val="Smlouva-slo0"/>
        <w:spacing w:before="360" w:line="240" w:lineRule="auto"/>
        <w:jc w:val="left"/>
        <w:rPr>
          <w:rFonts w:ascii="Tahoma" w:hAnsi="Tahoma" w:cs="Tahoma"/>
          <w:snapToGrid/>
          <w:sz w:val="22"/>
          <w:szCs w:val="22"/>
        </w:rPr>
      </w:pPr>
    </w:p>
    <w:p w14:paraId="26E7812D" w14:textId="77777777" w:rsidR="00BB2207" w:rsidRDefault="00BB2207" w:rsidP="006D5622">
      <w:pPr>
        <w:pStyle w:val="Smlouva-slo0"/>
        <w:spacing w:before="360" w:line="240" w:lineRule="auto"/>
        <w:jc w:val="left"/>
        <w:rPr>
          <w:rFonts w:ascii="Tahoma" w:hAnsi="Tahoma" w:cs="Tahoma"/>
          <w:snapToGrid/>
          <w:sz w:val="22"/>
          <w:szCs w:val="22"/>
        </w:rPr>
      </w:pPr>
    </w:p>
    <w:p w14:paraId="4E0341A3" w14:textId="77777777" w:rsidR="00A00718" w:rsidRDefault="00A00718" w:rsidP="006D5622">
      <w:pPr>
        <w:pStyle w:val="Smlouva-slo0"/>
        <w:spacing w:before="360" w:line="240" w:lineRule="auto"/>
        <w:jc w:val="left"/>
        <w:rPr>
          <w:rFonts w:ascii="Tahoma" w:hAnsi="Tahoma" w:cs="Tahoma"/>
          <w:snapToGrid/>
          <w:sz w:val="22"/>
          <w:szCs w:val="22"/>
        </w:rPr>
      </w:pPr>
    </w:p>
    <w:p w14:paraId="6DF9F07D" w14:textId="77777777" w:rsidR="00A00718" w:rsidRDefault="00A00718" w:rsidP="006D5622">
      <w:pPr>
        <w:pStyle w:val="Smlouva-slo0"/>
        <w:spacing w:before="360" w:line="240" w:lineRule="auto"/>
        <w:jc w:val="left"/>
        <w:rPr>
          <w:rFonts w:ascii="Tahoma" w:hAnsi="Tahoma" w:cs="Tahoma"/>
          <w:snapToGrid/>
          <w:sz w:val="22"/>
          <w:szCs w:val="22"/>
        </w:rPr>
      </w:pPr>
    </w:p>
    <w:p w14:paraId="288BE94B" w14:textId="77777777" w:rsidR="00A00718" w:rsidRDefault="00A00718" w:rsidP="006D5622">
      <w:pPr>
        <w:pStyle w:val="Smlouva-slo0"/>
        <w:spacing w:before="360" w:line="240" w:lineRule="auto"/>
        <w:jc w:val="left"/>
        <w:rPr>
          <w:rFonts w:ascii="Tahoma" w:hAnsi="Tahoma" w:cs="Tahoma"/>
          <w:snapToGrid/>
          <w:sz w:val="22"/>
          <w:szCs w:val="22"/>
        </w:rPr>
      </w:pPr>
    </w:p>
    <w:p w14:paraId="1A819BB8" w14:textId="77777777" w:rsidR="00A00718" w:rsidRDefault="00A00718" w:rsidP="006D5622">
      <w:pPr>
        <w:pStyle w:val="Smlouva-slo0"/>
        <w:spacing w:before="360" w:line="240" w:lineRule="auto"/>
        <w:jc w:val="left"/>
        <w:rPr>
          <w:rFonts w:ascii="Tahoma" w:hAnsi="Tahoma" w:cs="Tahoma"/>
          <w:snapToGrid/>
          <w:sz w:val="22"/>
          <w:szCs w:val="22"/>
        </w:rPr>
      </w:pPr>
    </w:p>
    <w:p w14:paraId="793FA188" w14:textId="77777777" w:rsidR="00A00718" w:rsidRDefault="00A00718" w:rsidP="006D5622">
      <w:pPr>
        <w:pStyle w:val="Smlouva-slo0"/>
        <w:spacing w:before="360" w:line="240" w:lineRule="auto"/>
        <w:jc w:val="left"/>
        <w:rPr>
          <w:rFonts w:ascii="Tahoma" w:hAnsi="Tahoma" w:cs="Tahoma"/>
          <w:snapToGrid/>
          <w:sz w:val="22"/>
          <w:szCs w:val="22"/>
        </w:rPr>
      </w:pPr>
    </w:p>
    <w:p w14:paraId="5C96838F" w14:textId="72CCC99F" w:rsidR="00ED7D96" w:rsidRPr="00ED7D96" w:rsidRDefault="00ED7D96" w:rsidP="00456680">
      <w:pPr>
        <w:pStyle w:val="Smlouva-slo0"/>
        <w:spacing w:before="240" w:line="240" w:lineRule="auto"/>
        <w:rPr>
          <w:rFonts w:ascii="Tahoma" w:hAnsi="Tahoma" w:cs="Tahoma"/>
          <w:sz w:val="22"/>
          <w:szCs w:val="22"/>
        </w:rPr>
      </w:pPr>
    </w:p>
    <w:sectPr w:rsidR="00ED7D96" w:rsidRPr="00ED7D96"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7B8C" w14:textId="77777777" w:rsidR="0015584D" w:rsidRDefault="0015584D">
      <w:r>
        <w:separator/>
      </w:r>
    </w:p>
  </w:endnote>
  <w:endnote w:type="continuationSeparator" w:id="0">
    <w:p w14:paraId="124299E8" w14:textId="77777777" w:rsidR="0015584D" w:rsidRDefault="001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7DE37996" w:rsidR="00837912" w:rsidRPr="005D2F87" w:rsidRDefault="00837912">
    <w:pPr>
      <w:pStyle w:val="Zpat"/>
      <w:pBdr>
        <w:top w:val="single" w:sz="4" w:space="1" w:color="auto"/>
      </w:pBdr>
      <w:tabs>
        <w:tab w:val="left" w:pos="8820"/>
      </w:tabs>
      <w:rPr>
        <w:rFonts w:ascii="Tahoma" w:hAnsi="Tahoma" w:cs="Tahoma"/>
        <w:sz w:val="18"/>
        <w:szCs w:val="18"/>
      </w:rPr>
    </w:pPr>
    <w:r w:rsidRPr="000A3AF8">
      <w:rPr>
        <w:rFonts w:ascii="Tahoma" w:hAnsi="Tahoma" w:cs="Tahoma"/>
        <w:sz w:val="18"/>
        <w:szCs w:val="18"/>
      </w:rPr>
      <w:t>Smlouva o díl</w:t>
    </w:r>
    <w:r w:rsidR="00960300" w:rsidRPr="000A3AF8">
      <w:rPr>
        <w:rFonts w:ascii="Tahoma" w:hAnsi="Tahoma" w:cs="Tahoma"/>
        <w:sz w:val="18"/>
        <w:szCs w:val="18"/>
      </w:rPr>
      <w:t>o</w:t>
    </w:r>
    <w:r w:rsidRPr="000A3AF8">
      <w:rPr>
        <w:rFonts w:ascii="Tahoma" w:hAnsi="Tahoma" w:cs="Tahoma"/>
        <w:sz w:val="18"/>
        <w:szCs w:val="18"/>
      </w:rPr>
      <w:t xml:space="preserve"> na stavbu </w:t>
    </w:r>
    <w:r w:rsidR="00EA3E47" w:rsidRPr="000A3AF8">
      <w:rPr>
        <w:rFonts w:ascii="Tahoma" w:hAnsi="Tahoma" w:cs="Tahoma"/>
        <w:sz w:val="18"/>
        <w:szCs w:val="18"/>
      </w:rPr>
      <w:t>„</w:t>
    </w:r>
    <w:r w:rsidR="00EA3E47" w:rsidRPr="000A3AF8">
      <w:rPr>
        <w:rFonts w:ascii="Tahoma" w:hAnsi="Tahoma" w:cs="Tahoma"/>
        <w:b/>
        <w:bCs/>
        <w:sz w:val="18"/>
        <w:szCs w:val="18"/>
      </w:rPr>
      <w:t>Výměna střešní krytiny</w:t>
    </w:r>
    <w:r w:rsidR="0085123C" w:rsidRPr="000A3AF8">
      <w:rPr>
        <w:rFonts w:ascii="Tahoma" w:hAnsi="Tahoma" w:cs="Tahoma"/>
        <w:b/>
        <w:bCs/>
        <w:sz w:val="18"/>
        <w:szCs w:val="18"/>
      </w:rPr>
      <w:t xml:space="preserve"> hlavní budova,</w:t>
    </w:r>
    <w:r w:rsidR="00EA3E47" w:rsidRPr="000A3AF8">
      <w:rPr>
        <w:rFonts w:ascii="Tahoma" w:hAnsi="Tahoma" w:cs="Tahoma"/>
        <w:b/>
        <w:bCs/>
        <w:sz w:val="18"/>
        <w:szCs w:val="18"/>
      </w:rPr>
      <w:t xml:space="preserve"> Domov Hortenzie</w:t>
    </w:r>
    <w:r w:rsidR="00D82214" w:rsidRPr="000A3AF8">
      <w:rPr>
        <w:rFonts w:ascii="Tahoma" w:hAnsi="Tahoma" w:cs="Tahoma"/>
        <w:b/>
        <w:bCs/>
        <w:sz w:val="18"/>
        <w:szCs w:val="18"/>
      </w:rPr>
      <w:t>“</w:t>
    </w:r>
    <w:r w:rsidRPr="000A3AF8">
      <w:rPr>
        <w:rFonts w:ascii="Tahoma" w:hAnsi="Tahoma" w:cs="Tahoma"/>
        <w:sz w:val="18"/>
        <w:szCs w:val="18"/>
      </w:rPr>
      <w:tab/>
    </w:r>
    <w:r w:rsidRPr="000A3AF8">
      <w:rPr>
        <w:rFonts w:ascii="Tahoma" w:hAnsi="Tahoma" w:cs="Tahoma"/>
        <w:sz w:val="18"/>
        <w:szCs w:val="18"/>
      </w:rPr>
      <w:tab/>
    </w:r>
    <w:r w:rsidRPr="000A3AF8">
      <w:rPr>
        <w:rStyle w:val="slostrnky"/>
        <w:rFonts w:ascii="Tahoma" w:hAnsi="Tahoma" w:cs="Tahoma"/>
        <w:sz w:val="18"/>
        <w:szCs w:val="18"/>
      </w:rPr>
      <w:fldChar w:fldCharType="begin"/>
    </w:r>
    <w:r w:rsidRPr="000A3AF8">
      <w:rPr>
        <w:rStyle w:val="slostrnky"/>
        <w:rFonts w:ascii="Tahoma" w:hAnsi="Tahoma" w:cs="Tahoma"/>
        <w:sz w:val="18"/>
        <w:szCs w:val="18"/>
      </w:rPr>
      <w:instrText xml:space="preserve">PAGE  </w:instrText>
    </w:r>
    <w:r w:rsidRPr="000A3AF8">
      <w:rPr>
        <w:rStyle w:val="slostrnky"/>
        <w:rFonts w:ascii="Tahoma" w:hAnsi="Tahoma" w:cs="Tahoma"/>
        <w:sz w:val="18"/>
        <w:szCs w:val="18"/>
      </w:rPr>
      <w:fldChar w:fldCharType="separate"/>
    </w:r>
    <w:r w:rsidR="0022558D">
      <w:rPr>
        <w:rStyle w:val="slostrnky"/>
        <w:rFonts w:ascii="Tahoma" w:hAnsi="Tahoma" w:cs="Tahoma"/>
        <w:noProof/>
        <w:sz w:val="18"/>
        <w:szCs w:val="18"/>
      </w:rPr>
      <w:t>4</w:t>
    </w:r>
    <w:r w:rsidRPr="000A3AF8">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2CE6EE3A" w:rsidR="00837912" w:rsidRPr="00C3140E" w:rsidRDefault="00837912">
    <w:pPr>
      <w:pStyle w:val="Zpat"/>
      <w:pBdr>
        <w:top w:val="single" w:sz="4" w:space="0" w:color="auto"/>
      </w:pBdr>
      <w:rPr>
        <w:rFonts w:ascii="Tahoma" w:hAnsi="Tahoma" w:cs="Tahoma"/>
        <w:b/>
        <w:bCs/>
        <w:color w:val="000000" w:themeColor="text1"/>
        <w:sz w:val="18"/>
        <w:szCs w:val="18"/>
      </w:rPr>
    </w:pPr>
    <w:r w:rsidRPr="00625E9E">
      <w:rPr>
        <w:rFonts w:ascii="Tahoma" w:hAnsi="Tahoma" w:cs="Tahoma"/>
        <w:sz w:val="18"/>
        <w:szCs w:val="18"/>
      </w:rPr>
      <w:t xml:space="preserve">Smlouva o dílo na </w:t>
    </w:r>
    <w:r w:rsidRPr="000A3AF8">
      <w:rPr>
        <w:rFonts w:ascii="Tahoma" w:hAnsi="Tahoma" w:cs="Tahoma"/>
        <w:sz w:val="18"/>
        <w:szCs w:val="18"/>
      </w:rPr>
      <w:t>stavbu</w:t>
    </w:r>
    <w:r w:rsidR="00B21E8E" w:rsidRPr="000A3AF8">
      <w:rPr>
        <w:rFonts w:ascii="Tahoma" w:hAnsi="Tahoma" w:cs="Tahoma"/>
        <w:b/>
        <w:bCs/>
        <w:color w:val="000000" w:themeColor="text1"/>
        <w:sz w:val="18"/>
        <w:szCs w:val="18"/>
      </w:rPr>
      <w:t xml:space="preserve"> </w:t>
    </w:r>
    <w:r w:rsidR="00B21E8E" w:rsidRPr="000A3AF8">
      <w:rPr>
        <w:rFonts w:ascii="Tahoma" w:hAnsi="Tahoma" w:cs="Tahoma"/>
        <w:sz w:val="18"/>
        <w:szCs w:val="18"/>
      </w:rPr>
      <w:t>„</w:t>
    </w:r>
    <w:r w:rsidR="00B21E8E" w:rsidRPr="000A3AF8">
      <w:rPr>
        <w:rFonts w:ascii="Tahoma" w:hAnsi="Tahoma" w:cs="Tahoma"/>
        <w:b/>
        <w:bCs/>
        <w:sz w:val="18"/>
        <w:szCs w:val="18"/>
      </w:rPr>
      <w:t>Výměna střešní krytiny hlavní budova, Domov Hortenzie“</w:t>
    </w:r>
    <w:r w:rsidRPr="00C3140E">
      <w:rPr>
        <w:rFonts w:ascii="Tahoma" w:hAnsi="Tahoma" w:cs="Tahoma"/>
        <w:b/>
        <w:bCs/>
        <w:color w:val="000000" w:themeColor="text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5399" w14:textId="77777777" w:rsidR="0015584D" w:rsidRDefault="0015584D">
      <w:r>
        <w:separator/>
      </w:r>
    </w:p>
  </w:footnote>
  <w:footnote w:type="continuationSeparator" w:id="0">
    <w:p w14:paraId="080C3ABC" w14:textId="77777777" w:rsidR="0015584D" w:rsidRDefault="00155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1078"/>
        </w:tabs>
        <w:ind w:left="1078"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953751071">
    <w:abstractNumId w:val="37"/>
  </w:num>
  <w:num w:numId="2" w16cid:durableId="746264863">
    <w:abstractNumId w:val="0"/>
  </w:num>
  <w:num w:numId="3" w16cid:durableId="743769294">
    <w:abstractNumId w:val="1"/>
  </w:num>
  <w:num w:numId="4" w16cid:durableId="1224873777">
    <w:abstractNumId w:val="28"/>
  </w:num>
  <w:num w:numId="5" w16cid:durableId="2024550122">
    <w:abstractNumId w:val="38"/>
  </w:num>
  <w:num w:numId="6" w16cid:durableId="1737973507">
    <w:abstractNumId w:val="30"/>
  </w:num>
  <w:num w:numId="7" w16cid:durableId="389772537">
    <w:abstractNumId w:val="14"/>
  </w:num>
  <w:num w:numId="8" w16cid:durableId="2073381656">
    <w:abstractNumId w:val="39"/>
  </w:num>
  <w:num w:numId="9" w16cid:durableId="8140108">
    <w:abstractNumId w:val="4"/>
  </w:num>
  <w:num w:numId="10" w16cid:durableId="1465007431">
    <w:abstractNumId w:val="27"/>
  </w:num>
  <w:num w:numId="11" w16cid:durableId="406538629">
    <w:abstractNumId w:val="6"/>
  </w:num>
  <w:num w:numId="12" w16cid:durableId="826820278">
    <w:abstractNumId w:val="32"/>
  </w:num>
  <w:num w:numId="13" w16cid:durableId="651525667">
    <w:abstractNumId w:val="5"/>
  </w:num>
  <w:num w:numId="14" w16cid:durableId="1807383645">
    <w:abstractNumId w:val="12"/>
  </w:num>
  <w:num w:numId="15" w16cid:durableId="1185947952">
    <w:abstractNumId w:val="7"/>
  </w:num>
  <w:num w:numId="16" w16cid:durableId="1053502445">
    <w:abstractNumId w:val="44"/>
  </w:num>
  <w:num w:numId="17" w16cid:durableId="1083064778">
    <w:abstractNumId w:val="8"/>
  </w:num>
  <w:num w:numId="18" w16cid:durableId="523829337">
    <w:abstractNumId w:val="18"/>
  </w:num>
  <w:num w:numId="19" w16cid:durableId="825777217">
    <w:abstractNumId w:val="29"/>
  </w:num>
  <w:num w:numId="20" w16cid:durableId="1775900731">
    <w:abstractNumId w:val="34"/>
  </w:num>
  <w:num w:numId="21" w16cid:durableId="204561788">
    <w:abstractNumId w:val="36"/>
  </w:num>
  <w:num w:numId="22" w16cid:durableId="769200116">
    <w:abstractNumId w:val="45"/>
  </w:num>
  <w:num w:numId="23" w16cid:durableId="1123306168">
    <w:abstractNumId w:val="15"/>
  </w:num>
  <w:num w:numId="24" w16cid:durableId="157768949">
    <w:abstractNumId w:val="13"/>
  </w:num>
  <w:num w:numId="25" w16cid:durableId="2130395731">
    <w:abstractNumId w:val="3"/>
  </w:num>
  <w:num w:numId="26" w16cid:durableId="1586694890">
    <w:abstractNumId w:val="43"/>
  </w:num>
  <w:num w:numId="27" w16cid:durableId="1488742130">
    <w:abstractNumId w:val="16"/>
  </w:num>
  <w:num w:numId="28" w16cid:durableId="642125014">
    <w:abstractNumId w:val="22"/>
  </w:num>
  <w:num w:numId="29" w16cid:durableId="940408581">
    <w:abstractNumId w:val="25"/>
  </w:num>
  <w:num w:numId="30" w16cid:durableId="490607166">
    <w:abstractNumId w:val="42"/>
  </w:num>
  <w:num w:numId="31" w16cid:durableId="1888371438">
    <w:abstractNumId w:val="33"/>
  </w:num>
  <w:num w:numId="32" w16cid:durableId="52512041">
    <w:abstractNumId w:val="11"/>
  </w:num>
  <w:num w:numId="33" w16cid:durableId="366368156">
    <w:abstractNumId w:val="2"/>
  </w:num>
  <w:num w:numId="34" w16cid:durableId="1275211847">
    <w:abstractNumId w:val="26"/>
  </w:num>
  <w:num w:numId="35" w16cid:durableId="1580284658">
    <w:abstractNumId w:val="17"/>
  </w:num>
  <w:num w:numId="36" w16cid:durableId="1994947185">
    <w:abstractNumId w:val="21"/>
  </w:num>
  <w:num w:numId="37" w16cid:durableId="1241139748">
    <w:abstractNumId w:val="10"/>
  </w:num>
  <w:num w:numId="38" w16cid:durableId="276793">
    <w:abstractNumId w:val="40"/>
  </w:num>
  <w:num w:numId="39" w16cid:durableId="1732315110">
    <w:abstractNumId w:val="19"/>
  </w:num>
  <w:num w:numId="40" w16cid:durableId="285082697">
    <w:abstractNumId w:val="9"/>
  </w:num>
  <w:num w:numId="41" w16cid:durableId="547500292">
    <w:abstractNumId w:val="20"/>
  </w:num>
  <w:num w:numId="42" w16cid:durableId="1033923765">
    <w:abstractNumId w:val="35"/>
  </w:num>
  <w:num w:numId="43" w16cid:durableId="1737430426">
    <w:abstractNumId w:val="41"/>
  </w:num>
  <w:num w:numId="44" w16cid:durableId="1883208842">
    <w:abstractNumId w:val="31"/>
  </w:num>
  <w:num w:numId="45" w16cid:durableId="676734030">
    <w:abstractNumId w:val="24"/>
  </w:num>
  <w:num w:numId="46" w16cid:durableId="31353167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27B15"/>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A3AF8"/>
    <w:rsid w:val="000A4E91"/>
    <w:rsid w:val="000A4FF3"/>
    <w:rsid w:val="000A73BB"/>
    <w:rsid w:val="000B105C"/>
    <w:rsid w:val="000B187E"/>
    <w:rsid w:val="000B6113"/>
    <w:rsid w:val="000B6880"/>
    <w:rsid w:val="000B78E9"/>
    <w:rsid w:val="000B7AE1"/>
    <w:rsid w:val="000C08B5"/>
    <w:rsid w:val="000C33B3"/>
    <w:rsid w:val="000C3A5B"/>
    <w:rsid w:val="000C435C"/>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3A0C"/>
    <w:rsid w:val="00134EC6"/>
    <w:rsid w:val="00136EB0"/>
    <w:rsid w:val="00137D78"/>
    <w:rsid w:val="001418FF"/>
    <w:rsid w:val="0014251D"/>
    <w:rsid w:val="001434CE"/>
    <w:rsid w:val="00143CF6"/>
    <w:rsid w:val="0014480F"/>
    <w:rsid w:val="00151637"/>
    <w:rsid w:val="00153709"/>
    <w:rsid w:val="001545F8"/>
    <w:rsid w:val="00155458"/>
    <w:rsid w:val="001556C6"/>
    <w:rsid w:val="0015584D"/>
    <w:rsid w:val="00157396"/>
    <w:rsid w:val="00160431"/>
    <w:rsid w:val="001609A0"/>
    <w:rsid w:val="00162128"/>
    <w:rsid w:val="00162627"/>
    <w:rsid w:val="00162D1C"/>
    <w:rsid w:val="0016327A"/>
    <w:rsid w:val="00166A29"/>
    <w:rsid w:val="001672D0"/>
    <w:rsid w:val="00167889"/>
    <w:rsid w:val="00170D25"/>
    <w:rsid w:val="001727EA"/>
    <w:rsid w:val="0017385A"/>
    <w:rsid w:val="00176D01"/>
    <w:rsid w:val="00177219"/>
    <w:rsid w:val="00180BF8"/>
    <w:rsid w:val="001853A9"/>
    <w:rsid w:val="001876F4"/>
    <w:rsid w:val="00192EE0"/>
    <w:rsid w:val="001949B4"/>
    <w:rsid w:val="001A08BA"/>
    <w:rsid w:val="001A11C4"/>
    <w:rsid w:val="001A18D4"/>
    <w:rsid w:val="001A3073"/>
    <w:rsid w:val="001A3315"/>
    <w:rsid w:val="001A4FDD"/>
    <w:rsid w:val="001A5BD9"/>
    <w:rsid w:val="001A712C"/>
    <w:rsid w:val="001B2233"/>
    <w:rsid w:val="001B4AF4"/>
    <w:rsid w:val="001B4DA6"/>
    <w:rsid w:val="001C0A98"/>
    <w:rsid w:val="001C149C"/>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2EC0"/>
    <w:rsid w:val="00213353"/>
    <w:rsid w:val="00214102"/>
    <w:rsid w:val="00215560"/>
    <w:rsid w:val="00216885"/>
    <w:rsid w:val="00217618"/>
    <w:rsid w:val="0022087C"/>
    <w:rsid w:val="002229FA"/>
    <w:rsid w:val="0022558D"/>
    <w:rsid w:val="002331B5"/>
    <w:rsid w:val="00233D37"/>
    <w:rsid w:val="00236924"/>
    <w:rsid w:val="00240839"/>
    <w:rsid w:val="00240C4B"/>
    <w:rsid w:val="002413EF"/>
    <w:rsid w:val="002414A4"/>
    <w:rsid w:val="00245D06"/>
    <w:rsid w:val="002463E7"/>
    <w:rsid w:val="0025285F"/>
    <w:rsid w:val="00260A61"/>
    <w:rsid w:val="00261E57"/>
    <w:rsid w:val="0026475A"/>
    <w:rsid w:val="002649B7"/>
    <w:rsid w:val="00265207"/>
    <w:rsid w:val="002661FF"/>
    <w:rsid w:val="0026655F"/>
    <w:rsid w:val="002671E2"/>
    <w:rsid w:val="0027007E"/>
    <w:rsid w:val="00271109"/>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1F4"/>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C772A"/>
    <w:rsid w:val="002D1B49"/>
    <w:rsid w:val="002D3290"/>
    <w:rsid w:val="002D5E02"/>
    <w:rsid w:val="002E2594"/>
    <w:rsid w:val="002E29D9"/>
    <w:rsid w:val="002E5A10"/>
    <w:rsid w:val="002E794E"/>
    <w:rsid w:val="002E7AC6"/>
    <w:rsid w:val="002F32D0"/>
    <w:rsid w:val="002F5B05"/>
    <w:rsid w:val="003025F1"/>
    <w:rsid w:val="00304CCB"/>
    <w:rsid w:val="00305854"/>
    <w:rsid w:val="00306FA6"/>
    <w:rsid w:val="00307C47"/>
    <w:rsid w:val="00310524"/>
    <w:rsid w:val="00313DF2"/>
    <w:rsid w:val="003172C7"/>
    <w:rsid w:val="00322F12"/>
    <w:rsid w:val="0032329A"/>
    <w:rsid w:val="0032693C"/>
    <w:rsid w:val="0033250F"/>
    <w:rsid w:val="00335398"/>
    <w:rsid w:val="003374F3"/>
    <w:rsid w:val="00341925"/>
    <w:rsid w:val="0034241B"/>
    <w:rsid w:val="003449B5"/>
    <w:rsid w:val="003460A4"/>
    <w:rsid w:val="00347590"/>
    <w:rsid w:val="00351B58"/>
    <w:rsid w:val="00352E9C"/>
    <w:rsid w:val="00356430"/>
    <w:rsid w:val="003568C4"/>
    <w:rsid w:val="00356DE1"/>
    <w:rsid w:val="00360409"/>
    <w:rsid w:val="00362C82"/>
    <w:rsid w:val="00363EA8"/>
    <w:rsid w:val="003702F2"/>
    <w:rsid w:val="00371E2D"/>
    <w:rsid w:val="00373FB1"/>
    <w:rsid w:val="003779E3"/>
    <w:rsid w:val="00382FC3"/>
    <w:rsid w:val="00383DFA"/>
    <w:rsid w:val="00384115"/>
    <w:rsid w:val="003842ED"/>
    <w:rsid w:val="00386655"/>
    <w:rsid w:val="00387DFA"/>
    <w:rsid w:val="003A00C7"/>
    <w:rsid w:val="003A115C"/>
    <w:rsid w:val="003A2DA5"/>
    <w:rsid w:val="003A46B4"/>
    <w:rsid w:val="003A60A9"/>
    <w:rsid w:val="003A7ED8"/>
    <w:rsid w:val="003B16EA"/>
    <w:rsid w:val="003B2B60"/>
    <w:rsid w:val="003B3389"/>
    <w:rsid w:val="003B547F"/>
    <w:rsid w:val="003B6721"/>
    <w:rsid w:val="003C2252"/>
    <w:rsid w:val="003C275D"/>
    <w:rsid w:val="003C5858"/>
    <w:rsid w:val="003C5DE1"/>
    <w:rsid w:val="003D51B9"/>
    <w:rsid w:val="003E63FC"/>
    <w:rsid w:val="003E6642"/>
    <w:rsid w:val="003F03D5"/>
    <w:rsid w:val="003F5B6A"/>
    <w:rsid w:val="003F7659"/>
    <w:rsid w:val="0040206A"/>
    <w:rsid w:val="0040751F"/>
    <w:rsid w:val="004079E2"/>
    <w:rsid w:val="004121EE"/>
    <w:rsid w:val="004128B5"/>
    <w:rsid w:val="00413995"/>
    <w:rsid w:val="0041696F"/>
    <w:rsid w:val="00417215"/>
    <w:rsid w:val="0041729E"/>
    <w:rsid w:val="00417431"/>
    <w:rsid w:val="00422889"/>
    <w:rsid w:val="00424E63"/>
    <w:rsid w:val="00424FC2"/>
    <w:rsid w:val="0042530A"/>
    <w:rsid w:val="00426EBC"/>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09"/>
    <w:rsid w:val="00445678"/>
    <w:rsid w:val="004506C4"/>
    <w:rsid w:val="00453B2F"/>
    <w:rsid w:val="004550FC"/>
    <w:rsid w:val="00456680"/>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0226"/>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D784B"/>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7AA2"/>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0203"/>
    <w:rsid w:val="00571479"/>
    <w:rsid w:val="005729AB"/>
    <w:rsid w:val="00573239"/>
    <w:rsid w:val="00573F4D"/>
    <w:rsid w:val="005741F8"/>
    <w:rsid w:val="00575C3A"/>
    <w:rsid w:val="00577618"/>
    <w:rsid w:val="005779FE"/>
    <w:rsid w:val="005832EE"/>
    <w:rsid w:val="0058389B"/>
    <w:rsid w:val="00583E2E"/>
    <w:rsid w:val="005845F9"/>
    <w:rsid w:val="0058465E"/>
    <w:rsid w:val="005849A7"/>
    <w:rsid w:val="00584F31"/>
    <w:rsid w:val="005923F3"/>
    <w:rsid w:val="00592867"/>
    <w:rsid w:val="0059438B"/>
    <w:rsid w:val="00594679"/>
    <w:rsid w:val="00594AD8"/>
    <w:rsid w:val="005962E3"/>
    <w:rsid w:val="005A0090"/>
    <w:rsid w:val="005A1DB9"/>
    <w:rsid w:val="005A3D90"/>
    <w:rsid w:val="005A3FA7"/>
    <w:rsid w:val="005A785B"/>
    <w:rsid w:val="005A7962"/>
    <w:rsid w:val="005A7EA5"/>
    <w:rsid w:val="005B2683"/>
    <w:rsid w:val="005B479A"/>
    <w:rsid w:val="005C0558"/>
    <w:rsid w:val="005C1AF0"/>
    <w:rsid w:val="005C365A"/>
    <w:rsid w:val="005C5586"/>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10AC"/>
    <w:rsid w:val="00622AD8"/>
    <w:rsid w:val="00622EAC"/>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4FF6"/>
    <w:rsid w:val="00666600"/>
    <w:rsid w:val="0066778D"/>
    <w:rsid w:val="00667E05"/>
    <w:rsid w:val="00670441"/>
    <w:rsid w:val="00670EBB"/>
    <w:rsid w:val="00671609"/>
    <w:rsid w:val="00671CC6"/>
    <w:rsid w:val="00672EAB"/>
    <w:rsid w:val="0067396C"/>
    <w:rsid w:val="00674022"/>
    <w:rsid w:val="006762ED"/>
    <w:rsid w:val="00680022"/>
    <w:rsid w:val="006805C8"/>
    <w:rsid w:val="0068203D"/>
    <w:rsid w:val="00684B95"/>
    <w:rsid w:val="006865A6"/>
    <w:rsid w:val="00686F74"/>
    <w:rsid w:val="006900E3"/>
    <w:rsid w:val="0069226B"/>
    <w:rsid w:val="00694C61"/>
    <w:rsid w:val="00695248"/>
    <w:rsid w:val="00696A7B"/>
    <w:rsid w:val="006A0CBE"/>
    <w:rsid w:val="006A4E3C"/>
    <w:rsid w:val="006A6B49"/>
    <w:rsid w:val="006A79A9"/>
    <w:rsid w:val="006B1DB2"/>
    <w:rsid w:val="006B3909"/>
    <w:rsid w:val="006B63BA"/>
    <w:rsid w:val="006B7113"/>
    <w:rsid w:val="006B7267"/>
    <w:rsid w:val="006C03F9"/>
    <w:rsid w:val="006C1A46"/>
    <w:rsid w:val="006C1A71"/>
    <w:rsid w:val="006C2937"/>
    <w:rsid w:val="006C547D"/>
    <w:rsid w:val="006C582F"/>
    <w:rsid w:val="006D07B7"/>
    <w:rsid w:val="006D33E4"/>
    <w:rsid w:val="006D3936"/>
    <w:rsid w:val="006D4915"/>
    <w:rsid w:val="006D4C8F"/>
    <w:rsid w:val="006D5622"/>
    <w:rsid w:val="006D5699"/>
    <w:rsid w:val="006D75E5"/>
    <w:rsid w:val="006D7C75"/>
    <w:rsid w:val="006E4CB6"/>
    <w:rsid w:val="006E5E8E"/>
    <w:rsid w:val="006E7F64"/>
    <w:rsid w:val="006F2C19"/>
    <w:rsid w:val="006F2E86"/>
    <w:rsid w:val="00702686"/>
    <w:rsid w:val="007053D5"/>
    <w:rsid w:val="00706AAB"/>
    <w:rsid w:val="00706EE8"/>
    <w:rsid w:val="007107FF"/>
    <w:rsid w:val="00710BB1"/>
    <w:rsid w:val="007136A6"/>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7798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35DE"/>
    <w:rsid w:val="007E6753"/>
    <w:rsid w:val="007F36AC"/>
    <w:rsid w:val="008006B2"/>
    <w:rsid w:val="008012C9"/>
    <w:rsid w:val="00801632"/>
    <w:rsid w:val="00802083"/>
    <w:rsid w:val="008022C0"/>
    <w:rsid w:val="0080330B"/>
    <w:rsid w:val="00804565"/>
    <w:rsid w:val="0080505C"/>
    <w:rsid w:val="00805F8A"/>
    <w:rsid w:val="008078F5"/>
    <w:rsid w:val="00807E38"/>
    <w:rsid w:val="0081086E"/>
    <w:rsid w:val="00810FB4"/>
    <w:rsid w:val="0081102B"/>
    <w:rsid w:val="008119C8"/>
    <w:rsid w:val="00811CAF"/>
    <w:rsid w:val="00812EF0"/>
    <w:rsid w:val="00814F07"/>
    <w:rsid w:val="00815F7D"/>
    <w:rsid w:val="00817DBB"/>
    <w:rsid w:val="00820BE8"/>
    <w:rsid w:val="0082144B"/>
    <w:rsid w:val="00821A35"/>
    <w:rsid w:val="00821E2C"/>
    <w:rsid w:val="008242F3"/>
    <w:rsid w:val="008308AE"/>
    <w:rsid w:val="00831004"/>
    <w:rsid w:val="00834081"/>
    <w:rsid w:val="008342FB"/>
    <w:rsid w:val="00834535"/>
    <w:rsid w:val="00835990"/>
    <w:rsid w:val="00836727"/>
    <w:rsid w:val="00837085"/>
    <w:rsid w:val="00837912"/>
    <w:rsid w:val="00837CE4"/>
    <w:rsid w:val="008409A7"/>
    <w:rsid w:val="00842B0A"/>
    <w:rsid w:val="00843874"/>
    <w:rsid w:val="008440A9"/>
    <w:rsid w:val="008469D2"/>
    <w:rsid w:val="008502C9"/>
    <w:rsid w:val="0085123C"/>
    <w:rsid w:val="00851F53"/>
    <w:rsid w:val="00852D39"/>
    <w:rsid w:val="00854805"/>
    <w:rsid w:val="0085515F"/>
    <w:rsid w:val="0085538A"/>
    <w:rsid w:val="00855B54"/>
    <w:rsid w:val="0085626E"/>
    <w:rsid w:val="008563D6"/>
    <w:rsid w:val="008568BC"/>
    <w:rsid w:val="00856E9E"/>
    <w:rsid w:val="00863A59"/>
    <w:rsid w:val="00865A47"/>
    <w:rsid w:val="00866A02"/>
    <w:rsid w:val="008673FB"/>
    <w:rsid w:val="0087105D"/>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6815"/>
    <w:rsid w:val="008B08FA"/>
    <w:rsid w:val="008B491E"/>
    <w:rsid w:val="008B6091"/>
    <w:rsid w:val="008C467B"/>
    <w:rsid w:val="008C4F2C"/>
    <w:rsid w:val="008C63A0"/>
    <w:rsid w:val="008D1BA4"/>
    <w:rsid w:val="008D2CB6"/>
    <w:rsid w:val="008D3184"/>
    <w:rsid w:val="008D32D8"/>
    <w:rsid w:val="008D7A9E"/>
    <w:rsid w:val="008D7C38"/>
    <w:rsid w:val="008E0A07"/>
    <w:rsid w:val="008E31E6"/>
    <w:rsid w:val="008F04C2"/>
    <w:rsid w:val="008F078D"/>
    <w:rsid w:val="008F138A"/>
    <w:rsid w:val="008F2078"/>
    <w:rsid w:val="008F354F"/>
    <w:rsid w:val="008F4914"/>
    <w:rsid w:val="008F5FAD"/>
    <w:rsid w:val="008F6E0F"/>
    <w:rsid w:val="008F72D5"/>
    <w:rsid w:val="008F7D0D"/>
    <w:rsid w:val="00901AAB"/>
    <w:rsid w:val="00902592"/>
    <w:rsid w:val="00904C7C"/>
    <w:rsid w:val="00904FAA"/>
    <w:rsid w:val="00906BFE"/>
    <w:rsid w:val="00907E7F"/>
    <w:rsid w:val="00911458"/>
    <w:rsid w:val="00911A0A"/>
    <w:rsid w:val="00913CDB"/>
    <w:rsid w:val="009157DA"/>
    <w:rsid w:val="00916E97"/>
    <w:rsid w:val="00920413"/>
    <w:rsid w:val="009204E2"/>
    <w:rsid w:val="009212AC"/>
    <w:rsid w:val="009269EF"/>
    <w:rsid w:val="009276A1"/>
    <w:rsid w:val="00930091"/>
    <w:rsid w:val="0093284B"/>
    <w:rsid w:val="00934D34"/>
    <w:rsid w:val="00936568"/>
    <w:rsid w:val="009372BD"/>
    <w:rsid w:val="00941146"/>
    <w:rsid w:val="00941F4D"/>
    <w:rsid w:val="009441CD"/>
    <w:rsid w:val="00945876"/>
    <w:rsid w:val="009466B6"/>
    <w:rsid w:val="0095650B"/>
    <w:rsid w:val="00956931"/>
    <w:rsid w:val="009572AE"/>
    <w:rsid w:val="0096010A"/>
    <w:rsid w:val="00960300"/>
    <w:rsid w:val="0096050C"/>
    <w:rsid w:val="0096057B"/>
    <w:rsid w:val="00962017"/>
    <w:rsid w:val="00964B50"/>
    <w:rsid w:val="00964E09"/>
    <w:rsid w:val="00967529"/>
    <w:rsid w:val="00967EBD"/>
    <w:rsid w:val="009706AF"/>
    <w:rsid w:val="00972A37"/>
    <w:rsid w:val="00973718"/>
    <w:rsid w:val="00975CA5"/>
    <w:rsid w:val="00976B27"/>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51F1"/>
    <w:rsid w:val="009C6AE0"/>
    <w:rsid w:val="009D0705"/>
    <w:rsid w:val="009D18B6"/>
    <w:rsid w:val="009D3077"/>
    <w:rsid w:val="009D314E"/>
    <w:rsid w:val="009D3394"/>
    <w:rsid w:val="009E0205"/>
    <w:rsid w:val="009E19E3"/>
    <w:rsid w:val="009E2EA2"/>
    <w:rsid w:val="009E3626"/>
    <w:rsid w:val="009E3D30"/>
    <w:rsid w:val="009F05FA"/>
    <w:rsid w:val="009F221C"/>
    <w:rsid w:val="009F4CDB"/>
    <w:rsid w:val="009F6B66"/>
    <w:rsid w:val="00A00511"/>
    <w:rsid w:val="00A00718"/>
    <w:rsid w:val="00A045E6"/>
    <w:rsid w:val="00A10E94"/>
    <w:rsid w:val="00A1165D"/>
    <w:rsid w:val="00A12DDE"/>
    <w:rsid w:val="00A177F7"/>
    <w:rsid w:val="00A17F9F"/>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50B8"/>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1E8E"/>
    <w:rsid w:val="00B229B9"/>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1D4B"/>
    <w:rsid w:val="00B62148"/>
    <w:rsid w:val="00B62791"/>
    <w:rsid w:val="00B635CF"/>
    <w:rsid w:val="00B63DE5"/>
    <w:rsid w:val="00B64AFE"/>
    <w:rsid w:val="00B66B9A"/>
    <w:rsid w:val="00B672C7"/>
    <w:rsid w:val="00B701CE"/>
    <w:rsid w:val="00B70CC3"/>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2207"/>
    <w:rsid w:val="00BB3051"/>
    <w:rsid w:val="00BB3D33"/>
    <w:rsid w:val="00BB4B4D"/>
    <w:rsid w:val="00BB6E1A"/>
    <w:rsid w:val="00BC3701"/>
    <w:rsid w:val="00BC48EC"/>
    <w:rsid w:val="00BC66D7"/>
    <w:rsid w:val="00BD13FB"/>
    <w:rsid w:val="00BD176E"/>
    <w:rsid w:val="00BD4127"/>
    <w:rsid w:val="00BD645E"/>
    <w:rsid w:val="00BE1B34"/>
    <w:rsid w:val="00BE2189"/>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0B53"/>
    <w:rsid w:val="00C225CA"/>
    <w:rsid w:val="00C26524"/>
    <w:rsid w:val="00C26BAC"/>
    <w:rsid w:val="00C312B9"/>
    <w:rsid w:val="00C3140E"/>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4E0A"/>
    <w:rsid w:val="00CA09D9"/>
    <w:rsid w:val="00CA36E9"/>
    <w:rsid w:val="00CA379A"/>
    <w:rsid w:val="00CA3F12"/>
    <w:rsid w:val="00CA5190"/>
    <w:rsid w:val="00CB09D9"/>
    <w:rsid w:val="00CB10D4"/>
    <w:rsid w:val="00CB3595"/>
    <w:rsid w:val="00CB6134"/>
    <w:rsid w:val="00CB62E8"/>
    <w:rsid w:val="00CB72EF"/>
    <w:rsid w:val="00CC1043"/>
    <w:rsid w:val="00CC1493"/>
    <w:rsid w:val="00CC2C81"/>
    <w:rsid w:val="00CC3365"/>
    <w:rsid w:val="00CC35F4"/>
    <w:rsid w:val="00CC3B4E"/>
    <w:rsid w:val="00CC73AC"/>
    <w:rsid w:val="00CD4C39"/>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09D"/>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326F"/>
    <w:rsid w:val="00D545C7"/>
    <w:rsid w:val="00D60606"/>
    <w:rsid w:val="00D627E7"/>
    <w:rsid w:val="00D63794"/>
    <w:rsid w:val="00D64B58"/>
    <w:rsid w:val="00D64FD6"/>
    <w:rsid w:val="00D67E87"/>
    <w:rsid w:val="00D67F19"/>
    <w:rsid w:val="00D70C70"/>
    <w:rsid w:val="00D75E33"/>
    <w:rsid w:val="00D7662D"/>
    <w:rsid w:val="00D80334"/>
    <w:rsid w:val="00D8085A"/>
    <w:rsid w:val="00D8204E"/>
    <w:rsid w:val="00D82214"/>
    <w:rsid w:val="00D85B0B"/>
    <w:rsid w:val="00D85ED1"/>
    <w:rsid w:val="00D8639D"/>
    <w:rsid w:val="00D917B6"/>
    <w:rsid w:val="00D93DA4"/>
    <w:rsid w:val="00D96CCC"/>
    <w:rsid w:val="00D9706B"/>
    <w:rsid w:val="00DA0AFE"/>
    <w:rsid w:val="00DA1470"/>
    <w:rsid w:val="00DA59A0"/>
    <w:rsid w:val="00DB09E9"/>
    <w:rsid w:val="00DB1081"/>
    <w:rsid w:val="00DB34F4"/>
    <w:rsid w:val="00DB40EF"/>
    <w:rsid w:val="00DB5251"/>
    <w:rsid w:val="00DB7A11"/>
    <w:rsid w:val="00DB7DCD"/>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2A65"/>
    <w:rsid w:val="00E232B2"/>
    <w:rsid w:val="00E25403"/>
    <w:rsid w:val="00E26844"/>
    <w:rsid w:val="00E31EE0"/>
    <w:rsid w:val="00E34B85"/>
    <w:rsid w:val="00E365BA"/>
    <w:rsid w:val="00E40316"/>
    <w:rsid w:val="00E41489"/>
    <w:rsid w:val="00E43E40"/>
    <w:rsid w:val="00E46A76"/>
    <w:rsid w:val="00E46D37"/>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6353"/>
    <w:rsid w:val="00E97B5F"/>
    <w:rsid w:val="00EA243D"/>
    <w:rsid w:val="00EA2683"/>
    <w:rsid w:val="00EA3E47"/>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D7D96"/>
    <w:rsid w:val="00EE03ED"/>
    <w:rsid w:val="00EE2A73"/>
    <w:rsid w:val="00EE3A16"/>
    <w:rsid w:val="00EE41D1"/>
    <w:rsid w:val="00EE4223"/>
    <w:rsid w:val="00EE714A"/>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5D8"/>
    <w:rsid w:val="00F35B82"/>
    <w:rsid w:val="00F361E3"/>
    <w:rsid w:val="00F41874"/>
    <w:rsid w:val="00F4369D"/>
    <w:rsid w:val="00F44B09"/>
    <w:rsid w:val="00F44DB9"/>
    <w:rsid w:val="00F45279"/>
    <w:rsid w:val="00F457C7"/>
    <w:rsid w:val="00F5380B"/>
    <w:rsid w:val="00F5534C"/>
    <w:rsid w:val="00F56DE7"/>
    <w:rsid w:val="00F603FF"/>
    <w:rsid w:val="00F62670"/>
    <w:rsid w:val="00F6602B"/>
    <w:rsid w:val="00F661E4"/>
    <w:rsid w:val="00F66D95"/>
    <w:rsid w:val="00F7347D"/>
    <w:rsid w:val="00F73976"/>
    <w:rsid w:val="00F73FEB"/>
    <w:rsid w:val="00F755E9"/>
    <w:rsid w:val="00F7575D"/>
    <w:rsid w:val="00F75871"/>
    <w:rsid w:val="00F75C8F"/>
    <w:rsid w:val="00F76BAF"/>
    <w:rsid w:val="00F80D89"/>
    <w:rsid w:val="00F84903"/>
    <w:rsid w:val="00F850C3"/>
    <w:rsid w:val="00F8518B"/>
    <w:rsid w:val="00F85B08"/>
    <w:rsid w:val="00F86171"/>
    <w:rsid w:val="00F86A61"/>
    <w:rsid w:val="00F879B8"/>
    <w:rsid w:val="00F87BA0"/>
    <w:rsid w:val="00FA4C2A"/>
    <w:rsid w:val="00FB4241"/>
    <w:rsid w:val="00FB603B"/>
    <w:rsid w:val="00FC067F"/>
    <w:rsid w:val="00FC55A4"/>
    <w:rsid w:val="00FC587C"/>
    <w:rsid w:val="00FC596E"/>
    <w:rsid w:val="00FD0687"/>
    <w:rsid w:val="00FD2FCE"/>
    <w:rsid w:val="00FD5501"/>
    <w:rsid w:val="00FE16F2"/>
    <w:rsid w:val="00FE3477"/>
    <w:rsid w:val="00FE3DAA"/>
    <w:rsid w:val="00FE47B1"/>
    <w:rsid w:val="00FE6DE2"/>
    <w:rsid w:val="00FF1900"/>
    <w:rsid w:val="00FF2322"/>
    <w:rsid w:val="00FF44CB"/>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B66B9A"/>
    <w:pPr>
      <w:ind w:left="720"/>
      <w:contextualSpacing/>
    </w:pPr>
  </w:style>
  <w:style w:type="paragraph" w:styleId="Bezmezer">
    <w:name w:val="No Spacing"/>
    <w:uiPriority w:val="1"/>
    <w:qFormat/>
    <w:rsid w:val="00ED7D96"/>
    <w:rPr>
      <w:sz w:val="24"/>
      <w:szCs w:val="24"/>
    </w:rPr>
  </w:style>
  <w:style w:type="character" w:styleId="Nevyeenzmnka">
    <w:name w:val="Unresolved Mention"/>
    <w:basedOn w:val="Standardnpsmoodstavce"/>
    <w:uiPriority w:val="99"/>
    <w:semiHidden/>
    <w:unhideWhenUsed/>
    <w:rsid w:val="0045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hortenzi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3" ma:contentTypeDescription="Vytvoří nový dokument" ma:contentTypeScope="" ma:versionID="c4b126dc0518459b47a8292ab8ac9e50">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66728748964a55e5823bce9f143d55f2"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3.xml><?xml version="1.0" encoding="utf-8"?>
<ds:datastoreItem xmlns:ds="http://schemas.openxmlformats.org/officeDocument/2006/customXml" ds:itemID="{41AC533D-6DD8-497E-86E9-2EC172E645D5}">
  <ds:schemaRefs>
    <ds:schemaRef ds:uri="http://schemas.openxmlformats.org/officeDocument/2006/bibliography"/>
  </ds:schemaRefs>
</ds:datastoreItem>
</file>

<file path=customXml/itemProps4.xml><?xml version="1.0" encoding="utf-8"?>
<ds:datastoreItem xmlns:ds="http://schemas.openxmlformats.org/officeDocument/2006/customXml" ds:itemID="{D53CAC53-7CFC-4F6A-93A7-50961BEF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7951</Words>
  <Characters>46917</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Zavadilova</cp:lastModifiedBy>
  <cp:revision>4</cp:revision>
  <cp:lastPrinted>2023-09-15T05:22:00Z</cp:lastPrinted>
  <dcterms:created xsi:type="dcterms:W3CDTF">2023-09-18T09:48:00Z</dcterms:created>
  <dcterms:modified xsi:type="dcterms:W3CDTF">2023-09-18T10:12:00Z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