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F8A1D" w14:textId="77777777" w:rsidR="00BB23B8" w:rsidRDefault="00BB23B8" w:rsidP="00BB23B8">
      <w:pPr>
        <w:pStyle w:val="Nadpis3"/>
        <w:rPr>
          <w:color w:val="000000"/>
        </w:rPr>
      </w:pPr>
      <w:r>
        <w:rPr>
          <w:color w:val="000000"/>
        </w:rPr>
        <w:t>Statutární město Karlovy Vary</w:t>
      </w:r>
    </w:p>
    <w:p w14:paraId="6AC23C18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se sídlem: </w:t>
      </w:r>
      <w:r w:rsidR="00EA6796">
        <w:rPr>
          <w:bCs/>
          <w:snapToGrid w:val="0"/>
          <w:color w:val="000000"/>
          <w:sz w:val="22"/>
        </w:rPr>
        <w:tab/>
      </w:r>
      <w:r w:rsidR="00EA6796"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>Moskevská 2035/21, 361 20 Karlovy Vary</w:t>
      </w:r>
    </w:p>
    <w:p w14:paraId="38886273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IČO: </w:t>
      </w:r>
      <w:r w:rsidR="00EA6796">
        <w:rPr>
          <w:bCs/>
          <w:snapToGrid w:val="0"/>
          <w:color w:val="000000"/>
          <w:sz w:val="22"/>
        </w:rPr>
        <w:tab/>
      </w:r>
      <w:r w:rsidR="00EA6796">
        <w:rPr>
          <w:bCs/>
          <w:snapToGrid w:val="0"/>
          <w:color w:val="000000"/>
          <w:sz w:val="22"/>
        </w:rPr>
        <w:tab/>
      </w:r>
      <w:r w:rsidR="00EA6796"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>002 54 657</w:t>
      </w:r>
    </w:p>
    <w:p w14:paraId="6335A7AC" w14:textId="19E0393F" w:rsidR="00BB23B8" w:rsidRDefault="001B65A2" w:rsidP="00BB23B8">
      <w:pPr>
        <w:ind w:left="1260" w:hanging="12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Bankovní spojení:       </w:t>
      </w:r>
      <w:r w:rsidR="00EA6796">
        <w:rPr>
          <w:bCs/>
          <w:color w:val="000000"/>
          <w:sz w:val="22"/>
        </w:rPr>
        <w:tab/>
      </w:r>
      <w:r w:rsidR="00BB23B8">
        <w:rPr>
          <w:bCs/>
          <w:color w:val="000000"/>
          <w:sz w:val="22"/>
        </w:rPr>
        <w:t>č</w:t>
      </w:r>
      <w:r w:rsidR="00B07F2B">
        <w:rPr>
          <w:bCs/>
          <w:color w:val="000000"/>
          <w:sz w:val="22"/>
        </w:rPr>
        <w:t xml:space="preserve">íslo účtu: </w:t>
      </w:r>
    </w:p>
    <w:p w14:paraId="1C6E5FC8" w14:textId="77777777" w:rsidR="00BB23B8" w:rsidRDefault="00BB23B8" w:rsidP="000F0A14">
      <w:pPr>
        <w:ind w:left="1704" w:firstLine="42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vedený u České spořitelny, a.s., pobočka Karlovy Vary,</w:t>
      </w:r>
    </w:p>
    <w:p w14:paraId="515D3D84" w14:textId="2BECE597" w:rsidR="00BB23B8" w:rsidRDefault="00BB23B8" w:rsidP="000F0A14">
      <w:pPr>
        <w:ind w:left="1704" w:firstLine="420"/>
        <w:jc w:val="both"/>
        <w:rPr>
          <w:bCs/>
          <w:sz w:val="22"/>
        </w:rPr>
      </w:pPr>
      <w:r>
        <w:rPr>
          <w:bCs/>
          <w:color w:val="000000"/>
          <w:sz w:val="22"/>
        </w:rPr>
        <w:t xml:space="preserve">variabilní symbol: </w:t>
      </w:r>
      <w:r w:rsidR="00D24170">
        <w:rPr>
          <w:bCs/>
          <w:color w:val="000000"/>
          <w:sz w:val="22"/>
        </w:rPr>
        <w:t>VS 9543</w:t>
      </w:r>
      <w:r w:rsidR="00A06784">
        <w:rPr>
          <w:bCs/>
          <w:color w:val="000000"/>
          <w:sz w:val="22"/>
        </w:rPr>
        <w:t>000006</w:t>
      </w:r>
    </w:p>
    <w:p w14:paraId="010DE432" w14:textId="77777777" w:rsidR="00BB23B8" w:rsidRDefault="001B65A2" w:rsidP="000F0A14">
      <w:pPr>
        <w:widowControl w:val="0"/>
        <w:spacing w:after="120"/>
        <w:ind w:left="2124" w:hanging="2124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Zastoupené: </w:t>
      </w:r>
      <w:r>
        <w:rPr>
          <w:bCs/>
          <w:snapToGrid w:val="0"/>
          <w:color w:val="000000"/>
          <w:sz w:val="22"/>
        </w:rPr>
        <w:tab/>
      </w:r>
      <w:r w:rsidR="00BB23B8">
        <w:rPr>
          <w:bCs/>
          <w:snapToGrid w:val="0"/>
          <w:color w:val="000000"/>
          <w:sz w:val="22"/>
        </w:rPr>
        <w:t>Ing. Evou Pavlasovou, vedoucí odboru technického</w:t>
      </w:r>
      <w:r w:rsidR="00D24170">
        <w:rPr>
          <w:bCs/>
          <w:snapToGrid w:val="0"/>
          <w:color w:val="000000"/>
          <w:sz w:val="22"/>
        </w:rPr>
        <w:t>, na základě plné moci ze dne 01.</w:t>
      </w:r>
      <w:r w:rsidR="00C41098">
        <w:rPr>
          <w:bCs/>
          <w:snapToGrid w:val="0"/>
          <w:color w:val="000000"/>
          <w:sz w:val="22"/>
        </w:rPr>
        <w:t xml:space="preserve"> </w:t>
      </w:r>
      <w:r w:rsidR="00D24170">
        <w:rPr>
          <w:bCs/>
          <w:snapToGrid w:val="0"/>
          <w:color w:val="000000"/>
          <w:sz w:val="22"/>
        </w:rPr>
        <w:t>09.</w:t>
      </w:r>
      <w:r w:rsidR="00C41098">
        <w:rPr>
          <w:bCs/>
          <w:snapToGrid w:val="0"/>
          <w:color w:val="000000"/>
          <w:sz w:val="22"/>
        </w:rPr>
        <w:t xml:space="preserve"> </w:t>
      </w:r>
      <w:r w:rsidR="00D24170">
        <w:rPr>
          <w:bCs/>
          <w:snapToGrid w:val="0"/>
          <w:color w:val="000000"/>
          <w:sz w:val="22"/>
        </w:rPr>
        <w:t>2021</w:t>
      </w:r>
    </w:p>
    <w:p w14:paraId="0CF81394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na straně jedné (dále jen </w:t>
      </w:r>
      <w:r w:rsidR="00910848">
        <w:rPr>
          <w:b/>
          <w:bCs/>
          <w:snapToGrid w:val="0"/>
          <w:color w:val="000000"/>
          <w:sz w:val="22"/>
        </w:rPr>
        <w:t>„</w:t>
      </w:r>
      <w:r>
        <w:rPr>
          <w:b/>
          <w:bCs/>
          <w:snapToGrid w:val="0"/>
          <w:color w:val="000000"/>
          <w:sz w:val="22"/>
        </w:rPr>
        <w:t>Město</w:t>
      </w:r>
      <w:r w:rsidR="00910848">
        <w:rPr>
          <w:b/>
          <w:bCs/>
          <w:snapToGrid w:val="0"/>
          <w:color w:val="000000"/>
          <w:sz w:val="22"/>
        </w:rPr>
        <w:t>“</w:t>
      </w:r>
      <w:r>
        <w:rPr>
          <w:bCs/>
          <w:snapToGrid w:val="0"/>
          <w:color w:val="000000"/>
          <w:sz w:val="22"/>
        </w:rPr>
        <w:t>)</w:t>
      </w:r>
    </w:p>
    <w:p w14:paraId="2413DE33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</w:p>
    <w:p w14:paraId="294009CE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a</w:t>
      </w:r>
    </w:p>
    <w:p w14:paraId="18C4F9AB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</w:p>
    <w:p w14:paraId="57AADE70" w14:textId="77777777" w:rsidR="00BB23B8" w:rsidRPr="00EA6796" w:rsidRDefault="00EA6796" w:rsidP="00BB23B8">
      <w:pPr>
        <w:pStyle w:val="Nadpis2"/>
        <w:rPr>
          <w:bCs/>
          <w:snapToGrid w:val="0"/>
        </w:rPr>
      </w:pPr>
      <w:r w:rsidRPr="000F0A14">
        <w:rPr>
          <w:bCs/>
          <w:snapToGrid w:val="0"/>
        </w:rPr>
        <w:t>Karlovarský kraj</w:t>
      </w:r>
      <w:r w:rsidR="00BB23B8" w:rsidRPr="000F0A14">
        <w:rPr>
          <w:bCs/>
          <w:snapToGrid w:val="0"/>
        </w:rPr>
        <w:tab/>
      </w:r>
      <w:r w:rsidR="00BB23B8" w:rsidRPr="000F0A14">
        <w:rPr>
          <w:bCs/>
          <w:snapToGrid w:val="0"/>
        </w:rPr>
        <w:tab/>
      </w:r>
      <w:r w:rsidR="00BB23B8" w:rsidRPr="000F0A14">
        <w:rPr>
          <w:bCs/>
          <w:snapToGrid w:val="0"/>
        </w:rPr>
        <w:tab/>
      </w:r>
      <w:r w:rsidR="00BB23B8" w:rsidRPr="000F0A14">
        <w:rPr>
          <w:bCs/>
          <w:snapToGrid w:val="0"/>
        </w:rPr>
        <w:tab/>
      </w:r>
    </w:p>
    <w:p w14:paraId="5124518E" w14:textId="77777777" w:rsidR="00BB23B8" w:rsidRDefault="00BB23B8" w:rsidP="00BB23B8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se sídlem: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EA6796">
        <w:rPr>
          <w:bCs/>
          <w:snapToGrid w:val="0"/>
          <w:sz w:val="22"/>
        </w:rPr>
        <w:t>Závodní 353/88, 360 06 Karlovy Vary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</w:p>
    <w:p w14:paraId="79599517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IČO:</w:t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 w:rsidR="00EA6796">
        <w:rPr>
          <w:bCs/>
          <w:snapToGrid w:val="0"/>
          <w:color w:val="000000"/>
          <w:sz w:val="22"/>
        </w:rPr>
        <w:t>708 91 168</w:t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</w:p>
    <w:p w14:paraId="7CB991C2" w14:textId="1924F4E4" w:rsidR="00EA6796" w:rsidRPr="00D54171" w:rsidRDefault="00EA6796" w:rsidP="00EA6796">
      <w:pPr>
        <w:ind w:left="1260" w:hanging="12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Bankovní spojení:       </w:t>
      </w:r>
      <w:r>
        <w:rPr>
          <w:bCs/>
          <w:color w:val="000000"/>
          <w:sz w:val="22"/>
        </w:rPr>
        <w:tab/>
        <w:t>číslo účtu</w:t>
      </w:r>
      <w:r w:rsidRPr="00D54171">
        <w:rPr>
          <w:bCs/>
          <w:color w:val="000000"/>
          <w:sz w:val="22"/>
        </w:rPr>
        <w:t xml:space="preserve">: </w:t>
      </w:r>
    </w:p>
    <w:p w14:paraId="7619A9CC" w14:textId="3C43D0B5" w:rsidR="00EA6796" w:rsidRPr="00D54171" w:rsidRDefault="00EA6796" w:rsidP="00EA6796">
      <w:pPr>
        <w:ind w:left="1704" w:firstLine="420"/>
        <w:jc w:val="both"/>
        <w:rPr>
          <w:bCs/>
          <w:color w:val="000000"/>
          <w:sz w:val="22"/>
        </w:rPr>
      </w:pPr>
      <w:r w:rsidRPr="00D54171">
        <w:rPr>
          <w:bCs/>
          <w:color w:val="000000"/>
          <w:sz w:val="22"/>
        </w:rPr>
        <w:t xml:space="preserve">vedený u </w:t>
      </w:r>
      <w:r w:rsidR="00D54171" w:rsidRPr="00D54171">
        <w:rPr>
          <w:bCs/>
          <w:color w:val="000000"/>
          <w:sz w:val="22"/>
        </w:rPr>
        <w:t>Komerční banky</w:t>
      </w:r>
      <w:r w:rsidRPr="00D54171">
        <w:rPr>
          <w:bCs/>
          <w:color w:val="000000"/>
          <w:sz w:val="22"/>
        </w:rPr>
        <w:t>, pobočka Karlovy Vary,</w:t>
      </w:r>
    </w:p>
    <w:p w14:paraId="5193EDB8" w14:textId="0B1AF938" w:rsidR="00EA6796" w:rsidRPr="00D54171" w:rsidRDefault="00EA6796" w:rsidP="000F0A14">
      <w:pPr>
        <w:ind w:left="1704" w:firstLine="420"/>
        <w:jc w:val="both"/>
        <w:rPr>
          <w:bCs/>
          <w:sz w:val="22"/>
        </w:rPr>
      </w:pPr>
      <w:r w:rsidRPr="00D54171">
        <w:rPr>
          <w:bCs/>
          <w:color w:val="000000"/>
          <w:sz w:val="22"/>
        </w:rPr>
        <w:t xml:space="preserve">variabilní symbol: VS </w:t>
      </w:r>
      <w:r w:rsidR="00D54171" w:rsidRPr="00D54171">
        <w:rPr>
          <w:bCs/>
          <w:color w:val="000000"/>
          <w:sz w:val="22"/>
        </w:rPr>
        <w:t>9452</w:t>
      </w:r>
    </w:p>
    <w:p w14:paraId="33139A5D" w14:textId="77777777" w:rsidR="00BB23B8" w:rsidRDefault="00BB23B8" w:rsidP="00D24170">
      <w:pPr>
        <w:widowControl w:val="0"/>
        <w:spacing w:after="120"/>
        <w:rPr>
          <w:bCs/>
          <w:snapToGrid w:val="0"/>
          <w:sz w:val="22"/>
        </w:rPr>
      </w:pPr>
      <w:r w:rsidRPr="00D54171">
        <w:rPr>
          <w:bCs/>
          <w:snapToGrid w:val="0"/>
          <w:color w:val="000000"/>
          <w:sz w:val="22"/>
        </w:rPr>
        <w:t>Zastoupen</w:t>
      </w:r>
      <w:r w:rsidR="00D24170" w:rsidRPr="00D54171">
        <w:rPr>
          <w:bCs/>
          <w:snapToGrid w:val="0"/>
          <w:color w:val="000000"/>
          <w:sz w:val="22"/>
        </w:rPr>
        <w:t>ý</w:t>
      </w:r>
      <w:r w:rsidRPr="00D54171">
        <w:rPr>
          <w:bCs/>
          <w:snapToGrid w:val="0"/>
          <w:color w:val="000000"/>
          <w:sz w:val="22"/>
        </w:rPr>
        <w:t xml:space="preserve">: </w:t>
      </w:r>
      <w:r w:rsidRPr="00D54171">
        <w:rPr>
          <w:bCs/>
          <w:snapToGrid w:val="0"/>
          <w:color w:val="000000"/>
          <w:sz w:val="22"/>
        </w:rPr>
        <w:tab/>
      </w:r>
      <w:r w:rsidRPr="00D54171">
        <w:rPr>
          <w:bCs/>
          <w:snapToGrid w:val="0"/>
          <w:color w:val="000000"/>
          <w:sz w:val="22"/>
        </w:rPr>
        <w:tab/>
      </w:r>
      <w:r w:rsidR="006B6660" w:rsidRPr="00D54171">
        <w:rPr>
          <w:bCs/>
          <w:snapToGrid w:val="0"/>
          <w:color w:val="000000"/>
          <w:sz w:val="22"/>
        </w:rPr>
        <w:t>Ing. Petrem Kulhánkem, hejtmanem</w:t>
      </w:r>
      <w:r>
        <w:rPr>
          <w:bCs/>
          <w:snapToGrid w:val="0"/>
          <w:color w:val="000000"/>
          <w:sz w:val="22"/>
        </w:rPr>
        <w:tab/>
        <w:t xml:space="preserve">     </w:t>
      </w:r>
    </w:p>
    <w:p w14:paraId="1215B88E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na straně druhé (dále jen </w:t>
      </w:r>
      <w:r w:rsidR="00910848">
        <w:rPr>
          <w:b/>
          <w:bCs/>
          <w:snapToGrid w:val="0"/>
          <w:color w:val="000000"/>
          <w:sz w:val="22"/>
        </w:rPr>
        <w:t>„</w:t>
      </w:r>
      <w:r w:rsidR="006B6660">
        <w:rPr>
          <w:b/>
          <w:bCs/>
          <w:snapToGrid w:val="0"/>
          <w:color w:val="000000"/>
          <w:sz w:val="22"/>
        </w:rPr>
        <w:t>Kraj</w:t>
      </w:r>
      <w:r w:rsidR="00910848">
        <w:rPr>
          <w:b/>
          <w:bCs/>
          <w:snapToGrid w:val="0"/>
          <w:color w:val="000000"/>
          <w:sz w:val="22"/>
        </w:rPr>
        <w:t>“</w:t>
      </w:r>
      <w:r>
        <w:rPr>
          <w:bCs/>
          <w:snapToGrid w:val="0"/>
          <w:color w:val="000000"/>
          <w:sz w:val="22"/>
        </w:rPr>
        <w:t>)</w:t>
      </w:r>
    </w:p>
    <w:p w14:paraId="6655E019" w14:textId="77777777" w:rsidR="006B6660" w:rsidRDefault="006B6660" w:rsidP="00BB23B8">
      <w:pPr>
        <w:widowControl w:val="0"/>
        <w:rPr>
          <w:bCs/>
          <w:snapToGrid w:val="0"/>
          <w:color w:val="000000"/>
          <w:sz w:val="22"/>
        </w:rPr>
      </w:pPr>
    </w:p>
    <w:p w14:paraId="078307FC" w14:textId="77777777" w:rsidR="006B6660" w:rsidRDefault="006B6660" w:rsidP="00BB23B8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a</w:t>
      </w:r>
    </w:p>
    <w:p w14:paraId="48D60D69" w14:textId="77777777" w:rsidR="006B6660" w:rsidRDefault="006B6660" w:rsidP="00BB23B8">
      <w:pPr>
        <w:widowControl w:val="0"/>
        <w:rPr>
          <w:bCs/>
          <w:snapToGrid w:val="0"/>
          <w:color w:val="000000"/>
          <w:sz w:val="22"/>
        </w:rPr>
      </w:pPr>
    </w:p>
    <w:p w14:paraId="56CD5E31" w14:textId="77777777" w:rsidR="006B6660" w:rsidRPr="00EA6796" w:rsidRDefault="006B6660" w:rsidP="006B6660">
      <w:pPr>
        <w:pStyle w:val="Nadpis2"/>
        <w:rPr>
          <w:bCs/>
          <w:snapToGrid w:val="0"/>
        </w:rPr>
      </w:pPr>
      <w:r>
        <w:rPr>
          <w:bCs/>
          <w:snapToGrid w:val="0"/>
        </w:rPr>
        <w:t>Císařské lázně, příspěvková organizace</w:t>
      </w:r>
      <w:r w:rsidRPr="000F0A14">
        <w:rPr>
          <w:bCs/>
          <w:snapToGrid w:val="0"/>
        </w:rPr>
        <w:tab/>
      </w:r>
      <w:r w:rsidRPr="000F0A14">
        <w:rPr>
          <w:bCs/>
          <w:snapToGrid w:val="0"/>
        </w:rPr>
        <w:tab/>
      </w:r>
      <w:r w:rsidRPr="000F0A14">
        <w:rPr>
          <w:bCs/>
          <w:snapToGrid w:val="0"/>
        </w:rPr>
        <w:tab/>
      </w:r>
      <w:r w:rsidRPr="000F0A14">
        <w:rPr>
          <w:bCs/>
          <w:snapToGrid w:val="0"/>
        </w:rPr>
        <w:tab/>
      </w:r>
    </w:p>
    <w:p w14:paraId="1FA370F8" w14:textId="77777777" w:rsidR="006B6660" w:rsidRDefault="006B6660" w:rsidP="006B6660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se sídlem: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Mariánskolázeňská 306/2, 360 01 Karlovy Vary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</w:p>
    <w:p w14:paraId="5C319489" w14:textId="77777777" w:rsidR="006B6660" w:rsidRDefault="006B6660" w:rsidP="006B6660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IČO:</w:t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  <w:t>75153033</w:t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</w:p>
    <w:p w14:paraId="751C3FAE" w14:textId="30F52694" w:rsidR="006B6660" w:rsidRPr="00D54171" w:rsidRDefault="006B6660" w:rsidP="006B6660">
      <w:pPr>
        <w:ind w:left="1260" w:hanging="12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Bankovní spojení:       </w:t>
      </w:r>
      <w:r>
        <w:rPr>
          <w:bCs/>
          <w:color w:val="000000"/>
          <w:sz w:val="22"/>
        </w:rPr>
        <w:tab/>
        <w:t>číslo účtu</w:t>
      </w:r>
      <w:r w:rsidRPr="00D54171">
        <w:rPr>
          <w:bCs/>
          <w:color w:val="000000"/>
          <w:sz w:val="22"/>
        </w:rPr>
        <w:t xml:space="preserve">: </w:t>
      </w:r>
      <w:bookmarkStart w:id="0" w:name="_GoBack"/>
      <w:bookmarkEnd w:id="0"/>
    </w:p>
    <w:p w14:paraId="57C3F656" w14:textId="42F1290D" w:rsidR="006B6660" w:rsidRPr="00D54171" w:rsidRDefault="006B6660" w:rsidP="006B6660">
      <w:pPr>
        <w:ind w:left="1704" w:firstLine="420"/>
        <w:jc w:val="both"/>
        <w:rPr>
          <w:bCs/>
          <w:color w:val="000000"/>
          <w:sz w:val="22"/>
        </w:rPr>
      </w:pPr>
      <w:r w:rsidRPr="00D54171">
        <w:rPr>
          <w:bCs/>
          <w:color w:val="000000"/>
          <w:sz w:val="22"/>
        </w:rPr>
        <w:t xml:space="preserve">vedený u </w:t>
      </w:r>
      <w:r w:rsidR="00F909E8" w:rsidRPr="00D54171">
        <w:rPr>
          <w:bCs/>
          <w:color w:val="000000"/>
          <w:sz w:val="22"/>
        </w:rPr>
        <w:t>Komerční banky, a.s.</w:t>
      </w:r>
      <w:r w:rsidRPr="00D54171">
        <w:rPr>
          <w:bCs/>
          <w:color w:val="000000"/>
          <w:sz w:val="22"/>
        </w:rPr>
        <w:t>, pobočka Karlovy Vary,</w:t>
      </w:r>
    </w:p>
    <w:p w14:paraId="13CE3276" w14:textId="54AD751A" w:rsidR="006B6660" w:rsidRPr="00D54171" w:rsidRDefault="006B6660" w:rsidP="006B6660">
      <w:pPr>
        <w:ind w:left="1704" w:firstLine="420"/>
        <w:jc w:val="both"/>
        <w:rPr>
          <w:bCs/>
          <w:sz w:val="22"/>
        </w:rPr>
      </w:pPr>
      <w:r w:rsidRPr="00D54171">
        <w:rPr>
          <w:bCs/>
          <w:color w:val="000000"/>
          <w:sz w:val="22"/>
        </w:rPr>
        <w:t xml:space="preserve">variabilní symbol: </w:t>
      </w:r>
      <w:r w:rsidRPr="00E446FB">
        <w:rPr>
          <w:bCs/>
          <w:color w:val="000000"/>
          <w:sz w:val="22"/>
        </w:rPr>
        <w:t xml:space="preserve">VS </w:t>
      </w:r>
      <w:r w:rsidR="00E446FB" w:rsidRPr="00E446FB">
        <w:rPr>
          <w:bCs/>
          <w:color w:val="000000"/>
          <w:sz w:val="22"/>
        </w:rPr>
        <w:t>472023</w:t>
      </w:r>
    </w:p>
    <w:p w14:paraId="68729DF3" w14:textId="538B316E" w:rsidR="006B6660" w:rsidRDefault="006B6660" w:rsidP="006B6660">
      <w:pPr>
        <w:widowControl w:val="0"/>
        <w:rPr>
          <w:bCs/>
          <w:snapToGrid w:val="0"/>
          <w:color w:val="000000"/>
          <w:sz w:val="22"/>
        </w:rPr>
      </w:pPr>
      <w:r w:rsidRPr="00D54171">
        <w:rPr>
          <w:bCs/>
          <w:snapToGrid w:val="0"/>
          <w:color w:val="000000"/>
          <w:sz w:val="22"/>
        </w:rPr>
        <w:t xml:space="preserve">Zastoupený: </w:t>
      </w:r>
      <w:r w:rsidRPr="00D54171">
        <w:rPr>
          <w:bCs/>
          <w:snapToGrid w:val="0"/>
          <w:color w:val="000000"/>
          <w:sz w:val="22"/>
        </w:rPr>
        <w:tab/>
      </w:r>
      <w:r w:rsidRPr="00D54171">
        <w:rPr>
          <w:bCs/>
          <w:snapToGrid w:val="0"/>
          <w:color w:val="000000"/>
          <w:sz w:val="22"/>
        </w:rPr>
        <w:tab/>
        <w:t>Alexandrem Chalupníkem, dipl</w:t>
      </w:r>
      <w:r w:rsidR="009C433E" w:rsidRPr="00D54171">
        <w:rPr>
          <w:bCs/>
          <w:snapToGrid w:val="0"/>
          <w:color w:val="000000"/>
          <w:sz w:val="22"/>
        </w:rPr>
        <w:t>omovaným</w:t>
      </w:r>
      <w:r w:rsidRPr="00D54171">
        <w:rPr>
          <w:bCs/>
          <w:snapToGrid w:val="0"/>
          <w:color w:val="000000"/>
          <w:sz w:val="22"/>
        </w:rPr>
        <w:t xml:space="preserve"> tech</w:t>
      </w:r>
      <w:r w:rsidR="009C433E" w:rsidRPr="00D54171">
        <w:rPr>
          <w:bCs/>
          <w:snapToGrid w:val="0"/>
          <w:color w:val="000000"/>
          <w:sz w:val="22"/>
        </w:rPr>
        <w:t>nikem</w:t>
      </w:r>
      <w:r w:rsidRPr="00D54171">
        <w:rPr>
          <w:bCs/>
          <w:snapToGrid w:val="0"/>
          <w:color w:val="000000"/>
          <w:sz w:val="22"/>
        </w:rPr>
        <w:t>, ředitelem</w:t>
      </w:r>
    </w:p>
    <w:p w14:paraId="10225F41" w14:textId="77777777" w:rsidR="006B6660" w:rsidRDefault="006B6660" w:rsidP="006B6660">
      <w:pPr>
        <w:widowControl w:val="0"/>
        <w:rPr>
          <w:bCs/>
          <w:snapToGrid w:val="0"/>
          <w:color w:val="000000"/>
          <w:sz w:val="22"/>
        </w:rPr>
      </w:pPr>
    </w:p>
    <w:p w14:paraId="11ACEA47" w14:textId="77777777" w:rsidR="006B6660" w:rsidRDefault="006B6660" w:rsidP="006B6660">
      <w:pPr>
        <w:widowControl w:val="0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Na straně třetí (dále jen </w:t>
      </w:r>
      <w:r w:rsidRPr="00910848">
        <w:rPr>
          <w:b/>
          <w:bCs/>
          <w:snapToGrid w:val="0"/>
          <w:color w:val="000000"/>
          <w:sz w:val="22"/>
        </w:rPr>
        <w:t>„Uživatel“</w:t>
      </w:r>
      <w:r w:rsidR="00C41098">
        <w:rPr>
          <w:bCs/>
          <w:snapToGrid w:val="0"/>
          <w:color w:val="000000"/>
          <w:sz w:val="22"/>
        </w:rPr>
        <w:t>)</w:t>
      </w:r>
    </w:p>
    <w:p w14:paraId="31A458F8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</w:rPr>
      </w:pPr>
    </w:p>
    <w:p w14:paraId="08F5FE42" w14:textId="77777777" w:rsidR="00BB23B8" w:rsidRPr="00F75ED3" w:rsidRDefault="00BB23B8" w:rsidP="00BB23B8">
      <w:pPr>
        <w:widowControl w:val="0"/>
        <w:rPr>
          <w:bCs/>
          <w:snapToGrid w:val="0"/>
          <w:color w:val="FF0000"/>
          <w:sz w:val="22"/>
        </w:rPr>
      </w:pPr>
    </w:p>
    <w:p w14:paraId="6027ED7C" w14:textId="44DEA840" w:rsidR="00BB23B8" w:rsidRPr="003D6EBA" w:rsidRDefault="00BB23B8" w:rsidP="00BB23B8">
      <w:pPr>
        <w:widowControl w:val="0"/>
        <w:jc w:val="center"/>
        <w:rPr>
          <w:bCs/>
          <w:snapToGrid w:val="0"/>
          <w:sz w:val="22"/>
        </w:rPr>
      </w:pPr>
      <w:r w:rsidRPr="003D6EBA">
        <w:rPr>
          <w:bCs/>
          <w:snapToGrid w:val="0"/>
          <w:sz w:val="22"/>
        </w:rPr>
        <w:t xml:space="preserve">uzavřeli dle ustanovení </w:t>
      </w:r>
      <w:r>
        <w:rPr>
          <w:bCs/>
          <w:snapToGrid w:val="0"/>
          <w:sz w:val="22"/>
        </w:rPr>
        <w:t>§</w:t>
      </w:r>
      <w:r w:rsidRPr="00C5737B">
        <w:rPr>
          <w:sz w:val="24"/>
          <w:szCs w:val="24"/>
        </w:rPr>
        <w:t xml:space="preserve"> </w:t>
      </w:r>
      <w:r>
        <w:rPr>
          <w:sz w:val="24"/>
          <w:szCs w:val="24"/>
        </w:rPr>
        <w:t>1746 odst. 2 zákona</w:t>
      </w:r>
      <w:r w:rsidRPr="003D6EBA">
        <w:rPr>
          <w:bCs/>
          <w:snapToGrid w:val="0"/>
          <w:sz w:val="22"/>
        </w:rPr>
        <w:t xml:space="preserve"> č. 89/2012 Sb.</w:t>
      </w:r>
      <w:r w:rsidR="00593888">
        <w:rPr>
          <w:bCs/>
          <w:snapToGrid w:val="0"/>
          <w:sz w:val="22"/>
        </w:rPr>
        <w:t xml:space="preserve">, </w:t>
      </w:r>
      <w:r w:rsidRPr="003D6EBA">
        <w:rPr>
          <w:bCs/>
          <w:snapToGrid w:val="0"/>
          <w:sz w:val="22"/>
        </w:rPr>
        <w:t>občansk</w:t>
      </w:r>
      <w:r w:rsidR="00593888">
        <w:rPr>
          <w:bCs/>
          <w:snapToGrid w:val="0"/>
          <w:sz w:val="22"/>
        </w:rPr>
        <w:t>ý</w:t>
      </w:r>
      <w:r w:rsidRPr="003D6EBA">
        <w:rPr>
          <w:bCs/>
          <w:snapToGrid w:val="0"/>
          <w:sz w:val="22"/>
        </w:rPr>
        <w:t xml:space="preserve"> zákoník, </w:t>
      </w:r>
    </w:p>
    <w:p w14:paraId="76CEA122" w14:textId="77777777" w:rsidR="00BB23B8" w:rsidRPr="003D6EBA" w:rsidRDefault="00BB23B8" w:rsidP="00BB23B8">
      <w:pPr>
        <w:widowControl w:val="0"/>
        <w:jc w:val="center"/>
        <w:rPr>
          <w:bCs/>
          <w:snapToGrid w:val="0"/>
          <w:sz w:val="22"/>
        </w:rPr>
      </w:pPr>
      <w:r w:rsidRPr="003D6EBA">
        <w:rPr>
          <w:bCs/>
          <w:snapToGrid w:val="0"/>
          <w:sz w:val="22"/>
        </w:rPr>
        <w:t>ve znění pozdějších předpisů, tuto</w:t>
      </w:r>
    </w:p>
    <w:p w14:paraId="7008958D" w14:textId="77777777" w:rsidR="00BB23B8" w:rsidRDefault="00BB23B8" w:rsidP="00BB23B8">
      <w:pPr>
        <w:widowControl w:val="0"/>
        <w:jc w:val="center"/>
        <w:rPr>
          <w:bCs/>
          <w:snapToGrid w:val="0"/>
          <w:color w:val="000000"/>
          <w:sz w:val="22"/>
        </w:rPr>
      </w:pPr>
    </w:p>
    <w:p w14:paraId="145E3A56" w14:textId="77777777" w:rsidR="00BB23B8" w:rsidRDefault="00BB23B8" w:rsidP="00BB23B8">
      <w:pPr>
        <w:widowControl w:val="0"/>
        <w:jc w:val="center"/>
        <w:rPr>
          <w:bCs/>
          <w:snapToGrid w:val="0"/>
          <w:color w:val="000000"/>
          <w:sz w:val="22"/>
        </w:rPr>
      </w:pPr>
    </w:p>
    <w:p w14:paraId="7DF0AF4F" w14:textId="77777777" w:rsidR="00BB23B8" w:rsidRDefault="00BB23B8" w:rsidP="00BB23B8">
      <w:pPr>
        <w:pStyle w:val="Nadpis6"/>
        <w:rPr>
          <w:color w:val="000000"/>
          <w:sz w:val="24"/>
        </w:rPr>
      </w:pPr>
      <w:r>
        <w:rPr>
          <w:color w:val="000000"/>
          <w:sz w:val="24"/>
        </w:rPr>
        <w:t xml:space="preserve">SMLOUVU O UMÍSTĚNÍ </w:t>
      </w:r>
      <w:r w:rsidR="00DD20CD">
        <w:rPr>
          <w:color w:val="000000"/>
          <w:sz w:val="24"/>
        </w:rPr>
        <w:t>REFLEKTORŮ NA STOŽÁRY VEŘEJNÉHO OSVĚTLENÍ</w:t>
      </w:r>
    </w:p>
    <w:p w14:paraId="15826123" w14:textId="2CE97532" w:rsidR="00BB23B8" w:rsidRDefault="00BB23B8" w:rsidP="00BB23B8">
      <w:pPr>
        <w:widowControl w:val="0"/>
        <w:jc w:val="center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(dále jen </w:t>
      </w:r>
      <w:r w:rsidR="00593888">
        <w:rPr>
          <w:bCs/>
          <w:snapToGrid w:val="0"/>
          <w:color w:val="000000"/>
          <w:sz w:val="22"/>
        </w:rPr>
        <w:t>„</w:t>
      </w:r>
      <w:r>
        <w:rPr>
          <w:bCs/>
          <w:snapToGrid w:val="0"/>
          <w:color w:val="000000"/>
          <w:sz w:val="22"/>
        </w:rPr>
        <w:t>Smlouva”)</w:t>
      </w:r>
    </w:p>
    <w:p w14:paraId="45D543DF" w14:textId="77777777" w:rsidR="00BB23B8" w:rsidRDefault="00BB23B8" w:rsidP="00BB23B8">
      <w:pPr>
        <w:widowControl w:val="0"/>
        <w:jc w:val="center"/>
        <w:rPr>
          <w:bCs/>
          <w:snapToGrid w:val="0"/>
          <w:color w:val="000000"/>
          <w:sz w:val="22"/>
        </w:rPr>
      </w:pPr>
    </w:p>
    <w:p w14:paraId="219998C8" w14:textId="77777777" w:rsidR="00BB23B8" w:rsidRDefault="00BB23B8" w:rsidP="00BB23B8">
      <w:pPr>
        <w:widowControl w:val="0"/>
        <w:jc w:val="center"/>
        <w:rPr>
          <w:bCs/>
          <w:snapToGrid w:val="0"/>
          <w:color w:val="000000"/>
          <w:sz w:val="22"/>
        </w:rPr>
      </w:pPr>
    </w:p>
    <w:p w14:paraId="1C86F12C" w14:textId="77777777" w:rsidR="00BB23B8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I.</w:t>
      </w:r>
    </w:p>
    <w:p w14:paraId="7FDEE784" w14:textId="77777777" w:rsidR="00BB23B8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Předmět Smlouvy</w:t>
      </w:r>
    </w:p>
    <w:p w14:paraId="2564BE8C" w14:textId="1EB0BC50" w:rsidR="00BB23B8" w:rsidRPr="001942CA" w:rsidRDefault="00BB23B8" w:rsidP="00F447BC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hanging="436"/>
        <w:jc w:val="both"/>
        <w:rPr>
          <w:bCs/>
          <w:snapToGrid w:val="0"/>
          <w:sz w:val="22"/>
        </w:rPr>
      </w:pPr>
      <w:r w:rsidRPr="001942CA">
        <w:rPr>
          <w:bCs/>
          <w:snapToGrid w:val="0"/>
          <w:sz w:val="22"/>
        </w:rPr>
        <w:t xml:space="preserve">Město prohlašuje, že je </w:t>
      </w:r>
      <w:r w:rsidR="0024555C">
        <w:rPr>
          <w:bCs/>
          <w:snapToGrid w:val="0"/>
          <w:sz w:val="22"/>
        </w:rPr>
        <w:t xml:space="preserve">ke dni podpisu této smlouvy výlučným vlastníkem movité věci – stožárů veřejného osvětlení č. </w:t>
      </w:r>
      <w:r w:rsidR="000B0ABA">
        <w:rPr>
          <w:bCs/>
          <w:snapToGrid w:val="0"/>
          <w:sz w:val="22"/>
        </w:rPr>
        <w:t>37/2, 37/13, 37/14, 37/15, 37/16</w:t>
      </w:r>
      <w:r w:rsidR="0024555C">
        <w:rPr>
          <w:bCs/>
          <w:snapToGrid w:val="0"/>
          <w:sz w:val="22"/>
        </w:rPr>
        <w:t xml:space="preserve"> (dále jen </w:t>
      </w:r>
      <w:r w:rsidR="00C41098">
        <w:rPr>
          <w:bCs/>
          <w:snapToGrid w:val="0"/>
          <w:sz w:val="22"/>
        </w:rPr>
        <w:t>„</w:t>
      </w:r>
      <w:r w:rsidR="0024555C">
        <w:rPr>
          <w:bCs/>
          <w:snapToGrid w:val="0"/>
          <w:sz w:val="22"/>
        </w:rPr>
        <w:t>stožáry VO</w:t>
      </w:r>
      <w:r w:rsidR="00C41098">
        <w:rPr>
          <w:bCs/>
          <w:snapToGrid w:val="0"/>
          <w:sz w:val="22"/>
        </w:rPr>
        <w:t>“</w:t>
      </w:r>
      <w:r w:rsidR="0024555C">
        <w:rPr>
          <w:bCs/>
          <w:snapToGrid w:val="0"/>
          <w:sz w:val="22"/>
        </w:rPr>
        <w:t>), umístěných na pozem</w:t>
      </w:r>
      <w:r w:rsidR="006B6660">
        <w:rPr>
          <w:bCs/>
          <w:snapToGrid w:val="0"/>
          <w:sz w:val="22"/>
        </w:rPr>
        <w:t>cích</w:t>
      </w:r>
      <w:r w:rsidR="0024555C">
        <w:rPr>
          <w:bCs/>
          <w:snapToGrid w:val="0"/>
          <w:sz w:val="22"/>
        </w:rPr>
        <w:t xml:space="preserve"> </w:t>
      </w:r>
      <w:proofErr w:type="spellStart"/>
      <w:r w:rsidR="0024555C">
        <w:rPr>
          <w:bCs/>
          <w:snapToGrid w:val="0"/>
          <w:sz w:val="22"/>
        </w:rPr>
        <w:t>parc</w:t>
      </w:r>
      <w:proofErr w:type="spellEnd"/>
      <w:r w:rsidR="0024555C">
        <w:rPr>
          <w:bCs/>
          <w:snapToGrid w:val="0"/>
          <w:sz w:val="22"/>
        </w:rPr>
        <w:t xml:space="preserve">. </w:t>
      </w:r>
      <w:proofErr w:type="gramStart"/>
      <w:r w:rsidR="0024555C">
        <w:rPr>
          <w:bCs/>
          <w:snapToGrid w:val="0"/>
          <w:sz w:val="22"/>
        </w:rPr>
        <w:t>č.</w:t>
      </w:r>
      <w:proofErr w:type="gramEnd"/>
      <w:r w:rsidR="00406E6D">
        <w:rPr>
          <w:bCs/>
          <w:snapToGrid w:val="0"/>
          <w:sz w:val="22"/>
        </w:rPr>
        <w:t xml:space="preserve"> 768, </w:t>
      </w:r>
      <w:proofErr w:type="spellStart"/>
      <w:r w:rsidR="00406E6D">
        <w:rPr>
          <w:bCs/>
          <w:snapToGrid w:val="0"/>
          <w:sz w:val="22"/>
        </w:rPr>
        <w:t>parc</w:t>
      </w:r>
      <w:proofErr w:type="spellEnd"/>
      <w:r w:rsidR="00406E6D">
        <w:rPr>
          <w:bCs/>
          <w:snapToGrid w:val="0"/>
          <w:sz w:val="22"/>
        </w:rPr>
        <w:t>. č. 903/1</w:t>
      </w:r>
      <w:r w:rsidR="00910848">
        <w:rPr>
          <w:bCs/>
          <w:snapToGrid w:val="0"/>
          <w:sz w:val="22"/>
        </w:rPr>
        <w:t xml:space="preserve"> a</w:t>
      </w:r>
      <w:r w:rsidR="00406E6D">
        <w:rPr>
          <w:bCs/>
          <w:snapToGrid w:val="0"/>
          <w:sz w:val="22"/>
        </w:rPr>
        <w:t xml:space="preserve"> </w:t>
      </w:r>
      <w:proofErr w:type="spellStart"/>
      <w:r w:rsidR="00406E6D">
        <w:rPr>
          <w:bCs/>
          <w:snapToGrid w:val="0"/>
          <w:sz w:val="22"/>
        </w:rPr>
        <w:t>parc</w:t>
      </w:r>
      <w:proofErr w:type="spellEnd"/>
      <w:r w:rsidR="00406E6D">
        <w:rPr>
          <w:bCs/>
          <w:snapToGrid w:val="0"/>
          <w:sz w:val="22"/>
        </w:rPr>
        <w:t>. č. 903/2</w:t>
      </w:r>
      <w:r w:rsidR="00455092">
        <w:rPr>
          <w:bCs/>
          <w:snapToGrid w:val="0"/>
          <w:sz w:val="22"/>
        </w:rPr>
        <w:t xml:space="preserve"> </w:t>
      </w:r>
      <w:r w:rsidR="0024555C">
        <w:rPr>
          <w:bCs/>
          <w:snapToGrid w:val="0"/>
          <w:sz w:val="22"/>
        </w:rPr>
        <w:t>v katastrálním území Karlovy Vary, obec a okres Karlovy Vary</w:t>
      </w:r>
      <w:r w:rsidRPr="001942CA">
        <w:rPr>
          <w:bCs/>
          <w:snapToGrid w:val="0"/>
          <w:sz w:val="22"/>
        </w:rPr>
        <w:t>.</w:t>
      </w:r>
    </w:p>
    <w:p w14:paraId="24EEC39F" w14:textId="77777777" w:rsidR="006B6660" w:rsidRPr="008E4FDF" w:rsidRDefault="006B6660" w:rsidP="00F447BC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hanging="436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Uživatel je příspěvková organizace zřízená Karlovarským krajem, která byla zřízená za účelem pořádání kulturních a vzdělávacích programů, a s tím spojených služeb v objektu Císařských lázní.</w:t>
      </w:r>
    </w:p>
    <w:p w14:paraId="76D37E87" w14:textId="77777777" w:rsidR="00BB23B8" w:rsidRPr="006411F2" w:rsidRDefault="00BB23B8" w:rsidP="00F447BC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hanging="436"/>
        <w:jc w:val="both"/>
        <w:rPr>
          <w:bCs/>
          <w:snapToGrid w:val="0"/>
          <w:sz w:val="22"/>
        </w:rPr>
      </w:pPr>
      <w:r w:rsidRPr="001942CA">
        <w:rPr>
          <w:sz w:val="22"/>
          <w:szCs w:val="22"/>
        </w:rPr>
        <w:t>Předmětem Smlouvy je závazek Města poskytnout, resp. umožnit na specifikovaných s</w:t>
      </w:r>
      <w:r>
        <w:rPr>
          <w:sz w:val="22"/>
          <w:szCs w:val="22"/>
        </w:rPr>
        <w:t>tožárech</w:t>
      </w:r>
      <w:r w:rsidRPr="001942CA">
        <w:rPr>
          <w:sz w:val="22"/>
          <w:szCs w:val="22"/>
        </w:rPr>
        <w:t xml:space="preserve"> </w:t>
      </w:r>
      <w:r w:rsidR="00157B0D">
        <w:rPr>
          <w:sz w:val="22"/>
          <w:szCs w:val="22"/>
        </w:rPr>
        <w:lastRenderedPageBreak/>
        <w:t>VO</w:t>
      </w:r>
      <w:r w:rsidRPr="001942CA">
        <w:rPr>
          <w:sz w:val="22"/>
          <w:szCs w:val="22"/>
        </w:rPr>
        <w:t xml:space="preserve"> umístění </w:t>
      </w:r>
      <w:r w:rsidR="00890A5A">
        <w:rPr>
          <w:sz w:val="22"/>
          <w:szCs w:val="22"/>
        </w:rPr>
        <w:t xml:space="preserve">reflektorů sloužících k osvětlení budovy Císařských lázní (dále jen </w:t>
      </w:r>
      <w:r w:rsidRPr="001942CA">
        <w:rPr>
          <w:sz w:val="22"/>
          <w:szCs w:val="22"/>
        </w:rPr>
        <w:t>„</w:t>
      </w:r>
      <w:r w:rsidR="00890A5A">
        <w:rPr>
          <w:sz w:val="22"/>
          <w:szCs w:val="22"/>
        </w:rPr>
        <w:t>osvětlovací zařízení</w:t>
      </w:r>
      <w:r w:rsidRPr="001942CA">
        <w:rPr>
          <w:sz w:val="22"/>
          <w:szCs w:val="22"/>
        </w:rPr>
        <w:t>“)</w:t>
      </w:r>
      <w:r w:rsidR="00890A5A">
        <w:rPr>
          <w:sz w:val="22"/>
          <w:szCs w:val="22"/>
        </w:rPr>
        <w:t xml:space="preserve">, přičemž </w:t>
      </w:r>
      <w:r w:rsidR="00890A5A" w:rsidRPr="001942CA">
        <w:rPr>
          <w:sz w:val="22"/>
          <w:szCs w:val="22"/>
        </w:rPr>
        <w:t xml:space="preserve">přesná specifikace </w:t>
      </w:r>
      <w:r w:rsidR="00DD20CD">
        <w:rPr>
          <w:sz w:val="22"/>
          <w:szCs w:val="22"/>
        </w:rPr>
        <w:t xml:space="preserve">umístění a počtu stožárů </w:t>
      </w:r>
      <w:r w:rsidR="00C41098">
        <w:rPr>
          <w:sz w:val="22"/>
          <w:szCs w:val="22"/>
        </w:rPr>
        <w:t>VO</w:t>
      </w:r>
      <w:r w:rsidR="00890A5A">
        <w:rPr>
          <w:sz w:val="22"/>
          <w:szCs w:val="22"/>
        </w:rPr>
        <w:t xml:space="preserve"> a </w:t>
      </w:r>
      <w:r w:rsidR="00890A5A" w:rsidRPr="001942CA">
        <w:rPr>
          <w:sz w:val="22"/>
          <w:szCs w:val="22"/>
        </w:rPr>
        <w:t>umístění</w:t>
      </w:r>
      <w:r w:rsidR="00890A5A">
        <w:rPr>
          <w:sz w:val="22"/>
          <w:szCs w:val="22"/>
        </w:rPr>
        <w:t xml:space="preserve"> osvětlovacích zařízení</w:t>
      </w:r>
      <w:r w:rsidR="006411F2">
        <w:rPr>
          <w:sz w:val="22"/>
          <w:szCs w:val="22"/>
        </w:rPr>
        <w:t xml:space="preserve"> </w:t>
      </w:r>
      <w:r w:rsidR="00DD20CD">
        <w:rPr>
          <w:sz w:val="22"/>
          <w:szCs w:val="22"/>
        </w:rPr>
        <w:t xml:space="preserve">na nich </w:t>
      </w:r>
      <w:r w:rsidR="006411F2">
        <w:rPr>
          <w:sz w:val="22"/>
          <w:szCs w:val="22"/>
        </w:rPr>
        <w:t>je uvedena v příloze č.</w:t>
      </w:r>
      <w:r w:rsidR="00DD20CD">
        <w:rPr>
          <w:sz w:val="22"/>
          <w:szCs w:val="22"/>
        </w:rPr>
        <w:t xml:space="preserve"> </w:t>
      </w:r>
      <w:r w:rsidR="006411F2">
        <w:rPr>
          <w:sz w:val="22"/>
          <w:szCs w:val="22"/>
        </w:rPr>
        <w:t>1, k</w:t>
      </w:r>
      <w:r w:rsidR="00890A5A" w:rsidRPr="001942CA">
        <w:rPr>
          <w:color w:val="000000"/>
          <w:sz w:val="22"/>
          <w:szCs w:val="22"/>
        </w:rPr>
        <w:t>terá tvoří nedílnou součást této Smlouvy</w:t>
      </w:r>
      <w:r w:rsidR="006411F2">
        <w:rPr>
          <w:color w:val="000000"/>
          <w:sz w:val="22"/>
          <w:szCs w:val="22"/>
        </w:rPr>
        <w:t xml:space="preserve">, a </w:t>
      </w:r>
      <w:r w:rsidR="006411F2" w:rsidRPr="001942CA">
        <w:rPr>
          <w:color w:val="000000"/>
          <w:sz w:val="22"/>
          <w:szCs w:val="22"/>
        </w:rPr>
        <w:t xml:space="preserve">závazek Uživatele zaplatit Městu za umístění </w:t>
      </w:r>
      <w:r w:rsidR="001307E3">
        <w:rPr>
          <w:color w:val="000000"/>
          <w:sz w:val="22"/>
          <w:szCs w:val="22"/>
        </w:rPr>
        <w:t>osvětlovacích</w:t>
      </w:r>
      <w:r w:rsidR="006411F2" w:rsidRPr="001942CA">
        <w:rPr>
          <w:color w:val="000000"/>
          <w:sz w:val="22"/>
          <w:szCs w:val="22"/>
        </w:rPr>
        <w:t xml:space="preserve"> zařízení na </w:t>
      </w:r>
      <w:r w:rsidR="00C41098">
        <w:rPr>
          <w:color w:val="000000"/>
          <w:sz w:val="22"/>
          <w:szCs w:val="22"/>
        </w:rPr>
        <w:t>stožárech VO</w:t>
      </w:r>
      <w:r w:rsidR="006411F2">
        <w:rPr>
          <w:color w:val="000000"/>
          <w:sz w:val="22"/>
          <w:szCs w:val="22"/>
        </w:rPr>
        <w:t xml:space="preserve"> úplatu</w:t>
      </w:r>
      <w:r w:rsidR="006411F2" w:rsidRPr="001942CA">
        <w:rPr>
          <w:color w:val="000000"/>
          <w:sz w:val="22"/>
          <w:szCs w:val="22"/>
        </w:rPr>
        <w:t>.</w:t>
      </w:r>
      <w:r w:rsidR="006411F2" w:rsidRPr="001942CA">
        <w:rPr>
          <w:bCs/>
          <w:snapToGrid w:val="0"/>
          <w:sz w:val="22"/>
        </w:rPr>
        <w:t xml:space="preserve">   </w:t>
      </w:r>
      <w:r w:rsidR="000F0A14" w:rsidDel="000F0A14">
        <w:rPr>
          <w:color w:val="FF0000"/>
          <w:sz w:val="22"/>
          <w:szCs w:val="22"/>
        </w:rPr>
        <w:t xml:space="preserve"> </w:t>
      </w:r>
    </w:p>
    <w:p w14:paraId="2AAA0418" w14:textId="0A131369" w:rsidR="00C41098" w:rsidRPr="00910848" w:rsidRDefault="00BB23B8" w:rsidP="00F447BC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hanging="436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Uzavření této Smlouvy schválila Rada města Karlovy Vary na svém jednání dne </w:t>
      </w:r>
      <w:proofErr w:type="gramStart"/>
      <w:r w:rsidR="0035188C">
        <w:rPr>
          <w:bCs/>
          <w:snapToGrid w:val="0"/>
          <w:color w:val="000000"/>
          <w:sz w:val="22"/>
        </w:rPr>
        <w:t>15.08.2023</w:t>
      </w:r>
      <w:proofErr w:type="gramEnd"/>
      <w:r>
        <w:rPr>
          <w:bCs/>
          <w:snapToGrid w:val="0"/>
          <w:color w:val="000000"/>
          <w:sz w:val="22"/>
        </w:rPr>
        <w:t xml:space="preserve"> p</w:t>
      </w:r>
      <w:r>
        <w:rPr>
          <w:bCs/>
          <w:snapToGrid w:val="0"/>
          <w:sz w:val="22"/>
        </w:rPr>
        <w:t xml:space="preserve">od bodem </w:t>
      </w:r>
      <w:r w:rsidR="00A3462C">
        <w:rPr>
          <w:bCs/>
          <w:snapToGrid w:val="0"/>
          <w:sz w:val="22"/>
        </w:rPr>
        <w:t>č</w:t>
      </w:r>
      <w:r w:rsidR="0035188C">
        <w:rPr>
          <w:bCs/>
          <w:snapToGrid w:val="0"/>
          <w:sz w:val="22"/>
        </w:rPr>
        <w:t>.</w:t>
      </w:r>
      <w:r w:rsidR="00A3462C">
        <w:rPr>
          <w:bCs/>
          <w:snapToGrid w:val="0"/>
          <w:sz w:val="22"/>
        </w:rPr>
        <w:t xml:space="preserve"> </w:t>
      </w:r>
      <w:r w:rsidR="00601D41">
        <w:rPr>
          <w:bCs/>
          <w:snapToGrid w:val="0"/>
          <w:sz w:val="22"/>
        </w:rPr>
        <w:t>48.</w:t>
      </w:r>
      <w:r>
        <w:rPr>
          <w:bCs/>
          <w:snapToGrid w:val="0"/>
          <w:sz w:val="22"/>
        </w:rPr>
        <w:t xml:space="preserve"> Výpis usnesení </w:t>
      </w:r>
      <w:r w:rsidR="00601D41">
        <w:rPr>
          <w:bCs/>
          <w:snapToGrid w:val="0"/>
          <w:sz w:val="22"/>
        </w:rPr>
        <w:t>č. RM/853/8/23</w:t>
      </w:r>
      <w:r>
        <w:rPr>
          <w:bCs/>
          <w:snapToGrid w:val="0"/>
          <w:sz w:val="22"/>
        </w:rPr>
        <w:t xml:space="preserve">tvoří </w:t>
      </w:r>
      <w:r w:rsidRPr="00F75ED3">
        <w:rPr>
          <w:bCs/>
          <w:snapToGrid w:val="0"/>
          <w:sz w:val="22"/>
        </w:rPr>
        <w:t>přílohu</w:t>
      </w:r>
      <w:r w:rsidRPr="009B5A41">
        <w:rPr>
          <w:bCs/>
          <w:snapToGrid w:val="0"/>
          <w:sz w:val="22"/>
        </w:rPr>
        <w:t xml:space="preserve"> </w:t>
      </w:r>
      <w:proofErr w:type="gramStart"/>
      <w:r w:rsidRPr="009B5A41">
        <w:rPr>
          <w:bCs/>
          <w:snapToGrid w:val="0"/>
          <w:sz w:val="22"/>
        </w:rPr>
        <w:t xml:space="preserve">č. 2 </w:t>
      </w:r>
      <w:r w:rsidRPr="003D6EBA">
        <w:rPr>
          <w:bCs/>
          <w:snapToGrid w:val="0"/>
          <w:sz w:val="22"/>
        </w:rPr>
        <w:t>této</w:t>
      </w:r>
      <w:proofErr w:type="gramEnd"/>
      <w:r w:rsidRPr="003D6EBA">
        <w:rPr>
          <w:bCs/>
          <w:snapToGrid w:val="0"/>
          <w:sz w:val="22"/>
        </w:rPr>
        <w:t xml:space="preserve"> Smlouvy</w:t>
      </w:r>
      <w:r w:rsidR="00C41098">
        <w:rPr>
          <w:bCs/>
          <w:snapToGrid w:val="0"/>
          <w:sz w:val="22"/>
        </w:rPr>
        <w:t>.</w:t>
      </w:r>
    </w:p>
    <w:p w14:paraId="576BDAB8" w14:textId="6C67B9EC" w:rsidR="00BB23B8" w:rsidRPr="00AB59F2" w:rsidRDefault="00C41098" w:rsidP="00F447BC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hanging="436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Uzavření této Smlouvy schválila </w:t>
      </w:r>
      <w:r w:rsidR="00666D5B">
        <w:rPr>
          <w:bCs/>
          <w:snapToGrid w:val="0"/>
          <w:sz w:val="22"/>
        </w:rPr>
        <w:t>Rada Karlovarského kraje na svém jednání dne</w:t>
      </w:r>
      <w:r w:rsidR="00C2408E">
        <w:rPr>
          <w:bCs/>
          <w:snapToGrid w:val="0"/>
          <w:sz w:val="22"/>
        </w:rPr>
        <w:t xml:space="preserve"> </w:t>
      </w:r>
      <w:proofErr w:type="gramStart"/>
      <w:r w:rsidR="00C2408E">
        <w:rPr>
          <w:bCs/>
          <w:snapToGrid w:val="0"/>
          <w:sz w:val="22"/>
        </w:rPr>
        <w:t>02.05.2023</w:t>
      </w:r>
      <w:proofErr w:type="gramEnd"/>
      <w:r w:rsidR="00666D5B">
        <w:rPr>
          <w:bCs/>
          <w:snapToGrid w:val="0"/>
          <w:sz w:val="22"/>
        </w:rPr>
        <w:t xml:space="preserve"> pod číslem usnesení</w:t>
      </w:r>
      <w:r w:rsidR="00C2408E">
        <w:rPr>
          <w:bCs/>
          <w:snapToGrid w:val="0"/>
          <w:sz w:val="22"/>
        </w:rPr>
        <w:t xml:space="preserve"> č. RK 596/05/23.</w:t>
      </w:r>
      <w:r w:rsidR="00666D5B">
        <w:rPr>
          <w:bCs/>
          <w:snapToGrid w:val="0"/>
          <w:sz w:val="22"/>
        </w:rPr>
        <w:t xml:space="preserve"> Výpis usnesení tvoří přílohu č. 3</w:t>
      </w:r>
      <w:r w:rsidRPr="00C41098">
        <w:rPr>
          <w:bCs/>
          <w:snapToGrid w:val="0"/>
          <w:sz w:val="22"/>
        </w:rPr>
        <w:t xml:space="preserve"> </w:t>
      </w:r>
      <w:proofErr w:type="gramStart"/>
      <w:r w:rsidRPr="003D6EBA">
        <w:rPr>
          <w:bCs/>
          <w:snapToGrid w:val="0"/>
          <w:sz w:val="22"/>
        </w:rPr>
        <w:t>této</w:t>
      </w:r>
      <w:proofErr w:type="gramEnd"/>
      <w:r w:rsidRPr="003D6EBA">
        <w:rPr>
          <w:bCs/>
          <w:snapToGrid w:val="0"/>
          <w:sz w:val="22"/>
        </w:rPr>
        <w:t xml:space="preserve"> Smlouvy</w:t>
      </w:r>
      <w:r w:rsidR="00BB23B8">
        <w:rPr>
          <w:bCs/>
          <w:snapToGrid w:val="0"/>
          <w:sz w:val="22"/>
        </w:rPr>
        <w:t>.</w:t>
      </w:r>
    </w:p>
    <w:p w14:paraId="5FB2A20E" w14:textId="77777777" w:rsidR="00BB23B8" w:rsidRDefault="00BB23B8" w:rsidP="00BB23B8">
      <w:pPr>
        <w:widowControl w:val="0"/>
        <w:tabs>
          <w:tab w:val="left" w:pos="284"/>
        </w:tabs>
        <w:jc w:val="both"/>
        <w:rPr>
          <w:bCs/>
          <w:snapToGrid w:val="0"/>
          <w:color w:val="000000"/>
          <w:sz w:val="22"/>
        </w:rPr>
      </w:pPr>
    </w:p>
    <w:p w14:paraId="62FFCB6D" w14:textId="77777777" w:rsidR="00BB23B8" w:rsidRPr="00C348A3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C348A3">
        <w:rPr>
          <w:b/>
          <w:bCs/>
          <w:snapToGrid w:val="0"/>
          <w:color w:val="000000"/>
          <w:sz w:val="22"/>
        </w:rPr>
        <w:t>II.</w:t>
      </w:r>
    </w:p>
    <w:p w14:paraId="0A2BF45C" w14:textId="77777777" w:rsidR="00BB23B8" w:rsidRPr="00C348A3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 w:rsidRPr="00C348A3">
        <w:rPr>
          <w:b/>
          <w:bCs/>
          <w:snapToGrid w:val="0"/>
          <w:color w:val="000000"/>
          <w:sz w:val="22"/>
        </w:rPr>
        <w:t xml:space="preserve">Význam a účel umístění </w:t>
      </w:r>
      <w:r w:rsidR="001307E3">
        <w:rPr>
          <w:b/>
          <w:bCs/>
          <w:snapToGrid w:val="0"/>
          <w:color w:val="000000"/>
          <w:sz w:val="22"/>
        </w:rPr>
        <w:t>osvětlovacích zařízení</w:t>
      </w:r>
    </w:p>
    <w:p w14:paraId="534A2624" w14:textId="7D3516E9" w:rsidR="00BB23B8" w:rsidRPr="001942CA" w:rsidRDefault="007C3115" w:rsidP="00F447BC">
      <w:pPr>
        <w:widowControl w:val="0"/>
        <w:numPr>
          <w:ilvl w:val="0"/>
          <w:numId w:val="35"/>
        </w:numPr>
        <w:spacing w:after="120"/>
        <w:ind w:left="714" w:hanging="430"/>
        <w:jc w:val="both"/>
        <w:rPr>
          <w:bCs/>
          <w:snapToGrid w:val="0"/>
          <w:color w:val="FF0000"/>
          <w:sz w:val="22"/>
        </w:rPr>
      </w:pPr>
      <w:r>
        <w:rPr>
          <w:bCs/>
          <w:snapToGrid w:val="0"/>
          <w:sz w:val="22"/>
        </w:rPr>
        <w:t>Předmět smlouvy</w:t>
      </w:r>
      <w:r w:rsidR="00FB1377">
        <w:rPr>
          <w:bCs/>
          <w:snapToGrid w:val="0"/>
          <w:sz w:val="22"/>
        </w:rPr>
        <w:t xml:space="preserve"> je</w:t>
      </w:r>
      <w:r>
        <w:rPr>
          <w:bCs/>
          <w:snapToGrid w:val="0"/>
          <w:sz w:val="22"/>
        </w:rPr>
        <w:t xml:space="preserve"> tedy přenechání</w:t>
      </w:r>
      <w:r w:rsidRPr="001942CA" w:rsidDel="00DD20CD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>stožárů</w:t>
      </w:r>
      <w:r w:rsidR="00DD20CD">
        <w:rPr>
          <w:bCs/>
          <w:snapToGrid w:val="0"/>
          <w:sz w:val="22"/>
        </w:rPr>
        <w:t xml:space="preserve"> </w:t>
      </w:r>
      <w:r w:rsidR="00C41098">
        <w:rPr>
          <w:bCs/>
          <w:snapToGrid w:val="0"/>
          <w:sz w:val="22"/>
        </w:rPr>
        <w:t>VO</w:t>
      </w:r>
      <w:r>
        <w:rPr>
          <w:bCs/>
          <w:snapToGrid w:val="0"/>
          <w:sz w:val="22"/>
        </w:rPr>
        <w:t xml:space="preserve"> (uvedených</w:t>
      </w:r>
      <w:r w:rsidR="00DD20CD">
        <w:rPr>
          <w:bCs/>
          <w:snapToGrid w:val="0"/>
          <w:sz w:val="22"/>
        </w:rPr>
        <w:t xml:space="preserve"> v příloze č. 1)</w:t>
      </w:r>
      <w:r w:rsidR="00BB23B8" w:rsidRPr="001942CA">
        <w:rPr>
          <w:bCs/>
          <w:snapToGrid w:val="0"/>
          <w:sz w:val="22"/>
        </w:rPr>
        <w:t xml:space="preserve"> </w:t>
      </w:r>
      <w:r w:rsidRPr="001942CA">
        <w:rPr>
          <w:bCs/>
          <w:snapToGrid w:val="0"/>
          <w:sz w:val="22"/>
        </w:rPr>
        <w:t>Městem</w:t>
      </w:r>
      <w:r w:rsidR="00BB23B8" w:rsidRPr="001942CA">
        <w:rPr>
          <w:bCs/>
          <w:snapToGrid w:val="0"/>
          <w:sz w:val="22"/>
        </w:rPr>
        <w:t xml:space="preserve"> Uživateli k užívání dle této Smlouvy za účelem umístění</w:t>
      </w:r>
      <w:r w:rsidR="00C41098">
        <w:rPr>
          <w:bCs/>
          <w:snapToGrid w:val="0"/>
          <w:sz w:val="22"/>
        </w:rPr>
        <w:t xml:space="preserve"> </w:t>
      </w:r>
      <w:r w:rsidR="008E4FDF">
        <w:rPr>
          <w:bCs/>
          <w:snapToGrid w:val="0"/>
          <w:sz w:val="22"/>
        </w:rPr>
        <w:t xml:space="preserve">10 </w:t>
      </w:r>
      <w:r w:rsidR="00BB23B8" w:rsidRPr="001942CA">
        <w:rPr>
          <w:bCs/>
          <w:snapToGrid w:val="0"/>
          <w:sz w:val="22"/>
        </w:rPr>
        <w:t xml:space="preserve">ks </w:t>
      </w:r>
      <w:r w:rsidR="00507D4B">
        <w:rPr>
          <w:bCs/>
          <w:snapToGrid w:val="0"/>
          <w:sz w:val="22"/>
        </w:rPr>
        <w:t>osvětlovacích zařízení o</w:t>
      </w:r>
      <w:r w:rsidR="00BB23B8" w:rsidRPr="001942CA">
        <w:rPr>
          <w:bCs/>
          <w:snapToGrid w:val="0"/>
          <w:sz w:val="22"/>
        </w:rPr>
        <w:t xml:space="preserve"> </w:t>
      </w:r>
      <w:r w:rsidR="00507D4B">
        <w:rPr>
          <w:bCs/>
          <w:snapToGrid w:val="0"/>
          <w:sz w:val="22"/>
        </w:rPr>
        <w:t>rozměrech (velikosti)</w:t>
      </w:r>
      <w:r w:rsidR="008E4FDF" w:rsidRPr="008E4FDF">
        <w:rPr>
          <w:bCs/>
          <w:snapToGrid w:val="0"/>
          <w:sz w:val="22"/>
        </w:rPr>
        <w:t xml:space="preserve"> </w:t>
      </w:r>
      <w:r w:rsidR="008E4FDF">
        <w:rPr>
          <w:bCs/>
          <w:snapToGrid w:val="0"/>
          <w:sz w:val="22"/>
        </w:rPr>
        <w:t>cca 320 x 360 mm</w:t>
      </w:r>
      <w:r w:rsidR="00BB23B8" w:rsidRPr="001942CA">
        <w:rPr>
          <w:bCs/>
          <w:snapToGrid w:val="0"/>
          <w:sz w:val="22"/>
        </w:rPr>
        <w:t xml:space="preserve">, vyrobených z nekorozního materiálu, o hmotnosti nepřesahující </w:t>
      </w:r>
      <w:r w:rsidR="00EE6B25">
        <w:rPr>
          <w:bCs/>
          <w:snapToGrid w:val="0"/>
          <w:sz w:val="22"/>
        </w:rPr>
        <w:t>7,6</w:t>
      </w:r>
      <w:r w:rsidR="00BB23B8" w:rsidRPr="001942CA">
        <w:rPr>
          <w:bCs/>
          <w:snapToGrid w:val="0"/>
          <w:sz w:val="22"/>
        </w:rPr>
        <w:t xml:space="preserve"> kg, na </w:t>
      </w:r>
      <w:r w:rsidR="00BB23B8">
        <w:rPr>
          <w:bCs/>
          <w:snapToGrid w:val="0"/>
          <w:sz w:val="22"/>
        </w:rPr>
        <w:t xml:space="preserve">specifikovaných stožárech </w:t>
      </w:r>
      <w:r w:rsidR="00C41098">
        <w:rPr>
          <w:bCs/>
          <w:snapToGrid w:val="0"/>
          <w:sz w:val="22"/>
        </w:rPr>
        <w:t>VO</w:t>
      </w:r>
      <w:r w:rsidR="00BB23B8" w:rsidRPr="001942CA">
        <w:rPr>
          <w:bCs/>
          <w:snapToGrid w:val="0"/>
          <w:sz w:val="22"/>
        </w:rPr>
        <w:t xml:space="preserve">, přičemž specifikace a charakteristika </w:t>
      </w:r>
      <w:r w:rsidR="00507D4B">
        <w:rPr>
          <w:bCs/>
          <w:snapToGrid w:val="0"/>
          <w:sz w:val="22"/>
        </w:rPr>
        <w:t>osvětlovacích</w:t>
      </w:r>
      <w:r w:rsidR="00BB23B8" w:rsidRPr="001942CA">
        <w:rPr>
          <w:bCs/>
          <w:snapToGrid w:val="0"/>
          <w:sz w:val="22"/>
        </w:rPr>
        <w:t xml:space="preserve"> zařízení je přílohou</w:t>
      </w:r>
      <w:r w:rsidR="00BB23B8" w:rsidRPr="001942CA">
        <w:rPr>
          <w:bCs/>
          <w:snapToGrid w:val="0"/>
          <w:color w:val="548DD4"/>
          <w:sz w:val="22"/>
        </w:rPr>
        <w:t xml:space="preserve"> </w:t>
      </w:r>
      <w:r w:rsidR="00BB23B8" w:rsidRPr="001942CA">
        <w:rPr>
          <w:bCs/>
          <w:snapToGrid w:val="0"/>
          <w:sz w:val="22"/>
        </w:rPr>
        <w:t xml:space="preserve">č. </w:t>
      </w:r>
      <w:r w:rsidR="00C41098">
        <w:rPr>
          <w:bCs/>
          <w:snapToGrid w:val="0"/>
          <w:sz w:val="22"/>
        </w:rPr>
        <w:t>4</w:t>
      </w:r>
      <w:r w:rsidR="00BB23B8" w:rsidRPr="001942CA">
        <w:rPr>
          <w:bCs/>
          <w:snapToGrid w:val="0"/>
          <w:color w:val="FF0000"/>
          <w:sz w:val="22"/>
        </w:rPr>
        <w:t xml:space="preserve"> </w:t>
      </w:r>
      <w:proofErr w:type="gramStart"/>
      <w:r w:rsidR="00BB23B8" w:rsidRPr="001942CA">
        <w:rPr>
          <w:bCs/>
          <w:snapToGrid w:val="0"/>
          <w:sz w:val="22"/>
        </w:rPr>
        <w:t>této</w:t>
      </w:r>
      <w:proofErr w:type="gramEnd"/>
      <w:r w:rsidR="00BB23B8" w:rsidRPr="001942CA">
        <w:rPr>
          <w:bCs/>
          <w:snapToGrid w:val="0"/>
          <w:color w:val="FF0000"/>
          <w:sz w:val="22"/>
        </w:rPr>
        <w:t xml:space="preserve"> </w:t>
      </w:r>
      <w:r w:rsidR="00BB23B8" w:rsidRPr="001942CA">
        <w:rPr>
          <w:bCs/>
          <w:snapToGrid w:val="0"/>
          <w:sz w:val="22"/>
        </w:rPr>
        <w:t>Smlouvy.</w:t>
      </w:r>
      <w:r w:rsidR="00BB23B8" w:rsidRPr="001942CA">
        <w:rPr>
          <w:bCs/>
          <w:snapToGrid w:val="0"/>
          <w:color w:val="FF0000"/>
          <w:sz w:val="22"/>
        </w:rPr>
        <w:t xml:space="preserve"> </w:t>
      </w:r>
    </w:p>
    <w:p w14:paraId="5EA6202C" w14:textId="77777777" w:rsidR="00BB23B8" w:rsidRPr="00411144" w:rsidRDefault="00BB23B8" w:rsidP="00F447BC">
      <w:pPr>
        <w:widowControl w:val="0"/>
        <w:numPr>
          <w:ilvl w:val="0"/>
          <w:numId w:val="35"/>
        </w:numPr>
        <w:ind w:left="709" w:hanging="430"/>
        <w:jc w:val="both"/>
        <w:rPr>
          <w:bCs/>
          <w:snapToGrid w:val="0"/>
          <w:color w:val="FF0000"/>
          <w:sz w:val="22"/>
        </w:rPr>
      </w:pPr>
      <w:r w:rsidRPr="00411144">
        <w:rPr>
          <w:bCs/>
          <w:snapToGrid w:val="0"/>
          <w:color w:val="000000"/>
          <w:sz w:val="22"/>
        </w:rPr>
        <w:t xml:space="preserve">Uživatel se zavazuje, že umístění a provozování </w:t>
      </w:r>
      <w:r w:rsidR="00507D4B">
        <w:rPr>
          <w:bCs/>
          <w:snapToGrid w:val="0"/>
          <w:color w:val="000000"/>
          <w:sz w:val="22"/>
        </w:rPr>
        <w:t xml:space="preserve">osvětlovacích </w:t>
      </w:r>
      <w:r w:rsidRPr="00411144">
        <w:rPr>
          <w:bCs/>
          <w:snapToGrid w:val="0"/>
          <w:color w:val="000000"/>
          <w:sz w:val="22"/>
        </w:rPr>
        <w:t>zařízení nebude svým charakterem odporovat obecně závazným právním předpisům a dobrým mravům.</w:t>
      </w:r>
    </w:p>
    <w:p w14:paraId="262D23CF" w14:textId="77777777" w:rsidR="00CE2CB3" w:rsidRDefault="00CE2CB3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</w:p>
    <w:p w14:paraId="2CC37E4A" w14:textId="77777777" w:rsidR="00BB23B8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III.</w:t>
      </w:r>
    </w:p>
    <w:p w14:paraId="62D0984D" w14:textId="77777777" w:rsidR="00BB23B8" w:rsidRPr="009B5A41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Užívání třetí osobou</w:t>
      </w:r>
    </w:p>
    <w:p w14:paraId="776F9D62" w14:textId="77777777" w:rsidR="00BB23B8" w:rsidRDefault="00BB23B8" w:rsidP="000F0A14">
      <w:pPr>
        <w:widowControl w:val="0"/>
        <w:ind w:left="709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Uživatel je oprávněn přenechat Předmět umístění nebo jeho část do užívání </w:t>
      </w:r>
      <w:r w:rsidR="005C2221">
        <w:rPr>
          <w:bCs/>
          <w:snapToGrid w:val="0"/>
          <w:color w:val="000000"/>
          <w:sz w:val="22"/>
        </w:rPr>
        <w:t>další</w:t>
      </w:r>
      <w:r>
        <w:rPr>
          <w:bCs/>
          <w:snapToGrid w:val="0"/>
          <w:color w:val="000000"/>
          <w:sz w:val="22"/>
        </w:rPr>
        <w:t xml:space="preserve"> osobě</w:t>
      </w:r>
      <w:r w:rsidR="008E4FDF"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t>jen s předchozím písemným souhlasem Města.</w:t>
      </w:r>
    </w:p>
    <w:p w14:paraId="0FF5A986" w14:textId="77777777" w:rsidR="00BB23B8" w:rsidRDefault="00BB23B8" w:rsidP="00BB23B8">
      <w:pPr>
        <w:widowControl w:val="0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 </w:t>
      </w:r>
    </w:p>
    <w:p w14:paraId="5E7522F7" w14:textId="77777777" w:rsidR="00BB23B8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IV.</w:t>
      </w:r>
    </w:p>
    <w:p w14:paraId="4ECB3ACA" w14:textId="77777777" w:rsidR="00BB23B8" w:rsidRPr="009B5A41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 xml:space="preserve"> Doba umístění</w:t>
      </w:r>
    </w:p>
    <w:p w14:paraId="659B4826" w14:textId="77777777" w:rsidR="00BB23B8" w:rsidRPr="00157B0D" w:rsidRDefault="00BB23B8" w:rsidP="00BB23B8">
      <w:pPr>
        <w:pStyle w:val="Zkladntext3"/>
        <w:ind w:left="426" w:hanging="709"/>
      </w:pPr>
      <w:r>
        <w:rPr>
          <w:color w:val="000000"/>
        </w:rPr>
        <w:tab/>
      </w:r>
      <w:r>
        <w:rPr>
          <w:color w:val="000000"/>
        </w:rPr>
        <w:tab/>
        <w:t xml:space="preserve">Smluvní vztah dle této Smlouvy je uzavírán na dobu </w:t>
      </w:r>
      <w:r w:rsidRPr="00157B0D">
        <w:rPr>
          <w:b/>
          <w:bCs w:val="0"/>
        </w:rPr>
        <w:t>n e u r č i t o u.</w:t>
      </w:r>
      <w:r w:rsidRPr="00157B0D">
        <w:t xml:space="preserve"> </w:t>
      </w:r>
    </w:p>
    <w:p w14:paraId="112BC1CF" w14:textId="77777777" w:rsidR="00BB23B8" w:rsidRPr="00157B0D" w:rsidRDefault="00BB23B8" w:rsidP="00BB23B8">
      <w:pPr>
        <w:widowControl w:val="0"/>
        <w:jc w:val="center"/>
        <w:rPr>
          <w:bCs/>
          <w:snapToGrid w:val="0"/>
          <w:sz w:val="22"/>
        </w:rPr>
      </w:pPr>
    </w:p>
    <w:p w14:paraId="56B6DA2B" w14:textId="77777777" w:rsidR="00BB23B8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V.</w:t>
      </w:r>
    </w:p>
    <w:p w14:paraId="3FDC97C3" w14:textId="77777777" w:rsidR="00BB23B8" w:rsidRPr="009B5A41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>
        <w:rPr>
          <w:b/>
          <w:bCs/>
          <w:snapToGrid w:val="0"/>
          <w:color w:val="000000"/>
          <w:sz w:val="22"/>
        </w:rPr>
        <w:t>Úplata</w:t>
      </w:r>
    </w:p>
    <w:p w14:paraId="0CB6DC26" w14:textId="0D141662" w:rsidR="00BB23B8" w:rsidRDefault="00BB23B8" w:rsidP="00F447BC">
      <w:pPr>
        <w:widowControl w:val="0"/>
        <w:numPr>
          <w:ilvl w:val="0"/>
          <w:numId w:val="31"/>
        </w:numPr>
        <w:ind w:left="709" w:hanging="425"/>
        <w:jc w:val="both"/>
        <w:rPr>
          <w:bCs/>
          <w:snapToGrid w:val="0"/>
          <w:sz w:val="22"/>
          <w:szCs w:val="22"/>
        </w:rPr>
      </w:pPr>
      <w:r w:rsidRPr="00507D4B">
        <w:rPr>
          <w:bCs/>
          <w:snapToGrid w:val="0"/>
          <w:sz w:val="22"/>
          <w:szCs w:val="22"/>
        </w:rPr>
        <w:t xml:space="preserve">Smluvní strany se dohodly na </w:t>
      </w:r>
      <w:r w:rsidRPr="00507D4B">
        <w:rPr>
          <w:bCs/>
          <w:snapToGrid w:val="0"/>
          <w:color w:val="000000"/>
          <w:sz w:val="22"/>
          <w:szCs w:val="22"/>
        </w:rPr>
        <w:t>výši úplaty</w:t>
      </w:r>
      <w:r w:rsidRPr="00507D4B">
        <w:rPr>
          <w:bCs/>
          <w:snapToGrid w:val="0"/>
          <w:sz w:val="22"/>
          <w:szCs w:val="22"/>
        </w:rPr>
        <w:t xml:space="preserve"> Městu celkem </w:t>
      </w:r>
      <w:r w:rsidR="00D50F4C">
        <w:rPr>
          <w:bCs/>
          <w:snapToGrid w:val="0"/>
          <w:sz w:val="22"/>
          <w:szCs w:val="22"/>
        </w:rPr>
        <w:t>78.206</w:t>
      </w:r>
      <w:r w:rsidR="00B92B70">
        <w:rPr>
          <w:bCs/>
          <w:snapToGrid w:val="0"/>
          <w:sz w:val="22"/>
          <w:szCs w:val="22"/>
        </w:rPr>
        <w:t>,-</w:t>
      </w:r>
      <w:r w:rsidR="00B92B70" w:rsidRPr="00507D4B">
        <w:rPr>
          <w:bCs/>
          <w:snapToGrid w:val="0"/>
          <w:sz w:val="22"/>
          <w:szCs w:val="22"/>
        </w:rPr>
        <w:t xml:space="preserve"> </w:t>
      </w:r>
      <w:r w:rsidRPr="00507D4B">
        <w:rPr>
          <w:bCs/>
          <w:snapToGrid w:val="0"/>
          <w:sz w:val="22"/>
          <w:szCs w:val="22"/>
        </w:rPr>
        <w:t xml:space="preserve">Kč bez DPH / rok </w:t>
      </w:r>
      <w:r w:rsidRPr="00B92B70">
        <w:rPr>
          <w:bCs/>
          <w:snapToGrid w:val="0"/>
          <w:sz w:val="22"/>
          <w:szCs w:val="22"/>
        </w:rPr>
        <w:t xml:space="preserve">za celý Předmět </w:t>
      </w:r>
      <w:r w:rsidR="00507D4B" w:rsidRPr="00B92B70">
        <w:rPr>
          <w:bCs/>
          <w:snapToGrid w:val="0"/>
          <w:sz w:val="22"/>
          <w:szCs w:val="22"/>
        </w:rPr>
        <w:t>smlouvy</w:t>
      </w:r>
      <w:r w:rsidRPr="00B92B70">
        <w:rPr>
          <w:bCs/>
          <w:snapToGrid w:val="0"/>
          <w:sz w:val="22"/>
          <w:szCs w:val="22"/>
        </w:rPr>
        <w:t xml:space="preserve"> (slovy:</w:t>
      </w:r>
      <w:r w:rsidR="00507D4B" w:rsidRPr="00B92B70">
        <w:rPr>
          <w:bCs/>
          <w:snapToGrid w:val="0"/>
          <w:sz w:val="22"/>
          <w:szCs w:val="22"/>
        </w:rPr>
        <w:t xml:space="preserve"> </w:t>
      </w:r>
      <w:r w:rsidR="00D50F4C">
        <w:rPr>
          <w:bCs/>
          <w:snapToGrid w:val="0"/>
          <w:sz w:val="22"/>
          <w:szCs w:val="22"/>
        </w:rPr>
        <w:t>sedmdesát osm tisíc dvě stě šest</w:t>
      </w:r>
      <w:r w:rsidR="00F909E8">
        <w:rPr>
          <w:bCs/>
          <w:snapToGrid w:val="0"/>
          <w:sz w:val="22"/>
          <w:szCs w:val="22"/>
        </w:rPr>
        <w:t xml:space="preserve"> </w:t>
      </w:r>
      <w:r w:rsidRPr="00B92B70">
        <w:rPr>
          <w:bCs/>
          <w:snapToGrid w:val="0"/>
          <w:sz w:val="22"/>
          <w:szCs w:val="22"/>
        </w:rPr>
        <w:t>korun českých) bez DPH ročně (dále jen „úplata</w:t>
      </w:r>
      <w:r w:rsidR="00507D4B" w:rsidRPr="00B92B70">
        <w:rPr>
          <w:bCs/>
          <w:snapToGrid w:val="0"/>
          <w:sz w:val="22"/>
          <w:szCs w:val="22"/>
        </w:rPr>
        <w:t>“)</w:t>
      </w:r>
      <w:r w:rsidRPr="00B92B70">
        <w:rPr>
          <w:bCs/>
          <w:snapToGrid w:val="0"/>
          <w:sz w:val="22"/>
          <w:szCs w:val="22"/>
        </w:rPr>
        <w:t xml:space="preserve">. K úplatě bude připočtena DPH v sazbě platné ke dni uskutečnění zdanitelného plnění. Tato činí ke dni podpisu Smlouvy 21 %. Změní-li se sazba DPH, je Uživatel povinen nadále platit cenu za umístění </w:t>
      </w:r>
      <w:r w:rsidR="00507D4B" w:rsidRPr="00B92B70">
        <w:rPr>
          <w:bCs/>
          <w:snapToGrid w:val="0"/>
          <w:sz w:val="22"/>
          <w:szCs w:val="22"/>
        </w:rPr>
        <w:t>osvětlovacích zařízení</w:t>
      </w:r>
      <w:r w:rsidRPr="00B92B70">
        <w:rPr>
          <w:bCs/>
          <w:snapToGrid w:val="0"/>
          <w:sz w:val="22"/>
          <w:szCs w:val="22"/>
        </w:rPr>
        <w:t xml:space="preserve"> v nové výši dle sdělení Města.</w:t>
      </w:r>
    </w:p>
    <w:p w14:paraId="4D63D613" w14:textId="06201DC3" w:rsidR="00B92B70" w:rsidRPr="00B92B70" w:rsidRDefault="00816EAC" w:rsidP="004A1023">
      <w:pPr>
        <w:widowControl w:val="0"/>
        <w:tabs>
          <w:tab w:val="left" w:pos="709"/>
        </w:tabs>
        <w:spacing w:after="120"/>
        <w:ind w:left="709"/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Součástí úplaty je i elektrická energie potřebná k provozu osvětlovacího zařízení. </w:t>
      </w:r>
    </w:p>
    <w:p w14:paraId="0A18808E" w14:textId="681C1130" w:rsidR="00BB23B8" w:rsidRPr="00507D4B" w:rsidRDefault="00473182" w:rsidP="00F447BC">
      <w:pPr>
        <w:spacing w:after="120"/>
        <w:ind w:left="709" w:hanging="425"/>
        <w:jc w:val="both"/>
        <w:rPr>
          <w:snapToGrid w:val="0"/>
          <w:sz w:val="22"/>
          <w:szCs w:val="22"/>
        </w:rPr>
      </w:pPr>
      <w:r w:rsidRPr="00507D4B">
        <w:rPr>
          <w:snapToGrid w:val="0"/>
          <w:sz w:val="22"/>
          <w:szCs w:val="22"/>
        </w:rPr>
        <w:t xml:space="preserve">2.  </w:t>
      </w:r>
      <w:r w:rsidR="00157B0D">
        <w:rPr>
          <w:snapToGrid w:val="0"/>
          <w:sz w:val="22"/>
          <w:szCs w:val="22"/>
        </w:rPr>
        <w:tab/>
      </w:r>
      <w:r w:rsidR="00BB23B8" w:rsidRPr="00507D4B">
        <w:rPr>
          <w:snapToGrid w:val="0"/>
          <w:sz w:val="22"/>
          <w:szCs w:val="22"/>
        </w:rPr>
        <w:t>Uživatel se zavazuje hradit Městu úplatu dle čl. V. odst. 1 té</w:t>
      </w:r>
      <w:r w:rsidRPr="00507D4B">
        <w:rPr>
          <w:snapToGrid w:val="0"/>
          <w:sz w:val="22"/>
          <w:szCs w:val="22"/>
        </w:rPr>
        <w:t xml:space="preserve">to Smlouvy </w:t>
      </w:r>
      <w:r w:rsidR="00157B0D">
        <w:rPr>
          <w:snapToGrid w:val="0"/>
          <w:sz w:val="22"/>
          <w:szCs w:val="22"/>
        </w:rPr>
        <w:t xml:space="preserve">peněžním </w:t>
      </w:r>
      <w:r w:rsidRPr="00507D4B">
        <w:rPr>
          <w:snapToGrid w:val="0"/>
          <w:sz w:val="22"/>
          <w:szCs w:val="22"/>
        </w:rPr>
        <w:t>plněním</w:t>
      </w:r>
      <w:r w:rsidR="00E2678D" w:rsidRPr="00507D4B">
        <w:rPr>
          <w:snapToGrid w:val="0"/>
          <w:sz w:val="22"/>
          <w:szCs w:val="22"/>
        </w:rPr>
        <w:t xml:space="preserve"> </w:t>
      </w:r>
      <w:r w:rsidR="00157B0D" w:rsidRPr="00D54171">
        <w:rPr>
          <w:snapToGrid w:val="0"/>
          <w:color w:val="000000" w:themeColor="text1"/>
          <w:sz w:val="22"/>
          <w:szCs w:val="22"/>
        </w:rPr>
        <w:t xml:space="preserve">jednou </w:t>
      </w:r>
      <w:r w:rsidR="00507D4B" w:rsidRPr="00D54171">
        <w:rPr>
          <w:snapToGrid w:val="0"/>
          <w:color w:val="000000" w:themeColor="text1"/>
          <w:sz w:val="22"/>
          <w:szCs w:val="22"/>
        </w:rPr>
        <w:t>ročně</w:t>
      </w:r>
      <w:r w:rsidR="00157B0D" w:rsidRPr="00D54171">
        <w:rPr>
          <w:snapToGrid w:val="0"/>
          <w:color w:val="000000" w:themeColor="text1"/>
          <w:sz w:val="22"/>
          <w:szCs w:val="22"/>
        </w:rPr>
        <w:t xml:space="preserve"> </w:t>
      </w:r>
      <w:r w:rsidR="00BB23B8" w:rsidRPr="00D54171">
        <w:rPr>
          <w:snapToGrid w:val="0"/>
          <w:color w:val="000000" w:themeColor="text1"/>
          <w:sz w:val="22"/>
          <w:szCs w:val="22"/>
        </w:rPr>
        <w:t>splatnou vždy k</w:t>
      </w:r>
      <w:r w:rsidR="00157B0D" w:rsidRPr="00D54171">
        <w:rPr>
          <w:snapToGrid w:val="0"/>
          <w:color w:val="000000" w:themeColor="text1"/>
          <w:sz w:val="22"/>
          <w:szCs w:val="22"/>
        </w:rPr>
        <w:t xml:space="preserve"> </w:t>
      </w:r>
      <w:r w:rsidR="00BB23B8" w:rsidRPr="00D54171">
        <w:rPr>
          <w:snapToGrid w:val="0"/>
          <w:color w:val="000000" w:themeColor="text1"/>
          <w:sz w:val="22"/>
          <w:szCs w:val="22"/>
        </w:rPr>
        <w:t xml:space="preserve">1. </w:t>
      </w:r>
      <w:r w:rsidR="00157B0D" w:rsidRPr="00D54171">
        <w:rPr>
          <w:snapToGrid w:val="0"/>
          <w:color w:val="000000" w:themeColor="text1"/>
          <w:sz w:val="22"/>
          <w:szCs w:val="22"/>
        </w:rPr>
        <w:t>3</w:t>
      </w:r>
      <w:r w:rsidR="00BB23B8" w:rsidRPr="00D54171">
        <w:rPr>
          <w:snapToGrid w:val="0"/>
          <w:color w:val="000000" w:themeColor="text1"/>
          <w:sz w:val="22"/>
          <w:szCs w:val="22"/>
        </w:rPr>
        <w:t>. kalendářního</w:t>
      </w:r>
      <w:r w:rsidR="00BB23B8" w:rsidRPr="00D50F4C">
        <w:rPr>
          <w:snapToGrid w:val="0"/>
          <w:color w:val="000000" w:themeColor="text1"/>
          <w:sz w:val="22"/>
          <w:szCs w:val="22"/>
        </w:rPr>
        <w:t xml:space="preserve"> </w:t>
      </w:r>
      <w:r w:rsidR="00BB23B8" w:rsidRPr="00507D4B">
        <w:rPr>
          <w:snapToGrid w:val="0"/>
          <w:sz w:val="22"/>
          <w:szCs w:val="22"/>
        </w:rPr>
        <w:t>roku, pokud není touto</w:t>
      </w:r>
      <w:r w:rsidR="00E2678D" w:rsidRPr="00507D4B">
        <w:rPr>
          <w:snapToGrid w:val="0"/>
          <w:sz w:val="22"/>
          <w:szCs w:val="22"/>
        </w:rPr>
        <w:t xml:space="preserve"> </w:t>
      </w:r>
      <w:r w:rsidR="00BB23B8" w:rsidRPr="00507D4B">
        <w:rPr>
          <w:snapToGrid w:val="0"/>
          <w:sz w:val="22"/>
          <w:szCs w:val="22"/>
        </w:rPr>
        <w:t>smlouvou stanoveno</w:t>
      </w:r>
      <w:r w:rsidR="00507D4B">
        <w:rPr>
          <w:snapToGrid w:val="0"/>
          <w:sz w:val="22"/>
          <w:szCs w:val="22"/>
        </w:rPr>
        <w:t xml:space="preserve"> </w:t>
      </w:r>
      <w:r w:rsidR="00BB23B8" w:rsidRPr="00507D4B">
        <w:rPr>
          <w:snapToGrid w:val="0"/>
          <w:sz w:val="22"/>
          <w:szCs w:val="22"/>
        </w:rPr>
        <w:t>jinak.</w:t>
      </w:r>
    </w:p>
    <w:p w14:paraId="69087F68" w14:textId="77777777" w:rsidR="00BB23B8" w:rsidRPr="00473182" w:rsidRDefault="00BB23B8" w:rsidP="00F447BC">
      <w:pPr>
        <w:widowControl w:val="0"/>
        <w:numPr>
          <w:ilvl w:val="0"/>
          <w:numId w:val="35"/>
        </w:numPr>
        <w:spacing w:after="120"/>
        <w:ind w:left="709" w:hanging="425"/>
        <w:jc w:val="both"/>
        <w:rPr>
          <w:bCs/>
          <w:snapToGrid w:val="0"/>
          <w:sz w:val="22"/>
        </w:rPr>
      </w:pPr>
      <w:r w:rsidRPr="00B13350">
        <w:rPr>
          <w:bCs/>
          <w:snapToGrid w:val="0"/>
          <w:sz w:val="22"/>
        </w:rPr>
        <w:t xml:space="preserve">Uživatel se zavazuje hradit úplatu dle této Smlouvy na </w:t>
      </w:r>
      <w:r w:rsidR="000B6CF0">
        <w:rPr>
          <w:bCs/>
          <w:snapToGrid w:val="0"/>
          <w:sz w:val="22"/>
        </w:rPr>
        <w:t xml:space="preserve">uvedený </w:t>
      </w:r>
      <w:r w:rsidRPr="00B13350">
        <w:rPr>
          <w:bCs/>
          <w:snapToGrid w:val="0"/>
          <w:sz w:val="22"/>
        </w:rPr>
        <w:t>úče</w:t>
      </w:r>
      <w:r w:rsidR="00E2678D">
        <w:rPr>
          <w:bCs/>
          <w:snapToGrid w:val="0"/>
          <w:sz w:val="22"/>
        </w:rPr>
        <w:t>t Města</w:t>
      </w:r>
      <w:r w:rsidR="000B6CF0">
        <w:rPr>
          <w:bCs/>
          <w:snapToGrid w:val="0"/>
          <w:sz w:val="22"/>
        </w:rPr>
        <w:t>,</w:t>
      </w:r>
      <w:r w:rsidR="00E2678D">
        <w:rPr>
          <w:bCs/>
          <w:snapToGrid w:val="0"/>
          <w:sz w:val="22"/>
        </w:rPr>
        <w:t xml:space="preserve"> </w:t>
      </w:r>
      <w:r w:rsidRPr="00473182">
        <w:rPr>
          <w:bCs/>
          <w:snapToGrid w:val="0"/>
          <w:sz w:val="22"/>
        </w:rPr>
        <w:t>pod variabilním symbolem:</w:t>
      </w:r>
    </w:p>
    <w:p w14:paraId="060C9EFD" w14:textId="76E86E3C" w:rsidR="00E2678D" w:rsidRPr="003D6EBA" w:rsidRDefault="000B6CF0" w:rsidP="00E2678D">
      <w:pPr>
        <w:widowControl w:val="0"/>
        <w:spacing w:after="120"/>
        <w:ind w:left="284"/>
        <w:jc w:val="center"/>
        <w:rPr>
          <w:b/>
          <w:snapToGrid w:val="0"/>
          <w:sz w:val="28"/>
          <w:szCs w:val="28"/>
        </w:rPr>
      </w:pPr>
      <w:r w:rsidRPr="003D6EBA">
        <w:rPr>
          <w:b/>
          <w:snapToGrid w:val="0"/>
          <w:sz w:val="28"/>
          <w:szCs w:val="28"/>
        </w:rPr>
        <w:t xml:space="preserve">40037-0800424389/0800, </w:t>
      </w:r>
      <w:r w:rsidR="00507D4B">
        <w:rPr>
          <w:b/>
          <w:snapToGrid w:val="0"/>
          <w:sz w:val="28"/>
          <w:szCs w:val="28"/>
        </w:rPr>
        <w:t>VS 9543</w:t>
      </w:r>
      <w:r w:rsidR="00A06784">
        <w:rPr>
          <w:b/>
          <w:snapToGrid w:val="0"/>
          <w:sz w:val="28"/>
          <w:szCs w:val="28"/>
        </w:rPr>
        <w:t>000006</w:t>
      </w:r>
    </w:p>
    <w:p w14:paraId="2D3BFA19" w14:textId="77777777" w:rsidR="00BB23B8" w:rsidRPr="00FA0DF3" w:rsidRDefault="00BB23B8" w:rsidP="00F447BC">
      <w:pPr>
        <w:widowControl w:val="0"/>
        <w:spacing w:after="120"/>
        <w:ind w:left="709"/>
        <w:jc w:val="both"/>
        <w:rPr>
          <w:bCs/>
          <w:snapToGrid w:val="0"/>
          <w:sz w:val="22"/>
        </w:rPr>
      </w:pPr>
      <w:r w:rsidRPr="00B13350">
        <w:rPr>
          <w:bCs/>
          <w:snapToGrid w:val="0"/>
          <w:sz w:val="22"/>
        </w:rPr>
        <w:t>přičemž mu bude Městem vystaven daňový doklad pro účetní potřeby.</w:t>
      </w:r>
      <w:r>
        <w:rPr>
          <w:bCs/>
          <w:snapToGrid w:val="0"/>
          <w:sz w:val="22"/>
        </w:rPr>
        <w:t xml:space="preserve"> </w:t>
      </w:r>
      <w:r w:rsidRPr="00B13350">
        <w:rPr>
          <w:bCs/>
          <w:snapToGrid w:val="0"/>
          <w:sz w:val="22"/>
        </w:rPr>
        <w:t xml:space="preserve">Den vystavení </w:t>
      </w:r>
      <w:r>
        <w:rPr>
          <w:bCs/>
          <w:snapToGrid w:val="0"/>
          <w:sz w:val="22"/>
        </w:rPr>
        <w:br/>
      </w:r>
      <w:r w:rsidRPr="00B13350">
        <w:rPr>
          <w:bCs/>
          <w:snapToGrid w:val="0"/>
          <w:sz w:val="22"/>
        </w:rPr>
        <w:t xml:space="preserve">daňového dokladu si smluvní strany sjednaly jako den zdanitelného plnění pro účely DPH. </w:t>
      </w:r>
      <w:r>
        <w:rPr>
          <w:bCs/>
          <w:snapToGrid w:val="0"/>
          <w:sz w:val="22"/>
        </w:rPr>
        <w:br/>
      </w:r>
      <w:r w:rsidRPr="00B13350">
        <w:rPr>
          <w:bCs/>
          <w:snapToGrid w:val="0"/>
          <w:sz w:val="22"/>
        </w:rPr>
        <w:t xml:space="preserve">Uživatel je povinen uhradit úplatu </w:t>
      </w:r>
      <w:r w:rsidR="00FC28C3">
        <w:rPr>
          <w:bCs/>
          <w:snapToGrid w:val="0"/>
          <w:sz w:val="22"/>
        </w:rPr>
        <w:t xml:space="preserve">takovým způsobem, aby </w:t>
      </w:r>
      <w:r w:rsidRPr="00B13350">
        <w:rPr>
          <w:bCs/>
          <w:snapToGrid w:val="0"/>
          <w:sz w:val="22"/>
        </w:rPr>
        <w:t>nejpozději v den splatnosti dle</w:t>
      </w:r>
      <w:r w:rsidR="00FC28C3">
        <w:rPr>
          <w:bCs/>
          <w:snapToGrid w:val="0"/>
          <w:sz w:val="22"/>
        </w:rPr>
        <w:t xml:space="preserve"> </w:t>
      </w:r>
      <w:r w:rsidRPr="00B13350">
        <w:rPr>
          <w:bCs/>
          <w:snapToGrid w:val="0"/>
          <w:sz w:val="22"/>
        </w:rPr>
        <w:t xml:space="preserve">odst. 2 tohoto článku </w:t>
      </w:r>
      <w:r w:rsidR="00157B0D">
        <w:rPr>
          <w:bCs/>
          <w:snapToGrid w:val="0"/>
          <w:sz w:val="22"/>
        </w:rPr>
        <w:t xml:space="preserve">byla </w:t>
      </w:r>
      <w:r w:rsidRPr="00B13350">
        <w:rPr>
          <w:bCs/>
          <w:snapToGrid w:val="0"/>
          <w:sz w:val="22"/>
        </w:rPr>
        <w:t xml:space="preserve">na výše uvedené č. účtu a pod uvedeným variabilním symbolem </w:t>
      </w:r>
      <w:r w:rsidR="00157B0D">
        <w:rPr>
          <w:bCs/>
          <w:snapToGrid w:val="0"/>
          <w:sz w:val="22"/>
        </w:rPr>
        <w:t xml:space="preserve">připsána částka dle čl. V. odst. 1 této Smlouvy, </w:t>
      </w:r>
      <w:r w:rsidRPr="00B13350">
        <w:rPr>
          <w:bCs/>
          <w:snapToGrid w:val="0"/>
          <w:sz w:val="22"/>
        </w:rPr>
        <w:t>i v případě, že daňový</w:t>
      </w:r>
      <w:r w:rsidR="00A93DB3">
        <w:rPr>
          <w:bCs/>
          <w:snapToGrid w:val="0"/>
          <w:sz w:val="22"/>
        </w:rPr>
        <w:t xml:space="preserve"> </w:t>
      </w:r>
      <w:r w:rsidRPr="00B13350">
        <w:rPr>
          <w:bCs/>
          <w:snapToGrid w:val="0"/>
          <w:sz w:val="22"/>
        </w:rPr>
        <w:t>doklad dle předchozí věty nebude Uživateli z jakéhokoliv</w:t>
      </w:r>
      <w:r w:rsidRPr="00D1211C">
        <w:rPr>
          <w:bCs/>
          <w:snapToGrid w:val="0"/>
          <w:sz w:val="22"/>
        </w:rPr>
        <w:t xml:space="preserve"> důvodu doručen. </w:t>
      </w:r>
      <w:r>
        <w:rPr>
          <w:bCs/>
          <w:snapToGrid w:val="0"/>
          <w:sz w:val="22"/>
        </w:rPr>
        <w:t>Uživatel</w:t>
      </w:r>
      <w:r w:rsidRPr="00D1211C">
        <w:rPr>
          <w:bCs/>
          <w:snapToGrid w:val="0"/>
          <w:sz w:val="22"/>
        </w:rPr>
        <w:t xml:space="preserve"> hradí </w:t>
      </w:r>
      <w:r w:rsidRPr="00FA0DF3">
        <w:rPr>
          <w:bCs/>
          <w:snapToGrid w:val="0"/>
          <w:sz w:val="22"/>
        </w:rPr>
        <w:t>úplatu</w:t>
      </w:r>
      <w:r w:rsidRPr="00D1211C">
        <w:rPr>
          <w:bCs/>
          <w:snapToGrid w:val="0"/>
          <w:sz w:val="22"/>
        </w:rPr>
        <w:t xml:space="preserve"> na výše uvedené č. účtu a variabilní symbol, pokud mu </w:t>
      </w:r>
      <w:r>
        <w:rPr>
          <w:bCs/>
          <w:snapToGrid w:val="0"/>
          <w:sz w:val="22"/>
        </w:rPr>
        <w:t>Město</w:t>
      </w:r>
      <w:r w:rsidRPr="00D1211C">
        <w:rPr>
          <w:bCs/>
          <w:snapToGrid w:val="0"/>
          <w:sz w:val="22"/>
        </w:rPr>
        <w:t xml:space="preserve"> nesdělí písemně jiný</w:t>
      </w:r>
      <w:r w:rsidR="00FC28C3">
        <w:rPr>
          <w:bCs/>
          <w:snapToGrid w:val="0"/>
          <w:sz w:val="22"/>
        </w:rPr>
        <w:t xml:space="preserve"> </w:t>
      </w:r>
      <w:r w:rsidRPr="00D1211C">
        <w:rPr>
          <w:bCs/>
          <w:snapToGrid w:val="0"/>
          <w:sz w:val="22"/>
        </w:rPr>
        <w:t xml:space="preserve">účet či variabilní symbol, na který má být </w:t>
      </w:r>
      <w:r w:rsidRPr="00FA0DF3">
        <w:rPr>
          <w:bCs/>
          <w:snapToGrid w:val="0"/>
          <w:sz w:val="22"/>
        </w:rPr>
        <w:t xml:space="preserve">úplata hrazena. Smluvní strany se dohodly, že úplata je uhrazena řádně a včas, pokud je </w:t>
      </w:r>
      <w:r w:rsidRPr="00FA0DF3">
        <w:rPr>
          <w:bCs/>
          <w:snapToGrid w:val="0"/>
          <w:sz w:val="22"/>
        </w:rPr>
        <w:lastRenderedPageBreak/>
        <w:t>připsána na účet Města nejpozději v den její splatnosti.</w:t>
      </w:r>
    </w:p>
    <w:p w14:paraId="70F64EAC" w14:textId="77777777" w:rsidR="00BB23B8" w:rsidRPr="000B6CF0" w:rsidRDefault="00BB23B8" w:rsidP="00F447BC">
      <w:pPr>
        <w:widowControl w:val="0"/>
        <w:numPr>
          <w:ilvl w:val="0"/>
          <w:numId w:val="35"/>
        </w:numPr>
        <w:spacing w:after="120"/>
        <w:ind w:left="714" w:hanging="430"/>
        <w:jc w:val="both"/>
        <w:rPr>
          <w:bCs/>
          <w:snapToGrid w:val="0"/>
          <w:sz w:val="22"/>
        </w:rPr>
      </w:pPr>
      <w:r>
        <w:rPr>
          <w:bCs/>
          <w:sz w:val="22"/>
          <w:szCs w:val="22"/>
        </w:rPr>
        <w:t xml:space="preserve">Za </w:t>
      </w:r>
      <w:r w:rsidR="00507D4B">
        <w:rPr>
          <w:bCs/>
          <w:sz w:val="22"/>
          <w:szCs w:val="22"/>
        </w:rPr>
        <w:t>období</w:t>
      </w:r>
      <w:r w:rsidRPr="00BB391B">
        <w:rPr>
          <w:bCs/>
          <w:sz w:val="22"/>
          <w:szCs w:val="22"/>
        </w:rPr>
        <w:t xml:space="preserve">, v němž trvání smluvního vztahu započalo, náleží </w:t>
      </w:r>
      <w:r>
        <w:rPr>
          <w:bCs/>
          <w:sz w:val="22"/>
          <w:szCs w:val="22"/>
        </w:rPr>
        <w:t>Městu</w:t>
      </w:r>
      <w:r w:rsidRPr="00BB39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úplat</w:t>
      </w:r>
      <w:r w:rsidRPr="00BB391B">
        <w:rPr>
          <w:bCs/>
          <w:sz w:val="22"/>
          <w:szCs w:val="22"/>
        </w:rPr>
        <w:t xml:space="preserve">a </w:t>
      </w:r>
      <w:r w:rsidR="00473182">
        <w:rPr>
          <w:bCs/>
          <w:sz w:val="22"/>
          <w:szCs w:val="22"/>
        </w:rPr>
        <w:t xml:space="preserve">v poměrné výši   </w:t>
      </w:r>
      <w:r w:rsidR="00473182">
        <w:rPr>
          <w:bCs/>
          <w:snapToGrid w:val="0"/>
          <w:sz w:val="22"/>
        </w:rPr>
        <w:t xml:space="preserve">     </w:t>
      </w:r>
      <w:r w:rsidR="007D2B8D">
        <w:rPr>
          <w:bCs/>
          <w:snapToGrid w:val="0"/>
          <w:sz w:val="22"/>
        </w:rPr>
        <w:t xml:space="preserve"> </w:t>
      </w:r>
      <w:r w:rsidR="007D2B8D">
        <w:rPr>
          <w:bCs/>
          <w:snapToGrid w:val="0"/>
          <w:sz w:val="22"/>
        </w:rPr>
        <w:br/>
      </w:r>
      <w:r w:rsidRPr="00473182">
        <w:rPr>
          <w:bCs/>
          <w:sz w:val="22"/>
          <w:szCs w:val="22"/>
        </w:rPr>
        <w:t xml:space="preserve">ode dne účinnosti této Smlouvy. V případě zániku smluvního vztahu náleží Městu úplata </w:t>
      </w:r>
      <w:r w:rsidR="007D2B8D">
        <w:rPr>
          <w:bCs/>
          <w:sz w:val="22"/>
          <w:szCs w:val="22"/>
        </w:rPr>
        <w:br/>
      </w:r>
      <w:r w:rsidRPr="00473182">
        <w:rPr>
          <w:bCs/>
          <w:sz w:val="22"/>
          <w:szCs w:val="22"/>
        </w:rPr>
        <w:t xml:space="preserve">k datu odevzdání Předmětu </w:t>
      </w:r>
      <w:r w:rsidR="000A778F">
        <w:rPr>
          <w:bCs/>
          <w:sz w:val="22"/>
          <w:szCs w:val="22"/>
        </w:rPr>
        <w:t>smlouvy</w:t>
      </w:r>
      <w:r w:rsidRPr="00473182">
        <w:rPr>
          <w:bCs/>
          <w:sz w:val="22"/>
          <w:szCs w:val="22"/>
        </w:rPr>
        <w:t xml:space="preserve">.  </w:t>
      </w:r>
    </w:p>
    <w:p w14:paraId="3435022A" w14:textId="77777777" w:rsidR="00BB23B8" w:rsidRPr="00BB391B" w:rsidRDefault="00BB23B8" w:rsidP="00F447BC">
      <w:pPr>
        <w:widowControl w:val="0"/>
        <w:numPr>
          <w:ilvl w:val="0"/>
          <w:numId w:val="35"/>
        </w:numPr>
        <w:spacing w:after="120"/>
        <w:ind w:left="714" w:hanging="425"/>
        <w:jc w:val="both"/>
        <w:rPr>
          <w:bCs/>
          <w:snapToGrid w:val="0"/>
          <w:sz w:val="22"/>
        </w:rPr>
      </w:pPr>
      <w:r w:rsidRPr="00BB391B">
        <w:rPr>
          <w:bCs/>
          <w:snapToGrid w:val="0"/>
          <w:sz w:val="22"/>
        </w:rPr>
        <w:t xml:space="preserve">Smluvní strany se dohodly, že </w:t>
      </w:r>
      <w:r>
        <w:rPr>
          <w:bCs/>
          <w:snapToGrid w:val="0"/>
          <w:sz w:val="22"/>
        </w:rPr>
        <w:t>úplata</w:t>
      </w:r>
      <w:r w:rsidRPr="00BB391B">
        <w:rPr>
          <w:bCs/>
          <w:snapToGrid w:val="0"/>
          <w:sz w:val="22"/>
        </w:rPr>
        <w:t xml:space="preserve"> bude s účinností od 1. ledna příslušného kalendářního </w:t>
      </w:r>
      <w:r>
        <w:rPr>
          <w:bCs/>
          <w:snapToGrid w:val="0"/>
          <w:sz w:val="22"/>
        </w:rPr>
        <w:t xml:space="preserve">     </w:t>
      </w:r>
      <w:r>
        <w:rPr>
          <w:bCs/>
          <w:snapToGrid w:val="0"/>
          <w:sz w:val="22"/>
        </w:rPr>
        <w:br/>
      </w:r>
      <w:r w:rsidRPr="00BB391B">
        <w:rPr>
          <w:bCs/>
          <w:snapToGrid w:val="0"/>
          <w:sz w:val="22"/>
        </w:rPr>
        <w:t xml:space="preserve">roku trvání smluvního vztahu dle této Smlouvy zvyšována v závislosti na růstu indexu </w:t>
      </w:r>
      <w:r>
        <w:rPr>
          <w:bCs/>
          <w:snapToGrid w:val="0"/>
          <w:sz w:val="22"/>
        </w:rPr>
        <w:t xml:space="preserve">  </w:t>
      </w:r>
      <w:r>
        <w:rPr>
          <w:bCs/>
          <w:snapToGrid w:val="0"/>
          <w:sz w:val="22"/>
        </w:rPr>
        <w:br/>
      </w:r>
      <w:r w:rsidRPr="00BB391B">
        <w:rPr>
          <w:bCs/>
          <w:snapToGrid w:val="0"/>
          <w:sz w:val="22"/>
        </w:rPr>
        <w:t xml:space="preserve">spotřebitelských cen zjišťovaných Českým statistickým úřadem. </w:t>
      </w:r>
      <w:r>
        <w:rPr>
          <w:bCs/>
          <w:snapToGrid w:val="0"/>
          <w:sz w:val="22"/>
        </w:rPr>
        <w:t>Úplat</w:t>
      </w:r>
      <w:r w:rsidRPr="00BB391B">
        <w:rPr>
          <w:bCs/>
          <w:snapToGrid w:val="0"/>
          <w:sz w:val="22"/>
        </w:rPr>
        <w:t xml:space="preserve">a se tak bude </w:t>
      </w:r>
      <w:r>
        <w:rPr>
          <w:bCs/>
          <w:snapToGrid w:val="0"/>
          <w:sz w:val="22"/>
        </w:rPr>
        <w:br/>
      </w:r>
      <w:r w:rsidRPr="00BB391B">
        <w:rPr>
          <w:bCs/>
          <w:snapToGrid w:val="0"/>
          <w:sz w:val="22"/>
        </w:rPr>
        <w:t>každoročně upravovat podle vzorce:</w:t>
      </w:r>
    </w:p>
    <w:p w14:paraId="70A0CB77" w14:textId="77777777" w:rsidR="00BB23B8" w:rsidRPr="003842AE" w:rsidRDefault="00BB23B8" w:rsidP="00F447BC">
      <w:pPr>
        <w:widowControl w:val="0"/>
        <w:ind w:left="709" w:hanging="1"/>
        <w:jc w:val="both"/>
        <w:rPr>
          <w:bCs/>
          <w:snapToGrid w:val="0"/>
          <w:sz w:val="22"/>
        </w:rPr>
      </w:pPr>
      <w:r w:rsidRPr="003842AE">
        <w:rPr>
          <w:bCs/>
          <w:snapToGrid w:val="0"/>
          <w:sz w:val="22"/>
        </w:rPr>
        <w:t>NN = NS x (1 + I/100)</w:t>
      </w:r>
    </w:p>
    <w:p w14:paraId="63AA75A3" w14:textId="77777777" w:rsidR="00BB23B8" w:rsidRPr="003842AE" w:rsidRDefault="00BB23B8" w:rsidP="00F447BC">
      <w:pPr>
        <w:widowControl w:val="0"/>
        <w:ind w:left="709" w:hanging="1"/>
        <w:jc w:val="both"/>
        <w:rPr>
          <w:bCs/>
          <w:snapToGrid w:val="0"/>
          <w:sz w:val="22"/>
        </w:rPr>
      </w:pPr>
      <w:r w:rsidRPr="003842AE">
        <w:rPr>
          <w:bCs/>
          <w:snapToGrid w:val="0"/>
          <w:sz w:val="22"/>
        </w:rPr>
        <w:t xml:space="preserve">NN </w:t>
      </w:r>
      <w:r w:rsidRPr="003842AE">
        <w:rPr>
          <w:bCs/>
          <w:snapToGrid w:val="0"/>
          <w:sz w:val="22"/>
        </w:rPr>
        <w:tab/>
        <w:t xml:space="preserve">……………………. </w:t>
      </w:r>
      <w:proofErr w:type="gramStart"/>
      <w:r w:rsidRPr="003842AE">
        <w:rPr>
          <w:bCs/>
          <w:snapToGrid w:val="0"/>
          <w:sz w:val="22"/>
        </w:rPr>
        <w:t>nově</w:t>
      </w:r>
      <w:proofErr w:type="gramEnd"/>
      <w:r w:rsidRPr="003842AE">
        <w:rPr>
          <w:bCs/>
          <w:snapToGrid w:val="0"/>
          <w:sz w:val="22"/>
        </w:rPr>
        <w:t xml:space="preserve"> upravená výše </w:t>
      </w:r>
      <w:r>
        <w:rPr>
          <w:bCs/>
          <w:snapToGrid w:val="0"/>
          <w:sz w:val="22"/>
        </w:rPr>
        <w:t>úplaty</w:t>
      </w:r>
    </w:p>
    <w:p w14:paraId="1D6FCD27" w14:textId="77777777" w:rsidR="00BB23B8" w:rsidRPr="003842AE" w:rsidRDefault="00BB23B8" w:rsidP="00F447BC">
      <w:pPr>
        <w:widowControl w:val="0"/>
        <w:ind w:left="709" w:hanging="1"/>
        <w:jc w:val="both"/>
        <w:rPr>
          <w:bCs/>
          <w:snapToGrid w:val="0"/>
          <w:sz w:val="22"/>
        </w:rPr>
      </w:pPr>
      <w:r w:rsidRPr="003842AE">
        <w:rPr>
          <w:bCs/>
          <w:snapToGrid w:val="0"/>
          <w:sz w:val="22"/>
        </w:rPr>
        <w:t xml:space="preserve">NS </w:t>
      </w:r>
      <w:r w:rsidRPr="003842AE">
        <w:rPr>
          <w:bCs/>
          <w:snapToGrid w:val="0"/>
          <w:sz w:val="22"/>
        </w:rPr>
        <w:tab/>
        <w:t xml:space="preserve">……………………. </w:t>
      </w:r>
      <w:proofErr w:type="gramStart"/>
      <w:r w:rsidRPr="003842AE">
        <w:rPr>
          <w:bCs/>
          <w:snapToGrid w:val="0"/>
          <w:sz w:val="22"/>
        </w:rPr>
        <w:t>stará</w:t>
      </w:r>
      <w:proofErr w:type="gramEnd"/>
      <w:r w:rsidRPr="003842AE">
        <w:rPr>
          <w:bCs/>
          <w:snapToGrid w:val="0"/>
          <w:sz w:val="22"/>
        </w:rPr>
        <w:t xml:space="preserve"> výše </w:t>
      </w:r>
      <w:r>
        <w:rPr>
          <w:bCs/>
          <w:snapToGrid w:val="0"/>
          <w:sz w:val="22"/>
        </w:rPr>
        <w:t>úplaty</w:t>
      </w:r>
      <w:r w:rsidRPr="003842AE">
        <w:rPr>
          <w:bCs/>
          <w:snapToGrid w:val="0"/>
          <w:sz w:val="22"/>
        </w:rPr>
        <w:t xml:space="preserve"> placená v předchozím období</w:t>
      </w:r>
    </w:p>
    <w:p w14:paraId="651E09F6" w14:textId="77777777" w:rsidR="00BB23B8" w:rsidRPr="003842AE" w:rsidRDefault="00BB23B8" w:rsidP="00252E3F">
      <w:pPr>
        <w:widowControl w:val="0"/>
        <w:tabs>
          <w:tab w:val="left" w:pos="284"/>
          <w:tab w:val="left" w:pos="567"/>
        </w:tabs>
        <w:ind w:left="709" w:hanging="1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</w:t>
      </w:r>
      <w:r w:rsidRPr="003842AE">
        <w:rPr>
          <w:bCs/>
          <w:snapToGrid w:val="0"/>
          <w:sz w:val="22"/>
        </w:rPr>
        <w:tab/>
        <w:t>……………</w:t>
      </w:r>
      <w:r>
        <w:rPr>
          <w:bCs/>
          <w:snapToGrid w:val="0"/>
          <w:sz w:val="22"/>
        </w:rPr>
        <w:t>….</w:t>
      </w:r>
      <w:r w:rsidRPr="003842AE">
        <w:rPr>
          <w:bCs/>
          <w:snapToGrid w:val="0"/>
          <w:sz w:val="22"/>
        </w:rPr>
        <w:t>…… nárůst indexu spotřebitelských cen v kalendářním roce (v %).</w:t>
      </w:r>
    </w:p>
    <w:p w14:paraId="4C71166E" w14:textId="77777777" w:rsidR="00BB23B8" w:rsidRPr="003842AE" w:rsidRDefault="00BB23B8" w:rsidP="00F447BC">
      <w:pPr>
        <w:widowControl w:val="0"/>
        <w:ind w:left="709" w:hanging="1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V</w:t>
      </w:r>
      <w:r w:rsidRPr="003842AE">
        <w:rPr>
          <w:bCs/>
          <w:snapToGrid w:val="0"/>
          <w:sz w:val="22"/>
        </w:rPr>
        <w:t xml:space="preserve"> období do vyhlášení výše nárůstu indexu spotřebitelských cen za předchozí kalendářní rok ze strany Českého statistického úřadu bude </w:t>
      </w:r>
      <w:r>
        <w:rPr>
          <w:bCs/>
          <w:snapToGrid w:val="0"/>
          <w:sz w:val="22"/>
        </w:rPr>
        <w:t>Uživatele</w:t>
      </w:r>
      <w:r w:rsidRPr="003842AE">
        <w:rPr>
          <w:bCs/>
          <w:snapToGrid w:val="0"/>
          <w:sz w:val="22"/>
        </w:rPr>
        <w:t xml:space="preserve">m hrazena </w:t>
      </w:r>
      <w:r>
        <w:rPr>
          <w:bCs/>
          <w:snapToGrid w:val="0"/>
          <w:sz w:val="22"/>
        </w:rPr>
        <w:t>Městu</w:t>
      </w:r>
      <w:r w:rsidRPr="003842AE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>úplat</w:t>
      </w:r>
      <w:r w:rsidRPr="003842AE">
        <w:rPr>
          <w:bCs/>
          <w:snapToGrid w:val="0"/>
          <w:sz w:val="22"/>
        </w:rPr>
        <w:t xml:space="preserve">a ve výši dle předchozího kalendářního roku jako záloha na </w:t>
      </w:r>
      <w:r>
        <w:rPr>
          <w:bCs/>
          <w:snapToGrid w:val="0"/>
          <w:sz w:val="22"/>
        </w:rPr>
        <w:t>úplatu</w:t>
      </w:r>
      <w:r w:rsidRPr="003842AE">
        <w:rPr>
          <w:bCs/>
          <w:snapToGrid w:val="0"/>
          <w:sz w:val="22"/>
        </w:rPr>
        <w:t xml:space="preserve">. Doplatek </w:t>
      </w:r>
      <w:r>
        <w:rPr>
          <w:bCs/>
          <w:snapToGrid w:val="0"/>
          <w:sz w:val="22"/>
        </w:rPr>
        <w:t>úplat</w:t>
      </w:r>
      <w:r w:rsidRPr="003842AE">
        <w:rPr>
          <w:bCs/>
          <w:snapToGrid w:val="0"/>
          <w:sz w:val="22"/>
        </w:rPr>
        <w:t xml:space="preserve">y v nové výši (se započtením navýšení dle tohoto odstavce Smlouvy) bude </w:t>
      </w:r>
      <w:r>
        <w:rPr>
          <w:bCs/>
          <w:snapToGrid w:val="0"/>
          <w:sz w:val="22"/>
        </w:rPr>
        <w:t>Uživatele</w:t>
      </w:r>
      <w:r w:rsidRPr="003842AE">
        <w:rPr>
          <w:bCs/>
          <w:snapToGrid w:val="0"/>
          <w:sz w:val="22"/>
        </w:rPr>
        <w:t xml:space="preserve">m uhrazen </w:t>
      </w:r>
      <w:r>
        <w:rPr>
          <w:bCs/>
          <w:snapToGrid w:val="0"/>
          <w:sz w:val="22"/>
        </w:rPr>
        <w:t>Městu</w:t>
      </w:r>
      <w:r w:rsidRPr="003842AE">
        <w:rPr>
          <w:bCs/>
          <w:snapToGrid w:val="0"/>
          <w:sz w:val="22"/>
        </w:rPr>
        <w:t xml:space="preserve"> na písemnou výzvu </w:t>
      </w:r>
      <w:r>
        <w:rPr>
          <w:bCs/>
          <w:snapToGrid w:val="0"/>
          <w:sz w:val="22"/>
        </w:rPr>
        <w:t>Měst</w:t>
      </w:r>
      <w:r w:rsidRPr="003842AE">
        <w:rPr>
          <w:bCs/>
          <w:snapToGrid w:val="0"/>
          <w:sz w:val="22"/>
        </w:rPr>
        <w:t xml:space="preserve">a, ve které musí být obsažena částka doplatku </w:t>
      </w:r>
      <w:r>
        <w:rPr>
          <w:bCs/>
          <w:snapToGrid w:val="0"/>
          <w:sz w:val="22"/>
        </w:rPr>
        <w:t>úplat</w:t>
      </w:r>
      <w:r w:rsidRPr="003842AE">
        <w:rPr>
          <w:bCs/>
          <w:snapToGrid w:val="0"/>
          <w:sz w:val="22"/>
        </w:rPr>
        <w:t xml:space="preserve">y za období dle předchozí věty této smlouvy a současně stanovena </w:t>
      </w:r>
      <w:r>
        <w:rPr>
          <w:bCs/>
          <w:snapToGrid w:val="0"/>
          <w:sz w:val="22"/>
        </w:rPr>
        <w:t>úplat</w:t>
      </w:r>
      <w:r w:rsidRPr="003842AE">
        <w:rPr>
          <w:bCs/>
          <w:snapToGrid w:val="0"/>
          <w:sz w:val="22"/>
        </w:rPr>
        <w:t xml:space="preserve">a ve výši platné pro příslušný kalendářní rok, a to do 14 dnů ode dne doručení. Nejdříve lze zvýšit </w:t>
      </w:r>
      <w:r>
        <w:rPr>
          <w:bCs/>
          <w:snapToGrid w:val="0"/>
          <w:sz w:val="22"/>
        </w:rPr>
        <w:t>úplatu</w:t>
      </w:r>
      <w:r w:rsidRPr="003842AE">
        <w:rPr>
          <w:bCs/>
          <w:snapToGrid w:val="0"/>
          <w:sz w:val="22"/>
        </w:rPr>
        <w:t xml:space="preserve"> od r. </w:t>
      </w:r>
      <w:r w:rsidR="00F45B33">
        <w:rPr>
          <w:bCs/>
          <w:snapToGrid w:val="0"/>
          <w:sz w:val="22"/>
        </w:rPr>
        <w:t>202</w:t>
      </w:r>
      <w:r w:rsidR="008E4FDF">
        <w:rPr>
          <w:bCs/>
          <w:snapToGrid w:val="0"/>
          <w:sz w:val="22"/>
        </w:rPr>
        <w:t>4</w:t>
      </w:r>
      <w:r>
        <w:rPr>
          <w:bCs/>
          <w:snapToGrid w:val="0"/>
          <w:sz w:val="22"/>
        </w:rPr>
        <w:t xml:space="preserve"> </w:t>
      </w:r>
      <w:r w:rsidRPr="003842AE">
        <w:rPr>
          <w:bCs/>
          <w:snapToGrid w:val="0"/>
          <w:sz w:val="22"/>
        </w:rPr>
        <w:t>se započítáním inflace za rok 20</w:t>
      </w:r>
      <w:r w:rsidR="00F45B33">
        <w:rPr>
          <w:bCs/>
          <w:snapToGrid w:val="0"/>
          <w:sz w:val="22"/>
        </w:rPr>
        <w:t>2</w:t>
      </w:r>
      <w:r w:rsidR="008E4FDF">
        <w:rPr>
          <w:bCs/>
          <w:snapToGrid w:val="0"/>
          <w:sz w:val="22"/>
        </w:rPr>
        <w:t>3</w:t>
      </w:r>
      <w:r w:rsidRPr="003842AE">
        <w:rPr>
          <w:bCs/>
          <w:snapToGrid w:val="0"/>
          <w:sz w:val="22"/>
        </w:rPr>
        <w:t xml:space="preserve">. </w:t>
      </w:r>
    </w:p>
    <w:p w14:paraId="297661AA" w14:textId="77777777" w:rsidR="00BB23B8" w:rsidRPr="003842AE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3842AE">
        <w:rPr>
          <w:b/>
          <w:bCs/>
          <w:snapToGrid w:val="0"/>
          <w:color w:val="000000"/>
          <w:sz w:val="22"/>
        </w:rPr>
        <w:t>VI.</w:t>
      </w:r>
    </w:p>
    <w:p w14:paraId="3D8D7938" w14:textId="77777777" w:rsidR="00BB23B8" w:rsidRPr="00C74B7A" w:rsidRDefault="00BB23B8" w:rsidP="000F0A14">
      <w:pPr>
        <w:widowControl w:val="0"/>
        <w:spacing w:after="120"/>
        <w:jc w:val="center"/>
        <w:rPr>
          <w:bCs/>
          <w:snapToGrid w:val="0"/>
          <w:sz w:val="22"/>
        </w:rPr>
      </w:pPr>
      <w:r>
        <w:rPr>
          <w:b/>
          <w:bCs/>
          <w:snapToGrid w:val="0"/>
          <w:color w:val="000000"/>
          <w:sz w:val="22"/>
        </w:rPr>
        <w:t xml:space="preserve">Prohlášení </w:t>
      </w:r>
      <w:r w:rsidR="008E4FDF">
        <w:rPr>
          <w:b/>
          <w:bCs/>
          <w:snapToGrid w:val="0"/>
          <w:color w:val="000000"/>
          <w:sz w:val="22"/>
        </w:rPr>
        <w:t xml:space="preserve">Kraje a </w:t>
      </w:r>
      <w:r>
        <w:rPr>
          <w:b/>
          <w:bCs/>
          <w:snapToGrid w:val="0"/>
          <w:color w:val="000000"/>
          <w:sz w:val="22"/>
        </w:rPr>
        <w:t>Uživatele</w:t>
      </w:r>
    </w:p>
    <w:p w14:paraId="7770379A" w14:textId="07313738" w:rsidR="00BB23B8" w:rsidRPr="00430410" w:rsidRDefault="00BB23B8" w:rsidP="00F447BC">
      <w:pPr>
        <w:widowControl w:val="0"/>
        <w:numPr>
          <w:ilvl w:val="0"/>
          <w:numId w:val="5"/>
        </w:numPr>
        <w:spacing w:after="120"/>
        <w:ind w:left="709" w:hanging="425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Uživatel</w:t>
      </w:r>
      <w:r w:rsidR="008E4FDF">
        <w:rPr>
          <w:bCs/>
          <w:snapToGrid w:val="0"/>
          <w:sz w:val="22"/>
        </w:rPr>
        <w:t xml:space="preserve"> a Kraj</w:t>
      </w:r>
      <w:r>
        <w:rPr>
          <w:bCs/>
          <w:snapToGrid w:val="0"/>
          <w:sz w:val="22"/>
        </w:rPr>
        <w:t xml:space="preserve"> prohlašuj</w:t>
      </w:r>
      <w:r w:rsidR="008E4FDF">
        <w:rPr>
          <w:bCs/>
          <w:snapToGrid w:val="0"/>
          <w:sz w:val="22"/>
        </w:rPr>
        <w:t>í</w:t>
      </w:r>
      <w:r>
        <w:rPr>
          <w:bCs/>
          <w:snapToGrid w:val="0"/>
          <w:sz w:val="22"/>
        </w:rPr>
        <w:t xml:space="preserve">, </w:t>
      </w:r>
      <w:r w:rsidRPr="00430410">
        <w:rPr>
          <w:bCs/>
          <w:snapToGrid w:val="0"/>
          <w:color w:val="000000"/>
          <w:sz w:val="22"/>
        </w:rPr>
        <w:t>že se seznámil</w:t>
      </w:r>
      <w:r w:rsidR="008E4FDF">
        <w:rPr>
          <w:bCs/>
          <w:snapToGrid w:val="0"/>
          <w:color w:val="000000"/>
          <w:sz w:val="22"/>
        </w:rPr>
        <w:t>i</w:t>
      </w:r>
      <w:r w:rsidRPr="00430410">
        <w:rPr>
          <w:bCs/>
          <w:snapToGrid w:val="0"/>
          <w:color w:val="000000"/>
          <w:sz w:val="22"/>
        </w:rPr>
        <w:t xml:space="preserve"> s faktickým stavem</w:t>
      </w:r>
      <w:r w:rsidR="008E4FDF">
        <w:rPr>
          <w:bCs/>
          <w:snapToGrid w:val="0"/>
          <w:color w:val="000000"/>
          <w:sz w:val="22"/>
        </w:rPr>
        <w:t xml:space="preserve"> stožárů VO</w:t>
      </w:r>
      <w:r w:rsidRPr="00430410">
        <w:rPr>
          <w:bCs/>
          <w:snapToGrid w:val="0"/>
          <w:color w:val="000000"/>
          <w:sz w:val="22"/>
        </w:rPr>
        <w:t xml:space="preserve">, nemá vůči němu </w:t>
      </w:r>
      <w:r>
        <w:rPr>
          <w:bCs/>
          <w:snapToGrid w:val="0"/>
          <w:color w:val="000000"/>
          <w:sz w:val="22"/>
        </w:rPr>
        <w:br/>
      </w:r>
      <w:r w:rsidRPr="00430410">
        <w:rPr>
          <w:bCs/>
          <w:snapToGrid w:val="0"/>
          <w:color w:val="000000"/>
          <w:sz w:val="22"/>
        </w:rPr>
        <w:t xml:space="preserve">žádných výhrad a tento stav akceptuje. </w:t>
      </w:r>
      <w:r w:rsidR="00194B51">
        <w:rPr>
          <w:bCs/>
          <w:snapToGrid w:val="0"/>
          <w:color w:val="000000"/>
          <w:sz w:val="22"/>
        </w:rPr>
        <w:t>Stožáry VO</w:t>
      </w:r>
      <w:r w:rsidRPr="00430410">
        <w:rPr>
          <w:bCs/>
          <w:snapToGrid w:val="0"/>
          <w:color w:val="000000"/>
          <w:sz w:val="22"/>
        </w:rPr>
        <w:t xml:space="preserve"> shledáv</w:t>
      </w:r>
      <w:r w:rsidR="00161F83">
        <w:rPr>
          <w:bCs/>
          <w:snapToGrid w:val="0"/>
          <w:color w:val="000000"/>
          <w:sz w:val="22"/>
        </w:rPr>
        <w:t>a</w:t>
      </w:r>
      <w:r w:rsidR="00194B51">
        <w:rPr>
          <w:bCs/>
          <w:snapToGrid w:val="0"/>
          <w:color w:val="000000"/>
          <w:sz w:val="22"/>
        </w:rPr>
        <w:t>jí</w:t>
      </w:r>
      <w:r w:rsidRPr="00430410">
        <w:rPr>
          <w:bCs/>
          <w:snapToGrid w:val="0"/>
          <w:color w:val="000000"/>
          <w:sz w:val="22"/>
        </w:rPr>
        <w:t xml:space="preserve"> ve stavu způsobilém </w:t>
      </w:r>
      <w:r>
        <w:rPr>
          <w:bCs/>
          <w:snapToGrid w:val="0"/>
          <w:color w:val="000000"/>
          <w:sz w:val="22"/>
        </w:rPr>
        <w:t xml:space="preserve">  </w:t>
      </w:r>
      <w:r>
        <w:rPr>
          <w:bCs/>
          <w:snapToGrid w:val="0"/>
          <w:color w:val="000000"/>
          <w:sz w:val="22"/>
        </w:rPr>
        <w:br/>
      </w:r>
      <w:r w:rsidRPr="00430410">
        <w:rPr>
          <w:bCs/>
          <w:snapToGrid w:val="0"/>
          <w:color w:val="000000"/>
          <w:sz w:val="22"/>
        </w:rPr>
        <w:t>smluvenému užívání.</w:t>
      </w:r>
    </w:p>
    <w:p w14:paraId="2711FC1E" w14:textId="5CB80B24" w:rsidR="00BB23B8" w:rsidRPr="003842AE" w:rsidRDefault="00194B51" w:rsidP="00F447BC">
      <w:pPr>
        <w:widowControl w:val="0"/>
        <w:numPr>
          <w:ilvl w:val="0"/>
          <w:numId w:val="5"/>
        </w:numPr>
        <w:ind w:left="709" w:hanging="425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sz w:val="22"/>
        </w:rPr>
        <w:t>Kraj</w:t>
      </w:r>
      <w:r w:rsidR="00BB23B8" w:rsidRPr="003842AE">
        <w:rPr>
          <w:bCs/>
          <w:snapToGrid w:val="0"/>
          <w:sz w:val="22"/>
        </w:rPr>
        <w:t xml:space="preserve"> prohlašuje, že je </w:t>
      </w:r>
      <w:r w:rsidR="00BB23B8">
        <w:rPr>
          <w:bCs/>
          <w:snapToGrid w:val="0"/>
          <w:sz w:val="22"/>
        </w:rPr>
        <w:t>vlastníkem</w:t>
      </w:r>
      <w:r w:rsidR="00BB23B8" w:rsidRPr="003842AE">
        <w:rPr>
          <w:bCs/>
          <w:snapToGrid w:val="0"/>
          <w:sz w:val="22"/>
        </w:rPr>
        <w:t xml:space="preserve"> </w:t>
      </w:r>
      <w:r w:rsidR="00F07C52">
        <w:rPr>
          <w:bCs/>
          <w:snapToGrid w:val="0"/>
          <w:sz w:val="22"/>
        </w:rPr>
        <w:t>osvětlovacích</w:t>
      </w:r>
      <w:r w:rsidR="00BB23B8" w:rsidRPr="003842AE">
        <w:rPr>
          <w:bCs/>
          <w:snapToGrid w:val="0"/>
          <w:sz w:val="22"/>
        </w:rPr>
        <w:t xml:space="preserve"> zařízení dle článku II. odst. 1 této </w:t>
      </w:r>
      <w:r w:rsidR="00F07C52">
        <w:rPr>
          <w:bCs/>
          <w:snapToGrid w:val="0"/>
          <w:sz w:val="22"/>
        </w:rPr>
        <w:br/>
      </w:r>
      <w:r w:rsidR="00BB23B8" w:rsidRPr="003842AE">
        <w:rPr>
          <w:bCs/>
          <w:snapToGrid w:val="0"/>
          <w:sz w:val="22"/>
        </w:rPr>
        <w:t xml:space="preserve">Smlouvy, </w:t>
      </w:r>
      <w:r w:rsidR="00BB23B8" w:rsidRPr="00B13350">
        <w:rPr>
          <w:bCs/>
          <w:snapToGrid w:val="0"/>
          <w:sz w:val="22"/>
        </w:rPr>
        <w:t xml:space="preserve">která bude umisťovat dle této </w:t>
      </w:r>
      <w:r>
        <w:rPr>
          <w:bCs/>
          <w:snapToGrid w:val="0"/>
          <w:sz w:val="22"/>
        </w:rPr>
        <w:t>S</w:t>
      </w:r>
      <w:r w:rsidR="00BB23B8" w:rsidRPr="00B13350">
        <w:rPr>
          <w:bCs/>
          <w:snapToGrid w:val="0"/>
          <w:sz w:val="22"/>
        </w:rPr>
        <w:t>mlouvy na</w:t>
      </w:r>
      <w:r>
        <w:rPr>
          <w:bCs/>
          <w:snapToGrid w:val="0"/>
          <w:sz w:val="22"/>
        </w:rPr>
        <w:t xml:space="preserve"> stožáry VO</w:t>
      </w:r>
      <w:r w:rsidR="00BB23B8" w:rsidRPr="00B13350">
        <w:rPr>
          <w:bCs/>
          <w:snapToGrid w:val="0"/>
          <w:sz w:val="22"/>
        </w:rPr>
        <w:t>.</w:t>
      </w:r>
      <w:r w:rsidR="00BB23B8" w:rsidRPr="003842AE">
        <w:rPr>
          <w:bCs/>
          <w:snapToGrid w:val="0"/>
          <w:sz w:val="22"/>
        </w:rPr>
        <w:t xml:space="preserve">  </w:t>
      </w:r>
    </w:p>
    <w:p w14:paraId="7801D766" w14:textId="77777777" w:rsidR="00BB23B8" w:rsidRDefault="00BB23B8" w:rsidP="00BB23B8">
      <w:pPr>
        <w:widowControl w:val="0"/>
        <w:jc w:val="both"/>
        <w:rPr>
          <w:bCs/>
          <w:snapToGrid w:val="0"/>
          <w:color w:val="000000"/>
          <w:sz w:val="22"/>
          <w:highlight w:val="yellow"/>
        </w:rPr>
      </w:pPr>
    </w:p>
    <w:p w14:paraId="79B14F59" w14:textId="77777777" w:rsidR="00BB23B8" w:rsidRPr="003842AE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3842AE">
        <w:rPr>
          <w:b/>
          <w:bCs/>
          <w:snapToGrid w:val="0"/>
          <w:color w:val="000000"/>
          <w:sz w:val="22"/>
        </w:rPr>
        <w:t xml:space="preserve">VII. </w:t>
      </w:r>
    </w:p>
    <w:p w14:paraId="223E0DBC" w14:textId="77777777" w:rsidR="00BB23B8" w:rsidRPr="003842AE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 w:rsidRPr="003842AE">
        <w:rPr>
          <w:b/>
          <w:bCs/>
          <w:snapToGrid w:val="0"/>
          <w:color w:val="000000"/>
          <w:sz w:val="22"/>
        </w:rPr>
        <w:t>Práva a povinnosti smluvních stran</w:t>
      </w:r>
    </w:p>
    <w:p w14:paraId="6F35382F" w14:textId="1CD131D6" w:rsidR="00215624" w:rsidRPr="004A1023" w:rsidRDefault="00BB23B8" w:rsidP="004A1023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Město</w:t>
      </w:r>
      <w:r w:rsidRPr="003842AE">
        <w:rPr>
          <w:bCs/>
          <w:snapToGrid w:val="0"/>
          <w:sz w:val="22"/>
        </w:rPr>
        <w:t xml:space="preserve"> se zavazuje zajistit řádné a nerušené užívání </w:t>
      </w:r>
      <w:r w:rsidR="00406E6D">
        <w:rPr>
          <w:bCs/>
          <w:snapToGrid w:val="0"/>
          <w:sz w:val="22"/>
        </w:rPr>
        <w:t>stožárů VO</w:t>
      </w:r>
      <w:r w:rsidRPr="003842AE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>Uživatele</w:t>
      </w:r>
      <w:r w:rsidRPr="003842AE">
        <w:rPr>
          <w:bCs/>
          <w:snapToGrid w:val="0"/>
          <w:sz w:val="22"/>
        </w:rPr>
        <w:t>m dle této</w:t>
      </w:r>
      <w:r w:rsidR="00215624">
        <w:rPr>
          <w:bCs/>
          <w:snapToGrid w:val="0"/>
          <w:sz w:val="22"/>
        </w:rPr>
        <w:t xml:space="preserve"> </w:t>
      </w:r>
      <w:r w:rsidRPr="00215624">
        <w:rPr>
          <w:bCs/>
          <w:snapToGrid w:val="0"/>
          <w:sz w:val="22"/>
        </w:rPr>
        <w:t>Smlouvy, a to po celou dobu trvání smluvního vztahu.</w:t>
      </w:r>
    </w:p>
    <w:p w14:paraId="67B96885" w14:textId="5434017C" w:rsidR="00BB23B8" w:rsidRDefault="00BB23B8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Uživatel</w:t>
      </w:r>
      <w:r w:rsidRPr="00627A35">
        <w:rPr>
          <w:bCs/>
          <w:snapToGrid w:val="0"/>
          <w:sz w:val="22"/>
        </w:rPr>
        <w:t xml:space="preserve"> se zavazuje, že </w:t>
      </w:r>
      <w:r w:rsidR="005C2221">
        <w:rPr>
          <w:bCs/>
          <w:snapToGrid w:val="0"/>
          <w:sz w:val="22"/>
        </w:rPr>
        <w:t>stožáry VO</w:t>
      </w:r>
      <w:r w:rsidR="00215624">
        <w:rPr>
          <w:bCs/>
          <w:snapToGrid w:val="0"/>
          <w:sz w:val="22"/>
        </w:rPr>
        <w:t xml:space="preserve"> </w:t>
      </w:r>
      <w:r w:rsidRPr="00627A35">
        <w:rPr>
          <w:bCs/>
          <w:snapToGrid w:val="0"/>
          <w:sz w:val="22"/>
        </w:rPr>
        <w:t xml:space="preserve">bude </w:t>
      </w:r>
      <w:r>
        <w:rPr>
          <w:bCs/>
          <w:snapToGrid w:val="0"/>
          <w:sz w:val="22"/>
        </w:rPr>
        <w:t xml:space="preserve">užívat </w:t>
      </w:r>
      <w:r w:rsidRPr="00627A35">
        <w:rPr>
          <w:bCs/>
          <w:snapToGrid w:val="0"/>
          <w:sz w:val="22"/>
        </w:rPr>
        <w:t xml:space="preserve">takovým způsobem, aby </w:t>
      </w:r>
      <w:r>
        <w:rPr>
          <w:bCs/>
          <w:snapToGrid w:val="0"/>
          <w:sz w:val="22"/>
        </w:rPr>
        <w:t>Městu</w:t>
      </w:r>
      <w:r w:rsidRPr="00627A35">
        <w:rPr>
          <w:bCs/>
          <w:snapToGrid w:val="0"/>
          <w:sz w:val="22"/>
        </w:rPr>
        <w:t xml:space="preserve"> nevznikala škoda.</w:t>
      </w:r>
      <w:r w:rsidR="00215624">
        <w:rPr>
          <w:bCs/>
          <w:snapToGrid w:val="0"/>
          <w:sz w:val="22"/>
        </w:rPr>
        <w:t xml:space="preserve"> </w:t>
      </w:r>
      <w:r w:rsidRPr="00627A35">
        <w:rPr>
          <w:bCs/>
          <w:snapToGrid w:val="0"/>
          <w:sz w:val="22"/>
        </w:rPr>
        <w:t>V případě vzniku škody</w:t>
      </w:r>
      <w:r w:rsidR="005C2221">
        <w:rPr>
          <w:bCs/>
          <w:snapToGrid w:val="0"/>
          <w:sz w:val="22"/>
        </w:rPr>
        <w:t xml:space="preserve"> </w:t>
      </w:r>
      <w:r w:rsidRPr="00627A35">
        <w:rPr>
          <w:bCs/>
          <w:snapToGrid w:val="0"/>
          <w:sz w:val="22"/>
        </w:rPr>
        <w:t xml:space="preserve">způsobené jednáním </w:t>
      </w:r>
      <w:r>
        <w:rPr>
          <w:bCs/>
          <w:snapToGrid w:val="0"/>
          <w:sz w:val="22"/>
        </w:rPr>
        <w:t>Uživatele</w:t>
      </w:r>
      <w:r w:rsidRPr="00627A35">
        <w:rPr>
          <w:bCs/>
          <w:snapToGrid w:val="0"/>
          <w:sz w:val="22"/>
        </w:rPr>
        <w:t xml:space="preserve"> na </w:t>
      </w:r>
      <w:r w:rsidR="005C2221">
        <w:rPr>
          <w:bCs/>
          <w:snapToGrid w:val="0"/>
          <w:sz w:val="22"/>
        </w:rPr>
        <w:t xml:space="preserve">stožárech VO, </w:t>
      </w:r>
      <w:r w:rsidRPr="00627A35">
        <w:rPr>
          <w:bCs/>
          <w:snapToGrid w:val="0"/>
          <w:sz w:val="22"/>
        </w:rPr>
        <w:t xml:space="preserve">ale i mimo něj se </w:t>
      </w:r>
      <w:r>
        <w:rPr>
          <w:bCs/>
          <w:snapToGrid w:val="0"/>
          <w:sz w:val="22"/>
        </w:rPr>
        <w:t>Uživatel</w:t>
      </w:r>
      <w:r w:rsidRPr="00627A35">
        <w:rPr>
          <w:bCs/>
          <w:snapToGrid w:val="0"/>
          <w:sz w:val="22"/>
        </w:rPr>
        <w:t xml:space="preserve"> zavazuje toto neprodleně oznámit </w:t>
      </w:r>
      <w:r>
        <w:rPr>
          <w:bCs/>
          <w:snapToGrid w:val="0"/>
          <w:sz w:val="22"/>
        </w:rPr>
        <w:t>Městu</w:t>
      </w:r>
      <w:r w:rsidRPr="00627A35">
        <w:rPr>
          <w:bCs/>
          <w:snapToGrid w:val="0"/>
          <w:sz w:val="22"/>
        </w:rPr>
        <w:t xml:space="preserve"> - o</w:t>
      </w:r>
      <w:r w:rsidR="00215624">
        <w:rPr>
          <w:bCs/>
          <w:snapToGrid w:val="0"/>
          <w:sz w:val="22"/>
        </w:rPr>
        <w:t>d</w:t>
      </w:r>
      <w:r w:rsidRPr="00627A35">
        <w:rPr>
          <w:bCs/>
          <w:snapToGrid w:val="0"/>
          <w:sz w:val="22"/>
        </w:rPr>
        <w:t>boru technickému</w:t>
      </w:r>
      <w:r w:rsidRPr="00C30E13">
        <w:rPr>
          <w:bCs/>
          <w:snapToGrid w:val="0"/>
          <w:sz w:val="22"/>
        </w:rPr>
        <w:t>,</w:t>
      </w:r>
      <w:r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 xml:space="preserve">a zajistit </w:t>
      </w:r>
      <w:r w:rsidR="00F07C52">
        <w:rPr>
          <w:bCs/>
          <w:snapToGrid w:val="0"/>
          <w:sz w:val="22"/>
        </w:rPr>
        <w:t xml:space="preserve">po dohodě s odpovědným pracovníkem </w:t>
      </w:r>
      <w:r w:rsidRPr="00C30E13">
        <w:rPr>
          <w:bCs/>
          <w:snapToGrid w:val="0"/>
          <w:sz w:val="22"/>
        </w:rPr>
        <w:t>na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>vlastní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>náklady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>odstranění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>škod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>do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 xml:space="preserve">deseti </w:t>
      </w:r>
      <w:r w:rsidR="00F07C52">
        <w:rPr>
          <w:bCs/>
          <w:snapToGrid w:val="0"/>
          <w:sz w:val="22"/>
        </w:rPr>
        <w:t>p</w:t>
      </w:r>
      <w:r w:rsidR="006C1501">
        <w:rPr>
          <w:bCs/>
          <w:snapToGrid w:val="0"/>
          <w:sz w:val="22"/>
        </w:rPr>
        <w:t xml:space="preserve">racovních dnů po </w:t>
      </w:r>
      <w:r w:rsidRPr="00C30E13">
        <w:rPr>
          <w:bCs/>
          <w:snapToGrid w:val="0"/>
          <w:sz w:val="22"/>
        </w:rPr>
        <w:t xml:space="preserve">vzniku poškození </w:t>
      </w:r>
      <w:r w:rsidR="005C2221">
        <w:rPr>
          <w:bCs/>
          <w:snapToGrid w:val="0"/>
          <w:sz w:val="22"/>
        </w:rPr>
        <w:t>stožárů VO</w:t>
      </w:r>
      <w:r w:rsidRPr="00C30E13">
        <w:rPr>
          <w:bCs/>
          <w:snapToGrid w:val="0"/>
          <w:sz w:val="22"/>
        </w:rPr>
        <w:t>.</w:t>
      </w:r>
      <w:r w:rsidR="00F07C52">
        <w:rPr>
          <w:bCs/>
          <w:snapToGrid w:val="0"/>
          <w:sz w:val="22"/>
        </w:rPr>
        <w:t xml:space="preserve"> Pokud tak </w:t>
      </w:r>
      <w:r>
        <w:rPr>
          <w:bCs/>
          <w:snapToGrid w:val="0"/>
          <w:sz w:val="22"/>
        </w:rPr>
        <w:t>Uživatel</w:t>
      </w:r>
      <w:r w:rsidR="00F07C52">
        <w:rPr>
          <w:bCs/>
          <w:snapToGrid w:val="0"/>
          <w:sz w:val="22"/>
        </w:rPr>
        <w:t xml:space="preserve"> v </w:t>
      </w:r>
      <w:r w:rsidRPr="00C30E13">
        <w:rPr>
          <w:bCs/>
          <w:snapToGrid w:val="0"/>
          <w:sz w:val="22"/>
        </w:rPr>
        <w:t>této</w:t>
      </w:r>
      <w:r w:rsidR="00F07C52">
        <w:rPr>
          <w:bCs/>
          <w:snapToGrid w:val="0"/>
          <w:sz w:val="22"/>
        </w:rPr>
        <w:t xml:space="preserve"> </w:t>
      </w:r>
      <w:r w:rsidRPr="00C30E13">
        <w:rPr>
          <w:bCs/>
          <w:snapToGrid w:val="0"/>
          <w:sz w:val="22"/>
        </w:rPr>
        <w:t xml:space="preserve">lhůtě neučiní, může odstranit tyto škody </w:t>
      </w:r>
      <w:r>
        <w:rPr>
          <w:bCs/>
          <w:snapToGrid w:val="0"/>
          <w:sz w:val="22"/>
        </w:rPr>
        <w:t>Město</w:t>
      </w:r>
      <w:r w:rsidRPr="00C30E13">
        <w:rPr>
          <w:bCs/>
          <w:snapToGrid w:val="0"/>
          <w:sz w:val="22"/>
        </w:rPr>
        <w:t xml:space="preserve"> na náklady </w:t>
      </w:r>
      <w:r>
        <w:rPr>
          <w:bCs/>
          <w:snapToGrid w:val="0"/>
          <w:sz w:val="22"/>
        </w:rPr>
        <w:t>Uživatele</w:t>
      </w:r>
      <w:r w:rsidRPr="00C30E13">
        <w:rPr>
          <w:bCs/>
          <w:snapToGrid w:val="0"/>
          <w:sz w:val="22"/>
        </w:rPr>
        <w:t xml:space="preserve">. </w:t>
      </w:r>
    </w:p>
    <w:p w14:paraId="4EEBA37D" w14:textId="45449D30" w:rsidR="00BB23B8" w:rsidRPr="005E3CE3" w:rsidRDefault="00BB23B8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  <w:szCs w:val="22"/>
        </w:rPr>
      </w:pPr>
      <w:r>
        <w:rPr>
          <w:bCs/>
          <w:sz w:val="22"/>
          <w:szCs w:val="22"/>
        </w:rPr>
        <w:t>Uživatel</w:t>
      </w:r>
      <w:r w:rsidRPr="005E3CE3">
        <w:rPr>
          <w:bCs/>
          <w:sz w:val="22"/>
          <w:szCs w:val="22"/>
        </w:rPr>
        <w:t xml:space="preserve"> se zavazuje </w:t>
      </w:r>
      <w:r w:rsidR="001F0495">
        <w:rPr>
          <w:bCs/>
          <w:sz w:val="22"/>
          <w:szCs w:val="22"/>
        </w:rPr>
        <w:t xml:space="preserve">užívat </w:t>
      </w:r>
      <w:r w:rsidR="005C2221">
        <w:rPr>
          <w:bCs/>
          <w:sz w:val="22"/>
          <w:szCs w:val="22"/>
        </w:rPr>
        <w:t>stožáry VO</w:t>
      </w:r>
      <w:r w:rsidR="001F0495">
        <w:rPr>
          <w:bCs/>
          <w:sz w:val="22"/>
          <w:szCs w:val="22"/>
        </w:rPr>
        <w:t xml:space="preserve"> pouze ke sjednanému účelu a ve stanoveném   rozsahu, a </w:t>
      </w:r>
      <w:r w:rsidRPr="005E3CE3">
        <w:rPr>
          <w:bCs/>
          <w:sz w:val="22"/>
          <w:szCs w:val="22"/>
        </w:rPr>
        <w:t xml:space="preserve">na vlastní náklady udržovat </w:t>
      </w:r>
      <w:r w:rsidR="005C2221">
        <w:rPr>
          <w:bCs/>
          <w:sz w:val="22"/>
          <w:szCs w:val="22"/>
        </w:rPr>
        <w:t>osvětlovací zařízení</w:t>
      </w:r>
      <w:r w:rsidR="00215624">
        <w:rPr>
          <w:bCs/>
          <w:sz w:val="22"/>
          <w:szCs w:val="22"/>
        </w:rPr>
        <w:t xml:space="preserve"> </w:t>
      </w:r>
      <w:r w:rsidRPr="005E3CE3">
        <w:rPr>
          <w:bCs/>
          <w:sz w:val="22"/>
          <w:szCs w:val="22"/>
        </w:rPr>
        <w:t xml:space="preserve">v čistotě a v takovém stavu, </w:t>
      </w:r>
      <w:r>
        <w:rPr>
          <w:bCs/>
          <w:sz w:val="22"/>
          <w:szCs w:val="22"/>
        </w:rPr>
        <w:br/>
      </w:r>
      <w:r w:rsidRPr="005E3CE3">
        <w:rPr>
          <w:bCs/>
          <w:sz w:val="22"/>
          <w:szCs w:val="22"/>
        </w:rPr>
        <w:t>aby nedocházelo ke škodám na zdraví, životě, majetku, přírodě a životním prostředí.</w:t>
      </w:r>
    </w:p>
    <w:p w14:paraId="40EBBED6" w14:textId="62262D97" w:rsidR="00BB23B8" w:rsidRPr="005E3CE3" w:rsidRDefault="00BB23B8" w:rsidP="00D50F4C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  <w:szCs w:val="22"/>
        </w:rPr>
      </w:pPr>
      <w:r w:rsidRPr="005E3CE3">
        <w:rPr>
          <w:bCs/>
          <w:sz w:val="22"/>
          <w:szCs w:val="22"/>
        </w:rPr>
        <w:t xml:space="preserve">Smluvní strany se dále dohodly, že </w:t>
      </w:r>
      <w:r>
        <w:rPr>
          <w:bCs/>
          <w:sz w:val="22"/>
          <w:szCs w:val="22"/>
        </w:rPr>
        <w:t>Město</w:t>
      </w:r>
      <w:r w:rsidRPr="005E3CE3">
        <w:rPr>
          <w:bCs/>
          <w:sz w:val="22"/>
          <w:szCs w:val="22"/>
        </w:rPr>
        <w:t xml:space="preserve"> vyjadřuje podpisem této Smlouvy souhlas</w:t>
      </w:r>
      <w:r>
        <w:rPr>
          <w:bCs/>
          <w:sz w:val="22"/>
          <w:szCs w:val="22"/>
        </w:rPr>
        <w:t xml:space="preserve"> </w:t>
      </w:r>
      <w:r w:rsidRPr="005E3CE3">
        <w:rPr>
          <w:bCs/>
          <w:sz w:val="22"/>
          <w:szCs w:val="22"/>
        </w:rPr>
        <w:t xml:space="preserve">s tím, aby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br/>
      </w:r>
      <w:r w:rsidR="005C2221">
        <w:rPr>
          <w:bCs/>
          <w:sz w:val="22"/>
          <w:szCs w:val="22"/>
        </w:rPr>
        <w:t>Kraj</w:t>
      </w:r>
      <w:r w:rsidRPr="005E3CE3">
        <w:rPr>
          <w:bCs/>
          <w:sz w:val="22"/>
          <w:szCs w:val="22"/>
        </w:rPr>
        <w:t xml:space="preserve"> na </w:t>
      </w:r>
      <w:r w:rsidR="005C2221">
        <w:rPr>
          <w:bCs/>
          <w:sz w:val="22"/>
          <w:szCs w:val="22"/>
        </w:rPr>
        <w:t>stožáry VO</w:t>
      </w:r>
      <w:r w:rsidRPr="005E3CE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instaloval</w:t>
      </w:r>
      <w:r w:rsidRPr="005E3CE3">
        <w:rPr>
          <w:bCs/>
          <w:sz w:val="22"/>
          <w:szCs w:val="22"/>
        </w:rPr>
        <w:t xml:space="preserve"> </w:t>
      </w:r>
      <w:r w:rsidR="00F07C52">
        <w:rPr>
          <w:bCs/>
          <w:sz w:val="22"/>
          <w:szCs w:val="22"/>
        </w:rPr>
        <w:t>osvětlovací</w:t>
      </w:r>
      <w:r w:rsidRPr="005E3CE3">
        <w:rPr>
          <w:bCs/>
          <w:sz w:val="22"/>
          <w:szCs w:val="22"/>
        </w:rPr>
        <w:t xml:space="preserve"> zařízení</w:t>
      </w:r>
      <w:r w:rsidR="00D50F4C">
        <w:rPr>
          <w:bCs/>
          <w:sz w:val="22"/>
          <w:szCs w:val="22"/>
        </w:rPr>
        <w:t xml:space="preserve"> včetně připojení na elektrickou energii VO a kabelového průchodu</w:t>
      </w:r>
      <w:r w:rsidRPr="005E3CE3">
        <w:rPr>
          <w:bCs/>
          <w:sz w:val="22"/>
          <w:szCs w:val="22"/>
        </w:rPr>
        <w:t xml:space="preserve">, jehož charakteristika a </w:t>
      </w:r>
      <w:r w:rsidR="00F07C52">
        <w:rPr>
          <w:bCs/>
          <w:sz w:val="22"/>
          <w:szCs w:val="22"/>
        </w:rPr>
        <w:t xml:space="preserve">specifikace </w:t>
      </w:r>
      <w:r w:rsidRPr="005E3CE3">
        <w:rPr>
          <w:bCs/>
          <w:sz w:val="22"/>
          <w:szCs w:val="22"/>
        </w:rPr>
        <w:t xml:space="preserve">umístění tvoří přílohu č. </w:t>
      </w:r>
      <w:r w:rsidR="00AF5BEC">
        <w:rPr>
          <w:bCs/>
          <w:sz w:val="22"/>
          <w:szCs w:val="22"/>
        </w:rPr>
        <w:t xml:space="preserve">4 </w:t>
      </w:r>
      <w:proofErr w:type="gramStart"/>
      <w:r w:rsidRPr="005E3CE3">
        <w:rPr>
          <w:bCs/>
          <w:sz w:val="22"/>
          <w:szCs w:val="22"/>
        </w:rPr>
        <w:t>této</w:t>
      </w:r>
      <w:proofErr w:type="gramEnd"/>
      <w:r w:rsidRPr="005E3CE3">
        <w:rPr>
          <w:bCs/>
          <w:sz w:val="22"/>
          <w:szCs w:val="22"/>
        </w:rPr>
        <w:t xml:space="preserve"> Smlouvy. </w:t>
      </w:r>
    </w:p>
    <w:p w14:paraId="2F04FC13" w14:textId="77777777" w:rsidR="00BB23B8" w:rsidRPr="00F07C52" w:rsidRDefault="00F07C52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  <w:szCs w:val="22"/>
        </w:rPr>
      </w:pPr>
      <w:r w:rsidRPr="00F07C52">
        <w:rPr>
          <w:bCs/>
          <w:sz w:val="22"/>
          <w:szCs w:val="22"/>
        </w:rPr>
        <w:t>Osvětlovací</w:t>
      </w:r>
      <w:r w:rsidR="00BB23B8" w:rsidRPr="00F07C52">
        <w:rPr>
          <w:bCs/>
          <w:sz w:val="22"/>
          <w:szCs w:val="22"/>
        </w:rPr>
        <w:t xml:space="preserve"> zařízení dle článku II. odst. 1 této Smlouvy je </w:t>
      </w:r>
      <w:r w:rsidR="005C2221">
        <w:rPr>
          <w:bCs/>
          <w:sz w:val="22"/>
          <w:szCs w:val="22"/>
        </w:rPr>
        <w:t>Kraj</w:t>
      </w:r>
      <w:r w:rsidR="00BB23B8" w:rsidRPr="00F07C52">
        <w:rPr>
          <w:bCs/>
          <w:sz w:val="22"/>
          <w:szCs w:val="22"/>
        </w:rPr>
        <w:t xml:space="preserve"> povinen umístit na </w:t>
      </w:r>
      <w:r w:rsidRPr="00F07C52">
        <w:rPr>
          <w:bCs/>
          <w:sz w:val="22"/>
          <w:szCs w:val="22"/>
        </w:rPr>
        <w:t xml:space="preserve">  </w:t>
      </w:r>
      <w:r w:rsidRPr="00F07C52">
        <w:rPr>
          <w:bCs/>
          <w:sz w:val="22"/>
          <w:szCs w:val="22"/>
        </w:rPr>
        <w:br/>
      </w:r>
      <w:r w:rsidR="005C2221">
        <w:rPr>
          <w:bCs/>
          <w:sz w:val="22"/>
          <w:szCs w:val="22"/>
        </w:rPr>
        <w:t>stožáry VO</w:t>
      </w:r>
      <w:r w:rsidRPr="00F07C52">
        <w:rPr>
          <w:bCs/>
          <w:sz w:val="22"/>
          <w:szCs w:val="22"/>
        </w:rPr>
        <w:t xml:space="preserve"> </w:t>
      </w:r>
      <w:r w:rsidR="00BB23B8" w:rsidRPr="00F07C52">
        <w:rPr>
          <w:bCs/>
          <w:sz w:val="22"/>
          <w:szCs w:val="22"/>
        </w:rPr>
        <w:t>tak, aby neohrozilo bezpečnost a plynulost provozu na komunikaci</w:t>
      </w:r>
      <w:r w:rsidR="008E0666">
        <w:rPr>
          <w:bCs/>
          <w:sz w:val="22"/>
          <w:szCs w:val="22"/>
        </w:rPr>
        <w:t xml:space="preserve">, neoslňovalo projíždějící řidiče, a dále je </w:t>
      </w:r>
      <w:r w:rsidR="00BB23B8" w:rsidRPr="00F07C52">
        <w:rPr>
          <w:bCs/>
          <w:sz w:val="22"/>
          <w:szCs w:val="22"/>
        </w:rPr>
        <w:t>pak povinen průběžně kontrolovat jejich stav.</w:t>
      </w:r>
    </w:p>
    <w:p w14:paraId="6D4720B1" w14:textId="77777777" w:rsidR="00BB23B8" w:rsidRPr="002126B1" w:rsidRDefault="00F07C52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Osvětlovací</w:t>
      </w:r>
      <w:r w:rsidR="00BB23B8" w:rsidRPr="002126B1">
        <w:rPr>
          <w:bCs/>
          <w:sz w:val="22"/>
          <w:szCs w:val="22"/>
        </w:rPr>
        <w:t xml:space="preserve"> zařízení dle článku II. odst. 1 této Smlouvy se </w:t>
      </w:r>
      <w:r w:rsidR="005C2221">
        <w:rPr>
          <w:bCs/>
          <w:sz w:val="22"/>
          <w:szCs w:val="22"/>
        </w:rPr>
        <w:t>Kraj</w:t>
      </w:r>
      <w:r w:rsidR="00BB23B8" w:rsidRPr="002126B1">
        <w:rPr>
          <w:bCs/>
          <w:sz w:val="22"/>
          <w:szCs w:val="22"/>
        </w:rPr>
        <w:t xml:space="preserve"> zavazuje přichytit ke 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br/>
      </w:r>
      <w:r w:rsidR="00BB23B8" w:rsidRPr="002126B1">
        <w:rPr>
          <w:bCs/>
          <w:sz w:val="22"/>
          <w:szCs w:val="22"/>
        </w:rPr>
        <w:t>stožáru</w:t>
      </w:r>
      <w:r>
        <w:rPr>
          <w:bCs/>
          <w:sz w:val="22"/>
          <w:szCs w:val="22"/>
        </w:rPr>
        <w:t xml:space="preserve"> </w:t>
      </w:r>
      <w:r w:rsidR="005C2221">
        <w:rPr>
          <w:bCs/>
          <w:sz w:val="22"/>
          <w:szCs w:val="22"/>
        </w:rPr>
        <w:t>VO</w:t>
      </w:r>
      <w:r w:rsidR="00BB23B8" w:rsidRPr="002126B1">
        <w:rPr>
          <w:sz w:val="22"/>
          <w:szCs w:val="22"/>
        </w:rPr>
        <w:t xml:space="preserve"> tak, aby se střed </w:t>
      </w:r>
      <w:r>
        <w:rPr>
          <w:sz w:val="22"/>
          <w:szCs w:val="22"/>
        </w:rPr>
        <w:t xml:space="preserve">osvětlovacího </w:t>
      </w:r>
      <w:r w:rsidR="00BB23B8" w:rsidRPr="002126B1">
        <w:rPr>
          <w:sz w:val="22"/>
          <w:szCs w:val="22"/>
        </w:rPr>
        <w:t xml:space="preserve">zařízení kryl s osou </w:t>
      </w:r>
      <w:r w:rsidR="00BB23B8">
        <w:rPr>
          <w:sz w:val="22"/>
          <w:szCs w:val="22"/>
        </w:rPr>
        <w:br/>
      </w:r>
      <w:r w:rsidR="00BB23B8" w:rsidRPr="002126B1">
        <w:rPr>
          <w:sz w:val="22"/>
          <w:szCs w:val="22"/>
        </w:rPr>
        <w:t>stožáru veřejného osvětlení (</w:t>
      </w:r>
      <w:r>
        <w:rPr>
          <w:sz w:val="22"/>
          <w:szCs w:val="22"/>
        </w:rPr>
        <w:t xml:space="preserve">tzv. </w:t>
      </w:r>
      <w:r w:rsidR="00BB23B8" w:rsidRPr="002126B1">
        <w:rPr>
          <w:sz w:val="22"/>
          <w:szCs w:val="22"/>
        </w:rPr>
        <w:t xml:space="preserve">umístění na střed). Mezi objímky a stožár se zavazuje vložit </w:t>
      </w:r>
      <w:r w:rsidR="00BB23B8">
        <w:rPr>
          <w:sz w:val="22"/>
          <w:szCs w:val="22"/>
        </w:rPr>
        <w:br/>
      </w:r>
      <w:r w:rsidR="00BB23B8" w:rsidRPr="002126B1">
        <w:rPr>
          <w:sz w:val="22"/>
          <w:szCs w:val="22"/>
        </w:rPr>
        <w:lastRenderedPageBreak/>
        <w:t xml:space="preserve">nekovovou podložku, aby nedocházelo k poškozování povrchové úpravy stožárů. </w:t>
      </w:r>
    </w:p>
    <w:p w14:paraId="5CBE248E" w14:textId="71858446" w:rsidR="001F0495" w:rsidRPr="00400F39" w:rsidRDefault="00F07C52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  <w:szCs w:val="22"/>
        </w:rPr>
      </w:pPr>
      <w:r>
        <w:rPr>
          <w:sz w:val="22"/>
          <w:szCs w:val="22"/>
        </w:rPr>
        <w:t>Osvětlovací</w:t>
      </w:r>
      <w:r w:rsidR="00BB23B8" w:rsidRPr="002126B1">
        <w:rPr>
          <w:sz w:val="22"/>
          <w:szCs w:val="22"/>
        </w:rPr>
        <w:t xml:space="preserve"> zařízení se </w:t>
      </w:r>
      <w:r w:rsidR="005C2221">
        <w:rPr>
          <w:sz w:val="22"/>
          <w:szCs w:val="22"/>
        </w:rPr>
        <w:t>Kraj</w:t>
      </w:r>
      <w:r w:rsidR="00BB23B8" w:rsidRPr="002126B1">
        <w:rPr>
          <w:sz w:val="22"/>
          <w:szCs w:val="22"/>
        </w:rPr>
        <w:t xml:space="preserve"> zavazuje umís</w:t>
      </w:r>
      <w:r>
        <w:rPr>
          <w:sz w:val="22"/>
          <w:szCs w:val="22"/>
        </w:rPr>
        <w:t>tit</w:t>
      </w:r>
      <w:r w:rsidR="00BB23B8" w:rsidRPr="002126B1">
        <w:rPr>
          <w:sz w:val="22"/>
          <w:szCs w:val="22"/>
        </w:rPr>
        <w:t xml:space="preserve"> tak, aby nezasahovala do jízdního profilu </w:t>
      </w:r>
      <w:r w:rsidR="00BB23B8">
        <w:rPr>
          <w:sz w:val="22"/>
          <w:szCs w:val="22"/>
        </w:rPr>
        <w:t xml:space="preserve">  </w:t>
      </w:r>
      <w:r w:rsidR="00BB23B8">
        <w:rPr>
          <w:sz w:val="22"/>
          <w:szCs w:val="22"/>
        </w:rPr>
        <w:br/>
      </w:r>
      <w:r>
        <w:rPr>
          <w:sz w:val="22"/>
          <w:szCs w:val="22"/>
        </w:rPr>
        <w:t>daného typu komunikace (</w:t>
      </w:r>
      <w:r w:rsidR="00BB23B8">
        <w:rPr>
          <w:sz w:val="22"/>
          <w:szCs w:val="22"/>
        </w:rPr>
        <w:t xml:space="preserve">tj. </w:t>
      </w:r>
      <w:r w:rsidR="008E0666">
        <w:rPr>
          <w:sz w:val="22"/>
          <w:szCs w:val="22"/>
        </w:rPr>
        <w:t>nejbližší část osvětlovacího</w:t>
      </w:r>
      <w:r w:rsidR="00BB23B8" w:rsidRPr="002126B1">
        <w:rPr>
          <w:sz w:val="22"/>
          <w:szCs w:val="22"/>
        </w:rPr>
        <w:t xml:space="preserve"> zařízení přilehlá ke komunikaci bude  </w:t>
      </w:r>
      <w:r w:rsidR="00BB23B8">
        <w:rPr>
          <w:sz w:val="22"/>
          <w:szCs w:val="22"/>
        </w:rPr>
        <w:br/>
      </w:r>
      <w:r w:rsidR="00BB23B8" w:rsidRPr="002126B1">
        <w:rPr>
          <w:sz w:val="22"/>
          <w:szCs w:val="22"/>
        </w:rPr>
        <w:t xml:space="preserve">minimálně </w:t>
      </w:r>
      <w:r w:rsidR="00BB23B8" w:rsidRPr="002126B1">
        <w:rPr>
          <w:b/>
          <w:sz w:val="22"/>
          <w:szCs w:val="22"/>
        </w:rPr>
        <w:t>50 cm</w:t>
      </w:r>
      <w:r w:rsidR="00BB23B8" w:rsidRPr="002126B1">
        <w:rPr>
          <w:sz w:val="22"/>
          <w:szCs w:val="22"/>
        </w:rPr>
        <w:t xml:space="preserve"> od hrany komunikace – vozovky, a spodní hrana </w:t>
      </w:r>
      <w:r w:rsidR="008E0666">
        <w:rPr>
          <w:sz w:val="22"/>
          <w:szCs w:val="22"/>
        </w:rPr>
        <w:t>osvětlovacího</w:t>
      </w:r>
      <w:r w:rsidR="00BB23B8" w:rsidRPr="002126B1">
        <w:rPr>
          <w:sz w:val="22"/>
          <w:szCs w:val="22"/>
        </w:rPr>
        <w:t xml:space="preserve"> zařízení </w:t>
      </w:r>
      <w:r w:rsidR="008E0666">
        <w:rPr>
          <w:sz w:val="22"/>
          <w:szCs w:val="22"/>
        </w:rPr>
        <w:br/>
      </w:r>
      <w:r w:rsidR="00BB23B8" w:rsidRPr="002126B1">
        <w:rPr>
          <w:sz w:val="22"/>
          <w:szCs w:val="22"/>
        </w:rPr>
        <w:t xml:space="preserve">bude </w:t>
      </w:r>
      <w:r w:rsidR="00BB23B8" w:rsidRPr="002126B1">
        <w:rPr>
          <w:b/>
          <w:sz w:val="22"/>
          <w:szCs w:val="22"/>
        </w:rPr>
        <w:t>minimálně 4,20 m nad úrovní vozovky</w:t>
      </w:r>
      <w:r w:rsidR="008E0666">
        <w:rPr>
          <w:sz w:val="22"/>
          <w:szCs w:val="22"/>
        </w:rPr>
        <w:t xml:space="preserve">. V případě umístění osvětlovacích </w:t>
      </w:r>
      <w:r w:rsidR="00BB23B8" w:rsidRPr="002126B1">
        <w:rPr>
          <w:sz w:val="22"/>
          <w:szCs w:val="22"/>
        </w:rPr>
        <w:t xml:space="preserve">zařízení nad </w:t>
      </w:r>
      <w:r w:rsidR="00BB23B8">
        <w:rPr>
          <w:sz w:val="22"/>
          <w:szCs w:val="22"/>
        </w:rPr>
        <w:br/>
      </w:r>
      <w:r w:rsidR="00BB23B8" w:rsidRPr="002126B1">
        <w:rPr>
          <w:sz w:val="22"/>
          <w:szCs w:val="22"/>
        </w:rPr>
        <w:t xml:space="preserve">chodníkovou </w:t>
      </w:r>
      <w:r w:rsidR="006003D6">
        <w:rPr>
          <w:sz w:val="22"/>
          <w:szCs w:val="22"/>
        </w:rPr>
        <w:t xml:space="preserve"> </w:t>
      </w:r>
      <w:r w:rsidR="00BB23B8" w:rsidRPr="002126B1">
        <w:rPr>
          <w:sz w:val="22"/>
          <w:szCs w:val="22"/>
        </w:rPr>
        <w:t xml:space="preserve">částí komunikace bude spodní hrana </w:t>
      </w:r>
      <w:r w:rsidR="008E0666">
        <w:rPr>
          <w:sz w:val="22"/>
          <w:szCs w:val="22"/>
        </w:rPr>
        <w:t>osvětlovacího</w:t>
      </w:r>
      <w:r w:rsidR="00BB23B8" w:rsidRPr="00B13350">
        <w:rPr>
          <w:sz w:val="22"/>
          <w:szCs w:val="22"/>
        </w:rPr>
        <w:t xml:space="preserve"> zařízení</w:t>
      </w:r>
      <w:r w:rsidR="00BB23B8">
        <w:rPr>
          <w:sz w:val="22"/>
          <w:szCs w:val="22"/>
        </w:rPr>
        <w:t xml:space="preserve"> </w:t>
      </w:r>
      <w:r w:rsidR="00BB23B8" w:rsidRPr="002126B1">
        <w:rPr>
          <w:sz w:val="22"/>
          <w:szCs w:val="22"/>
        </w:rPr>
        <w:t xml:space="preserve">v minimální výšce </w:t>
      </w:r>
      <w:r w:rsidR="001B65A2">
        <w:rPr>
          <w:sz w:val="22"/>
          <w:szCs w:val="22"/>
        </w:rPr>
        <w:t xml:space="preserve">  </w:t>
      </w:r>
      <w:r w:rsidR="000B6CF0">
        <w:rPr>
          <w:sz w:val="22"/>
          <w:szCs w:val="22"/>
        </w:rPr>
        <w:t xml:space="preserve">   </w:t>
      </w:r>
      <w:r w:rsidR="000B6CF0">
        <w:rPr>
          <w:sz w:val="22"/>
          <w:szCs w:val="22"/>
        </w:rPr>
        <w:br/>
      </w:r>
      <w:r w:rsidR="00BB23B8">
        <w:rPr>
          <w:b/>
          <w:sz w:val="22"/>
          <w:szCs w:val="22"/>
        </w:rPr>
        <w:t>3,</w:t>
      </w:r>
      <w:r w:rsidR="00BB23B8" w:rsidRPr="002126B1">
        <w:rPr>
          <w:b/>
          <w:sz w:val="22"/>
          <w:szCs w:val="22"/>
        </w:rPr>
        <w:t>50</w:t>
      </w:r>
      <w:r w:rsidR="00BF3714">
        <w:rPr>
          <w:b/>
          <w:sz w:val="22"/>
          <w:szCs w:val="22"/>
        </w:rPr>
        <w:t xml:space="preserve"> </w:t>
      </w:r>
      <w:r w:rsidR="001F0495">
        <w:rPr>
          <w:b/>
          <w:sz w:val="22"/>
          <w:szCs w:val="22"/>
        </w:rPr>
        <w:t>m</w:t>
      </w:r>
      <w:r w:rsidR="00BF3714">
        <w:rPr>
          <w:b/>
          <w:sz w:val="22"/>
          <w:szCs w:val="22"/>
        </w:rPr>
        <w:t xml:space="preserve"> </w:t>
      </w:r>
      <w:r w:rsidR="00BB23B8">
        <w:rPr>
          <w:sz w:val="22"/>
          <w:szCs w:val="22"/>
        </w:rPr>
        <w:t>nad</w:t>
      </w:r>
      <w:r w:rsidR="00BF3714">
        <w:rPr>
          <w:sz w:val="22"/>
          <w:szCs w:val="22"/>
        </w:rPr>
        <w:t xml:space="preserve"> </w:t>
      </w:r>
      <w:r w:rsidR="00BB23B8" w:rsidRPr="002126B1">
        <w:rPr>
          <w:sz w:val="22"/>
          <w:szCs w:val="22"/>
        </w:rPr>
        <w:t>úrovní</w:t>
      </w:r>
      <w:r w:rsidR="00BF3714">
        <w:rPr>
          <w:sz w:val="22"/>
          <w:szCs w:val="22"/>
        </w:rPr>
        <w:t xml:space="preserve"> </w:t>
      </w:r>
      <w:r w:rsidR="001F0495">
        <w:rPr>
          <w:sz w:val="22"/>
          <w:szCs w:val="22"/>
        </w:rPr>
        <w:t>chodníku</w:t>
      </w:r>
      <w:r w:rsidR="00BF3714">
        <w:rPr>
          <w:sz w:val="22"/>
          <w:szCs w:val="22"/>
        </w:rPr>
        <w:t xml:space="preserve"> </w:t>
      </w:r>
      <w:r w:rsidR="001F0495">
        <w:rPr>
          <w:sz w:val="22"/>
          <w:szCs w:val="22"/>
        </w:rPr>
        <w:t>či</w:t>
      </w:r>
      <w:r w:rsidR="00BF3714">
        <w:rPr>
          <w:sz w:val="22"/>
          <w:szCs w:val="22"/>
        </w:rPr>
        <w:t xml:space="preserve"> </w:t>
      </w:r>
      <w:r w:rsidR="001F0495">
        <w:rPr>
          <w:sz w:val="22"/>
          <w:szCs w:val="22"/>
        </w:rPr>
        <w:t>přilehlé</w:t>
      </w:r>
      <w:r w:rsidR="00BF3714">
        <w:rPr>
          <w:sz w:val="22"/>
          <w:szCs w:val="22"/>
        </w:rPr>
        <w:t xml:space="preserve"> </w:t>
      </w:r>
      <w:r w:rsidR="001F0495">
        <w:rPr>
          <w:sz w:val="22"/>
          <w:szCs w:val="22"/>
        </w:rPr>
        <w:t>zeleně.</w:t>
      </w:r>
      <w:r w:rsidR="00BB23B8" w:rsidRPr="00852D62">
        <w:rPr>
          <w:sz w:val="22"/>
          <w:szCs w:val="22"/>
        </w:rPr>
        <w:t xml:space="preserve"> M</w:t>
      </w:r>
      <w:r w:rsidR="001F0495">
        <w:rPr>
          <w:sz w:val="22"/>
          <w:szCs w:val="22"/>
        </w:rPr>
        <w:t>ontáž</w:t>
      </w:r>
      <w:r w:rsidR="00BF3714">
        <w:rPr>
          <w:sz w:val="22"/>
          <w:szCs w:val="22"/>
        </w:rPr>
        <w:t xml:space="preserve"> </w:t>
      </w:r>
      <w:r w:rsidR="008E0666" w:rsidRPr="008E0666">
        <w:rPr>
          <w:bCs/>
          <w:sz w:val="22"/>
          <w:szCs w:val="22"/>
        </w:rPr>
        <w:t>osvětlovacích</w:t>
      </w:r>
      <w:r w:rsidR="00BB23B8" w:rsidRPr="00852D62">
        <w:rPr>
          <w:sz w:val="22"/>
          <w:szCs w:val="22"/>
        </w:rPr>
        <w:t xml:space="preserve"> zařízení musí být zásadně prováděna z</w:t>
      </w:r>
      <w:r w:rsidR="00BF3714">
        <w:rPr>
          <w:sz w:val="22"/>
          <w:szCs w:val="22"/>
        </w:rPr>
        <w:t> </w:t>
      </w:r>
      <w:r w:rsidR="00BB23B8" w:rsidRPr="00852D62">
        <w:rPr>
          <w:sz w:val="22"/>
          <w:szCs w:val="22"/>
        </w:rPr>
        <w:t>vysokozdvi</w:t>
      </w:r>
      <w:r w:rsidR="001B65A2">
        <w:rPr>
          <w:sz w:val="22"/>
          <w:szCs w:val="22"/>
        </w:rPr>
        <w:t>žné</w:t>
      </w:r>
      <w:r w:rsidR="00BF3714">
        <w:rPr>
          <w:sz w:val="22"/>
          <w:szCs w:val="22"/>
        </w:rPr>
        <w:t xml:space="preserve"> </w:t>
      </w:r>
      <w:r w:rsidR="001B65A2">
        <w:rPr>
          <w:sz w:val="22"/>
          <w:szCs w:val="22"/>
        </w:rPr>
        <w:t>plošiny.</w:t>
      </w:r>
      <w:r w:rsidR="00BF3714">
        <w:rPr>
          <w:sz w:val="22"/>
          <w:szCs w:val="22"/>
        </w:rPr>
        <w:t xml:space="preserve"> </w:t>
      </w:r>
      <w:r w:rsidR="00AD200D">
        <w:rPr>
          <w:sz w:val="22"/>
          <w:szCs w:val="22"/>
        </w:rPr>
        <w:t xml:space="preserve">Kraj a </w:t>
      </w:r>
      <w:r w:rsidR="001F0495">
        <w:rPr>
          <w:bCs/>
          <w:sz w:val="22"/>
          <w:szCs w:val="22"/>
        </w:rPr>
        <w:t>Uživatel</w:t>
      </w:r>
      <w:r w:rsidR="00BF3714">
        <w:rPr>
          <w:bCs/>
          <w:sz w:val="22"/>
          <w:szCs w:val="22"/>
        </w:rPr>
        <w:t xml:space="preserve"> </w:t>
      </w:r>
      <w:r w:rsidR="001F0495" w:rsidRPr="005E3CE3">
        <w:rPr>
          <w:bCs/>
          <w:sz w:val="22"/>
          <w:szCs w:val="22"/>
        </w:rPr>
        <w:t>je</w:t>
      </w:r>
      <w:r w:rsidR="00BF3714">
        <w:rPr>
          <w:bCs/>
          <w:sz w:val="22"/>
          <w:szCs w:val="22"/>
        </w:rPr>
        <w:t xml:space="preserve"> </w:t>
      </w:r>
      <w:r w:rsidR="001F0495" w:rsidRPr="005E3CE3">
        <w:rPr>
          <w:bCs/>
          <w:sz w:val="22"/>
          <w:szCs w:val="22"/>
        </w:rPr>
        <w:t xml:space="preserve">přitom </w:t>
      </w:r>
      <w:r w:rsidR="001F0495">
        <w:rPr>
          <w:bCs/>
          <w:sz w:val="22"/>
          <w:szCs w:val="22"/>
        </w:rPr>
        <w:t xml:space="preserve">povinen </w:t>
      </w:r>
      <w:r w:rsidR="001F0495" w:rsidRPr="005E3CE3">
        <w:rPr>
          <w:bCs/>
          <w:sz w:val="22"/>
          <w:szCs w:val="22"/>
        </w:rPr>
        <w:t>dodržovat právní předpisy související s</w:t>
      </w:r>
      <w:r w:rsidR="00BF3714">
        <w:rPr>
          <w:bCs/>
          <w:sz w:val="22"/>
          <w:szCs w:val="22"/>
        </w:rPr>
        <w:t> </w:t>
      </w:r>
      <w:r w:rsidR="001F0495" w:rsidRPr="005E3CE3">
        <w:rPr>
          <w:bCs/>
          <w:sz w:val="22"/>
          <w:szCs w:val="22"/>
        </w:rPr>
        <w:t>umístěním</w:t>
      </w:r>
      <w:r w:rsidR="00BF3714">
        <w:rPr>
          <w:bCs/>
          <w:sz w:val="22"/>
          <w:szCs w:val="22"/>
        </w:rPr>
        <w:t xml:space="preserve"> </w:t>
      </w:r>
      <w:r w:rsidR="001F0495" w:rsidRPr="005E3CE3">
        <w:rPr>
          <w:bCs/>
          <w:sz w:val="22"/>
          <w:szCs w:val="22"/>
        </w:rPr>
        <w:t>a</w:t>
      </w:r>
      <w:r w:rsidR="00BF3714">
        <w:rPr>
          <w:bCs/>
          <w:sz w:val="22"/>
          <w:szCs w:val="22"/>
        </w:rPr>
        <w:t xml:space="preserve"> </w:t>
      </w:r>
      <w:r w:rsidR="001F0495" w:rsidRPr="005E3CE3">
        <w:rPr>
          <w:bCs/>
          <w:sz w:val="22"/>
          <w:szCs w:val="22"/>
        </w:rPr>
        <w:t>udržováním</w:t>
      </w:r>
      <w:r w:rsidR="00BF3714">
        <w:rPr>
          <w:bCs/>
          <w:sz w:val="22"/>
          <w:szCs w:val="22"/>
        </w:rPr>
        <w:t xml:space="preserve"> </w:t>
      </w:r>
      <w:r w:rsidR="005C2221">
        <w:rPr>
          <w:bCs/>
          <w:sz w:val="22"/>
          <w:szCs w:val="22"/>
        </w:rPr>
        <w:t>stožáru VO</w:t>
      </w:r>
      <w:r w:rsidR="001F0495">
        <w:rPr>
          <w:bCs/>
          <w:sz w:val="22"/>
          <w:szCs w:val="22"/>
        </w:rPr>
        <w:t xml:space="preserve">, a montáž i demontáž provést tak, aby nedošlo k jakémukoli poškození </w:t>
      </w:r>
      <w:r w:rsidR="005C2221">
        <w:rPr>
          <w:bCs/>
          <w:sz w:val="22"/>
          <w:szCs w:val="22"/>
        </w:rPr>
        <w:t>stožáru VO</w:t>
      </w:r>
      <w:r w:rsidR="001F0495" w:rsidRPr="005E3CE3">
        <w:rPr>
          <w:bCs/>
          <w:sz w:val="22"/>
          <w:szCs w:val="22"/>
        </w:rPr>
        <w:t>.</w:t>
      </w:r>
    </w:p>
    <w:p w14:paraId="058D37FA" w14:textId="1FCEE23D" w:rsidR="00215624" w:rsidRPr="005E3CE3" w:rsidRDefault="00215624" w:rsidP="00215624">
      <w:pPr>
        <w:widowControl w:val="0"/>
        <w:numPr>
          <w:ilvl w:val="0"/>
          <w:numId w:val="24"/>
        </w:numPr>
        <w:spacing w:after="120"/>
        <w:ind w:left="709" w:hanging="425"/>
        <w:jc w:val="both"/>
        <w:rPr>
          <w:bCs/>
          <w:snapToGrid w:val="0"/>
          <w:sz w:val="22"/>
          <w:szCs w:val="22"/>
        </w:rPr>
      </w:pPr>
      <w:r w:rsidRPr="006E52F7">
        <w:rPr>
          <w:bCs/>
          <w:sz w:val="22"/>
          <w:szCs w:val="22"/>
        </w:rPr>
        <w:t xml:space="preserve">Osvětlovací </w:t>
      </w:r>
      <w:r w:rsidR="006E52F7" w:rsidRPr="006E52F7">
        <w:rPr>
          <w:bCs/>
          <w:sz w:val="22"/>
          <w:szCs w:val="22"/>
        </w:rPr>
        <w:t>zařízení</w:t>
      </w:r>
      <w:r w:rsidR="006E52F7" w:rsidRPr="00400F39">
        <w:rPr>
          <w:sz w:val="22"/>
          <w:szCs w:val="22"/>
        </w:rPr>
        <w:t xml:space="preserve"> dle článku II. odst. 1 této Smlouvy </w:t>
      </w:r>
      <w:r w:rsidRPr="006E52F7">
        <w:rPr>
          <w:bCs/>
          <w:sz w:val="22"/>
          <w:szCs w:val="22"/>
        </w:rPr>
        <w:t xml:space="preserve">se Kraj zavazuje </w:t>
      </w:r>
      <w:r w:rsidR="00C2203E">
        <w:rPr>
          <w:bCs/>
          <w:sz w:val="22"/>
          <w:szCs w:val="22"/>
        </w:rPr>
        <w:t>umístit</w:t>
      </w:r>
      <w:r w:rsidR="006E52F7" w:rsidRPr="006E52F7">
        <w:rPr>
          <w:bCs/>
          <w:sz w:val="22"/>
          <w:szCs w:val="22"/>
        </w:rPr>
        <w:t xml:space="preserve"> tak, že budou mít samostatné jištění ve stožáru VO, objímky pro uchycení osvětlovacích zařízení na stožárech VO budou z nerezového materiálu,</w:t>
      </w:r>
      <w:r w:rsidR="006E52F7">
        <w:rPr>
          <w:bCs/>
          <w:sz w:val="22"/>
          <w:szCs w:val="22"/>
        </w:rPr>
        <w:t xml:space="preserve"> kabelový průchod ze stožáru VO k osvětlovacímu zařízení bude opatřen průchodkou proti poškození izolace.</w:t>
      </w:r>
    </w:p>
    <w:p w14:paraId="14D208BE" w14:textId="14EA434A" w:rsidR="00BB23B8" w:rsidRPr="004B221F" w:rsidRDefault="00BB23B8" w:rsidP="004A1023">
      <w:pPr>
        <w:pStyle w:val="hlavikov"/>
      </w:pPr>
      <w:r>
        <w:t xml:space="preserve">Všechna </w:t>
      </w:r>
      <w:r w:rsidR="008E0666">
        <w:t>osvětlovací</w:t>
      </w:r>
      <w:r w:rsidRPr="00C30E13">
        <w:t xml:space="preserve"> zaří</w:t>
      </w:r>
      <w:r>
        <w:t>zení dle článku II. odst. 1</w:t>
      </w:r>
      <w:r w:rsidR="006E52F7">
        <w:t xml:space="preserve"> této Smlouvy</w:t>
      </w:r>
      <w:r>
        <w:t xml:space="preserve"> s</w:t>
      </w:r>
      <w:r w:rsidRPr="00C30E13">
        <w:t xml:space="preserve">e </w:t>
      </w:r>
      <w:r>
        <w:t>Uživatel</w:t>
      </w:r>
      <w:r w:rsidRPr="00C30E13">
        <w:t xml:space="preserve"> </w:t>
      </w:r>
      <w:r>
        <w:t>zavazuje</w:t>
      </w:r>
      <w:r w:rsidRPr="00C30E13">
        <w:t xml:space="preserve"> odstranit </w:t>
      </w:r>
      <w:r>
        <w:t xml:space="preserve">v případě ukončení této </w:t>
      </w:r>
      <w:r w:rsidR="00AD200D">
        <w:t>S</w:t>
      </w:r>
      <w:r>
        <w:t>mlouvy, a to jakýmkoliv způsobem, vždy k poslednímu stanovenému dni</w:t>
      </w:r>
      <w:r w:rsidRPr="00C30E13">
        <w:t>.</w:t>
      </w:r>
    </w:p>
    <w:p w14:paraId="7698623B" w14:textId="2AE6B6E5" w:rsidR="00BB23B8" w:rsidRPr="004B221F" w:rsidRDefault="008E0666" w:rsidP="004A1023">
      <w:pPr>
        <w:pStyle w:val="hlavikov"/>
      </w:pPr>
      <w:r>
        <w:t>Osvětlovací</w:t>
      </w:r>
      <w:r w:rsidR="00BB23B8" w:rsidRPr="002126B1">
        <w:t xml:space="preserve"> zařízení dle článku II. odst. 1 </w:t>
      </w:r>
      <w:r w:rsidR="006E52F7">
        <w:t xml:space="preserve">této Smlouvy </w:t>
      </w:r>
      <w:r w:rsidR="00BB23B8" w:rsidRPr="002126B1">
        <w:t xml:space="preserve">je </w:t>
      </w:r>
      <w:r w:rsidR="00BB23B8">
        <w:t>Uživatel</w:t>
      </w:r>
      <w:r w:rsidR="00BB23B8" w:rsidRPr="002126B1">
        <w:t xml:space="preserve"> povinen odstranit </w:t>
      </w:r>
      <w:r w:rsidR="00BB23B8">
        <w:t xml:space="preserve">i </w:t>
      </w:r>
      <w:r w:rsidR="00BB23B8" w:rsidRPr="002126B1">
        <w:t>v</w:t>
      </w:r>
      <w:r w:rsidR="00DB1BA7">
        <w:t> </w:t>
      </w:r>
      <w:r w:rsidR="00BB23B8" w:rsidRPr="002126B1">
        <w:t>případě</w:t>
      </w:r>
      <w:r w:rsidR="00DB1BA7">
        <w:t>,</w:t>
      </w:r>
      <w:r w:rsidR="00BB23B8" w:rsidRPr="002126B1">
        <w:t xml:space="preserve"> </w:t>
      </w:r>
      <w:r w:rsidR="00DB1BA7">
        <w:t xml:space="preserve">že by překáželo </w:t>
      </w:r>
      <w:r w:rsidR="00BB23B8" w:rsidRPr="002126B1">
        <w:t xml:space="preserve">osazení nového dopravního značení na stožár </w:t>
      </w:r>
      <w:r w:rsidR="00AD200D">
        <w:t>VO</w:t>
      </w:r>
      <w:r w:rsidR="00BB23B8" w:rsidRPr="002126B1">
        <w:t xml:space="preserve">, který je </w:t>
      </w:r>
      <w:r w:rsidR="00AD200D">
        <w:t xml:space="preserve">vymezen </w:t>
      </w:r>
      <w:r w:rsidR="00BB23B8" w:rsidRPr="002126B1">
        <w:t xml:space="preserve">jako Předmět </w:t>
      </w:r>
      <w:r w:rsidR="00AD200D">
        <w:t>S</w:t>
      </w:r>
      <w:r>
        <w:t>mlouvy</w:t>
      </w:r>
      <w:r w:rsidR="00BB23B8" w:rsidRPr="002126B1">
        <w:t xml:space="preserve">, a to nejdéle do </w:t>
      </w:r>
      <w:r w:rsidR="00400F39">
        <w:t>10</w:t>
      </w:r>
      <w:r w:rsidR="00400F39" w:rsidRPr="002126B1">
        <w:t xml:space="preserve"> </w:t>
      </w:r>
      <w:r w:rsidR="00BB23B8" w:rsidRPr="002126B1">
        <w:t xml:space="preserve">pracovních dnů po doručení výzvy </w:t>
      </w:r>
      <w:r w:rsidR="00BB23B8">
        <w:t>Měst</w:t>
      </w:r>
      <w:r w:rsidR="00BB23B8" w:rsidRPr="002126B1">
        <w:t>a</w:t>
      </w:r>
      <w:r w:rsidR="00BB23B8">
        <w:t>.</w:t>
      </w:r>
    </w:p>
    <w:p w14:paraId="4EFD59BC" w14:textId="77777777" w:rsidR="00BB23B8" w:rsidRDefault="00BB23B8" w:rsidP="004A1023">
      <w:pPr>
        <w:pStyle w:val="hlavikov"/>
      </w:pPr>
      <w:r>
        <w:t>Uživatel</w:t>
      </w:r>
      <w:r w:rsidRPr="002126B1">
        <w:t xml:space="preserve"> je povinen odstranit </w:t>
      </w:r>
      <w:r w:rsidR="008E0666">
        <w:t xml:space="preserve">osvětlovací </w:t>
      </w:r>
      <w:r w:rsidRPr="002126B1">
        <w:t xml:space="preserve">zařízení ze stožáru </w:t>
      </w:r>
      <w:r w:rsidR="00AD200D">
        <w:t>VO</w:t>
      </w:r>
      <w:r w:rsidRPr="002126B1">
        <w:t xml:space="preserve"> v</w:t>
      </w:r>
      <w:r>
        <w:t> </w:t>
      </w:r>
      <w:r w:rsidRPr="002126B1">
        <w:t>případě</w:t>
      </w:r>
      <w:r>
        <w:t>,</w:t>
      </w:r>
      <w:r w:rsidRPr="002126B1">
        <w:t xml:space="preserve"> kdy bude nutné provedení opravy</w:t>
      </w:r>
      <w:r w:rsidR="001B65A2">
        <w:t xml:space="preserve"> </w:t>
      </w:r>
      <w:r w:rsidRPr="002126B1">
        <w:t>či údržby, a to nejpozději:</w:t>
      </w:r>
    </w:p>
    <w:p w14:paraId="68685524" w14:textId="77777777" w:rsidR="00BB23B8" w:rsidRDefault="00BB23B8" w:rsidP="004A1023">
      <w:pPr>
        <w:pStyle w:val="hlavikov"/>
        <w:numPr>
          <w:ilvl w:val="0"/>
          <w:numId w:val="0"/>
        </w:numPr>
        <w:ind w:left="704"/>
      </w:pPr>
      <w:r>
        <w:tab/>
        <w:t xml:space="preserve">a/ </w:t>
      </w:r>
      <w:r w:rsidRPr="002126B1">
        <w:t>do 14 dnů od doručení výzvy – v případě plánované údržby, nebo</w:t>
      </w:r>
    </w:p>
    <w:p w14:paraId="1328DB1B" w14:textId="45A03169" w:rsidR="00BB23B8" w:rsidRPr="004B221F" w:rsidRDefault="00BB23B8" w:rsidP="004A1023">
      <w:pPr>
        <w:pStyle w:val="hlavikov"/>
        <w:numPr>
          <w:ilvl w:val="0"/>
          <w:numId w:val="0"/>
        </w:numPr>
        <w:ind w:left="704"/>
      </w:pPr>
      <w:r>
        <w:t xml:space="preserve">b/ </w:t>
      </w:r>
      <w:r w:rsidRPr="00C30E13">
        <w:t>do 24 hodin – v případě havárie</w:t>
      </w:r>
      <w:r>
        <w:t>.</w:t>
      </w:r>
    </w:p>
    <w:p w14:paraId="05CE7DC2" w14:textId="067292EE" w:rsidR="00BB23B8" w:rsidRPr="00EE272F" w:rsidRDefault="00BB23B8" w:rsidP="004A1023">
      <w:pPr>
        <w:pStyle w:val="hlavikov"/>
      </w:pPr>
      <w:r w:rsidRPr="00064B2E">
        <w:t>Umístí</w:t>
      </w:r>
      <w:r w:rsidR="00BC66F4">
        <w:t>-</w:t>
      </w:r>
      <w:r w:rsidRPr="00064B2E">
        <w:t>li</w:t>
      </w:r>
      <w:r w:rsidR="00C2203E">
        <w:t xml:space="preserve"> Kraj</w:t>
      </w:r>
      <w:r w:rsidRPr="00064B2E">
        <w:t xml:space="preserve"> </w:t>
      </w:r>
      <w:r w:rsidR="008E0666">
        <w:t xml:space="preserve">osvětlovací zařízení </w:t>
      </w:r>
      <w:r w:rsidRPr="00064B2E">
        <w:t xml:space="preserve">na stožár </w:t>
      </w:r>
      <w:r w:rsidR="00AD200D">
        <w:t>VO</w:t>
      </w:r>
      <w:r w:rsidRPr="00064B2E">
        <w:t xml:space="preserve"> v rozporu s touto Smlouvou, je Město oprávněno odstranit toto zařízení na náklady </w:t>
      </w:r>
      <w:r w:rsidR="00C2203E">
        <w:t>Kraje</w:t>
      </w:r>
      <w:r w:rsidRPr="00064B2E">
        <w:t>, které mu následně vyúčtuje. Uživatel se zavazuje tyto náklady Městu uhradit na jeho výzvu.</w:t>
      </w:r>
    </w:p>
    <w:p w14:paraId="5DBB1FE4" w14:textId="287A58DE" w:rsidR="00BB23B8" w:rsidRPr="008E0666" w:rsidRDefault="0071128D" w:rsidP="004A1023">
      <w:pPr>
        <w:pStyle w:val="hlavikov"/>
        <w:rPr>
          <w:b/>
        </w:rPr>
      </w:pPr>
      <w:r>
        <w:t>Kraj</w:t>
      </w:r>
      <w:r w:rsidRPr="002126B1">
        <w:t xml:space="preserve"> </w:t>
      </w:r>
      <w:r w:rsidR="00BB23B8" w:rsidRPr="002126B1">
        <w:t xml:space="preserve">se zavazuje uhradit </w:t>
      </w:r>
      <w:r w:rsidR="00BB23B8">
        <w:t>Městu</w:t>
      </w:r>
      <w:r w:rsidR="00BB23B8" w:rsidRPr="002126B1">
        <w:t xml:space="preserve"> do deseti dnů poté, kdy k tomu bude </w:t>
      </w:r>
      <w:r w:rsidR="00BB23B8">
        <w:t>Měst</w:t>
      </w:r>
      <w:r w:rsidR="00BB23B8" w:rsidRPr="002126B1">
        <w:t>em</w:t>
      </w:r>
      <w:r w:rsidR="00BB23B8">
        <w:t xml:space="preserve"> </w:t>
      </w:r>
      <w:r w:rsidR="00BB23B8" w:rsidRPr="002126B1">
        <w:t xml:space="preserve">písemně vyzván, veškeré pokuty či další sankce, které byly </w:t>
      </w:r>
      <w:r w:rsidR="00BB23B8">
        <w:t>Městu</w:t>
      </w:r>
      <w:r w:rsidR="00BB23B8" w:rsidRPr="002126B1">
        <w:t xml:space="preserve"> </w:t>
      </w:r>
      <w:r w:rsidR="00BB23B8">
        <w:t xml:space="preserve">vyměřeny </w:t>
      </w:r>
      <w:r w:rsidR="00BB23B8" w:rsidRPr="002126B1">
        <w:t xml:space="preserve">(pravomocným rozhodnutím) v souvislosti se zaviněným porušením povinností </w:t>
      </w:r>
      <w:r>
        <w:t>Kraj</w:t>
      </w:r>
      <w:r w:rsidRPr="002126B1">
        <w:t xml:space="preserve"> </w:t>
      </w:r>
      <w:r w:rsidR="00BB23B8" w:rsidRPr="002126B1">
        <w:t xml:space="preserve">při umístění </w:t>
      </w:r>
      <w:r w:rsidR="008E0666">
        <w:t>osvětlovacího</w:t>
      </w:r>
      <w:r w:rsidR="00BB23B8" w:rsidRPr="002126B1">
        <w:t xml:space="preserve"> zařízení či neplněním povinností </w:t>
      </w:r>
      <w:r w:rsidR="00BB23B8">
        <w:t>Uživatele,</w:t>
      </w:r>
      <w:r w:rsidR="00BB23B8" w:rsidRPr="002126B1">
        <w:t xml:space="preserve"> plynoucích z této Smlouvy.</w:t>
      </w:r>
    </w:p>
    <w:p w14:paraId="6EC3524E" w14:textId="77777777" w:rsidR="008E0666" w:rsidRDefault="008E0666" w:rsidP="008E0666">
      <w:pPr>
        <w:pStyle w:val="Odstavecseseznamem"/>
        <w:rPr>
          <w:b/>
        </w:rPr>
      </w:pPr>
    </w:p>
    <w:p w14:paraId="56396A6D" w14:textId="77777777" w:rsidR="00BB23B8" w:rsidRPr="001858E9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1858E9">
        <w:rPr>
          <w:b/>
          <w:bCs/>
          <w:snapToGrid w:val="0"/>
          <w:color w:val="000000"/>
          <w:sz w:val="22"/>
        </w:rPr>
        <w:t>VIII.</w:t>
      </w:r>
    </w:p>
    <w:p w14:paraId="73B4CD9B" w14:textId="77777777" w:rsidR="00BB23B8" w:rsidRPr="001858E9" w:rsidRDefault="00BB23B8" w:rsidP="00BB23B8">
      <w:pPr>
        <w:widowControl w:val="0"/>
        <w:spacing w:after="240"/>
        <w:jc w:val="center"/>
        <w:rPr>
          <w:b/>
          <w:bCs/>
          <w:snapToGrid w:val="0"/>
          <w:color w:val="000000"/>
          <w:sz w:val="22"/>
        </w:rPr>
      </w:pPr>
      <w:r w:rsidRPr="001858E9">
        <w:rPr>
          <w:b/>
          <w:bCs/>
          <w:snapToGrid w:val="0"/>
          <w:color w:val="000000"/>
          <w:sz w:val="22"/>
        </w:rPr>
        <w:t>Trvání smluvního vztahu</w:t>
      </w:r>
    </w:p>
    <w:p w14:paraId="7A40B6BB" w14:textId="61ED2C04" w:rsidR="00BB23B8" w:rsidRPr="00AA27E3" w:rsidRDefault="00BB23B8" w:rsidP="00F447BC">
      <w:pPr>
        <w:widowControl w:val="0"/>
        <w:numPr>
          <w:ilvl w:val="0"/>
          <w:numId w:val="37"/>
        </w:numPr>
        <w:spacing w:after="120"/>
        <w:ind w:hanging="436"/>
        <w:jc w:val="both"/>
        <w:rPr>
          <w:bCs/>
          <w:snapToGrid w:val="0"/>
          <w:color w:val="000000"/>
          <w:sz w:val="16"/>
          <w:szCs w:val="16"/>
        </w:rPr>
      </w:pPr>
      <w:r w:rsidRPr="00AA27E3">
        <w:rPr>
          <w:bCs/>
          <w:snapToGrid w:val="0"/>
          <w:color w:val="000000"/>
          <w:sz w:val="22"/>
        </w:rPr>
        <w:t>Smluvní vztah založený touto Smlouvou zaniká:</w:t>
      </w:r>
    </w:p>
    <w:p w14:paraId="1FAF14DA" w14:textId="7F0B22CC" w:rsidR="00BB23B8" w:rsidRPr="009B5A41" w:rsidRDefault="00BB23B8" w:rsidP="00EB6051">
      <w:pPr>
        <w:widowControl w:val="0"/>
        <w:spacing w:after="120"/>
        <w:ind w:left="1134" w:hanging="425"/>
        <w:jc w:val="both"/>
        <w:rPr>
          <w:bCs/>
          <w:snapToGrid w:val="0"/>
          <w:color w:val="000000"/>
          <w:sz w:val="16"/>
          <w:szCs w:val="16"/>
          <w:highlight w:val="yellow"/>
        </w:rPr>
      </w:pPr>
      <w:r w:rsidRPr="001858E9">
        <w:rPr>
          <w:bCs/>
          <w:snapToGrid w:val="0"/>
          <w:color w:val="000000"/>
          <w:sz w:val="22"/>
        </w:rPr>
        <w:t>a)</w:t>
      </w:r>
      <w:r w:rsidRPr="001858E9">
        <w:rPr>
          <w:bCs/>
          <w:snapToGrid w:val="0"/>
          <w:color w:val="000000"/>
          <w:sz w:val="22"/>
        </w:rPr>
        <w:tab/>
        <w:t>písemnou dohodou sm</w:t>
      </w:r>
      <w:r>
        <w:rPr>
          <w:bCs/>
          <w:snapToGrid w:val="0"/>
          <w:color w:val="000000"/>
          <w:sz w:val="22"/>
        </w:rPr>
        <w:t>luvních stran o ukončení smluvní</w:t>
      </w:r>
      <w:r w:rsidRPr="001858E9">
        <w:rPr>
          <w:bCs/>
          <w:snapToGrid w:val="0"/>
          <w:color w:val="000000"/>
          <w:sz w:val="22"/>
        </w:rPr>
        <w:t xml:space="preserve">ho vztahu dle této Smlouvy ke </w:t>
      </w:r>
      <w:r>
        <w:rPr>
          <w:bCs/>
          <w:snapToGrid w:val="0"/>
          <w:color w:val="000000"/>
          <w:sz w:val="22"/>
        </w:rPr>
        <w:t xml:space="preserve">  </w:t>
      </w:r>
      <w:r>
        <w:rPr>
          <w:bCs/>
          <w:snapToGrid w:val="0"/>
          <w:color w:val="000000"/>
          <w:sz w:val="22"/>
        </w:rPr>
        <w:br/>
      </w:r>
      <w:r w:rsidRPr="001858E9">
        <w:rPr>
          <w:bCs/>
          <w:snapToGrid w:val="0"/>
          <w:color w:val="000000"/>
          <w:sz w:val="22"/>
        </w:rPr>
        <w:t>smluvenému datu;</w:t>
      </w:r>
      <w:r w:rsidRPr="001858E9">
        <w:rPr>
          <w:bCs/>
          <w:snapToGrid w:val="0"/>
          <w:color w:val="000000"/>
          <w:sz w:val="22"/>
        </w:rPr>
        <w:tab/>
      </w:r>
    </w:p>
    <w:p w14:paraId="1ABFBED9" w14:textId="3D567255" w:rsidR="00BB23B8" w:rsidRDefault="00BB23B8" w:rsidP="00EB6051">
      <w:pPr>
        <w:widowControl w:val="0"/>
        <w:spacing w:after="120"/>
        <w:ind w:left="1134" w:hanging="425"/>
        <w:jc w:val="both"/>
        <w:rPr>
          <w:bCs/>
          <w:snapToGrid w:val="0"/>
          <w:color w:val="000000"/>
          <w:sz w:val="22"/>
        </w:rPr>
      </w:pPr>
      <w:r w:rsidRPr="008C1954">
        <w:rPr>
          <w:bCs/>
          <w:snapToGrid w:val="0"/>
          <w:color w:val="000000"/>
          <w:sz w:val="22"/>
        </w:rPr>
        <w:t>b)</w:t>
      </w:r>
      <w:r>
        <w:rPr>
          <w:bCs/>
          <w:snapToGrid w:val="0"/>
          <w:color w:val="000000"/>
          <w:sz w:val="22"/>
        </w:rPr>
        <w:t xml:space="preserve"> </w:t>
      </w:r>
      <w:r w:rsidR="007C059D">
        <w:rPr>
          <w:bCs/>
          <w:snapToGrid w:val="0"/>
          <w:color w:val="000000"/>
          <w:sz w:val="22"/>
        </w:rPr>
        <w:tab/>
      </w:r>
      <w:r w:rsidRPr="008C1954">
        <w:rPr>
          <w:bCs/>
          <w:snapToGrid w:val="0"/>
          <w:color w:val="000000"/>
          <w:sz w:val="22"/>
        </w:rPr>
        <w:t xml:space="preserve">zánikem osoby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či </w:t>
      </w:r>
      <w:r w:rsidR="00AD200D">
        <w:rPr>
          <w:bCs/>
          <w:snapToGrid w:val="0"/>
          <w:color w:val="000000"/>
          <w:sz w:val="22"/>
        </w:rPr>
        <w:t xml:space="preserve">Kraje </w:t>
      </w:r>
      <w:r w:rsidRPr="008C1954">
        <w:rPr>
          <w:bCs/>
          <w:snapToGrid w:val="0"/>
          <w:color w:val="000000"/>
          <w:sz w:val="22"/>
        </w:rPr>
        <w:t xml:space="preserve">bez právního nástupce, tj. v případě výmazu právnické osoby z veřejnoprávního rejstříku, ve kterém je dle zákona evidována, či smrtí fyzické </w:t>
      </w:r>
      <w:r w:rsidR="007C059D">
        <w:rPr>
          <w:bCs/>
          <w:snapToGrid w:val="0"/>
          <w:color w:val="000000"/>
          <w:sz w:val="22"/>
        </w:rPr>
        <w:br/>
      </w:r>
      <w:r w:rsidRPr="008C1954">
        <w:rPr>
          <w:bCs/>
          <w:snapToGrid w:val="0"/>
          <w:color w:val="000000"/>
          <w:sz w:val="22"/>
        </w:rPr>
        <w:t xml:space="preserve">osoby, v případě, že po zrušení </w:t>
      </w:r>
      <w:r w:rsidR="00AD200D">
        <w:rPr>
          <w:bCs/>
          <w:snapToGrid w:val="0"/>
          <w:color w:val="000000"/>
          <w:sz w:val="22"/>
        </w:rPr>
        <w:t>Kraje</w:t>
      </w:r>
      <w:r w:rsidRPr="008C1954">
        <w:rPr>
          <w:bCs/>
          <w:snapToGrid w:val="0"/>
          <w:color w:val="000000"/>
          <w:sz w:val="22"/>
        </w:rPr>
        <w:t xml:space="preserve"> či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bez likvidace přejdou práva a povinnosti </w:t>
      </w:r>
      <w:r w:rsidR="007C059D">
        <w:rPr>
          <w:bCs/>
          <w:snapToGrid w:val="0"/>
          <w:color w:val="000000"/>
          <w:sz w:val="22"/>
        </w:rPr>
        <w:br/>
      </w:r>
      <w:r w:rsidR="00AD200D">
        <w:rPr>
          <w:bCs/>
          <w:snapToGrid w:val="0"/>
          <w:color w:val="000000"/>
          <w:sz w:val="22"/>
        </w:rPr>
        <w:t>Kraje</w:t>
      </w:r>
      <w:r w:rsidRPr="008C1954">
        <w:rPr>
          <w:bCs/>
          <w:snapToGrid w:val="0"/>
          <w:color w:val="000000"/>
          <w:sz w:val="22"/>
        </w:rPr>
        <w:t xml:space="preserve"> či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na třetí osobu, která vystupuje jako právní nástupce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či </w:t>
      </w:r>
      <w:r w:rsidR="00AD200D">
        <w:rPr>
          <w:bCs/>
          <w:snapToGrid w:val="0"/>
          <w:color w:val="000000"/>
          <w:sz w:val="22"/>
        </w:rPr>
        <w:t>Kraje</w:t>
      </w:r>
      <w:r w:rsidRPr="008C1954">
        <w:rPr>
          <w:bCs/>
          <w:snapToGrid w:val="0"/>
          <w:color w:val="000000"/>
          <w:sz w:val="22"/>
        </w:rPr>
        <w:t xml:space="preserve">, </w:t>
      </w:r>
      <w:r w:rsidR="007C059D">
        <w:rPr>
          <w:bCs/>
          <w:snapToGrid w:val="0"/>
          <w:color w:val="000000"/>
          <w:sz w:val="22"/>
        </w:rPr>
        <w:br/>
      </w:r>
      <w:r w:rsidRPr="008C1954">
        <w:rPr>
          <w:bCs/>
          <w:snapToGrid w:val="0"/>
          <w:color w:val="000000"/>
          <w:sz w:val="22"/>
        </w:rPr>
        <w:t xml:space="preserve">vstupuje tento subjekt do práv a povinností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>a či</w:t>
      </w:r>
      <w:r w:rsidR="00AD200D">
        <w:rPr>
          <w:bCs/>
          <w:snapToGrid w:val="0"/>
          <w:color w:val="000000"/>
          <w:sz w:val="22"/>
        </w:rPr>
        <w:t xml:space="preserve"> Kraje</w:t>
      </w:r>
      <w:r>
        <w:rPr>
          <w:bCs/>
          <w:snapToGrid w:val="0"/>
          <w:color w:val="000000"/>
          <w:sz w:val="22"/>
        </w:rPr>
        <w:t xml:space="preserve"> dle této Smlouvy;</w:t>
      </w:r>
    </w:p>
    <w:p w14:paraId="49094188" w14:textId="5A43871E" w:rsidR="00BB23B8" w:rsidRDefault="00BB23B8" w:rsidP="00EB6051">
      <w:pPr>
        <w:widowControl w:val="0"/>
        <w:spacing w:after="120"/>
        <w:ind w:left="1134" w:hanging="425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c) </w:t>
      </w:r>
      <w:r w:rsidR="00EB6051">
        <w:rPr>
          <w:bCs/>
          <w:snapToGrid w:val="0"/>
          <w:color w:val="000000"/>
          <w:sz w:val="22"/>
        </w:rPr>
        <w:tab/>
      </w:r>
      <w:r w:rsidRPr="008C1954">
        <w:rPr>
          <w:bCs/>
          <w:snapToGrid w:val="0"/>
          <w:color w:val="000000"/>
          <w:sz w:val="22"/>
        </w:rPr>
        <w:t>písemn</w:t>
      </w:r>
      <w:r>
        <w:rPr>
          <w:bCs/>
          <w:snapToGrid w:val="0"/>
          <w:color w:val="000000"/>
          <w:sz w:val="22"/>
        </w:rPr>
        <w:t>ým</w:t>
      </w:r>
      <w:r w:rsidRPr="008C1954"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t>odstoupením</w:t>
      </w:r>
      <w:r w:rsidRPr="008C1954"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</w:t>
      </w:r>
      <w:r>
        <w:rPr>
          <w:bCs/>
          <w:snapToGrid w:val="0"/>
          <w:color w:val="000000"/>
          <w:sz w:val="22"/>
        </w:rPr>
        <w:t xml:space="preserve">od </w:t>
      </w:r>
      <w:r w:rsidR="00EE272F">
        <w:rPr>
          <w:bCs/>
          <w:snapToGrid w:val="0"/>
          <w:color w:val="000000"/>
          <w:sz w:val="22"/>
        </w:rPr>
        <w:t>S</w:t>
      </w:r>
      <w:r>
        <w:rPr>
          <w:bCs/>
          <w:snapToGrid w:val="0"/>
          <w:color w:val="000000"/>
          <w:sz w:val="22"/>
        </w:rPr>
        <w:t>mlouvy</w:t>
      </w:r>
      <w:r w:rsidRPr="008C1954">
        <w:rPr>
          <w:bCs/>
          <w:snapToGrid w:val="0"/>
          <w:color w:val="000000"/>
          <w:sz w:val="22"/>
        </w:rPr>
        <w:t xml:space="preserve">, pokud </w:t>
      </w:r>
      <w:r w:rsidR="00AD200D">
        <w:rPr>
          <w:bCs/>
          <w:snapToGrid w:val="0"/>
          <w:color w:val="000000"/>
          <w:sz w:val="22"/>
        </w:rPr>
        <w:t xml:space="preserve">Kraj nebo </w:t>
      </w:r>
      <w:r>
        <w:rPr>
          <w:bCs/>
          <w:snapToGrid w:val="0"/>
          <w:color w:val="000000"/>
          <w:sz w:val="22"/>
        </w:rPr>
        <w:t>Uživatel</w:t>
      </w:r>
      <w:r w:rsidRPr="008C1954">
        <w:rPr>
          <w:bCs/>
          <w:snapToGrid w:val="0"/>
          <w:color w:val="000000"/>
          <w:sz w:val="22"/>
        </w:rPr>
        <w:t xml:space="preserve"> </w:t>
      </w:r>
      <w:r w:rsidR="001307E3">
        <w:rPr>
          <w:bCs/>
          <w:snapToGrid w:val="0"/>
          <w:color w:val="000000"/>
          <w:sz w:val="22"/>
        </w:rPr>
        <w:t>osvětlovací</w:t>
      </w:r>
      <w:r w:rsidRPr="008C1954">
        <w:rPr>
          <w:bCs/>
          <w:snapToGrid w:val="0"/>
          <w:color w:val="000000"/>
          <w:sz w:val="22"/>
        </w:rPr>
        <w:t xml:space="preserve"> zařízení, uvedené v článku II. odst. 1 této Smlouvy či podíl na tomto zařízení bez předchozího písemného souhlasu </w:t>
      </w:r>
      <w:r>
        <w:rPr>
          <w:bCs/>
          <w:snapToGrid w:val="0"/>
          <w:color w:val="000000"/>
          <w:sz w:val="22"/>
        </w:rPr>
        <w:t>Měst</w:t>
      </w:r>
      <w:r w:rsidRPr="008C1954">
        <w:rPr>
          <w:bCs/>
          <w:snapToGrid w:val="0"/>
          <w:color w:val="000000"/>
          <w:sz w:val="22"/>
        </w:rPr>
        <w:t xml:space="preserve">a úplatně či bezúplatně pronajme třetí osobě, poskytne třetí osobě do výpůjčky či vloží do obchodního jmění obchodní společnosti. </w:t>
      </w:r>
      <w:r>
        <w:rPr>
          <w:bCs/>
          <w:snapToGrid w:val="0"/>
          <w:color w:val="000000"/>
          <w:sz w:val="22"/>
        </w:rPr>
        <w:t xml:space="preserve">Odstoupení od </w:t>
      </w:r>
      <w:r w:rsidR="00AD200D">
        <w:rPr>
          <w:bCs/>
          <w:snapToGrid w:val="0"/>
          <w:color w:val="000000"/>
          <w:sz w:val="22"/>
        </w:rPr>
        <w:t>S</w:t>
      </w:r>
      <w:r>
        <w:rPr>
          <w:bCs/>
          <w:snapToGrid w:val="0"/>
          <w:color w:val="000000"/>
          <w:sz w:val="22"/>
        </w:rPr>
        <w:t>mlouvy je účinné doručením písemnosti Uživateli</w:t>
      </w:r>
      <w:r w:rsidRPr="008C1954">
        <w:rPr>
          <w:bCs/>
          <w:snapToGrid w:val="0"/>
          <w:color w:val="000000"/>
          <w:sz w:val="22"/>
        </w:rPr>
        <w:t>;</w:t>
      </w:r>
    </w:p>
    <w:p w14:paraId="6BA372F2" w14:textId="77777777" w:rsidR="00601D41" w:rsidRDefault="00601D41" w:rsidP="00EB6051">
      <w:pPr>
        <w:widowControl w:val="0"/>
        <w:spacing w:after="120"/>
        <w:ind w:left="1134" w:hanging="425"/>
        <w:jc w:val="both"/>
        <w:rPr>
          <w:bCs/>
          <w:snapToGrid w:val="0"/>
          <w:color w:val="000000"/>
          <w:sz w:val="22"/>
        </w:rPr>
      </w:pPr>
    </w:p>
    <w:p w14:paraId="0323C8D0" w14:textId="77777777" w:rsidR="00BB23B8" w:rsidRPr="004B221F" w:rsidRDefault="00BB23B8" w:rsidP="00EB6051">
      <w:pPr>
        <w:widowControl w:val="0"/>
        <w:ind w:hanging="425"/>
        <w:contextualSpacing/>
        <w:jc w:val="both"/>
        <w:rPr>
          <w:bCs/>
          <w:i/>
          <w:snapToGrid w:val="0"/>
          <w:sz w:val="12"/>
          <w:szCs w:val="12"/>
          <w:highlight w:val="yellow"/>
        </w:rPr>
      </w:pPr>
    </w:p>
    <w:p w14:paraId="0EDB9534" w14:textId="77777777" w:rsidR="00BB23B8" w:rsidRPr="008C1954" w:rsidRDefault="00BB23B8" w:rsidP="00EB6051">
      <w:pPr>
        <w:widowControl w:val="0"/>
        <w:numPr>
          <w:ilvl w:val="0"/>
          <w:numId w:val="37"/>
        </w:numPr>
        <w:ind w:hanging="425"/>
        <w:contextualSpacing/>
        <w:jc w:val="both"/>
        <w:rPr>
          <w:bCs/>
          <w:snapToGrid w:val="0"/>
          <w:sz w:val="22"/>
        </w:rPr>
      </w:pPr>
      <w:r w:rsidRPr="008C1954">
        <w:rPr>
          <w:bCs/>
          <w:snapToGrid w:val="0"/>
          <w:sz w:val="22"/>
        </w:rPr>
        <w:t xml:space="preserve">Smluvní vztah založený touto Smlouvou může být vypovězen písemnou výpovědí ze strany </w:t>
      </w:r>
      <w:r>
        <w:rPr>
          <w:bCs/>
          <w:snapToGrid w:val="0"/>
          <w:sz w:val="22"/>
        </w:rPr>
        <w:t>Měst</w:t>
      </w:r>
      <w:r w:rsidRPr="008C1954">
        <w:rPr>
          <w:bCs/>
          <w:snapToGrid w:val="0"/>
          <w:sz w:val="22"/>
        </w:rPr>
        <w:t>a ve lhůtě šesti měsíců ode dne uzavření této Smlouvy v případě, že:</w:t>
      </w:r>
    </w:p>
    <w:p w14:paraId="18F7A3DE" w14:textId="77777777" w:rsidR="00BB23B8" w:rsidRPr="00AA27E3" w:rsidRDefault="00BB23B8" w:rsidP="00EB6051">
      <w:pPr>
        <w:widowControl w:val="0"/>
        <w:ind w:left="567" w:hanging="425"/>
        <w:jc w:val="both"/>
        <w:rPr>
          <w:bCs/>
          <w:snapToGrid w:val="0"/>
          <w:sz w:val="12"/>
          <w:szCs w:val="12"/>
        </w:rPr>
      </w:pPr>
    </w:p>
    <w:p w14:paraId="6F563A10" w14:textId="385DD06D" w:rsidR="00BB23B8" w:rsidRPr="008C1954" w:rsidRDefault="00BB23B8" w:rsidP="00EB6051">
      <w:pPr>
        <w:widowControl w:val="0"/>
        <w:ind w:left="1136" w:hanging="425"/>
        <w:jc w:val="both"/>
        <w:rPr>
          <w:bCs/>
          <w:snapToGrid w:val="0"/>
          <w:sz w:val="22"/>
        </w:rPr>
      </w:pPr>
      <w:r w:rsidRPr="008C1954">
        <w:rPr>
          <w:bCs/>
          <w:snapToGrid w:val="0"/>
          <w:sz w:val="22"/>
        </w:rPr>
        <w:t xml:space="preserve">a) </w:t>
      </w:r>
      <w:r w:rsidRPr="008C1954"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>Uživatel</w:t>
      </w:r>
      <w:r w:rsidRPr="008C1954">
        <w:rPr>
          <w:bCs/>
          <w:snapToGrid w:val="0"/>
          <w:sz w:val="22"/>
        </w:rPr>
        <w:t xml:space="preserve"> užívá </w:t>
      </w:r>
      <w:r w:rsidR="00AD200D">
        <w:rPr>
          <w:bCs/>
          <w:snapToGrid w:val="0"/>
          <w:sz w:val="22"/>
        </w:rPr>
        <w:t>stožáry VO</w:t>
      </w:r>
      <w:r w:rsidRPr="008C1954">
        <w:rPr>
          <w:bCs/>
          <w:snapToGrid w:val="0"/>
          <w:sz w:val="22"/>
        </w:rPr>
        <w:t xml:space="preserve"> či je</w:t>
      </w:r>
      <w:r w:rsidR="001B496B">
        <w:rPr>
          <w:bCs/>
          <w:snapToGrid w:val="0"/>
          <w:sz w:val="22"/>
        </w:rPr>
        <w:t>jich</w:t>
      </w:r>
      <w:r w:rsidRPr="008C1954">
        <w:rPr>
          <w:bCs/>
          <w:snapToGrid w:val="0"/>
          <w:sz w:val="22"/>
        </w:rPr>
        <w:t xml:space="preserve"> část v rozporu s účelem dle této Smlouvy specifikovaným v článku II. této </w:t>
      </w:r>
      <w:r w:rsidR="00AD200D">
        <w:rPr>
          <w:bCs/>
          <w:snapToGrid w:val="0"/>
          <w:sz w:val="22"/>
        </w:rPr>
        <w:t>S</w:t>
      </w:r>
      <w:r w:rsidRPr="008C1954">
        <w:rPr>
          <w:bCs/>
          <w:snapToGrid w:val="0"/>
          <w:sz w:val="22"/>
        </w:rPr>
        <w:t>mlouvy;</w:t>
      </w:r>
    </w:p>
    <w:p w14:paraId="59FE5D6A" w14:textId="77777777" w:rsidR="00BB23B8" w:rsidRPr="008C1954" w:rsidRDefault="00BB23B8" w:rsidP="00BB23B8">
      <w:pPr>
        <w:widowControl w:val="0"/>
        <w:ind w:left="851" w:hanging="567"/>
        <w:jc w:val="both"/>
        <w:rPr>
          <w:bCs/>
          <w:snapToGrid w:val="0"/>
          <w:sz w:val="10"/>
          <w:szCs w:val="10"/>
        </w:rPr>
      </w:pPr>
    </w:p>
    <w:p w14:paraId="0E52910A" w14:textId="0A25C3A2" w:rsidR="00BB23B8" w:rsidRPr="008C1954" w:rsidRDefault="00BB23B8" w:rsidP="00BB23B8">
      <w:pPr>
        <w:widowControl w:val="0"/>
        <w:ind w:left="1136" w:hanging="433"/>
        <w:jc w:val="both"/>
        <w:rPr>
          <w:bCs/>
          <w:snapToGrid w:val="0"/>
          <w:sz w:val="22"/>
        </w:rPr>
      </w:pPr>
      <w:r w:rsidRPr="008C1954">
        <w:rPr>
          <w:bCs/>
          <w:snapToGrid w:val="0"/>
          <w:sz w:val="22"/>
        </w:rPr>
        <w:t xml:space="preserve">b) </w:t>
      </w:r>
      <w:r w:rsidRPr="008C1954"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>Uživatel</w:t>
      </w:r>
      <w:r w:rsidRPr="008C1954">
        <w:rPr>
          <w:bCs/>
          <w:snapToGrid w:val="0"/>
          <w:sz w:val="22"/>
        </w:rPr>
        <w:t xml:space="preserve"> užívá </w:t>
      </w:r>
      <w:r w:rsidR="00AD200D">
        <w:rPr>
          <w:bCs/>
          <w:snapToGrid w:val="0"/>
          <w:sz w:val="22"/>
        </w:rPr>
        <w:t>stožár</w:t>
      </w:r>
      <w:r w:rsidR="001B496B">
        <w:rPr>
          <w:bCs/>
          <w:snapToGrid w:val="0"/>
          <w:sz w:val="22"/>
        </w:rPr>
        <w:t>y</w:t>
      </w:r>
      <w:r w:rsidR="00AD200D">
        <w:rPr>
          <w:bCs/>
          <w:snapToGrid w:val="0"/>
          <w:sz w:val="22"/>
        </w:rPr>
        <w:t xml:space="preserve"> VO</w:t>
      </w:r>
      <w:r w:rsidRPr="008C1954">
        <w:rPr>
          <w:bCs/>
          <w:snapToGrid w:val="0"/>
          <w:sz w:val="22"/>
        </w:rPr>
        <w:t xml:space="preserve"> v rozporu s touto Smlouvou, obecně závaznými právními předpisy, dobrými mravy;</w:t>
      </w:r>
    </w:p>
    <w:p w14:paraId="1092E4D5" w14:textId="77777777" w:rsidR="00BB23B8" w:rsidRPr="008C1954" w:rsidRDefault="00BB23B8" w:rsidP="00BB23B8">
      <w:pPr>
        <w:widowControl w:val="0"/>
        <w:ind w:left="851" w:hanging="567"/>
        <w:jc w:val="both"/>
        <w:rPr>
          <w:bCs/>
          <w:snapToGrid w:val="0"/>
          <w:sz w:val="10"/>
          <w:szCs w:val="10"/>
        </w:rPr>
      </w:pPr>
    </w:p>
    <w:p w14:paraId="18B28225" w14:textId="77777777" w:rsidR="001B496B" w:rsidRDefault="00BB23B8" w:rsidP="00A71453">
      <w:pPr>
        <w:widowControl w:val="0"/>
        <w:spacing w:after="120"/>
        <w:ind w:left="1136" w:hanging="433"/>
        <w:jc w:val="both"/>
        <w:rPr>
          <w:bCs/>
          <w:snapToGrid w:val="0"/>
          <w:sz w:val="18"/>
          <w:szCs w:val="18"/>
        </w:rPr>
      </w:pPr>
      <w:r w:rsidRPr="008C1954">
        <w:rPr>
          <w:bCs/>
          <w:snapToGrid w:val="0"/>
          <w:sz w:val="22"/>
        </w:rPr>
        <w:t xml:space="preserve">c) </w:t>
      </w:r>
      <w:r w:rsidRPr="008C1954"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>Uživatel</w:t>
      </w:r>
      <w:r w:rsidRPr="008C1954">
        <w:rPr>
          <w:bCs/>
          <w:snapToGrid w:val="0"/>
          <w:sz w:val="22"/>
        </w:rPr>
        <w:t xml:space="preserve"> je po dobu delší než čtrnáct dnů v prodlení s úhradou </w:t>
      </w:r>
      <w:r>
        <w:rPr>
          <w:bCs/>
          <w:snapToGrid w:val="0"/>
          <w:sz w:val="22"/>
        </w:rPr>
        <w:t>úplat</w:t>
      </w:r>
      <w:r w:rsidRPr="008C1954">
        <w:rPr>
          <w:bCs/>
          <w:snapToGrid w:val="0"/>
          <w:sz w:val="22"/>
        </w:rPr>
        <w:t>y podle článku V. odst. 1</w:t>
      </w:r>
      <w:r>
        <w:rPr>
          <w:bCs/>
          <w:snapToGrid w:val="0"/>
          <w:sz w:val="22"/>
        </w:rPr>
        <w:t>.</w:t>
      </w:r>
      <w:r w:rsidRPr="008C1954">
        <w:rPr>
          <w:bCs/>
          <w:snapToGrid w:val="0"/>
          <w:sz w:val="22"/>
        </w:rPr>
        <w:t xml:space="preserve"> a 2</w:t>
      </w:r>
      <w:r>
        <w:rPr>
          <w:bCs/>
          <w:snapToGrid w:val="0"/>
          <w:sz w:val="22"/>
        </w:rPr>
        <w:t xml:space="preserve">. </w:t>
      </w:r>
      <w:r w:rsidRPr="008C1954">
        <w:rPr>
          <w:bCs/>
          <w:snapToGrid w:val="0"/>
          <w:sz w:val="22"/>
        </w:rPr>
        <w:t xml:space="preserve">této smlouvy nebo doplatku </w:t>
      </w:r>
      <w:r>
        <w:rPr>
          <w:bCs/>
          <w:snapToGrid w:val="0"/>
          <w:sz w:val="22"/>
        </w:rPr>
        <w:t>úplat</w:t>
      </w:r>
      <w:r w:rsidRPr="008C1954">
        <w:rPr>
          <w:bCs/>
          <w:snapToGrid w:val="0"/>
          <w:sz w:val="22"/>
        </w:rPr>
        <w:t>y dle článku V. odst. 5</w:t>
      </w:r>
      <w:r>
        <w:rPr>
          <w:bCs/>
          <w:snapToGrid w:val="0"/>
          <w:sz w:val="22"/>
        </w:rPr>
        <w:t>.</w:t>
      </w:r>
      <w:r w:rsidR="00A71453">
        <w:rPr>
          <w:bCs/>
          <w:snapToGrid w:val="0"/>
          <w:sz w:val="22"/>
        </w:rPr>
        <w:t xml:space="preserve"> této Smlouvy;</w:t>
      </w:r>
      <w:r w:rsidR="001B65A2">
        <w:rPr>
          <w:bCs/>
          <w:snapToGrid w:val="0"/>
          <w:sz w:val="18"/>
          <w:szCs w:val="18"/>
        </w:rPr>
        <w:t xml:space="preserve">        </w:t>
      </w:r>
    </w:p>
    <w:p w14:paraId="6E617BB2" w14:textId="34E0772D" w:rsidR="00BB23B8" w:rsidRDefault="00B44014" w:rsidP="00A71453">
      <w:pPr>
        <w:widowControl w:val="0"/>
        <w:spacing w:after="120"/>
        <w:ind w:left="1136" w:hanging="433"/>
        <w:jc w:val="both"/>
        <w:rPr>
          <w:bCs/>
          <w:snapToGrid w:val="0"/>
          <w:sz w:val="22"/>
        </w:rPr>
      </w:pPr>
      <w:r w:rsidRPr="00B44014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 xml:space="preserve">a po této lhůtě </w:t>
      </w:r>
      <w:r w:rsidRPr="008C1954">
        <w:rPr>
          <w:bCs/>
          <w:snapToGrid w:val="0"/>
          <w:sz w:val="22"/>
        </w:rPr>
        <w:t xml:space="preserve">bez udání důvodu. </w:t>
      </w:r>
      <w:r w:rsidR="001B65A2">
        <w:rPr>
          <w:bCs/>
          <w:snapToGrid w:val="0"/>
          <w:sz w:val="18"/>
          <w:szCs w:val="18"/>
        </w:rPr>
        <w:t xml:space="preserve">      </w:t>
      </w:r>
      <w:r w:rsidR="00BB23B8" w:rsidRPr="008C1954">
        <w:rPr>
          <w:bCs/>
          <w:snapToGrid w:val="0"/>
          <w:sz w:val="22"/>
        </w:rPr>
        <w:t xml:space="preserve"> </w:t>
      </w:r>
    </w:p>
    <w:p w14:paraId="2CD33DF9" w14:textId="442242B0" w:rsidR="00BB23B8" w:rsidRPr="000E4DEC" w:rsidRDefault="00BB23B8" w:rsidP="00F447BC">
      <w:pPr>
        <w:widowControl w:val="0"/>
        <w:numPr>
          <w:ilvl w:val="0"/>
          <w:numId w:val="37"/>
        </w:numPr>
        <w:spacing w:after="120"/>
        <w:ind w:left="709" w:hanging="425"/>
        <w:jc w:val="both"/>
        <w:rPr>
          <w:bCs/>
          <w:snapToGrid w:val="0"/>
          <w:sz w:val="22"/>
        </w:rPr>
      </w:pPr>
      <w:r w:rsidRPr="004B221F">
        <w:rPr>
          <w:bCs/>
          <w:snapToGrid w:val="0"/>
          <w:sz w:val="22"/>
        </w:rPr>
        <w:t>Smluvní vztah založený touto Smlouvou může být vypovězen písemnou výpovědí ze strany</w:t>
      </w:r>
      <w:r>
        <w:rPr>
          <w:bCs/>
          <w:snapToGrid w:val="0"/>
          <w:sz w:val="22"/>
        </w:rPr>
        <w:t xml:space="preserve"> </w:t>
      </w:r>
      <w:r w:rsidR="002935D5">
        <w:rPr>
          <w:bCs/>
          <w:snapToGrid w:val="0"/>
          <w:sz w:val="22"/>
        </w:rPr>
        <w:br/>
      </w:r>
      <w:r w:rsidR="00AD200D">
        <w:rPr>
          <w:bCs/>
          <w:snapToGrid w:val="0"/>
          <w:sz w:val="22"/>
        </w:rPr>
        <w:t>Kraje nebo Uživatele</w:t>
      </w:r>
      <w:r w:rsidRPr="000E4DEC">
        <w:rPr>
          <w:bCs/>
          <w:snapToGrid w:val="0"/>
          <w:sz w:val="22"/>
        </w:rPr>
        <w:t xml:space="preserve"> bez udání důvodu kdykoliv během platnosti a účinnosti této Smlouvy.</w:t>
      </w:r>
    </w:p>
    <w:p w14:paraId="3EFD38EC" w14:textId="4DDAB98F" w:rsidR="00BB23B8" w:rsidRPr="006E3CF3" w:rsidRDefault="00BB23B8" w:rsidP="00B44014">
      <w:pPr>
        <w:pStyle w:val="Odstavecseseznamem"/>
        <w:widowControl w:val="0"/>
        <w:numPr>
          <w:ilvl w:val="0"/>
          <w:numId w:val="30"/>
        </w:numPr>
        <w:tabs>
          <w:tab w:val="clear" w:pos="784"/>
        </w:tabs>
        <w:spacing w:after="120"/>
        <w:ind w:left="709" w:hanging="425"/>
        <w:jc w:val="both"/>
        <w:rPr>
          <w:bCs/>
          <w:snapToGrid w:val="0"/>
          <w:sz w:val="22"/>
        </w:rPr>
      </w:pPr>
      <w:r w:rsidRPr="006E3CF3">
        <w:rPr>
          <w:bCs/>
          <w:snapToGrid w:val="0"/>
          <w:sz w:val="22"/>
        </w:rPr>
        <w:t xml:space="preserve">V případech výpovědi dle článku VIII. odst. 2 </w:t>
      </w:r>
      <w:proofErr w:type="gramStart"/>
      <w:r w:rsidRPr="006E3CF3">
        <w:rPr>
          <w:bCs/>
          <w:snapToGrid w:val="0"/>
          <w:sz w:val="22"/>
        </w:rPr>
        <w:t>této</w:t>
      </w:r>
      <w:proofErr w:type="gramEnd"/>
      <w:r w:rsidRPr="006E3CF3">
        <w:rPr>
          <w:bCs/>
          <w:snapToGrid w:val="0"/>
          <w:sz w:val="22"/>
        </w:rPr>
        <w:t xml:space="preserve"> Smlouvy činí výpovědní lhůta třicet dnů a </w:t>
      </w:r>
      <w:r w:rsidR="002935D5">
        <w:rPr>
          <w:bCs/>
          <w:snapToGrid w:val="0"/>
          <w:sz w:val="22"/>
        </w:rPr>
        <w:br/>
      </w:r>
      <w:r w:rsidRPr="006E3CF3">
        <w:rPr>
          <w:bCs/>
          <w:snapToGrid w:val="0"/>
          <w:sz w:val="22"/>
        </w:rPr>
        <w:t xml:space="preserve">počíná běžet prvním dnem následujícím po doručení výpovědi </w:t>
      </w:r>
      <w:r>
        <w:rPr>
          <w:bCs/>
          <w:snapToGrid w:val="0"/>
          <w:sz w:val="22"/>
        </w:rPr>
        <w:t>Měst</w:t>
      </w:r>
      <w:r w:rsidRPr="006E3CF3">
        <w:rPr>
          <w:bCs/>
          <w:snapToGrid w:val="0"/>
          <w:sz w:val="22"/>
        </w:rPr>
        <w:t>em</w:t>
      </w:r>
      <w:r w:rsidR="00AD200D">
        <w:rPr>
          <w:bCs/>
          <w:snapToGrid w:val="0"/>
          <w:sz w:val="22"/>
        </w:rPr>
        <w:t xml:space="preserve"> Kraji</w:t>
      </w:r>
      <w:r w:rsidR="00B44014">
        <w:rPr>
          <w:bCs/>
          <w:snapToGrid w:val="0"/>
          <w:sz w:val="22"/>
        </w:rPr>
        <w:t xml:space="preserve"> a Uživateli</w:t>
      </w:r>
      <w:r w:rsidRPr="006E3CF3">
        <w:rPr>
          <w:bCs/>
          <w:snapToGrid w:val="0"/>
          <w:sz w:val="22"/>
        </w:rPr>
        <w:t>.</w:t>
      </w:r>
      <w:r w:rsidR="00B44014">
        <w:rPr>
          <w:bCs/>
          <w:snapToGrid w:val="0"/>
          <w:sz w:val="22"/>
        </w:rPr>
        <w:t xml:space="preserve"> V</w:t>
      </w:r>
      <w:r w:rsidRPr="006E3CF3">
        <w:rPr>
          <w:bCs/>
          <w:snapToGrid w:val="0"/>
          <w:sz w:val="22"/>
        </w:rPr>
        <w:t xml:space="preserve"> případě výpovědi dle článku VIII. odst. 3 </w:t>
      </w:r>
      <w:proofErr w:type="gramStart"/>
      <w:r w:rsidRPr="006E3CF3">
        <w:rPr>
          <w:bCs/>
          <w:snapToGrid w:val="0"/>
          <w:sz w:val="22"/>
        </w:rPr>
        <w:t>této</w:t>
      </w:r>
      <w:proofErr w:type="gramEnd"/>
      <w:r w:rsidRPr="006E3CF3">
        <w:rPr>
          <w:bCs/>
          <w:snapToGrid w:val="0"/>
          <w:sz w:val="22"/>
        </w:rPr>
        <w:t xml:space="preserve"> </w:t>
      </w:r>
      <w:r w:rsidR="00AD200D">
        <w:rPr>
          <w:bCs/>
          <w:snapToGrid w:val="0"/>
          <w:sz w:val="22"/>
        </w:rPr>
        <w:t>S</w:t>
      </w:r>
      <w:r w:rsidRPr="006E3CF3">
        <w:rPr>
          <w:bCs/>
          <w:snapToGrid w:val="0"/>
          <w:sz w:val="22"/>
        </w:rPr>
        <w:t>mlouvy činí výpovědní lhůta devadesát dnů a počíná</w:t>
      </w:r>
      <w:r w:rsidR="00B44014">
        <w:rPr>
          <w:bCs/>
          <w:snapToGrid w:val="0"/>
          <w:sz w:val="22"/>
        </w:rPr>
        <w:t xml:space="preserve"> </w:t>
      </w:r>
      <w:r w:rsidRPr="006E3CF3">
        <w:rPr>
          <w:bCs/>
          <w:snapToGrid w:val="0"/>
          <w:sz w:val="22"/>
        </w:rPr>
        <w:t xml:space="preserve">běžet prvním dnem následujícím po doručení výpovědi </w:t>
      </w:r>
      <w:r>
        <w:rPr>
          <w:bCs/>
          <w:snapToGrid w:val="0"/>
          <w:sz w:val="22"/>
        </w:rPr>
        <w:t>Uživatele</w:t>
      </w:r>
      <w:r w:rsidRPr="006E3CF3">
        <w:rPr>
          <w:bCs/>
          <w:snapToGrid w:val="0"/>
          <w:sz w:val="22"/>
        </w:rPr>
        <w:t xml:space="preserve">m </w:t>
      </w:r>
      <w:r>
        <w:rPr>
          <w:bCs/>
          <w:snapToGrid w:val="0"/>
          <w:sz w:val="22"/>
        </w:rPr>
        <w:t>Městu</w:t>
      </w:r>
      <w:r w:rsidRPr="006E3CF3">
        <w:rPr>
          <w:bCs/>
          <w:snapToGrid w:val="0"/>
          <w:sz w:val="22"/>
        </w:rPr>
        <w:t>.</w:t>
      </w:r>
    </w:p>
    <w:p w14:paraId="137D89CF" w14:textId="1007B3E8" w:rsidR="00BB23B8" w:rsidRPr="001B65A2" w:rsidRDefault="00BB23B8" w:rsidP="00F447BC">
      <w:pPr>
        <w:widowControl w:val="0"/>
        <w:numPr>
          <w:ilvl w:val="0"/>
          <w:numId w:val="30"/>
        </w:numPr>
        <w:spacing w:after="120"/>
        <w:ind w:left="709" w:hanging="425"/>
        <w:jc w:val="both"/>
        <w:rPr>
          <w:bCs/>
          <w:snapToGrid w:val="0"/>
          <w:sz w:val="22"/>
        </w:rPr>
      </w:pPr>
      <w:r w:rsidRPr="00FF6F55">
        <w:rPr>
          <w:bCs/>
          <w:snapToGrid w:val="0"/>
          <w:sz w:val="22"/>
        </w:rPr>
        <w:t xml:space="preserve">Smluvní strany se dohodly, pro případ zániku této Smlouvy dohodou dle odstavce 1 písmene </w:t>
      </w:r>
      <w:r w:rsidR="001B65A2">
        <w:rPr>
          <w:bCs/>
          <w:snapToGrid w:val="0"/>
          <w:sz w:val="22"/>
        </w:rPr>
        <w:t xml:space="preserve">     </w:t>
      </w:r>
      <w:r w:rsidR="002935D5">
        <w:rPr>
          <w:bCs/>
          <w:snapToGrid w:val="0"/>
          <w:sz w:val="22"/>
        </w:rPr>
        <w:br/>
      </w:r>
      <w:r w:rsidR="002935D5" w:rsidRPr="00B44014">
        <w:rPr>
          <w:bCs/>
          <w:snapToGrid w:val="0"/>
          <w:sz w:val="22"/>
          <w:u w:val="single"/>
        </w:rPr>
        <w:t>a</w:t>
      </w:r>
      <w:r w:rsidR="006E6336" w:rsidRPr="00B44014">
        <w:rPr>
          <w:bCs/>
          <w:snapToGrid w:val="0"/>
          <w:sz w:val="22"/>
          <w:u w:val="single"/>
        </w:rPr>
        <w:t>)</w:t>
      </w:r>
      <w:r w:rsidR="002935D5" w:rsidRPr="00B44014">
        <w:rPr>
          <w:bCs/>
          <w:snapToGrid w:val="0"/>
          <w:sz w:val="22"/>
          <w:u w:val="single"/>
        </w:rPr>
        <w:t xml:space="preserve"> </w:t>
      </w:r>
      <w:r w:rsidRPr="00B44014">
        <w:rPr>
          <w:bCs/>
          <w:snapToGrid w:val="0"/>
          <w:sz w:val="22"/>
          <w:u w:val="single"/>
        </w:rPr>
        <w:t xml:space="preserve">tohoto článku Smlouvy, že dohoda musí jako podmínku své účinnosti obsahovat i úpravu </w:t>
      </w:r>
      <w:r w:rsidRPr="00B44014">
        <w:rPr>
          <w:bCs/>
          <w:snapToGrid w:val="0"/>
          <w:sz w:val="22"/>
          <w:u w:val="single"/>
        </w:rPr>
        <w:br/>
      </w:r>
      <w:r w:rsidRPr="001B65A2">
        <w:rPr>
          <w:bCs/>
          <w:snapToGrid w:val="0"/>
          <w:sz w:val="22"/>
        </w:rPr>
        <w:t>vypořádání vzájemných pohledávek a závazků smluvních stran.</w:t>
      </w:r>
    </w:p>
    <w:p w14:paraId="521C7608" w14:textId="1E846C7C" w:rsidR="00BB23B8" w:rsidRPr="00FF6F55" w:rsidRDefault="00BB23B8" w:rsidP="00F447BC">
      <w:pPr>
        <w:widowControl w:val="0"/>
        <w:numPr>
          <w:ilvl w:val="0"/>
          <w:numId w:val="30"/>
        </w:numPr>
        <w:ind w:left="709" w:hanging="425"/>
        <w:jc w:val="both"/>
        <w:rPr>
          <w:bCs/>
          <w:snapToGrid w:val="0"/>
          <w:sz w:val="22"/>
        </w:rPr>
      </w:pPr>
      <w:r w:rsidRPr="00064B2E">
        <w:rPr>
          <w:bCs/>
          <w:snapToGrid w:val="0"/>
          <w:sz w:val="22"/>
        </w:rPr>
        <w:t xml:space="preserve">Smluvní strany mohou od této </w:t>
      </w:r>
      <w:r w:rsidR="006E6336">
        <w:rPr>
          <w:bCs/>
          <w:snapToGrid w:val="0"/>
          <w:sz w:val="22"/>
        </w:rPr>
        <w:t>S</w:t>
      </w:r>
      <w:r w:rsidRPr="00064B2E">
        <w:rPr>
          <w:bCs/>
          <w:snapToGrid w:val="0"/>
          <w:sz w:val="22"/>
        </w:rPr>
        <w:t xml:space="preserve">mlouvy odstoupit podle ustanovení § 2001 občanského </w:t>
      </w:r>
      <w:r w:rsidRPr="00064B2E">
        <w:rPr>
          <w:bCs/>
          <w:snapToGrid w:val="0"/>
          <w:sz w:val="22"/>
        </w:rPr>
        <w:br/>
        <w:t>zákoníku.</w:t>
      </w:r>
    </w:p>
    <w:p w14:paraId="28E8F4B6" w14:textId="77777777" w:rsidR="00BB23B8" w:rsidRPr="009B5A41" w:rsidRDefault="00BB23B8" w:rsidP="00BB23B8">
      <w:pPr>
        <w:widowControl w:val="0"/>
        <w:jc w:val="both"/>
        <w:rPr>
          <w:bCs/>
          <w:snapToGrid w:val="0"/>
          <w:color w:val="000000"/>
          <w:sz w:val="16"/>
          <w:szCs w:val="16"/>
          <w:highlight w:val="yellow"/>
        </w:rPr>
      </w:pPr>
    </w:p>
    <w:p w14:paraId="0C00C1DD" w14:textId="77777777" w:rsidR="00BB23B8" w:rsidRPr="00FF6F55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FF6F55">
        <w:rPr>
          <w:b/>
          <w:bCs/>
          <w:snapToGrid w:val="0"/>
          <w:color w:val="000000"/>
          <w:sz w:val="22"/>
        </w:rPr>
        <w:t>IX.</w:t>
      </w:r>
    </w:p>
    <w:p w14:paraId="1419E34D" w14:textId="77777777" w:rsidR="00BB23B8" w:rsidRPr="00FF6F55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 w:rsidRPr="00FF6F55">
        <w:rPr>
          <w:b/>
          <w:bCs/>
          <w:snapToGrid w:val="0"/>
          <w:color w:val="000000"/>
          <w:sz w:val="22"/>
        </w:rPr>
        <w:t>Smluvní pokuty</w:t>
      </w:r>
    </w:p>
    <w:p w14:paraId="4031B44D" w14:textId="77777777" w:rsidR="00BB23B8" w:rsidRPr="00FF6F55" w:rsidRDefault="00BB23B8" w:rsidP="00F447BC">
      <w:pPr>
        <w:widowControl w:val="0"/>
        <w:numPr>
          <w:ilvl w:val="0"/>
          <w:numId w:val="13"/>
        </w:numPr>
        <w:tabs>
          <w:tab w:val="clear" w:pos="502"/>
        </w:tabs>
        <w:spacing w:after="120"/>
        <w:ind w:left="714" w:hanging="430"/>
        <w:jc w:val="both"/>
        <w:rPr>
          <w:bCs/>
          <w:snapToGrid w:val="0"/>
          <w:sz w:val="22"/>
        </w:rPr>
      </w:pPr>
      <w:r w:rsidRPr="00FF6F55">
        <w:rPr>
          <w:bCs/>
          <w:snapToGrid w:val="0"/>
          <w:sz w:val="22"/>
        </w:rPr>
        <w:t>Smluvní strany se dohodly, že v případě porušení ustanovení čl. III</w:t>
      </w:r>
      <w:r w:rsidR="00A3503B">
        <w:rPr>
          <w:bCs/>
          <w:snapToGrid w:val="0"/>
          <w:sz w:val="22"/>
        </w:rPr>
        <w:t>.</w:t>
      </w:r>
      <w:r w:rsidRPr="00FF6F55">
        <w:rPr>
          <w:bCs/>
          <w:snapToGrid w:val="0"/>
          <w:sz w:val="22"/>
        </w:rPr>
        <w:t xml:space="preserve"> a/nebo čl. VII. odst. 2. a/nebo </w:t>
      </w:r>
      <w:r w:rsidR="006E6336">
        <w:rPr>
          <w:bCs/>
          <w:snapToGrid w:val="0"/>
          <w:sz w:val="22"/>
        </w:rPr>
        <w:t xml:space="preserve">odst. </w:t>
      </w:r>
      <w:r w:rsidRPr="00FF6F55">
        <w:rPr>
          <w:bCs/>
          <w:snapToGrid w:val="0"/>
          <w:sz w:val="22"/>
        </w:rPr>
        <w:t xml:space="preserve">3. a/nebo </w:t>
      </w:r>
      <w:r w:rsidR="006E6336">
        <w:rPr>
          <w:bCs/>
          <w:snapToGrid w:val="0"/>
          <w:sz w:val="22"/>
        </w:rPr>
        <w:t xml:space="preserve">odst. </w:t>
      </w:r>
      <w:r w:rsidRPr="00FF6F55">
        <w:rPr>
          <w:bCs/>
          <w:snapToGrid w:val="0"/>
          <w:sz w:val="22"/>
        </w:rPr>
        <w:t xml:space="preserve">5 Smlouvy </w:t>
      </w:r>
      <w:r>
        <w:rPr>
          <w:bCs/>
          <w:snapToGrid w:val="0"/>
          <w:sz w:val="22"/>
        </w:rPr>
        <w:t>Uživatele</w:t>
      </w:r>
      <w:r w:rsidRPr="00FF6F55">
        <w:rPr>
          <w:bCs/>
          <w:snapToGrid w:val="0"/>
          <w:sz w:val="22"/>
        </w:rPr>
        <w:t>m</w:t>
      </w:r>
      <w:r w:rsidR="006E6336">
        <w:rPr>
          <w:bCs/>
          <w:snapToGrid w:val="0"/>
          <w:sz w:val="22"/>
        </w:rPr>
        <w:t xml:space="preserve"> či Krajem</w:t>
      </w:r>
      <w:r w:rsidRPr="00FF6F55">
        <w:rPr>
          <w:bCs/>
          <w:snapToGrid w:val="0"/>
          <w:sz w:val="22"/>
        </w:rPr>
        <w:t xml:space="preserve"> je </w:t>
      </w:r>
      <w:r>
        <w:rPr>
          <w:bCs/>
          <w:snapToGrid w:val="0"/>
          <w:sz w:val="22"/>
        </w:rPr>
        <w:t>Město</w:t>
      </w:r>
      <w:r w:rsidRPr="00FF6F55">
        <w:rPr>
          <w:bCs/>
          <w:snapToGrid w:val="0"/>
          <w:sz w:val="22"/>
        </w:rPr>
        <w:t xml:space="preserve"> oprávněn</w:t>
      </w:r>
      <w:r>
        <w:rPr>
          <w:bCs/>
          <w:snapToGrid w:val="0"/>
          <w:sz w:val="22"/>
        </w:rPr>
        <w:t>o</w:t>
      </w:r>
      <w:r w:rsidRPr="00FF6F55">
        <w:rPr>
          <w:bCs/>
          <w:snapToGrid w:val="0"/>
          <w:sz w:val="22"/>
        </w:rPr>
        <w:t xml:space="preserve"> uplatnit vůči němu smluvní pokutu ve výši </w:t>
      </w:r>
      <w:r w:rsidR="00D4184D">
        <w:rPr>
          <w:bCs/>
          <w:snapToGrid w:val="0"/>
          <w:sz w:val="22"/>
        </w:rPr>
        <w:t>5</w:t>
      </w:r>
      <w:r w:rsidRPr="00FF6F55">
        <w:rPr>
          <w:bCs/>
          <w:snapToGrid w:val="0"/>
          <w:sz w:val="22"/>
        </w:rPr>
        <w:t>.000</w:t>
      </w:r>
      <w:r w:rsidR="00BC66F4">
        <w:rPr>
          <w:bCs/>
          <w:snapToGrid w:val="0"/>
          <w:sz w:val="22"/>
        </w:rPr>
        <w:t xml:space="preserve"> </w:t>
      </w:r>
      <w:r w:rsidRPr="00FF6F55">
        <w:rPr>
          <w:bCs/>
          <w:snapToGrid w:val="0"/>
          <w:sz w:val="22"/>
        </w:rPr>
        <w:t xml:space="preserve">Kč (slovy: </w:t>
      </w:r>
      <w:r w:rsidR="00D4184D">
        <w:rPr>
          <w:bCs/>
          <w:snapToGrid w:val="0"/>
          <w:sz w:val="22"/>
        </w:rPr>
        <w:t xml:space="preserve">pět </w:t>
      </w:r>
      <w:r w:rsidRPr="00FF6F55">
        <w:rPr>
          <w:bCs/>
          <w:snapToGrid w:val="0"/>
          <w:sz w:val="22"/>
        </w:rPr>
        <w:t>tisíc korun českých), a to za každé porušení uvedených ustanovení této Smlouvy</w:t>
      </w:r>
      <w:r>
        <w:rPr>
          <w:bCs/>
          <w:snapToGrid w:val="0"/>
          <w:sz w:val="22"/>
        </w:rPr>
        <w:t xml:space="preserve"> zvlášť</w:t>
      </w:r>
      <w:r w:rsidRPr="00FF6F55">
        <w:rPr>
          <w:bCs/>
          <w:snapToGrid w:val="0"/>
          <w:sz w:val="22"/>
        </w:rPr>
        <w:t>.</w:t>
      </w:r>
    </w:p>
    <w:p w14:paraId="4DDEB1B5" w14:textId="2BAA3B2B" w:rsidR="00BB23B8" w:rsidRPr="00FF6F55" w:rsidRDefault="00BB23B8" w:rsidP="00F447BC">
      <w:pPr>
        <w:widowControl w:val="0"/>
        <w:numPr>
          <w:ilvl w:val="0"/>
          <w:numId w:val="13"/>
        </w:numPr>
        <w:tabs>
          <w:tab w:val="clear" w:pos="502"/>
        </w:tabs>
        <w:spacing w:after="120"/>
        <w:ind w:left="714" w:hanging="430"/>
        <w:jc w:val="both"/>
        <w:rPr>
          <w:bCs/>
          <w:snapToGrid w:val="0"/>
          <w:sz w:val="22"/>
        </w:rPr>
      </w:pPr>
      <w:r w:rsidRPr="00FF6F55">
        <w:rPr>
          <w:bCs/>
          <w:snapToGrid w:val="0"/>
          <w:sz w:val="22"/>
        </w:rPr>
        <w:t xml:space="preserve">Smluvní strany se dohodly, že nebude-li </w:t>
      </w:r>
      <w:r>
        <w:rPr>
          <w:bCs/>
          <w:snapToGrid w:val="0"/>
          <w:sz w:val="22"/>
        </w:rPr>
        <w:t>Uživatele</w:t>
      </w:r>
      <w:r w:rsidRPr="00FF6F55">
        <w:rPr>
          <w:bCs/>
          <w:snapToGrid w:val="0"/>
          <w:sz w:val="22"/>
        </w:rPr>
        <w:t>m včas uhrazena splatn</w:t>
      </w:r>
      <w:r>
        <w:rPr>
          <w:bCs/>
          <w:snapToGrid w:val="0"/>
          <w:sz w:val="22"/>
        </w:rPr>
        <w:t>á</w:t>
      </w:r>
      <w:r w:rsidRPr="00FF6F55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>úplata</w:t>
      </w:r>
      <w:r w:rsidRPr="00FF6F55">
        <w:rPr>
          <w:bCs/>
          <w:snapToGrid w:val="0"/>
          <w:sz w:val="22"/>
        </w:rPr>
        <w:t xml:space="preserve"> dle čl. V</w:t>
      </w:r>
      <w:r w:rsidR="00A3503B">
        <w:rPr>
          <w:bCs/>
          <w:snapToGrid w:val="0"/>
          <w:sz w:val="22"/>
        </w:rPr>
        <w:t>.</w:t>
      </w:r>
      <w:r w:rsidRPr="00FF6F55">
        <w:rPr>
          <w:bCs/>
          <w:snapToGrid w:val="0"/>
          <w:sz w:val="22"/>
        </w:rPr>
        <w:t xml:space="preserve"> odst. 2</w:t>
      </w:r>
      <w:r w:rsidR="00A3503B">
        <w:rPr>
          <w:bCs/>
          <w:snapToGrid w:val="0"/>
          <w:sz w:val="22"/>
        </w:rPr>
        <w:t>.</w:t>
      </w:r>
      <w:r w:rsidRPr="00FF6F55">
        <w:rPr>
          <w:bCs/>
          <w:snapToGrid w:val="0"/>
          <w:sz w:val="22"/>
        </w:rPr>
        <w:t xml:space="preserve"> </w:t>
      </w:r>
      <w:r w:rsidRPr="00064B2E">
        <w:rPr>
          <w:bCs/>
          <w:snapToGrid w:val="0"/>
          <w:sz w:val="22"/>
        </w:rPr>
        <w:t>a/nebo doplatek</w:t>
      </w:r>
      <w:r w:rsidRPr="00FF6F55"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t>úplaty</w:t>
      </w:r>
      <w:r w:rsidRPr="00FF6F55">
        <w:rPr>
          <w:bCs/>
          <w:snapToGrid w:val="0"/>
          <w:sz w:val="22"/>
        </w:rPr>
        <w:t xml:space="preserve"> dle čl. V. odst. </w:t>
      </w:r>
      <w:r w:rsidRPr="00064B2E">
        <w:rPr>
          <w:bCs/>
          <w:snapToGrid w:val="0"/>
          <w:sz w:val="22"/>
        </w:rPr>
        <w:t>5</w:t>
      </w:r>
      <w:r w:rsidR="00A3503B">
        <w:rPr>
          <w:bCs/>
          <w:snapToGrid w:val="0"/>
          <w:sz w:val="22"/>
        </w:rPr>
        <w:t>.</w:t>
      </w:r>
      <w:r w:rsidRPr="00064B2E">
        <w:rPr>
          <w:bCs/>
          <w:snapToGrid w:val="0"/>
          <w:sz w:val="22"/>
        </w:rPr>
        <w:t xml:space="preserve"> </w:t>
      </w:r>
      <w:r w:rsidRPr="00FF6F55">
        <w:rPr>
          <w:bCs/>
          <w:snapToGrid w:val="0"/>
          <w:sz w:val="22"/>
        </w:rPr>
        <w:t xml:space="preserve">této Smlouvy, zavazuje se </w:t>
      </w:r>
      <w:r>
        <w:rPr>
          <w:bCs/>
          <w:snapToGrid w:val="0"/>
          <w:sz w:val="22"/>
        </w:rPr>
        <w:t>Uživatel</w:t>
      </w:r>
      <w:r w:rsidRPr="00FF6F55">
        <w:rPr>
          <w:bCs/>
          <w:snapToGrid w:val="0"/>
          <w:sz w:val="22"/>
        </w:rPr>
        <w:t xml:space="preserve"> uhradit </w:t>
      </w:r>
      <w:r>
        <w:rPr>
          <w:bCs/>
          <w:snapToGrid w:val="0"/>
          <w:sz w:val="22"/>
        </w:rPr>
        <w:t>Městu</w:t>
      </w:r>
      <w:r w:rsidRPr="00FF6F55">
        <w:rPr>
          <w:bCs/>
          <w:snapToGrid w:val="0"/>
          <w:sz w:val="22"/>
        </w:rPr>
        <w:t xml:space="preserve"> smluvní pokutu ve výši 0,1</w:t>
      </w:r>
      <w:r w:rsidR="006003D6">
        <w:rPr>
          <w:bCs/>
          <w:snapToGrid w:val="0"/>
          <w:sz w:val="22"/>
        </w:rPr>
        <w:t xml:space="preserve"> </w:t>
      </w:r>
      <w:r w:rsidRPr="00FF6F55">
        <w:rPr>
          <w:bCs/>
          <w:snapToGrid w:val="0"/>
          <w:sz w:val="22"/>
        </w:rPr>
        <w:t>% z dlužné částky za každý započatý den prodlení.</w:t>
      </w:r>
    </w:p>
    <w:p w14:paraId="73544E62" w14:textId="0211A870" w:rsidR="00BB23B8" w:rsidRPr="00B9405C" w:rsidRDefault="00BB23B8" w:rsidP="00F447BC">
      <w:pPr>
        <w:widowControl w:val="0"/>
        <w:numPr>
          <w:ilvl w:val="0"/>
          <w:numId w:val="13"/>
        </w:numPr>
        <w:tabs>
          <w:tab w:val="clear" w:pos="502"/>
        </w:tabs>
        <w:spacing w:after="120"/>
        <w:ind w:left="714" w:hanging="430"/>
        <w:jc w:val="both"/>
        <w:rPr>
          <w:bCs/>
          <w:snapToGrid w:val="0"/>
          <w:sz w:val="22"/>
        </w:rPr>
      </w:pPr>
      <w:r w:rsidRPr="00B9405C">
        <w:rPr>
          <w:bCs/>
          <w:snapToGrid w:val="0"/>
          <w:sz w:val="22"/>
        </w:rPr>
        <w:t xml:space="preserve">Smluvní strany se dohodly, že v případě zániku právního vztahu založeného touto Smlouvou se výše smluvní pokuty za užívání </w:t>
      </w:r>
      <w:r w:rsidR="006E6336">
        <w:rPr>
          <w:bCs/>
          <w:snapToGrid w:val="0"/>
          <w:sz w:val="22"/>
        </w:rPr>
        <w:t>stožárů VO</w:t>
      </w:r>
      <w:r w:rsidRPr="00B9405C">
        <w:rPr>
          <w:bCs/>
          <w:snapToGrid w:val="0"/>
          <w:sz w:val="22"/>
        </w:rPr>
        <w:t xml:space="preserve"> bez právního titulu stanoví na částku </w:t>
      </w:r>
      <w:r>
        <w:rPr>
          <w:bCs/>
          <w:snapToGrid w:val="0"/>
          <w:sz w:val="22"/>
        </w:rPr>
        <w:t>5</w:t>
      </w:r>
      <w:r w:rsidRPr="00B9405C">
        <w:rPr>
          <w:bCs/>
          <w:snapToGrid w:val="0"/>
          <w:sz w:val="22"/>
        </w:rPr>
        <w:t>00</w:t>
      </w:r>
      <w:r w:rsidR="00BC66F4">
        <w:rPr>
          <w:bCs/>
          <w:snapToGrid w:val="0"/>
          <w:sz w:val="22"/>
        </w:rPr>
        <w:t xml:space="preserve"> </w:t>
      </w:r>
      <w:r w:rsidRPr="00B9405C">
        <w:rPr>
          <w:bCs/>
          <w:snapToGrid w:val="0"/>
          <w:sz w:val="22"/>
        </w:rPr>
        <w:t xml:space="preserve">Kč (slovy: </w:t>
      </w:r>
      <w:r>
        <w:rPr>
          <w:bCs/>
          <w:snapToGrid w:val="0"/>
          <w:sz w:val="22"/>
        </w:rPr>
        <w:t xml:space="preserve">pět </w:t>
      </w:r>
      <w:r w:rsidR="00D4184D">
        <w:rPr>
          <w:bCs/>
          <w:snapToGrid w:val="0"/>
          <w:sz w:val="22"/>
        </w:rPr>
        <w:t>set</w:t>
      </w:r>
      <w:r w:rsidRPr="00B9405C">
        <w:rPr>
          <w:bCs/>
          <w:snapToGrid w:val="0"/>
          <w:sz w:val="22"/>
        </w:rPr>
        <w:t xml:space="preserve"> korun českých) za každý započatý den užívání</w:t>
      </w:r>
      <w:r>
        <w:rPr>
          <w:bCs/>
          <w:snapToGrid w:val="0"/>
          <w:sz w:val="22"/>
        </w:rPr>
        <w:t xml:space="preserve"> Předmětu </w:t>
      </w:r>
      <w:r w:rsidR="00BC66F4">
        <w:rPr>
          <w:bCs/>
          <w:snapToGrid w:val="0"/>
          <w:sz w:val="22"/>
        </w:rPr>
        <w:t>smlouvy</w:t>
      </w:r>
      <w:r>
        <w:rPr>
          <w:bCs/>
          <w:snapToGrid w:val="0"/>
          <w:sz w:val="22"/>
        </w:rPr>
        <w:t xml:space="preserve"> </w:t>
      </w:r>
      <w:r w:rsidR="00BC66F4">
        <w:rPr>
          <w:bCs/>
          <w:snapToGrid w:val="0"/>
          <w:sz w:val="22"/>
        </w:rPr>
        <w:t xml:space="preserve">bez ohledu na počet v tu dobu osvětlovacích </w:t>
      </w:r>
      <w:r w:rsidRPr="00064B2E">
        <w:rPr>
          <w:bCs/>
          <w:snapToGrid w:val="0"/>
          <w:sz w:val="22"/>
        </w:rPr>
        <w:t>zařízení. Uplatnění</w:t>
      </w:r>
      <w:r w:rsidRPr="00B9405C">
        <w:rPr>
          <w:bCs/>
          <w:snapToGrid w:val="0"/>
          <w:sz w:val="22"/>
        </w:rPr>
        <w:t xml:space="preserve"> smluvní pokuty nebrání </w:t>
      </w:r>
      <w:r>
        <w:rPr>
          <w:bCs/>
          <w:snapToGrid w:val="0"/>
          <w:sz w:val="22"/>
        </w:rPr>
        <w:t>Městu</w:t>
      </w:r>
      <w:r w:rsidRPr="00B9405C">
        <w:rPr>
          <w:bCs/>
          <w:snapToGrid w:val="0"/>
          <w:sz w:val="22"/>
        </w:rPr>
        <w:t xml:space="preserve"> vymáhat vydání bezdůvodného obohacení, které vzniká dalším užíváním </w:t>
      </w:r>
      <w:r w:rsidR="006E6336">
        <w:rPr>
          <w:bCs/>
          <w:snapToGrid w:val="0"/>
          <w:sz w:val="22"/>
        </w:rPr>
        <w:t>stožárů VO</w:t>
      </w:r>
      <w:r w:rsidRPr="00B9405C">
        <w:rPr>
          <w:bCs/>
          <w:snapToGrid w:val="0"/>
          <w:sz w:val="22"/>
        </w:rPr>
        <w:t xml:space="preserve"> bez právního titulu.</w:t>
      </w:r>
    </w:p>
    <w:p w14:paraId="044FF972" w14:textId="77777777" w:rsidR="00BB23B8" w:rsidRPr="00C74B7A" w:rsidRDefault="00BB23B8" w:rsidP="00F447BC">
      <w:pPr>
        <w:widowControl w:val="0"/>
        <w:numPr>
          <w:ilvl w:val="0"/>
          <w:numId w:val="13"/>
        </w:numPr>
        <w:tabs>
          <w:tab w:val="clear" w:pos="502"/>
          <w:tab w:val="num" w:pos="426"/>
        </w:tabs>
        <w:ind w:left="714" w:hanging="430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 </w:t>
      </w:r>
      <w:r w:rsidRPr="00C74B7A">
        <w:rPr>
          <w:bCs/>
          <w:snapToGrid w:val="0"/>
          <w:color w:val="000000"/>
          <w:sz w:val="22"/>
        </w:rPr>
        <w:t xml:space="preserve">Smluvní strany se dohodly, že v případě porušení podmínek stanovených touto Smlouvou je </w:t>
      </w:r>
      <w:r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br/>
        <w:t xml:space="preserve"> </w:t>
      </w:r>
      <w:r w:rsidRPr="00C74B7A">
        <w:rPr>
          <w:bCs/>
          <w:snapToGrid w:val="0"/>
          <w:color w:val="000000"/>
          <w:sz w:val="22"/>
        </w:rPr>
        <w:t xml:space="preserve">Město oprávněno uplatnit vůči </w:t>
      </w:r>
      <w:r w:rsidR="006E6336">
        <w:rPr>
          <w:bCs/>
          <w:snapToGrid w:val="0"/>
          <w:color w:val="000000"/>
          <w:sz w:val="22"/>
        </w:rPr>
        <w:t xml:space="preserve">Kraji či </w:t>
      </w:r>
      <w:r w:rsidRPr="00C74B7A">
        <w:rPr>
          <w:bCs/>
          <w:snapToGrid w:val="0"/>
          <w:color w:val="000000"/>
          <w:sz w:val="22"/>
        </w:rPr>
        <w:t>Uživateli následující smluvní pokuty:</w:t>
      </w:r>
    </w:p>
    <w:p w14:paraId="0B213700" w14:textId="77777777" w:rsidR="00BB23B8" w:rsidRPr="00EE0977" w:rsidRDefault="00BB23B8" w:rsidP="00BB23B8">
      <w:pPr>
        <w:pStyle w:val="Odstavecseseznamem"/>
        <w:rPr>
          <w:bCs/>
          <w:snapToGrid w:val="0"/>
          <w:color w:val="000000"/>
          <w:sz w:val="12"/>
          <w:szCs w:val="12"/>
        </w:rPr>
      </w:pPr>
    </w:p>
    <w:p w14:paraId="1447B167" w14:textId="77777777" w:rsidR="00BB23B8" w:rsidRPr="00064B2E" w:rsidRDefault="00BB23B8" w:rsidP="00BB23B8">
      <w:pPr>
        <w:widowControl w:val="0"/>
        <w:numPr>
          <w:ilvl w:val="1"/>
          <w:numId w:val="10"/>
        </w:numPr>
        <w:spacing w:after="120"/>
        <w:ind w:left="1060" w:hanging="357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za </w:t>
      </w:r>
      <w:r w:rsidRPr="00064B2E">
        <w:rPr>
          <w:bCs/>
          <w:snapToGrid w:val="0"/>
          <w:color w:val="000000"/>
          <w:sz w:val="22"/>
        </w:rPr>
        <w:t xml:space="preserve">porušení povinností stanovených v čl. VII. odst. 6. </w:t>
      </w:r>
      <w:r w:rsidR="00D4184D">
        <w:rPr>
          <w:bCs/>
          <w:snapToGrid w:val="0"/>
          <w:color w:val="000000"/>
          <w:sz w:val="22"/>
        </w:rPr>
        <w:t xml:space="preserve">a/nebo 7. </w:t>
      </w:r>
      <w:r w:rsidRPr="00064B2E">
        <w:rPr>
          <w:bCs/>
          <w:snapToGrid w:val="0"/>
          <w:color w:val="000000"/>
          <w:sz w:val="22"/>
        </w:rPr>
        <w:t xml:space="preserve">smlouvy – smluvní pokuta </w:t>
      </w:r>
      <w:r w:rsidR="00D4184D">
        <w:rPr>
          <w:bCs/>
          <w:snapToGrid w:val="0"/>
          <w:sz w:val="22"/>
        </w:rPr>
        <w:t>2</w:t>
      </w:r>
      <w:r w:rsidRPr="00064B2E">
        <w:rPr>
          <w:bCs/>
          <w:snapToGrid w:val="0"/>
          <w:sz w:val="22"/>
        </w:rPr>
        <w:t>.000</w:t>
      </w:r>
      <w:r w:rsidRPr="00064B2E">
        <w:rPr>
          <w:bCs/>
          <w:snapToGrid w:val="0"/>
          <w:color w:val="000000"/>
          <w:sz w:val="22"/>
        </w:rPr>
        <w:t xml:space="preserve"> Kč (slovy </w:t>
      </w:r>
      <w:r w:rsidR="00D4184D">
        <w:rPr>
          <w:bCs/>
          <w:snapToGrid w:val="0"/>
          <w:color w:val="000000"/>
          <w:sz w:val="22"/>
        </w:rPr>
        <w:t>dva</w:t>
      </w:r>
      <w:r w:rsidRPr="00064B2E">
        <w:rPr>
          <w:bCs/>
          <w:snapToGrid w:val="0"/>
          <w:color w:val="000000"/>
          <w:sz w:val="22"/>
        </w:rPr>
        <w:t xml:space="preserve"> tisíc</w:t>
      </w:r>
      <w:r w:rsidR="00D4184D">
        <w:rPr>
          <w:bCs/>
          <w:snapToGrid w:val="0"/>
          <w:color w:val="000000"/>
          <w:sz w:val="22"/>
        </w:rPr>
        <w:t>e</w:t>
      </w:r>
      <w:r w:rsidRPr="00064B2E">
        <w:rPr>
          <w:bCs/>
          <w:snapToGrid w:val="0"/>
          <w:color w:val="000000"/>
          <w:sz w:val="22"/>
        </w:rPr>
        <w:t xml:space="preserve"> korun českých) za každé jednotlivé porušení povinnosti</w:t>
      </w:r>
      <w:r w:rsidR="00EA6796">
        <w:rPr>
          <w:bCs/>
          <w:snapToGrid w:val="0"/>
          <w:color w:val="000000"/>
          <w:sz w:val="22"/>
        </w:rPr>
        <w:t>, a to i opakovaně</w:t>
      </w:r>
      <w:r w:rsidRPr="00064B2E">
        <w:rPr>
          <w:bCs/>
          <w:snapToGrid w:val="0"/>
          <w:color w:val="000000"/>
          <w:sz w:val="22"/>
        </w:rPr>
        <w:t>;</w:t>
      </w:r>
    </w:p>
    <w:p w14:paraId="1D6D6AF3" w14:textId="77777777" w:rsidR="00BB23B8" w:rsidRPr="00064B2E" w:rsidRDefault="00BB23B8" w:rsidP="00BB23B8">
      <w:pPr>
        <w:widowControl w:val="0"/>
        <w:numPr>
          <w:ilvl w:val="1"/>
          <w:numId w:val="10"/>
        </w:numPr>
        <w:spacing w:after="120"/>
        <w:ind w:left="1060" w:hanging="357"/>
        <w:jc w:val="both"/>
        <w:rPr>
          <w:bCs/>
          <w:snapToGrid w:val="0"/>
          <w:color w:val="000000"/>
          <w:sz w:val="22"/>
        </w:rPr>
      </w:pPr>
      <w:r w:rsidRPr="00064B2E">
        <w:rPr>
          <w:bCs/>
          <w:snapToGrid w:val="0"/>
          <w:color w:val="000000"/>
          <w:sz w:val="22"/>
        </w:rPr>
        <w:t xml:space="preserve">za porušení povinností stanovených v čl. VII. odst. </w:t>
      </w:r>
      <w:r w:rsidR="00D4184D">
        <w:rPr>
          <w:bCs/>
          <w:snapToGrid w:val="0"/>
          <w:color w:val="000000"/>
          <w:sz w:val="22"/>
        </w:rPr>
        <w:t>8 a/nebo ods</w:t>
      </w:r>
      <w:r w:rsidR="00FB3070">
        <w:rPr>
          <w:bCs/>
          <w:snapToGrid w:val="0"/>
          <w:color w:val="000000"/>
          <w:sz w:val="22"/>
        </w:rPr>
        <w:t>t</w:t>
      </w:r>
      <w:r w:rsidR="00D4184D">
        <w:rPr>
          <w:bCs/>
          <w:snapToGrid w:val="0"/>
          <w:color w:val="000000"/>
          <w:sz w:val="22"/>
        </w:rPr>
        <w:t xml:space="preserve">. </w:t>
      </w:r>
      <w:r w:rsidRPr="00064B2E">
        <w:rPr>
          <w:bCs/>
          <w:snapToGrid w:val="0"/>
          <w:color w:val="000000"/>
          <w:sz w:val="22"/>
        </w:rPr>
        <w:t>9. a/nebo 10. – smluvní pokuta 600</w:t>
      </w:r>
      <w:r w:rsidRPr="00064B2E">
        <w:rPr>
          <w:bCs/>
          <w:snapToGrid w:val="0"/>
          <w:sz w:val="22"/>
        </w:rPr>
        <w:t xml:space="preserve"> </w:t>
      </w:r>
      <w:r w:rsidRPr="00064B2E">
        <w:rPr>
          <w:bCs/>
          <w:snapToGrid w:val="0"/>
          <w:color w:val="000000"/>
          <w:sz w:val="22"/>
        </w:rPr>
        <w:t>Kč (slovy: šest set korun českých) za každé porušení stanovené povinnosti, za jedno</w:t>
      </w:r>
      <w:r w:rsidR="00BC66F4">
        <w:rPr>
          <w:bCs/>
          <w:snapToGrid w:val="0"/>
          <w:color w:val="000000"/>
          <w:sz w:val="22"/>
        </w:rPr>
        <w:t xml:space="preserve"> osvětlovací</w:t>
      </w:r>
      <w:r w:rsidRPr="00064B2E">
        <w:rPr>
          <w:bCs/>
          <w:snapToGrid w:val="0"/>
          <w:color w:val="000000"/>
          <w:sz w:val="22"/>
        </w:rPr>
        <w:t xml:space="preserve"> zařízení za jeden den.</w:t>
      </w:r>
    </w:p>
    <w:p w14:paraId="09ACBE67" w14:textId="77777777" w:rsidR="00BB23B8" w:rsidRPr="001B0EAF" w:rsidRDefault="00BB23B8" w:rsidP="00F447BC">
      <w:pPr>
        <w:pStyle w:val="Odstavecseseznamem"/>
        <w:widowControl w:val="0"/>
        <w:numPr>
          <w:ilvl w:val="0"/>
          <w:numId w:val="13"/>
        </w:numPr>
        <w:tabs>
          <w:tab w:val="clear" w:pos="502"/>
        </w:tabs>
        <w:spacing w:after="120"/>
        <w:ind w:left="709" w:hanging="425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</w:t>
      </w:r>
      <w:r w:rsidRPr="001B0EAF">
        <w:rPr>
          <w:bCs/>
          <w:snapToGrid w:val="0"/>
          <w:sz w:val="22"/>
        </w:rPr>
        <w:t>Smluvní pokuty mohou být kombinovány a ukládány opětovně (tzn.</w:t>
      </w:r>
      <w:r w:rsidR="006422B0">
        <w:rPr>
          <w:bCs/>
          <w:snapToGrid w:val="0"/>
          <w:sz w:val="22"/>
        </w:rPr>
        <w:t xml:space="preserve">, </w:t>
      </w:r>
      <w:r w:rsidRPr="001B0EAF">
        <w:rPr>
          <w:bCs/>
          <w:snapToGrid w:val="0"/>
          <w:sz w:val="22"/>
        </w:rPr>
        <w:t xml:space="preserve">že uplatnění jedné </w:t>
      </w:r>
      <w:r>
        <w:rPr>
          <w:bCs/>
          <w:snapToGrid w:val="0"/>
          <w:sz w:val="22"/>
        </w:rPr>
        <w:t xml:space="preserve"> </w:t>
      </w:r>
      <w:r>
        <w:rPr>
          <w:bCs/>
          <w:snapToGrid w:val="0"/>
          <w:sz w:val="22"/>
        </w:rPr>
        <w:br/>
        <w:t xml:space="preserve"> </w:t>
      </w:r>
      <w:r w:rsidRPr="001B0EAF">
        <w:rPr>
          <w:bCs/>
          <w:snapToGrid w:val="0"/>
          <w:sz w:val="22"/>
        </w:rPr>
        <w:t xml:space="preserve">smluvní pokuty nevylučuje souběžné uložení jakékoliv jiné smluvní pokuty, nebo její uložení </w:t>
      </w:r>
      <w:r>
        <w:rPr>
          <w:bCs/>
          <w:snapToGrid w:val="0"/>
          <w:sz w:val="22"/>
        </w:rPr>
        <w:br/>
        <w:t xml:space="preserve"> </w:t>
      </w:r>
      <w:r w:rsidRPr="001B0EAF">
        <w:rPr>
          <w:bCs/>
          <w:snapToGrid w:val="0"/>
          <w:sz w:val="22"/>
        </w:rPr>
        <w:t>opakovaně).</w:t>
      </w:r>
    </w:p>
    <w:p w14:paraId="43112BE4" w14:textId="27D87A9F" w:rsidR="00BB23B8" w:rsidRPr="001B0EAF" w:rsidRDefault="00BB23B8" w:rsidP="00F447BC">
      <w:pPr>
        <w:widowControl w:val="0"/>
        <w:numPr>
          <w:ilvl w:val="0"/>
          <w:numId w:val="13"/>
        </w:numPr>
        <w:tabs>
          <w:tab w:val="clear" w:pos="502"/>
        </w:tabs>
        <w:spacing w:after="120"/>
        <w:ind w:left="709" w:hanging="430"/>
        <w:jc w:val="both"/>
        <w:rPr>
          <w:bCs/>
          <w:snapToGrid w:val="0"/>
          <w:color w:val="000000"/>
          <w:sz w:val="22"/>
        </w:rPr>
      </w:pPr>
      <w:r w:rsidRPr="001B0EAF">
        <w:rPr>
          <w:bCs/>
          <w:snapToGrid w:val="0"/>
          <w:sz w:val="22"/>
        </w:rPr>
        <w:t xml:space="preserve">Smluvní </w:t>
      </w:r>
      <w:r w:rsidRPr="001B0EAF">
        <w:rPr>
          <w:bCs/>
          <w:snapToGrid w:val="0"/>
          <w:color w:val="000000"/>
          <w:sz w:val="22"/>
        </w:rPr>
        <w:t xml:space="preserve">pokuta je splatná do 10 dnů od data, kdy byla </w:t>
      </w:r>
      <w:r w:rsidR="006E6336">
        <w:rPr>
          <w:bCs/>
          <w:snapToGrid w:val="0"/>
          <w:color w:val="000000"/>
          <w:sz w:val="22"/>
        </w:rPr>
        <w:t xml:space="preserve">Kraji či </w:t>
      </w:r>
      <w:r>
        <w:rPr>
          <w:bCs/>
          <w:snapToGrid w:val="0"/>
          <w:color w:val="000000"/>
          <w:sz w:val="22"/>
        </w:rPr>
        <w:t>Uživateli</w:t>
      </w:r>
      <w:r w:rsidRPr="001B0EAF">
        <w:rPr>
          <w:bCs/>
          <w:snapToGrid w:val="0"/>
          <w:color w:val="000000"/>
          <w:sz w:val="22"/>
        </w:rPr>
        <w:t xml:space="preserve"> doručena písemná výzva </w:t>
      </w:r>
      <w:r>
        <w:rPr>
          <w:bCs/>
          <w:snapToGrid w:val="0"/>
          <w:sz w:val="22"/>
        </w:rPr>
        <w:t>Měst</w:t>
      </w:r>
      <w:r w:rsidRPr="001B0EAF">
        <w:rPr>
          <w:bCs/>
          <w:snapToGrid w:val="0"/>
          <w:sz w:val="22"/>
        </w:rPr>
        <w:t xml:space="preserve">a </w:t>
      </w:r>
      <w:r w:rsidRPr="001B0EAF">
        <w:rPr>
          <w:bCs/>
          <w:snapToGrid w:val="0"/>
          <w:color w:val="000000"/>
          <w:sz w:val="22"/>
        </w:rPr>
        <w:t xml:space="preserve">k jejímu zaplacení, a to na účet </w:t>
      </w:r>
      <w:r>
        <w:rPr>
          <w:bCs/>
          <w:snapToGrid w:val="0"/>
          <w:color w:val="000000"/>
          <w:sz w:val="22"/>
        </w:rPr>
        <w:t>Měst</w:t>
      </w:r>
      <w:r w:rsidRPr="001B0EAF">
        <w:rPr>
          <w:bCs/>
          <w:snapToGrid w:val="0"/>
          <w:color w:val="000000"/>
          <w:sz w:val="22"/>
        </w:rPr>
        <w:t>a uvedený v písemné výzvě.</w:t>
      </w:r>
    </w:p>
    <w:p w14:paraId="04CDA5B2" w14:textId="77777777" w:rsidR="00BB23B8" w:rsidRPr="001B0EAF" w:rsidRDefault="00BB23B8" w:rsidP="00F447BC">
      <w:pPr>
        <w:widowControl w:val="0"/>
        <w:numPr>
          <w:ilvl w:val="0"/>
          <w:numId w:val="13"/>
        </w:numPr>
        <w:tabs>
          <w:tab w:val="clear" w:pos="502"/>
        </w:tabs>
        <w:ind w:left="709" w:hanging="430"/>
        <w:jc w:val="both"/>
        <w:rPr>
          <w:bCs/>
          <w:snapToGrid w:val="0"/>
          <w:color w:val="000000"/>
          <w:sz w:val="22"/>
        </w:rPr>
      </w:pPr>
      <w:r w:rsidRPr="001B0EAF">
        <w:rPr>
          <w:bCs/>
          <w:snapToGrid w:val="0"/>
          <w:color w:val="000000"/>
          <w:sz w:val="22"/>
        </w:rPr>
        <w:lastRenderedPageBreak/>
        <w:t xml:space="preserve">Ustanovením o smluvní pokutě není dotčeno právo </w:t>
      </w:r>
      <w:r>
        <w:rPr>
          <w:bCs/>
          <w:snapToGrid w:val="0"/>
          <w:color w:val="000000"/>
          <w:sz w:val="22"/>
        </w:rPr>
        <w:t>Měst</w:t>
      </w:r>
      <w:r w:rsidRPr="001B0EAF">
        <w:rPr>
          <w:bCs/>
          <w:snapToGrid w:val="0"/>
          <w:color w:val="000000"/>
          <w:sz w:val="22"/>
        </w:rPr>
        <w:t>a na náhradu škody v plné výši.</w:t>
      </w:r>
    </w:p>
    <w:p w14:paraId="605A454D" w14:textId="77777777" w:rsidR="00BB23B8" w:rsidRPr="009B5A41" w:rsidRDefault="00BB23B8" w:rsidP="00BB23B8">
      <w:pPr>
        <w:pStyle w:val="Odstavecseseznamem"/>
        <w:rPr>
          <w:bCs/>
          <w:snapToGrid w:val="0"/>
          <w:color w:val="000000"/>
          <w:sz w:val="22"/>
          <w:highlight w:val="yellow"/>
        </w:rPr>
      </w:pPr>
    </w:p>
    <w:p w14:paraId="02217830" w14:textId="77777777" w:rsidR="00BB23B8" w:rsidRPr="001B0EAF" w:rsidRDefault="00BB23B8" w:rsidP="00BB23B8">
      <w:pPr>
        <w:widowControl w:val="0"/>
        <w:jc w:val="center"/>
        <w:rPr>
          <w:b/>
          <w:snapToGrid w:val="0"/>
          <w:sz w:val="22"/>
        </w:rPr>
      </w:pPr>
      <w:r w:rsidRPr="001B0EAF">
        <w:rPr>
          <w:b/>
          <w:snapToGrid w:val="0"/>
          <w:sz w:val="22"/>
        </w:rPr>
        <w:t>X.</w:t>
      </w:r>
    </w:p>
    <w:p w14:paraId="590C7B6A" w14:textId="77777777" w:rsidR="00BB23B8" w:rsidRPr="001B0EAF" w:rsidRDefault="00BB23B8" w:rsidP="00BB23B8">
      <w:pPr>
        <w:widowControl w:val="0"/>
        <w:spacing w:after="120"/>
        <w:jc w:val="center"/>
        <w:rPr>
          <w:b/>
          <w:snapToGrid w:val="0"/>
          <w:sz w:val="22"/>
        </w:rPr>
      </w:pPr>
      <w:r w:rsidRPr="001B0EAF">
        <w:rPr>
          <w:b/>
          <w:snapToGrid w:val="0"/>
          <w:sz w:val="22"/>
        </w:rPr>
        <w:t>Odpovědnost za škodu</w:t>
      </w:r>
    </w:p>
    <w:p w14:paraId="4EE77145" w14:textId="77777777" w:rsidR="00BB23B8" w:rsidRDefault="00BB23B8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 w:rsidRPr="006E3CF3">
        <w:rPr>
          <w:snapToGrid w:val="0"/>
          <w:sz w:val="22"/>
        </w:rPr>
        <w:t xml:space="preserve">Smluvní strany se zavazují, že vyvinou maximální úsilí k tomu, aby nedocházelo ke škodám </w:t>
      </w:r>
      <w:r>
        <w:rPr>
          <w:snapToGrid w:val="0"/>
          <w:sz w:val="22"/>
        </w:rPr>
        <w:br/>
      </w:r>
      <w:r w:rsidRPr="006E3CF3">
        <w:rPr>
          <w:snapToGrid w:val="0"/>
          <w:sz w:val="22"/>
        </w:rPr>
        <w:t xml:space="preserve">jak na majetku </w:t>
      </w:r>
      <w:r>
        <w:rPr>
          <w:snapToGrid w:val="0"/>
          <w:sz w:val="22"/>
        </w:rPr>
        <w:t>Měst</w:t>
      </w:r>
      <w:r w:rsidRPr="006E3CF3">
        <w:rPr>
          <w:snapToGrid w:val="0"/>
          <w:sz w:val="22"/>
        </w:rPr>
        <w:t xml:space="preserve">a, tak na majetku </w:t>
      </w:r>
      <w:r w:rsidR="006E6336">
        <w:rPr>
          <w:snapToGrid w:val="0"/>
          <w:sz w:val="22"/>
        </w:rPr>
        <w:t>Kraje</w:t>
      </w:r>
      <w:r w:rsidRPr="006E3CF3">
        <w:rPr>
          <w:snapToGrid w:val="0"/>
          <w:sz w:val="22"/>
        </w:rPr>
        <w:t>.</w:t>
      </w:r>
    </w:p>
    <w:p w14:paraId="1FF133CB" w14:textId="53946916" w:rsidR="00BB23B8" w:rsidRDefault="00BB23B8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>
        <w:rPr>
          <w:snapToGrid w:val="0"/>
          <w:sz w:val="22"/>
        </w:rPr>
        <w:t>Uživatel</w:t>
      </w:r>
      <w:r w:rsidRPr="006E3CF3">
        <w:rPr>
          <w:snapToGrid w:val="0"/>
          <w:sz w:val="22"/>
        </w:rPr>
        <w:t xml:space="preserve"> </w:t>
      </w:r>
      <w:r w:rsidR="00A743B9">
        <w:rPr>
          <w:snapToGrid w:val="0"/>
          <w:sz w:val="22"/>
        </w:rPr>
        <w:t xml:space="preserve">a Kraj </w:t>
      </w:r>
      <w:r w:rsidR="00B44014">
        <w:rPr>
          <w:snapToGrid w:val="0"/>
          <w:sz w:val="22"/>
        </w:rPr>
        <w:t xml:space="preserve">společně a nerozdílně </w:t>
      </w:r>
      <w:r w:rsidRPr="006E3CF3">
        <w:rPr>
          <w:snapToGrid w:val="0"/>
          <w:sz w:val="22"/>
        </w:rPr>
        <w:t>odpovíd</w:t>
      </w:r>
      <w:r w:rsidR="00AF722E">
        <w:rPr>
          <w:snapToGrid w:val="0"/>
          <w:sz w:val="22"/>
        </w:rPr>
        <w:t>ají</w:t>
      </w:r>
      <w:r w:rsidRPr="006E3CF3">
        <w:rPr>
          <w:snapToGrid w:val="0"/>
          <w:sz w:val="22"/>
        </w:rPr>
        <w:t xml:space="preserve"> za veškerou škodu, kterou způsobí na majetku </w:t>
      </w:r>
      <w:r>
        <w:rPr>
          <w:snapToGrid w:val="0"/>
          <w:sz w:val="22"/>
        </w:rPr>
        <w:t>Měst</w:t>
      </w:r>
      <w:r w:rsidRPr="006E3CF3">
        <w:rPr>
          <w:snapToGrid w:val="0"/>
          <w:sz w:val="22"/>
        </w:rPr>
        <w:t xml:space="preserve">a v souvislosti s nedodržením povinností stanovených touto </w:t>
      </w:r>
      <w:r w:rsidR="00A743B9">
        <w:rPr>
          <w:snapToGrid w:val="0"/>
          <w:sz w:val="22"/>
        </w:rPr>
        <w:t>S</w:t>
      </w:r>
      <w:r w:rsidRPr="006E3CF3">
        <w:rPr>
          <w:snapToGrid w:val="0"/>
          <w:sz w:val="22"/>
        </w:rPr>
        <w:t>mlouvou.</w:t>
      </w:r>
    </w:p>
    <w:p w14:paraId="035CB06B" w14:textId="507E6D94" w:rsidR="00BB23B8" w:rsidRDefault="00BB23B8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>
        <w:rPr>
          <w:snapToGrid w:val="0"/>
          <w:sz w:val="22"/>
        </w:rPr>
        <w:t>Uživatel</w:t>
      </w:r>
      <w:r w:rsidRPr="006E3CF3">
        <w:rPr>
          <w:snapToGrid w:val="0"/>
          <w:sz w:val="22"/>
        </w:rPr>
        <w:t xml:space="preserve"> </w:t>
      </w:r>
      <w:r w:rsidR="00B44014">
        <w:rPr>
          <w:snapToGrid w:val="0"/>
          <w:sz w:val="22"/>
        </w:rPr>
        <w:t xml:space="preserve">a </w:t>
      </w:r>
      <w:r w:rsidR="00A743B9">
        <w:rPr>
          <w:snapToGrid w:val="0"/>
          <w:sz w:val="22"/>
        </w:rPr>
        <w:t xml:space="preserve">Kraj </w:t>
      </w:r>
      <w:r w:rsidR="00B44014">
        <w:rPr>
          <w:snapToGrid w:val="0"/>
          <w:sz w:val="22"/>
        </w:rPr>
        <w:t xml:space="preserve">společně a nerozdílně </w:t>
      </w:r>
      <w:r w:rsidRPr="006E3CF3">
        <w:rPr>
          <w:snapToGrid w:val="0"/>
          <w:sz w:val="22"/>
        </w:rPr>
        <w:t>odpovíd</w:t>
      </w:r>
      <w:r w:rsidR="00AF722E">
        <w:rPr>
          <w:snapToGrid w:val="0"/>
          <w:sz w:val="22"/>
        </w:rPr>
        <w:t>ají</w:t>
      </w:r>
      <w:r w:rsidRPr="006E3CF3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Městu</w:t>
      </w:r>
      <w:r w:rsidRPr="006E3CF3">
        <w:rPr>
          <w:snapToGrid w:val="0"/>
          <w:sz w:val="22"/>
        </w:rPr>
        <w:t xml:space="preserve"> za veškerou škodu, která vznikne v</w:t>
      </w:r>
      <w:r w:rsidR="00AF722E">
        <w:rPr>
          <w:snapToGrid w:val="0"/>
          <w:sz w:val="22"/>
        </w:rPr>
        <w:t> </w:t>
      </w:r>
      <w:r w:rsidRPr="006E3CF3">
        <w:rPr>
          <w:snapToGrid w:val="0"/>
          <w:sz w:val="22"/>
        </w:rPr>
        <w:t>souvislosti</w:t>
      </w:r>
      <w:r w:rsidR="00AF722E">
        <w:rPr>
          <w:snapToGrid w:val="0"/>
          <w:sz w:val="22"/>
        </w:rPr>
        <w:t xml:space="preserve"> </w:t>
      </w:r>
      <w:r w:rsidRPr="006E3CF3">
        <w:rPr>
          <w:snapToGrid w:val="0"/>
          <w:sz w:val="22"/>
        </w:rPr>
        <w:t xml:space="preserve">s instalací, údržbou či odstraněním </w:t>
      </w:r>
      <w:r w:rsidR="001307E3">
        <w:rPr>
          <w:snapToGrid w:val="0"/>
          <w:sz w:val="22"/>
        </w:rPr>
        <w:t>osvětlovacího</w:t>
      </w:r>
      <w:r w:rsidRPr="006E3CF3">
        <w:rPr>
          <w:snapToGrid w:val="0"/>
          <w:sz w:val="22"/>
        </w:rPr>
        <w:t xml:space="preserve"> zařízení na majetku </w:t>
      </w:r>
      <w:r>
        <w:rPr>
          <w:snapToGrid w:val="0"/>
          <w:sz w:val="22"/>
        </w:rPr>
        <w:t>Měst</w:t>
      </w:r>
      <w:r w:rsidRPr="006E3CF3">
        <w:rPr>
          <w:snapToGrid w:val="0"/>
          <w:sz w:val="22"/>
        </w:rPr>
        <w:t>a.</w:t>
      </w:r>
    </w:p>
    <w:p w14:paraId="15E898CB" w14:textId="77777777" w:rsidR="00BB23B8" w:rsidRDefault="00A743B9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Kraj či </w:t>
      </w:r>
      <w:r w:rsidR="00BB23B8">
        <w:rPr>
          <w:snapToGrid w:val="0"/>
          <w:sz w:val="22"/>
        </w:rPr>
        <w:t>Uživatel</w:t>
      </w:r>
      <w:r w:rsidR="00BB23B8" w:rsidRPr="006E3CF3">
        <w:rPr>
          <w:snapToGrid w:val="0"/>
          <w:sz w:val="22"/>
        </w:rPr>
        <w:t xml:space="preserve"> se zavazuje uhradit veškerou škodu, újmu na jmění či jinou majetkovou újmu </w:t>
      </w:r>
      <w:r w:rsidR="00BB23B8">
        <w:rPr>
          <w:snapToGrid w:val="0"/>
          <w:sz w:val="22"/>
        </w:rPr>
        <w:t xml:space="preserve"> </w:t>
      </w:r>
      <w:r w:rsidR="00BB23B8">
        <w:rPr>
          <w:snapToGrid w:val="0"/>
          <w:sz w:val="22"/>
        </w:rPr>
        <w:br/>
      </w:r>
      <w:r w:rsidR="00BB23B8" w:rsidRPr="006E3CF3">
        <w:rPr>
          <w:snapToGrid w:val="0"/>
          <w:sz w:val="22"/>
        </w:rPr>
        <w:t xml:space="preserve">vzniklou </w:t>
      </w:r>
      <w:r w:rsidR="00BB23B8">
        <w:rPr>
          <w:snapToGrid w:val="0"/>
          <w:sz w:val="22"/>
        </w:rPr>
        <w:t>Městu</w:t>
      </w:r>
      <w:r w:rsidR="00BB23B8" w:rsidRPr="006E3CF3">
        <w:rPr>
          <w:snapToGrid w:val="0"/>
          <w:sz w:val="22"/>
        </w:rPr>
        <w:t xml:space="preserve"> v důsledku porušení povinností </w:t>
      </w:r>
      <w:r w:rsidR="00BB23B8">
        <w:rPr>
          <w:snapToGrid w:val="0"/>
          <w:sz w:val="22"/>
        </w:rPr>
        <w:t>Uživatel</w:t>
      </w:r>
      <w:r>
        <w:rPr>
          <w:snapToGrid w:val="0"/>
          <w:sz w:val="22"/>
        </w:rPr>
        <w:t>em nebo Krajem</w:t>
      </w:r>
      <w:r w:rsidR="00BB23B8" w:rsidRPr="006E3CF3">
        <w:rPr>
          <w:snapToGrid w:val="0"/>
          <w:sz w:val="22"/>
        </w:rPr>
        <w:t xml:space="preserve"> dle této Smlouvy, včetně škody vzniklé </w:t>
      </w:r>
      <w:r w:rsidR="00BB23B8">
        <w:rPr>
          <w:snapToGrid w:val="0"/>
          <w:sz w:val="22"/>
        </w:rPr>
        <w:t>Městu</w:t>
      </w:r>
      <w:r w:rsidR="00BB23B8" w:rsidRPr="006E3CF3">
        <w:rPr>
          <w:snapToGrid w:val="0"/>
          <w:sz w:val="22"/>
        </w:rPr>
        <w:t xml:space="preserve"> v důsledku uplatnění nároků třetích osob, veškeré škody, újmy na jmění či jiné majetkové újmy vzniklé v důsledku soudního, správního či jiného obdobného řízení v podobě pokuty či jiné majetkoprávní sankce.  </w:t>
      </w:r>
    </w:p>
    <w:p w14:paraId="173A65C3" w14:textId="77777777" w:rsidR="00BB23B8" w:rsidRDefault="00A743B9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Kraj či </w:t>
      </w:r>
      <w:r w:rsidR="00BB23B8">
        <w:rPr>
          <w:snapToGrid w:val="0"/>
          <w:sz w:val="22"/>
        </w:rPr>
        <w:t>Uživatel</w:t>
      </w:r>
      <w:r w:rsidR="00BB23B8" w:rsidRPr="006E3CF3">
        <w:rPr>
          <w:snapToGrid w:val="0"/>
          <w:sz w:val="22"/>
        </w:rPr>
        <w:t xml:space="preserve"> hradí </w:t>
      </w:r>
      <w:r w:rsidR="00BB23B8">
        <w:rPr>
          <w:snapToGrid w:val="0"/>
          <w:sz w:val="22"/>
        </w:rPr>
        <w:t>Městu</w:t>
      </w:r>
      <w:r w:rsidR="00BB23B8" w:rsidRPr="006E3CF3">
        <w:rPr>
          <w:snapToGrid w:val="0"/>
          <w:sz w:val="22"/>
        </w:rPr>
        <w:t xml:space="preserve"> celou skutečně způsobenou škodu v penězích. </w:t>
      </w:r>
    </w:p>
    <w:p w14:paraId="365E9E4A" w14:textId="77777777" w:rsidR="00BB23B8" w:rsidRPr="006E3CF3" w:rsidRDefault="00A743B9" w:rsidP="00AF722E">
      <w:pPr>
        <w:pStyle w:val="Odstavecseseznamem"/>
        <w:widowControl w:val="0"/>
        <w:numPr>
          <w:ilvl w:val="0"/>
          <w:numId w:val="28"/>
        </w:numPr>
        <w:spacing w:after="120"/>
        <w:ind w:left="714" w:hanging="430"/>
        <w:jc w:val="both"/>
        <w:rPr>
          <w:snapToGrid w:val="0"/>
          <w:sz w:val="22"/>
        </w:rPr>
      </w:pPr>
      <w:r>
        <w:rPr>
          <w:snapToGrid w:val="0"/>
          <w:sz w:val="22"/>
        </w:rPr>
        <w:t>Kraj či</w:t>
      </w:r>
      <w:r w:rsidR="006965A1">
        <w:rPr>
          <w:snapToGrid w:val="0"/>
          <w:sz w:val="22"/>
        </w:rPr>
        <w:t xml:space="preserve"> </w:t>
      </w:r>
      <w:r w:rsidR="00BB23B8">
        <w:rPr>
          <w:snapToGrid w:val="0"/>
          <w:sz w:val="22"/>
        </w:rPr>
        <w:t>Uživatel</w:t>
      </w:r>
      <w:r w:rsidR="00BB23B8" w:rsidRPr="006E3CF3">
        <w:rPr>
          <w:snapToGrid w:val="0"/>
          <w:sz w:val="22"/>
        </w:rPr>
        <w:t xml:space="preserve"> je povinen uhradit </w:t>
      </w:r>
      <w:r w:rsidR="00BB23B8">
        <w:rPr>
          <w:snapToGrid w:val="0"/>
          <w:sz w:val="22"/>
        </w:rPr>
        <w:t>Městu</w:t>
      </w:r>
      <w:r w:rsidR="00BB23B8" w:rsidRPr="006E3CF3">
        <w:rPr>
          <w:snapToGrid w:val="0"/>
          <w:sz w:val="22"/>
        </w:rPr>
        <w:t xml:space="preserve"> vzniklou škodu v plné výši a to do 30 dnů ode dne doručení písemné výzvy </w:t>
      </w:r>
      <w:r w:rsidR="00BB23B8">
        <w:rPr>
          <w:snapToGrid w:val="0"/>
          <w:sz w:val="22"/>
        </w:rPr>
        <w:t>Měst</w:t>
      </w:r>
      <w:r w:rsidR="00BB23B8" w:rsidRPr="006E3CF3">
        <w:rPr>
          <w:snapToGrid w:val="0"/>
          <w:sz w:val="22"/>
        </w:rPr>
        <w:t>a</w:t>
      </w:r>
      <w:r w:rsidR="00BB23B8">
        <w:rPr>
          <w:snapToGrid w:val="0"/>
          <w:sz w:val="22"/>
        </w:rPr>
        <w:t>,</w:t>
      </w:r>
      <w:r w:rsidR="00BB23B8" w:rsidRPr="006E3CF3">
        <w:rPr>
          <w:snapToGrid w:val="0"/>
          <w:sz w:val="22"/>
        </w:rPr>
        <w:t xml:space="preserve"> ledaže </w:t>
      </w:r>
      <w:r w:rsidR="00BB23B8">
        <w:rPr>
          <w:snapToGrid w:val="0"/>
          <w:sz w:val="22"/>
        </w:rPr>
        <w:t>Město</w:t>
      </w:r>
      <w:r w:rsidR="00BB23B8" w:rsidRPr="006E3CF3">
        <w:rPr>
          <w:snapToGrid w:val="0"/>
          <w:sz w:val="22"/>
        </w:rPr>
        <w:t xml:space="preserve"> ve výzvě neurčí jiný – pozdější termín splatnosti. </w:t>
      </w:r>
    </w:p>
    <w:p w14:paraId="66EB5C6A" w14:textId="77777777" w:rsidR="00BB23B8" w:rsidRPr="009B5A41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  <w:highlight w:val="yellow"/>
        </w:rPr>
      </w:pPr>
    </w:p>
    <w:p w14:paraId="6E453F0C" w14:textId="77777777" w:rsidR="00BB23B8" w:rsidRPr="009B5A41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>XI.</w:t>
      </w:r>
    </w:p>
    <w:p w14:paraId="7190A8D1" w14:textId="77777777" w:rsidR="00BB23B8" w:rsidRPr="009B5A41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>Vypořádání smluvních stran po skončení smluvního vztahu</w:t>
      </w:r>
    </w:p>
    <w:p w14:paraId="55A944B3" w14:textId="7A1A1C45" w:rsidR="00BB23B8" w:rsidRPr="009B5A41" w:rsidRDefault="00BB23B8" w:rsidP="00CB3906">
      <w:pPr>
        <w:widowControl w:val="0"/>
        <w:ind w:left="709" w:hanging="425"/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1.</w:t>
      </w:r>
      <w:r w:rsidRPr="009B5A41"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V</w:t>
      </w:r>
      <w:r w:rsidR="002F7D6B">
        <w:rPr>
          <w:bCs/>
          <w:snapToGrid w:val="0"/>
          <w:color w:val="000000"/>
          <w:sz w:val="22"/>
        </w:rPr>
        <w:t> </w:t>
      </w:r>
      <w:r w:rsidRPr="009B5A41">
        <w:rPr>
          <w:bCs/>
          <w:snapToGrid w:val="0"/>
          <w:color w:val="000000"/>
          <w:sz w:val="22"/>
        </w:rPr>
        <w:t>pří</w:t>
      </w:r>
      <w:r w:rsidR="002F7D6B">
        <w:rPr>
          <w:bCs/>
          <w:snapToGrid w:val="0"/>
          <w:color w:val="000000"/>
          <w:sz w:val="22"/>
        </w:rPr>
        <w:t xml:space="preserve">padě </w:t>
      </w:r>
      <w:r w:rsidRPr="009B5A41">
        <w:rPr>
          <w:bCs/>
          <w:snapToGrid w:val="0"/>
          <w:color w:val="000000"/>
          <w:sz w:val="22"/>
        </w:rPr>
        <w:t>zániku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smluvního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vztahu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dle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čl.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VIII.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této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Smlouvy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se</w:t>
      </w:r>
      <w:r w:rsidR="002F7D6B">
        <w:rPr>
          <w:bCs/>
          <w:snapToGrid w:val="0"/>
          <w:color w:val="000000"/>
          <w:sz w:val="22"/>
        </w:rPr>
        <w:t xml:space="preserve"> smluvní </w:t>
      </w:r>
      <w:r w:rsidRPr="009B5A41">
        <w:rPr>
          <w:bCs/>
          <w:snapToGrid w:val="0"/>
          <w:color w:val="000000"/>
          <w:sz w:val="22"/>
        </w:rPr>
        <w:t>strany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zavazují</w:t>
      </w:r>
      <w:r w:rsidR="002F7D6B">
        <w:rPr>
          <w:bCs/>
          <w:snapToGrid w:val="0"/>
          <w:color w:val="000000"/>
          <w:sz w:val="22"/>
        </w:rPr>
        <w:t xml:space="preserve"> </w:t>
      </w:r>
      <w:r w:rsidRPr="009B5A41">
        <w:rPr>
          <w:bCs/>
          <w:snapToGrid w:val="0"/>
          <w:color w:val="000000"/>
          <w:sz w:val="22"/>
        </w:rPr>
        <w:t>k</w:t>
      </w:r>
      <w:r w:rsidR="002F7D6B">
        <w:rPr>
          <w:bCs/>
          <w:snapToGrid w:val="0"/>
          <w:color w:val="000000"/>
          <w:sz w:val="22"/>
        </w:rPr>
        <w:t xml:space="preserve"> </w:t>
      </w:r>
      <w:r w:rsidR="002F7D6B">
        <w:rPr>
          <w:bCs/>
          <w:snapToGrid w:val="0"/>
          <w:color w:val="000000"/>
          <w:sz w:val="22"/>
        </w:rPr>
        <w:br/>
        <w:t xml:space="preserve"> </w:t>
      </w:r>
      <w:r w:rsidRPr="009B5A41">
        <w:rPr>
          <w:bCs/>
          <w:snapToGrid w:val="0"/>
          <w:color w:val="000000"/>
          <w:sz w:val="22"/>
        </w:rPr>
        <w:t>provedení následujícího vypořádání:</w:t>
      </w:r>
    </w:p>
    <w:p w14:paraId="59BD5AB9" w14:textId="77777777" w:rsidR="00BB23B8" w:rsidRPr="00DF6AB4" w:rsidRDefault="00BB23B8" w:rsidP="00BB23B8">
      <w:pPr>
        <w:widowControl w:val="0"/>
        <w:ind w:left="426" w:hanging="426"/>
        <w:jc w:val="both"/>
        <w:rPr>
          <w:bCs/>
          <w:snapToGrid w:val="0"/>
          <w:color w:val="000000"/>
          <w:sz w:val="12"/>
          <w:szCs w:val="12"/>
          <w:highlight w:val="yellow"/>
        </w:rPr>
      </w:pPr>
    </w:p>
    <w:p w14:paraId="504E40ED" w14:textId="77777777" w:rsidR="00BB23B8" w:rsidRDefault="00BB23B8" w:rsidP="00BB23B8">
      <w:pPr>
        <w:widowControl w:val="0"/>
        <w:numPr>
          <w:ilvl w:val="1"/>
          <w:numId w:val="14"/>
        </w:numPr>
        <w:tabs>
          <w:tab w:val="clear" w:pos="720"/>
          <w:tab w:val="num" w:pos="426"/>
        </w:tabs>
        <w:spacing w:after="120"/>
        <w:ind w:left="1128" w:hanging="425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Město</w:t>
      </w:r>
      <w:r w:rsidRPr="00204537">
        <w:rPr>
          <w:bCs/>
          <w:snapToGrid w:val="0"/>
          <w:color w:val="000000"/>
          <w:sz w:val="22"/>
        </w:rPr>
        <w:t xml:space="preserve"> se zavazuje, že do deseti pracovníc</w:t>
      </w:r>
      <w:r w:rsidR="00793D85">
        <w:rPr>
          <w:bCs/>
          <w:snapToGrid w:val="0"/>
          <w:color w:val="000000"/>
          <w:sz w:val="22"/>
        </w:rPr>
        <w:t xml:space="preserve">h dnů ode dne předání </w:t>
      </w:r>
      <w:r w:rsidR="00A743B9">
        <w:rPr>
          <w:bCs/>
          <w:snapToGrid w:val="0"/>
          <w:color w:val="000000"/>
          <w:sz w:val="22"/>
        </w:rPr>
        <w:t>stožárů VO</w:t>
      </w:r>
      <w:r w:rsidRPr="00204537"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t>Uživatele</w:t>
      </w:r>
      <w:r w:rsidRPr="00204537">
        <w:rPr>
          <w:bCs/>
          <w:snapToGrid w:val="0"/>
          <w:color w:val="000000"/>
          <w:sz w:val="22"/>
        </w:rPr>
        <w:t xml:space="preserve">m zpět </w:t>
      </w:r>
      <w:r>
        <w:rPr>
          <w:bCs/>
          <w:snapToGrid w:val="0"/>
          <w:color w:val="000000"/>
          <w:sz w:val="22"/>
        </w:rPr>
        <w:t>Městu,</w:t>
      </w:r>
      <w:r w:rsidRPr="00204537">
        <w:rPr>
          <w:bCs/>
          <w:snapToGrid w:val="0"/>
          <w:color w:val="000000"/>
          <w:sz w:val="22"/>
        </w:rPr>
        <w:t xml:space="preserve"> uhradí </w:t>
      </w:r>
      <w:r>
        <w:rPr>
          <w:bCs/>
          <w:snapToGrid w:val="0"/>
          <w:color w:val="000000"/>
          <w:sz w:val="22"/>
        </w:rPr>
        <w:t xml:space="preserve">Uživateli </w:t>
      </w:r>
      <w:r w:rsidRPr="00204537">
        <w:rPr>
          <w:bCs/>
          <w:snapToGrid w:val="0"/>
          <w:color w:val="000000"/>
          <w:sz w:val="22"/>
        </w:rPr>
        <w:t xml:space="preserve">částku </w:t>
      </w:r>
      <w:r>
        <w:rPr>
          <w:bCs/>
          <w:snapToGrid w:val="0"/>
          <w:color w:val="000000"/>
          <w:sz w:val="22"/>
        </w:rPr>
        <w:t>úplaty</w:t>
      </w:r>
      <w:r w:rsidRPr="00204537">
        <w:rPr>
          <w:bCs/>
          <w:snapToGrid w:val="0"/>
          <w:color w:val="000000"/>
          <w:sz w:val="22"/>
        </w:rPr>
        <w:t xml:space="preserve"> za dobu, za kterou již byla </w:t>
      </w:r>
      <w:r>
        <w:rPr>
          <w:bCs/>
          <w:snapToGrid w:val="0"/>
          <w:color w:val="000000"/>
          <w:sz w:val="22"/>
        </w:rPr>
        <w:t>úplat</w:t>
      </w:r>
      <w:r w:rsidRPr="00204537">
        <w:rPr>
          <w:bCs/>
          <w:snapToGrid w:val="0"/>
          <w:color w:val="000000"/>
          <w:sz w:val="22"/>
        </w:rPr>
        <w:t xml:space="preserve">a </w:t>
      </w:r>
      <w:r>
        <w:rPr>
          <w:bCs/>
          <w:snapToGrid w:val="0"/>
          <w:color w:val="000000"/>
          <w:sz w:val="22"/>
        </w:rPr>
        <w:t>Městu</w:t>
      </w:r>
      <w:r w:rsidRPr="00204537"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t>Uživatele</w:t>
      </w:r>
      <w:r w:rsidRPr="00204537">
        <w:rPr>
          <w:bCs/>
          <w:snapToGrid w:val="0"/>
          <w:color w:val="000000"/>
          <w:sz w:val="22"/>
        </w:rPr>
        <w:t xml:space="preserve">m uhrazena a po kterou již nebude </w:t>
      </w:r>
      <w:r>
        <w:rPr>
          <w:bCs/>
          <w:snapToGrid w:val="0"/>
          <w:color w:val="000000"/>
          <w:sz w:val="22"/>
        </w:rPr>
        <w:t>Uživatel</w:t>
      </w:r>
      <w:r w:rsidRPr="00204537">
        <w:rPr>
          <w:bCs/>
          <w:snapToGrid w:val="0"/>
          <w:color w:val="000000"/>
          <w:sz w:val="22"/>
        </w:rPr>
        <w:t xml:space="preserve"> </w:t>
      </w:r>
      <w:r w:rsidR="00A743B9">
        <w:rPr>
          <w:bCs/>
          <w:snapToGrid w:val="0"/>
          <w:color w:val="000000"/>
          <w:sz w:val="22"/>
        </w:rPr>
        <w:t xml:space="preserve">stožáry VO </w:t>
      </w:r>
      <w:r w:rsidRPr="00204537">
        <w:rPr>
          <w:bCs/>
          <w:snapToGrid w:val="0"/>
          <w:color w:val="000000"/>
          <w:sz w:val="22"/>
        </w:rPr>
        <w:t xml:space="preserve">Předmět </w:t>
      </w:r>
      <w:r w:rsidR="00793D85">
        <w:rPr>
          <w:bCs/>
          <w:snapToGrid w:val="0"/>
          <w:color w:val="000000"/>
          <w:sz w:val="22"/>
        </w:rPr>
        <w:t>smlouvy</w:t>
      </w:r>
      <w:r w:rsidRPr="00204537">
        <w:rPr>
          <w:bCs/>
          <w:snapToGrid w:val="0"/>
          <w:color w:val="000000"/>
          <w:sz w:val="22"/>
        </w:rPr>
        <w:t xml:space="preserve"> užívat;</w:t>
      </w:r>
    </w:p>
    <w:p w14:paraId="651D9624" w14:textId="6D20454B" w:rsidR="00BB23B8" w:rsidRPr="00A64F3D" w:rsidRDefault="00BB23B8" w:rsidP="00BB23B8">
      <w:pPr>
        <w:widowControl w:val="0"/>
        <w:numPr>
          <w:ilvl w:val="1"/>
          <w:numId w:val="14"/>
        </w:numPr>
        <w:tabs>
          <w:tab w:val="clear" w:pos="720"/>
          <w:tab w:val="num" w:pos="426"/>
        </w:tabs>
        <w:ind w:left="1128" w:hanging="425"/>
        <w:jc w:val="both"/>
        <w:rPr>
          <w:bCs/>
          <w:snapToGrid w:val="0"/>
          <w:color w:val="000000"/>
          <w:sz w:val="22"/>
          <w:szCs w:val="22"/>
        </w:rPr>
      </w:pPr>
      <w:r>
        <w:rPr>
          <w:bCs/>
          <w:sz w:val="22"/>
          <w:szCs w:val="22"/>
        </w:rPr>
        <w:t>Uživatel</w:t>
      </w:r>
      <w:r w:rsidRPr="00204537">
        <w:rPr>
          <w:bCs/>
          <w:sz w:val="22"/>
          <w:szCs w:val="22"/>
        </w:rPr>
        <w:t xml:space="preserve"> se zavazuje, že nejpozději k poslednímu dni účinnosti smluvního vztahu dle této Smlouvy předá </w:t>
      </w:r>
      <w:r>
        <w:rPr>
          <w:bCs/>
          <w:sz w:val="22"/>
          <w:szCs w:val="22"/>
        </w:rPr>
        <w:t>Městu</w:t>
      </w:r>
      <w:r w:rsidRPr="00204537">
        <w:rPr>
          <w:bCs/>
          <w:sz w:val="22"/>
          <w:szCs w:val="22"/>
        </w:rPr>
        <w:t xml:space="preserve"> </w:t>
      </w:r>
      <w:r w:rsidR="00A743B9">
        <w:rPr>
          <w:bCs/>
          <w:sz w:val="22"/>
          <w:szCs w:val="22"/>
        </w:rPr>
        <w:t>stožáry VO bez osvětlovacích zařízení</w:t>
      </w:r>
      <w:r w:rsidRPr="00204537">
        <w:rPr>
          <w:bCs/>
          <w:sz w:val="22"/>
          <w:szCs w:val="22"/>
        </w:rPr>
        <w:t xml:space="preserve">. O předání </w:t>
      </w:r>
      <w:r>
        <w:rPr>
          <w:bCs/>
          <w:sz w:val="22"/>
          <w:szCs w:val="22"/>
        </w:rPr>
        <w:t>Uživatele</w:t>
      </w:r>
      <w:r w:rsidRPr="00204537">
        <w:rPr>
          <w:bCs/>
          <w:sz w:val="22"/>
          <w:szCs w:val="22"/>
        </w:rPr>
        <w:t xml:space="preserve">m </w:t>
      </w:r>
      <w:r>
        <w:rPr>
          <w:bCs/>
          <w:sz w:val="22"/>
          <w:szCs w:val="22"/>
        </w:rPr>
        <w:t>Městu</w:t>
      </w:r>
      <w:r w:rsidRPr="00204537">
        <w:rPr>
          <w:bCs/>
          <w:sz w:val="22"/>
          <w:szCs w:val="22"/>
        </w:rPr>
        <w:t xml:space="preserve"> bude sepsán písemný protokol.</w:t>
      </w:r>
    </w:p>
    <w:p w14:paraId="3B15DF4F" w14:textId="77777777" w:rsidR="00BB23B8" w:rsidRDefault="00BB23B8" w:rsidP="00BB23B8">
      <w:pPr>
        <w:widowControl w:val="0"/>
        <w:tabs>
          <w:tab w:val="left" w:pos="426"/>
        </w:tabs>
        <w:ind w:left="1128"/>
        <w:jc w:val="both"/>
        <w:rPr>
          <w:bCs/>
          <w:sz w:val="22"/>
          <w:szCs w:val="22"/>
        </w:rPr>
      </w:pPr>
    </w:p>
    <w:p w14:paraId="5124B9AE" w14:textId="77777777" w:rsidR="00BB23B8" w:rsidRPr="009B5A41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>XII.</w:t>
      </w:r>
    </w:p>
    <w:p w14:paraId="08F43C34" w14:textId="77777777" w:rsidR="00BB23B8" w:rsidRPr="009B5A41" w:rsidRDefault="00BB23B8" w:rsidP="00BB23B8">
      <w:pPr>
        <w:widowControl w:val="0"/>
        <w:spacing w:after="12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>Doručování</w:t>
      </w:r>
    </w:p>
    <w:p w14:paraId="1CB65143" w14:textId="77777777" w:rsidR="00BB23B8" w:rsidRPr="00204537" w:rsidRDefault="00BB23B8" w:rsidP="00BB23B8">
      <w:pPr>
        <w:widowControl w:val="0"/>
        <w:numPr>
          <w:ilvl w:val="0"/>
          <w:numId w:val="1"/>
        </w:numPr>
        <w:tabs>
          <w:tab w:val="clear" w:pos="645"/>
          <w:tab w:val="left" w:pos="0"/>
          <w:tab w:val="left" w:pos="284"/>
        </w:tabs>
        <w:spacing w:after="120"/>
        <w:ind w:left="641" w:hanging="284"/>
        <w:jc w:val="both"/>
        <w:rPr>
          <w:bCs/>
          <w:snapToGrid w:val="0"/>
          <w:color w:val="000000"/>
          <w:sz w:val="16"/>
          <w:szCs w:val="16"/>
        </w:rPr>
      </w:pPr>
      <w:r w:rsidRPr="00204537">
        <w:rPr>
          <w:bCs/>
          <w:snapToGrid w:val="0"/>
          <w:color w:val="000000"/>
          <w:sz w:val="22"/>
        </w:rPr>
        <w:t xml:space="preserve"> Způsoby doručování</w:t>
      </w:r>
    </w:p>
    <w:p w14:paraId="19583DED" w14:textId="77777777" w:rsidR="00BB23B8" w:rsidRPr="009B5A41" w:rsidRDefault="00BB23B8" w:rsidP="00BB23B8">
      <w:pPr>
        <w:widowControl w:val="0"/>
        <w:tabs>
          <w:tab w:val="left" w:pos="284"/>
          <w:tab w:val="left" w:pos="567"/>
        </w:tabs>
        <w:ind w:left="567" w:hanging="284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ab/>
      </w:r>
      <w:r w:rsidRPr="009B5A41">
        <w:rPr>
          <w:bCs/>
          <w:snapToGrid w:val="0"/>
          <w:color w:val="000000"/>
          <w:sz w:val="22"/>
        </w:rPr>
        <w:t>Veškerá podání a jiná oznámení, která se doručují smluvním stranám</w:t>
      </w:r>
      <w:r>
        <w:rPr>
          <w:bCs/>
          <w:snapToGrid w:val="0"/>
          <w:color w:val="000000"/>
          <w:sz w:val="22"/>
        </w:rPr>
        <w:t>,</w:t>
      </w:r>
      <w:r w:rsidRPr="009B5A41">
        <w:rPr>
          <w:bCs/>
          <w:snapToGrid w:val="0"/>
          <w:color w:val="000000"/>
          <w:sz w:val="22"/>
        </w:rPr>
        <w:t xml:space="preserve"> je třeba doručit osobně, </w:t>
      </w:r>
      <w:r>
        <w:rPr>
          <w:bCs/>
          <w:snapToGrid w:val="0"/>
          <w:color w:val="000000"/>
          <w:sz w:val="22"/>
        </w:rPr>
        <w:t xml:space="preserve"> </w:t>
      </w:r>
      <w:r>
        <w:rPr>
          <w:bCs/>
          <w:snapToGrid w:val="0"/>
          <w:color w:val="000000"/>
          <w:sz w:val="22"/>
        </w:rPr>
        <w:br/>
        <w:t xml:space="preserve"> </w:t>
      </w:r>
      <w:r w:rsidR="006422B0">
        <w:rPr>
          <w:bCs/>
          <w:snapToGrid w:val="0"/>
          <w:color w:val="000000"/>
          <w:sz w:val="22"/>
        </w:rPr>
        <w:t xml:space="preserve">  </w:t>
      </w:r>
      <w:r w:rsidRPr="009B5A41">
        <w:rPr>
          <w:bCs/>
          <w:snapToGrid w:val="0"/>
          <w:color w:val="000000"/>
          <w:sz w:val="22"/>
        </w:rPr>
        <w:t>doporučenou listovní zásilkou nebo datovou schránkou.</w:t>
      </w:r>
    </w:p>
    <w:p w14:paraId="694C649E" w14:textId="77777777" w:rsidR="00BB23B8" w:rsidRPr="009B5A41" w:rsidRDefault="00BB23B8" w:rsidP="00BB23B8">
      <w:pPr>
        <w:widowControl w:val="0"/>
        <w:tabs>
          <w:tab w:val="left" w:pos="284"/>
          <w:tab w:val="left" w:pos="567"/>
        </w:tabs>
        <w:ind w:left="284" w:hanging="284"/>
        <w:jc w:val="both"/>
        <w:rPr>
          <w:bCs/>
          <w:snapToGrid w:val="0"/>
          <w:color w:val="000000"/>
          <w:sz w:val="16"/>
          <w:szCs w:val="16"/>
        </w:rPr>
      </w:pPr>
    </w:p>
    <w:p w14:paraId="32BCF217" w14:textId="77777777" w:rsidR="00BB23B8" w:rsidRPr="00204537" w:rsidRDefault="00BB23B8" w:rsidP="00BB23B8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pacing w:after="120"/>
        <w:ind w:left="641" w:hanging="284"/>
        <w:jc w:val="both"/>
        <w:rPr>
          <w:bCs/>
          <w:snapToGrid w:val="0"/>
          <w:color w:val="000000"/>
          <w:sz w:val="16"/>
          <w:szCs w:val="16"/>
        </w:rPr>
      </w:pPr>
      <w:r w:rsidRPr="00204537">
        <w:rPr>
          <w:bCs/>
          <w:snapToGrid w:val="0"/>
          <w:color w:val="000000"/>
          <w:sz w:val="22"/>
        </w:rPr>
        <w:t>Řádné doručení</w:t>
      </w:r>
    </w:p>
    <w:p w14:paraId="15A03D64" w14:textId="77777777" w:rsidR="00BB23B8" w:rsidRPr="009B5A41" w:rsidRDefault="00BB23B8" w:rsidP="00BB23B8">
      <w:pPr>
        <w:widowControl w:val="0"/>
        <w:tabs>
          <w:tab w:val="left" w:pos="284"/>
          <w:tab w:val="left" w:pos="709"/>
        </w:tabs>
        <w:ind w:left="709" w:hanging="284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ab/>
      </w:r>
      <w:r w:rsidRPr="009B5A41">
        <w:rPr>
          <w:bCs/>
          <w:snapToGrid w:val="0"/>
          <w:color w:val="000000"/>
          <w:sz w:val="22"/>
        </w:rPr>
        <w:t>Aniž by tím byly dotčeny další prostředky, kterými lze prokázat doručení, má se za to, že oznámení bylo řádně doručené:</w:t>
      </w:r>
    </w:p>
    <w:p w14:paraId="3F5FE16C" w14:textId="77777777" w:rsidR="00BB23B8" w:rsidRPr="009B5A41" w:rsidRDefault="00BB23B8" w:rsidP="00BB23B8">
      <w:pPr>
        <w:widowControl w:val="0"/>
        <w:tabs>
          <w:tab w:val="left" w:pos="284"/>
          <w:tab w:val="left" w:pos="709"/>
        </w:tabs>
        <w:ind w:left="645"/>
        <w:rPr>
          <w:bCs/>
          <w:snapToGrid w:val="0"/>
          <w:color w:val="000000"/>
          <w:sz w:val="10"/>
          <w:szCs w:val="10"/>
        </w:rPr>
      </w:pPr>
    </w:p>
    <w:p w14:paraId="5C57B9A2" w14:textId="77777777" w:rsidR="00BB23B8" w:rsidRPr="009B5A41" w:rsidRDefault="00BB23B8" w:rsidP="00BB23B8">
      <w:pPr>
        <w:widowControl w:val="0"/>
        <w:numPr>
          <w:ilvl w:val="0"/>
          <w:numId w:val="2"/>
        </w:numPr>
        <w:tabs>
          <w:tab w:val="left" w:pos="284"/>
          <w:tab w:val="left" w:pos="709"/>
          <w:tab w:val="left" w:pos="1276"/>
        </w:tabs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při doručování osobně:</w:t>
      </w:r>
    </w:p>
    <w:p w14:paraId="2C796E0B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</w:tabs>
        <w:rPr>
          <w:bCs/>
          <w:snapToGrid w:val="0"/>
          <w:color w:val="000000"/>
          <w:sz w:val="10"/>
          <w:szCs w:val="10"/>
        </w:rPr>
      </w:pPr>
    </w:p>
    <w:p w14:paraId="497F6EF1" w14:textId="77777777" w:rsidR="00BB23B8" w:rsidRPr="009B5A41" w:rsidRDefault="00BB23B8" w:rsidP="00BB23B8">
      <w:pPr>
        <w:widowControl w:val="0"/>
        <w:numPr>
          <w:ilvl w:val="0"/>
          <w:numId w:val="3"/>
        </w:numPr>
        <w:tabs>
          <w:tab w:val="left" w:pos="284"/>
          <w:tab w:val="left" w:pos="709"/>
          <w:tab w:val="left" w:pos="1276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dnem faktického přijetí oznámení příjemcem; nebo</w:t>
      </w:r>
    </w:p>
    <w:p w14:paraId="38CFF050" w14:textId="77777777" w:rsidR="00BB23B8" w:rsidRPr="009B5A41" w:rsidRDefault="00BB23B8" w:rsidP="00BB23B8">
      <w:pPr>
        <w:widowControl w:val="0"/>
        <w:numPr>
          <w:ilvl w:val="0"/>
          <w:numId w:val="3"/>
        </w:numPr>
        <w:tabs>
          <w:tab w:val="clear" w:pos="1845"/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dnem, v němž bylo doručeno osobě na příjemcově adrese určené k přebírání listovních zásilek; nebo</w:t>
      </w:r>
    </w:p>
    <w:p w14:paraId="1C4301F5" w14:textId="77777777" w:rsidR="00BB23B8" w:rsidRPr="009B5A41" w:rsidRDefault="00BB23B8" w:rsidP="00BB23B8">
      <w:pPr>
        <w:widowControl w:val="0"/>
        <w:numPr>
          <w:ilvl w:val="0"/>
          <w:numId w:val="3"/>
        </w:numPr>
        <w:tabs>
          <w:tab w:val="clear" w:pos="1845"/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dnem, kdy bylo doručováno osobně na příjemcově adrese určené</w:t>
      </w:r>
      <w:r>
        <w:rPr>
          <w:bCs/>
          <w:snapToGrid w:val="0"/>
          <w:color w:val="000000"/>
          <w:sz w:val="22"/>
        </w:rPr>
        <w:t xml:space="preserve"> k přebírání listovních zásilek, </w:t>
      </w:r>
      <w:r w:rsidRPr="009B5A41">
        <w:rPr>
          <w:bCs/>
          <w:snapToGrid w:val="0"/>
          <w:color w:val="000000"/>
          <w:sz w:val="22"/>
        </w:rPr>
        <w:t>a tato osoba odmítla listovní zásilku převzít; nebo</w:t>
      </w:r>
    </w:p>
    <w:p w14:paraId="51AEE620" w14:textId="77777777" w:rsidR="00BB23B8" w:rsidRPr="009B5A41" w:rsidRDefault="00BB23B8" w:rsidP="00BB23B8">
      <w:pPr>
        <w:widowControl w:val="0"/>
        <w:numPr>
          <w:ilvl w:val="0"/>
          <w:numId w:val="3"/>
        </w:numPr>
        <w:tabs>
          <w:tab w:val="clear" w:pos="1845"/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 xml:space="preserve">dnem, kdy příjemce při prvním pokusu o doručení zásilku z jakýchkoli důvodů nepřevzal či odmítl zásilku převzít, a to i přesto, že se v místě doručení nezdržuje, pokud byla na zásilce </w:t>
      </w:r>
      <w:r>
        <w:rPr>
          <w:bCs/>
          <w:snapToGrid w:val="0"/>
          <w:color w:val="000000"/>
          <w:sz w:val="22"/>
        </w:rPr>
        <w:t xml:space="preserve">adresa, uvedená v záhlaví této </w:t>
      </w:r>
      <w:r w:rsidR="00A743B9">
        <w:rPr>
          <w:bCs/>
          <w:snapToGrid w:val="0"/>
          <w:color w:val="000000"/>
          <w:sz w:val="22"/>
        </w:rPr>
        <w:t>S</w:t>
      </w:r>
      <w:r>
        <w:rPr>
          <w:bCs/>
          <w:snapToGrid w:val="0"/>
          <w:color w:val="000000"/>
          <w:sz w:val="22"/>
        </w:rPr>
        <w:t>mlouvy.</w:t>
      </w:r>
    </w:p>
    <w:p w14:paraId="3DBF3676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  <w:szCs w:val="22"/>
        </w:rPr>
      </w:pPr>
    </w:p>
    <w:p w14:paraId="6B9928BA" w14:textId="77777777" w:rsidR="00BB23B8" w:rsidRPr="009B5A41" w:rsidRDefault="00BB23B8" w:rsidP="00BB23B8">
      <w:pPr>
        <w:widowControl w:val="0"/>
        <w:numPr>
          <w:ilvl w:val="0"/>
          <w:numId w:val="2"/>
        </w:numPr>
        <w:tabs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lastRenderedPageBreak/>
        <w:t>při doručování prostřednictvím držitele poštovní licence:</w:t>
      </w:r>
    </w:p>
    <w:p w14:paraId="6DBC5BEE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10"/>
          <w:szCs w:val="10"/>
        </w:rPr>
      </w:pPr>
    </w:p>
    <w:p w14:paraId="6E1FBD1C" w14:textId="77777777" w:rsidR="00BB23B8" w:rsidRPr="009B5A41" w:rsidRDefault="00BB23B8" w:rsidP="00BB23B8">
      <w:pPr>
        <w:widowControl w:val="0"/>
        <w:numPr>
          <w:ilvl w:val="0"/>
          <w:numId w:val="3"/>
        </w:numPr>
        <w:tabs>
          <w:tab w:val="left" w:pos="284"/>
          <w:tab w:val="left" w:pos="709"/>
          <w:tab w:val="left" w:pos="1276"/>
        </w:tabs>
        <w:jc w:val="both"/>
        <w:rPr>
          <w:bCs/>
          <w:snapToGrid w:val="0"/>
          <w:color w:val="000000"/>
        </w:rPr>
      </w:pPr>
      <w:r w:rsidRPr="009B5A41">
        <w:rPr>
          <w:bCs/>
          <w:snapToGrid w:val="0"/>
          <w:color w:val="000000"/>
          <w:sz w:val="22"/>
        </w:rPr>
        <w:t>dnem předání listovní zásilky příjemci; nebo</w:t>
      </w:r>
      <w:r w:rsidRPr="009B5A41">
        <w:rPr>
          <w:bCs/>
          <w:snapToGrid w:val="0"/>
          <w:color w:val="000000"/>
        </w:rPr>
        <w:t xml:space="preserve"> </w:t>
      </w:r>
    </w:p>
    <w:p w14:paraId="52A6BA8E" w14:textId="0A0F3520" w:rsidR="00BB23B8" w:rsidRPr="009B5A41" w:rsidRDefault="00BB23B8" w:rsidP="00BB23B8">
      <w:pPr>
        <w:widowControl w:val="0"/>
        <w:numPr>
          <w:ilvl w:val="0"/>
          <w:numId w:val="3"/>
        </w:numPr>
        <w:tabs>
          <w:tab w:val="clear" w:pos="1845"/>
          <w:tab w:val="left" w:pos="284"/>
          <w:tab w:val="left" w:pos="709"/>
          <w:tab w:val="left" w:pos="1276"/>
          <w:tab w:val="left" w:pos="1843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dnem, kdy příjemce při prvním pokusu o doručení zásilku z jakýchkoli důvodů nepřevzal či odmítl zásilku převzít, a to i přesto, že se v místě doručení nezdržuje, pokud byla na zásilce adresa</w:t>
      </w:r>
      <w:r>
        <w:rPr>
          <w:bCs/>
          <w:snapToGrid w:val="0"/>
          <w:color w:val="000000"/>
          <w:sz w:val="22"/>
        </w:rPr>
        <w:t xml:space="preserve">, uvedená v záhlaví </w:t>
      </w:r>
      <w:r w:rsidRPr="009B5A41">
        <w:rPr>
          <w:bCs/>
          <w:snapToGrid w:val="0"/>
          <w:color w:val="000000"/>
          <w:sz w:val="22"/>
        </w:rPr>
        <w:t xml:space="preserve">této </w:t>
      </w:r>
      <w:r w:rsidR="00A3503B">
        <w:rPr>
          <w:bCs/>
          <w:snapToGrid w:val="0"/>
          <w:color w:val="000000"/>
          <w:sz w:val="22"/>
        </w:rPr>
        <w:t>S</w:t>
      </w:r>
      <w:r w:rsidRPr="009B5A41">
        <w:rPr>
          <w:bCs/>
          <w:snapToGrid w:val="0"/>
          <w:color w:val="000000"/>
          <w:sz w:val="22"/>
        </w:rPr>
        <w:t>mlouvy</w:t>
      </w:r>
    </w:p>
    <w:p w14:paraId="614FBC44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</w:tabs>
        <w:ind w:left="1845"/>
        <w:jc w:val="both"/>
        <w:rPr>
          <w:bCs/>
          <w:snapToGrid w:val="0"/>
          <w:color w:val="000000"/>
          <w:sz w:val="22"/>
        </w:rPr>
      </w:pPr>
    </w:p>
    <w:p w14:paraId="4AF65F02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</w:tabs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ab/>
      </w:r>
      <w:r w:rsidRPr="009B5A41">
        <w:rPr>
          <w:bCs/>
          <w:snapToGrid w:val="0"/>
          <w:color w:val="000000"/>
          <w:sz w:val="22"/>
        </w:rPr>
        <w:tab/>
        <w:t>(</w:t>
      </w:r>
      <w:proofErr w:type="spellStart"/>
      <w:r w:rsidRPr="009B5A41">
        <w:rPr>
          <w:bCs/>
          <w:snapToGrid w:val="0"/>
          <w:color w:val="000000"/>
          <w:sz w:val="22"/>
        </w:rPr>
        <w:t>iii</w:t>
      </w:r>
      <w:proofErr w:type="spellEnd"/>
      <w:r w:rsidRPr="009B5A41">
        <w:rPr>
          <w:bCs/>
          <w:snapToGrid w:val="0"/>
          <w:color w:val="000000"/>
          <w:sz w:val="22"/>
        </w:rPr>
        <w:t>)</w:t>
      </w:r>
      <w:r w:rsidRPr="009B5A41">
        <w:rPr>
          <w:bCs/>
          <w:snapToGrid w:val="0"/>
          <w:color w:val="000000"/>
          <w:sz w:val="22"/>
        </w:rPr>
        <w:tab/>
        <w:t>při doručování datovou schránkou:</w:t>
      </w:r>
    </w:p>
    <w:p w14:paraId="68A7B58D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</w:tabs>
        <w:jc w:val="both"/>
        <w:rPr>
          <w:bCs/>
          <w:snapToGrid w:val="0"/>
          <w:color w:val="000000"/>
          <w:sz w:val="10"/>
          <w:szCs w:val="10"/>
        </w:rPr>
      </w:pPr>
    </w:p>
    <w:p w14:paraId="04ECDCA9" w14:textId="77777777" w:rsidR="001B65A2" w:rsidRDefault="00BB23B8" w:rsidP="00BB23B8">
      <w:pPr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276"/>
        </w:tabs>
        <w:ind w:left="1843"/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 xml:space="preserve">  dle zákona</w:t>
      </w:r>
      <w:r w:rsidR="00A743B9">
        <w:rPr>
          <w:bCs/>
          <w:snapToGrid w:val="0"/>
          <w:color w:val="000000"/>
          <w:sz w:val="22"/>
        </w:rPr>
        <w:t xml:space="preserve"> č.</w:t>
      </w:r>
      <w:r w:rsidRPr="009B5A41">
        <w:rPr>
          <w:bCs/>
          <w:snapToGrid w:val="0"/>
          <w:color w:val="000000"/>
          <w:sz w:val="22"/>
        </w:rPr>
        <w:t xml:space="preserve"> 300/2008 Sb., o elektronických úkonech a autorizované konverzi </w:t>
      </w:r>
      <w:r w:rsidR="001B65A2">
        <w:rPr>
          <w:bCs/>
          <w:snapToGrid w:val="0"/>
          <w:color w:val="000000"/>
          <w:sz w:val="22"/>
        </w:rPr>
        <w:t xml:space="preserve">  </w:t>
      </w:r>
    </w:p>
    <w:p w14:paraId="0DD9EB3B" w14:textId="77777777" w:rsidR="00BB23B8" w:rsidRPr="009B5A41" w:rsidRDefault="001B65A2" w:rsidP="001B65A2">
      <w:pPr>
        <w:widowControl w:val="0"/>
        <w:tabs>
          <w:tab w:val="left" w:pos="284"/>
          <w:tab w:val="left" w:pos="709"/>
          <w:tab w:val="left" w:pos="1276"/>
        </w:tabs>
        <w:ind w:left="1843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  </w:t>
      </w:r>
      <w:r w:rsidR="00BB23B8" w:rsidRPr="009B5A41">
        <w:rPr>
          <w:bCs/>
          <w:snapToGrid w:val="0"/>
          <w:color w:val="000000"/>
          <w:sz w:val="22"/>
        </w:rPr>
        <w:t>dokumentů.</w:t>
      </w:r>
    </w:p>
    <w:p w14:paraId="7C21F3DF" w14:textId="77777777" w:rsidR="00BB23B8" w:rsidRPr="009B5A41" w:rsidRDefault="00BB23B8" w:rsidP="00BB23B8">
      <w:pPr>
        <w:widowControl w:val="0"/>
        <w:tabs>
          <w:tab w:val="left" w:pos="284"/>
          <w:tab w:val="left" w:pos="709"/>
          <w:tab w:val="left" w:pos="1276"/>
        </w:tabs>
        <w:ind w:left="1843"/>
        <w:jc w:val="both"/>
        <w:rPr>
          <w:bCs/>
          <w:snapToGrid w:val="0"/>
          <w:color w:val="000000"/>
          <w:sz w:val="22"/>
        </w:rPr>
      </w:pPr>
    </w:p>
    <w:p w14:paraId="3D95B01E" w14:textId="77777777" w:rsidR="00BB23B8" w:rsidRPr="009B5A41" w:rsidRDefault="00BB23B8" w:rsidP="00BB23B8">
      <w:pPr>
        <w:widowControl w:val="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>XIII.</w:t>
      </w:r>
    </w:p>
    <w:p w14:paraId="32923D59" w14:textId="77777777" w:rsidR="00BB23B8" w:rsidRPr="009B5A41" w:rsidRDefault="00BB23B8" w:rsidP="00BB23B8">
      <w:pPr>
        <w:widowControl w:val="0"/>
        <w:spacing w:after="120"/>
        <w:ind w:left="360"/>
        <w:jc w:val="center"/>
        <w:rPr>
          <w:b/>
          <w:bCs/>
          <w:snapToGrid w:val="0"/>
          <w:color w:val="000000"/>
          <w:sz w:val="22"/>
        </w:rPr>
      </w:pPr>
      <w:r w:rsidRPr="009B5A41">
        <w:rPr>
          <w:b/>
          <w:bCs/>
          <w:snapToGrid w:val="0"/>
          <w:color w:val="000000"/>
          <w:sz w:val="22"/>
        </w:rPr>
        <w:t xml:space="preserve">Závěrečná </w:t>
      </w:r>
      <w:r w:rsidRPr="007A628A">
        <w:rPr>
          <w:b/>
          <w:bCs/>
          <w:snapToGrid w:val="0"/>
          <w:sz w:val="22"/>
        </w:rPr>
        <w:t>a přechodná</w:t>
      </w:r>
      <w:r>
        <w:rPr>
          <w:b/>
          <w:bCs/>
          <w:snapToGrid w:val="0"/>
          <w:color w:val="C00000"/>
          <w:sz w:val="22"/>
        </w:rPr>
        <w:t xml:space="preserve"> </w:t>
      </w:r>
      <w:r w:rsidRPr="009B5A41">
        <w:rPr>
          <w:b/>
          <w:bCs/>
          <w:snapToGrid w:val="0"/>
          <w:color w:val="000000"/>
          <w:sz w:val="22"/>
        </w:rPr>
        <w:t>ustanovení</w:t>
      </w:r>
    </w:p>
    <w:p w14:paraId="2F485FFE" w14:textId="77777777" w:rsidR="00BB23B8" w:rsidRPr="00F93AC7" w:rsidRDefault="00F93AC7" w:rsidP="00F93AC7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 xml:space="preserve">Tato Smlouva nabývá platnosti </w:t>
      </w:r>
      <w:r w:rsidRPr="00251C59">
        <w:rPr>
          <w:bCs/>
          <w:snapToGrid w:val="0"/>
          <w:color w:val="000000"/>
          <w:sz w:val="22"/>
          <w:szCs w:val="22"/>
        </w:rPr>
        <w:t>v den jejího podpisu oprávněnými zástupci</w:t>
      </w:r>
      <w:r w:rsidR="00A743B9">
        <w:rPr>
          <w:bCs/>
          <w:snapToGrid w:val="0"/>
          <w:color w:val="000000"/>
          <w:sz w:val="22"/>
          <w:szCs w:val="22"/>
        </w:rPr>
        <w:t xml:space="preserve"> všech</w:t>
      </w:r>
      <w:r w:rsidRPr="00251C59">
        <w:rPr>
          <w:bCs/>
          <w:snapToGrid w:val="0"/>
          <w:color w:val="000000"/>
          <w:sz w:val="22"/>
          <w:szCs w:val="22"/>
        </w:rPr>
        <w:t xml:space="preserve"> smluvních stran</w:t>
      </w:r>
      <w:r>
        <w:rPr>
          <w:bCs/>
          <w:snapToGrid w:val="0"/>
          <w:color w:val="000000"/>
          <w:sz w:val="22"/>
          <w:szCs w:val="22"/>
        </w:rPr>
        <w:t xml:space="preserve"> a účinnosti v den jejího zveřejnění v registru smluv, které zajistí Město při plné součinnosti ze strany </w:t>
      </w:r>
      <w:r w:rsidR="00A743B9">
        <w:rPr>
          <w:bCs/>
          <w:snapToGrid w:val="0"/>
          <w:color w:val="000000"/>
          <w:sz w:val="22"/>
          <w:szCs w:val="22"/>
        </w:rPr>
        <w:t xml:space="preserve">Kraje </w:t>
      </w:r>
      <w:r w:rsidR="006965A1">
        <w:rPr>
          <w:bCs/>
          <w:snapToGrid w:val="0"/>
          <w:color w:val="000000"/>
          <w:sz w:val="22"/>
          <w:szCs w:val="22"/>
        </w:rPr>
        <w:t>a/nebo</w:t>
      </w:r>
      <w:r w:rsidR="00A743B9">
        <w:rPr>
          <w:bCs/>
          <w:snapToGrid w:val="0"/>
          <w:color w:val="000000"/>
          <w:sz w:val="22"/>
          <w:szCs w:val="22"/>
        </w:rPr>
        <w:t xml:space="preserve"> </w:t>
      </w:r>
      <w:r>
        <w:rPr>
          <w:bCs/>
          <w:snapToGrid w:val="0"/>
          <w:color w:val="000000"/>
          <w:sz w:val="22"/>
          <w:szCs w:val="22"/>
        </w:rPr>
        <w:t>Uživatele</w:t>
      </w:r>
      <w:r w:rsidR="00BB23B8" w:rsidRPr="00204537">
        <w:rPr>
          <w:bCs/>
          <w:snapToGrid w:val="0"/>
          <w:color w:val="000000"/>
          <w:sz w:val="22"/>
        </w:rPr>
        <w:t>.</w:t>
      </w:r>
    </w:p>
    <w:p w14:paraId="069752E4" w14:textId="77777777" w:rsidR="00AD1D1E" w:rsidRDefault="00AD1D1E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Smluvní strany se zavazují:</w:t>
      </w:r>
    </w:p>
    <w:p w14:paraId="7653B078" w14:textId="77777777" w:rsidR="00F93AC7" w:rsidRDefault="00AD1D1E" w:rsidP="00F93AC7">
      <w:pPr>
        <w:widowControl w:val="0"/>
        <w:numPr>
          <w:ilvl w:val="4"/>
          <w:numId w:val="14"/>
        </w:numPr>
        <w:tabs>
          <w:tab w:val="clear" w:pos="1800"/>
          <w:tab w:val="num" w:pos="1440"/>
        </w:tabs>
        <w:spacing w:after="120"/>
        <w:ind w:hanging="949"/>
        <w:jc w:val="both"/>
        <w:rPr>
          <w:bCs/>
          <w:snapToGrid w:val="0"/>
          <w:color w:val="000000"/>
          <w:sz w:val="22"/>
        </w:rPr>
      </w:pPr>
      <w:r>
        <w:rPr>
          <w:bCs/>
          <w:snapToGrid w:val="0"/>
          <w:color w:val="000000"/>
          <w:sz w:val="22"/>
        </w:rPr>
        <w:t>vzájemně včas a řádně informovat o všech podstatných skutečnostech, které mohou mít vliv na plnění této Smlouvy;</w:t>
      </w:r>
    </w:p>
    <w:p w14:paraId="03A5DBEA" w14:textId="77777777" w:rsidR="00AD1D1E" w:rsidRPr="00F93AC7" w:rsidRDefault="00AD1D1E" w:rsidP="00F93AC7">
      <w:pPr>
        <w:widowControl w:val="0"/>
        <w:numPr>
          <w:ilvl w:val="4"/>
          <w:numId w:val="14"/>
        </w:numPr>
        <w:tabs>
          <w:tab w:val="clear" w:pos="1800"/>
          <w:tab w:val="num" w:pos="1440"/>
        </w:tabs>
        <w:spacing w:after="120"/>
        <w:ind w:hanging="949"/>
        <w:jc w:val="both"/>
        <w:rPr>
          <w:bCs/>
          <w:snapToGrid w:val="0"/>
          <w:color w:val="000000"/>
          <w:sz w:val="22"/>
        </w:rPr>
      </w:pPr>
      <w:r w:rsidRPr="00F93AC7">
        <w:rPr>
          <w:bCs/>
          <w:snapToGrid w:val="0"/>
          <w:color w:val="000000"/>
          <w:sz w:val="22"/>
        </w:rPr>
        <w:t>vyvinout potřebnou součinnost k plnění této Smlouvy.</w:t>
      </w:r>
    </w:p>
    <w:p w14:paraId="0CF25E47" w14:textId="42364DF5" w:rsidR="00BB23B8" w:rsidRPr="00CA72C2" w:rsidRDefault="00C2203E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bCs/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Smlouva je vyhotovena v elektronické podobě. </w:t>
      </w:r>
    </w:p>
    <w:p w14:paraId="49177B18" w14:textId="77777777" w:rsidR="00BB23B8" w:rsidRPr="00204537" w:rsidRDefault="00BB23B8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440"/>
        </w:tabs>
        <w:spacing w:after="120"/>
        <w:ind w:left="426" w:hanging="426"/>
        <w:jc w:val="both"/>
        <w:rPr>
          <w:bCs/>
          <w:snapToGrid w:val="0"/>
          <w:color w:val="000000"/>
          <w:sz w:val="22"/>
          <w:szCs w:val="22"/>
        </w:rPr>
      </w:pPr>
      <w:r w:rsidRPr="00204537">
        <w:rPr>
          <w:bCs/>
          <w:snapToGrid w:val="0"/>
          <w:color w:val="000000"/>
          <w:sz w:val="22"/>
        </w:rPr>
        <w:t>V případě neplatnosti nebo neúčinnosti některého ustanovení této Smlouvy nebudou dotčena ostatní ustanovení Smlouvy.</w:t>
      </w:r>
    </w:p>
    <w:p w14:paraId="24DA357E" w14:textId="77777777" w:rsidR="00BB23B8" w:rsidRPr="006635B3" w:rsidRDefault="00BB23B8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440"/>
        </w:tabs>
        <w:spacing w:after="120"/>
        <w:ind w:left="426" w:hanging="426"/>
        <w:jc w:val="both"/>
        <w:rPr>
          <w:bCs/>
          <w:snapToGrid w:val="0"/>
          <w:color w:val="000000"/>
          <w:sz w:val="22"/>
          <w:szCs w:val="22"/>
        </w:rPr>
      </w:pPr>
      <w:r w:rsidRPr="00204537">
        <w:rPr>
          <w:bCs/>
          <w:snapToGrid w:val="0"/>
          <w:color w:val="000000"/>
          <w:sz w:val="22"/>
        </w:rPr>
        <w:t>Případné spory vzniklé z této Smlouvy budou řešeny podle platné právní úpravy věcně a místně příslušnými orgány a soudy v České republice.</w:t>
      </w:r>
    </w:p>
    <w:p w14:paraId="6242DA38" w14:textId="77777777" w:rsidR="00BB23B8" w:rsidRPr="006635B3" w:rsidRDefault="00BB23B8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440"/>
        </w:tabs>
        <w:spacing w:after="120"/>
        <w:ind w:left="426" w:hanging="426"/>
        <w:jc w:val="both"/>
        <w:rPr>
          <w:bCs/>
          <w:snapToGrid w:val="0"/>
          <w:color w:val="000000"/>
          <w:sz w:val="22"/>
          <w:szCs w:val="22"/>
        </w:rPr>
      </w:pPr>
      <w:r>
        <w:rPr>
          <w:bCs/>
          <w:snapToGrid w:val="0"/>
          <w:color w:val="000000"/>
          <w:sz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9BA8011" w14:textId="77777777" w:rsidR="00BB23B8" w:rsidRPr="00204537" w:rsidRDefault="00BB23B8" w:rsidP="00BB23B8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440"/>
        </w:tabs>
        <w:spacing w:after="120"/>
        <w:ind w:left="426" w:hanging="426"/>
        <w:jc w:val="both"/>
        <w:rPr>
          <w:bCs/>
          <w:snapToGrid w:val="0"/>
          <w:color w:val="000000"/>
          <w:sz w:val="22"/>
          <w:szCs w:val="22"/>
        </w:rPr>
      </w:pPr>
      <w:r>
        <w:rPr>
          <w:bCs/>
          <w:snapToGrid w:val="0"/>
          <w:color w:val="000000"/>
          <w:sz w:val="22"/>
        </w:rPr>
        <w:t xml:space="preserve">Smluvní strany potvrzují autentičnost této Smlouvy a prohlašují, že si Smlouvu (včetně příloh) přečetly, s jejím obsahem (včetně obsahu příloh) souhlasí, že Smlouva byla sepsána na základě </w:t>
      </w:r>
      <w:r w:rsidRPr="006635B3">
        <w:rPr>
          <w:snapToGrid w:val="0"/>
          <w:sz w:val="22"/>
          <w:szCs w:val="22"/>
        </w:rPr>
        <w:t>pravdivých</w:t>
      </w:r>
      <w:r w:rsidRPr="00204537">
        <w:rPr>
          <w:snapToGrid w:val="0"/>
          <w:color w:val="000000"/>
          <w:sz w:val="22"/>
          <w:szCs w:val="22"/>
        </w:rPr>
        <w:t xml:space="preserve"> údajů, </w:t>
      </w:r>
      <w:r>
        <w:rPr>
          <w:snapToGrid w:val="0"/>
          <w:color w:val="000000"/>
          <w:sz w:val="22"/>
          <w:szCs w:val="22"/>
        </w:rPr>
        <w:t xml:space="preserve">věrně, </w:t>
      </w:r>
      <w:r w:rsidRPr="00204537">
        <w:rPr>
          <w:snapToGrid w:val="0"/>
          <w:color w:val="000000"/>
          <w:sz w:val="22"/>
          <w:szCs w:val="22"/>
        </w:rPr>
        <w:t>z jejich pravé a svobodné vůle a nebyla uzavřena v tísni ani za jinak jednostranně nevýhodných podmínek, což stvrzují podpisem svým či svého oprávněného zástupce.</w:t>
      </w:r>
    </w:p>
    <w:p w14:paraId="42CFF154" w14:textId="2001596E" w:rsidR="00A90A56" w:rsidRPr="00D50F4C" w:rsidRDefault="00691DBE" w:rsidP="00CA72C2">
      <w:pPr>
        <w:pStyle w:val="Normlnodsazen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color w:val="000000"/>
        </w:rPr>
      </w:pPr>
      <w:r w:rsidRPr="00691DBE">
        <w:rPr>
          <w:color w:val="000000"/>
        </w:rPr>
        <w:t>M</w:t>
      </w:r>
      <w:r w:rsidR="00BB23B8" w:rsidRPr="00691DBE">
        <w:rPr>
          <w:color w:val="000000"/>
        </w:rPr>
        <w:t>ěsto</w:t>
      </w:r>
      <w:r w:rsidR="00CA72C2">
        <w:rPr>
          <w:color w:val="000000"/>
        </w:rPr>
        <w:t>, Kraj</w:t>
      </w:r>
      <w:r w:rsidR="00BB23B8" w:rsidRPr="00691DBE">
        <w:rPr>
          <w:color w:val="000000"/>
        </w:rPr>
        <w:t xml:space="preserve"> </w:t>
      </w:r>
      <w:r w:rsidR="00060009">
        <w:rPr>
          <w:color w:val="000000"/>
        </w:rPr>
        <w:t xml:space="preserve">a Uživatel </w:t>
      </w:r>
      <w:r w:rsidR="00BB23B8" w:rsidRPr="00691DBE">
        <w:rPr>
          <w:color w:val="000000"/>
        </w:rPr>
        <w:t>ve smyslu ustanovení § 41 zákona č.</w:t>
      </w:r>
      <w:r w:rsidRPr="00691DBE">
        <w:rPr>
          <w:color w:val="000000"/>
        </w:rPr>
        <w:t xml:space="preserve"> </w:t>
      </w:r>
      <w:r w:rsidR="00BB23B8" w:rsidRPr="00691DBE">
        <w:rPr>
          <w:color w:val="000000"/>
        </w:rPr>
        <w:t>128/2000 Sb.</w:t>
      </w:r>
      <w:r w:rsidRPr="00691DBE">
        <w:rPr>
          <w:color w:val="000000"/>
        </w:rPr>
        <w:t>,</w:t>
      </w:r>
      <w:r w:rsidR="00BB23B8" w:rsidRPr="00691DBE">
        <w:rPr>
          <w:color w:val="000000"/>
        </w:rPr>
        <w:t xml:space="preserve"> o obcích</w:t>
      </w:r>
      <w:r w:rsidR="00D63A0C">
        <w:rPr>
          <w:color w:val="000000"/>
        </w:rPr>
        <w:t xml:space="preserve"> (obecní zřízení)</w:t>
      </w:r>
      <w:r w:rsidR="00BB23B8" w:rsidRPr="00691DBE">
        <w:rPr>
          <w:color w:val="000000"/>
        </w:rPr>
        <w:t xml:space="preserve">, ve znění pozdějších předpisů, </w:t>
      </w:r>
      <w:r w:rsidR="00060009">
        <w:rPr>
          <w:color w:val="000000"/>
        </w:rPr>
        <w:t xml:space="preserve">resp. ve smyslu ustanovení § 23 zákona č. 129/2000 Sb., o krajích (krajské zřízení), ve znění pozdějších předpisů, </w:t>
      </w:r>
      <w:r w:rsidR="00BB23B8" w:rsidRPr="00691DBE">
        <w:rPr>
          <w:color w:val="000000"/>
        </w:rPr>
        <w:t>potvrzuj</w:t>
      </w:r>
      <w:r w:rsidR="00060009">
        <w:rPr>
          <w:color w:val="000000"/>
        </w:rPr>
        <w:t>í</w:t>
      </w:r>
      <w:r w:rsidR="00BB23B8" w:rsidRPr="00691DBE">
        <w:rPr>
          <w:color w:val="000000"/>
        </w:rPr>
        <w:t xml:space="preserve">, že u právních jednání obsažených v této Smlouvě byly </w:t>
      </w:r>
      <w:r w:rsidRPr="00691DBE">
        <w:rPr>
          <w:color w:val="000000"/>
        </w:rPr>
        <w:t xml:space="preserve">splněny </w:t>
      </w:r>
      <w:r w:rsidR="00BB23B8" w:rsidRPr="00691DBE">
        <w:rPr>
          <w:color w:val="000000"/>
        </w:rPr>
        <w:t xml:space="preserve">veškeré </w:t>
      </w:r>
      <w:r w:rsidRPr="00691DBE">
        <w:rPr>
          <w:color w:val="000000"/>
        </w:rPr>
        <w:t>podmínky stanovené t</w:t>
      </w:r>
      <w:r w:rsidR="00060009">
        <w:rPr>
          <w:color w:val="000000"/>
        </w:rPr>
        <w:t>ěmit</w:t>
      </w:r>
      <w:r w:rsidRPr="00691DBE">
        <w:rPr>
          <w:color w:val="000000"/>
        </w:rPr>
        <w:t>o zákon</w:t>
      </w:r>
      <w:r w:rsidR="00060009">
        <w:rPr>
          <w:color w:val="000000"/>
        </w:rPr>
        <w:t>y</w:t>
      </w:r>
      <w:r w:rsidRPr="00691DBE">
        <w:rPr>
          <w:color w:val="000000"/>
        </w:rPr>
        <w:t xml:space="preserve"> či jinými obecně závaznými právními předpisy ve formě předchozího zveřejnění, schválení či odsouhlasení, které jsou obligatorní pro jeho platnost.</w:t>
      </w:r>
    </w:p>
    <w:p w14:paraId="6ED09A3D" w14:textId="77777777" w:rsidR="00D50F4C" w:rsidRPr="00691DBE" w:rsidRDefault="00D50F4C" w:rsidP="00D50F4C">
      <w:pPr>
        <w:pStyle w:val="Normlnodsazen"/>
        <w:ind w:left="426"/>
        <w:jc w:val="both"/>
        <w:rPr>
          <w:bCs/>
          <w:snapToGrid w:val="0"/>
          <w:color w:val="000000"/>
        </w:rPr>
      </w:pPr>
    </w:p>
    <w:p w14:paraId="3E6A0599" w14:textId="77777777" w:rsidR="00BB23B8" w:rsidRPr="008C1954" w:rsidRDefault="00BB23B8" w:rsidP="00D50F4C">
      <w:pPr>
        <w:widowControl w:val="0"/>
        <w:spacing w:line="276" w:lineRule="auto"/>
        <w:jc w:val="both"/>
        <w:rPr>
          <w:bCs/>
          <w:snapToGrid w:val="0"/>
          <w:color w:val="000000"/>
          <w:sz w:val="22"/>
        </w:rPr>
      </w:pPr>
      <w:r w:rsidRPr="008C1954">
        <w:rPr>
          <w:bCs/>
          <w:snapToGrid w:val="0"/>
          <w:color w:val="000000"/>
          <w:sz w:val="22"/>
        </w:rPr>
        <w:t>Příloha č</w:t>
      </w:r>
      <w:r w:rsidRPr="008C1954">
        <w:rPr>
          <w:bCs/>
          <w:snapToGrid w:val="0"/>
          <w:sz w:val="22"/>
        </w:rPr>
        <w:t>. 1</w:t>
      </w:r>
      <w:r w:rsidR="00793D85">
        <w:rPr>
          <w:bCs/>
          <w:snapToGrid w:val="0"/>
          <w:sz w:val="22"/>
        </w:rPr>
        <w:t xml:space="preserve">: Mapa se specifikací Předmětu </w:t>
      </w:r>
      <w:r w:rsidR="0040381F">
        <w:rPr>
          <w:bCs/>
          <w:snapToGrid w:val="0"/>
          <w:sz w:val="22"/>
        </w:rPr>
        <w:t>S</w:t>
      </w:r>
      <w:r w:rsidR="00793D85">
        <w:rPr>
          <w:bCs/>
          <w:snapToGrid w:val="0"/>
          <w:sz w:val="22"/>
        </w:rPr>
        <w:t>mlouvy</w:t>
      </w:r>
    </w:p>
    <w:p w14:paraId="04658F82" w14:textId="77777777" w:rsidR="00BB23B8" w:rsidRDefault="00BB23B8" w:rsidP="00D50F4C">
      <w:pPr>
        <w:widowControl w:val="0"/>
        <w:spacing w:line="276" w:lineRule="auto"/>
        <w:jc w:val="both"/>
        <w:rPr>
          <w:bCs/>
          <w:snapToGrid w:val="0"/>
          <w:sz w:val="22"/>
        </w:rPr>
      </w:pPr>
      <w:r w:rsidRPr="008C1954">
        <w:rPr>
          <w:bCs/>
          <w:snapToGrid w:val="0"/>
          <w:sz w:val="22"/>
        </w:rPr>
        <w:t>Příloha č. 2: Výpis z usnesení RM</w:t>
      </w:r>
    </w:p>
    <w:p w14:paraId="473F284C" w14:textId="77777777" w:rsidR="0040381F" w:rsidRPr="008C1954" w:rsidRDefault="0040381F" w:rsidP="00D50F4C">
      <w:pPr>
        <w:widowControl w:val="0"/>
        <w:spacing w:line="276" w:lineRule="auto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Příloha č. 3: Výpis z usnesení RK</w:t>
      </w:r>
    </w:p>
    <w:p w14:paraId="5CF9BCAE" w14:textId="66CBB264" w:rsidR="00BB23B8" w:rsidRPr="008C1954" w:rsidRDefault="00BB23B8" w:rsidP="00D50F4C">
      <w:pPr>
        <w:widowControl w:val="0"/>
        <w:spacing w:line="276" w:lineRule="auto"/>
        <w:jc w:val="both"/>
        <w:rPr>
          <w:bCs/>
          <w:snapToGrid w:val="0"/>
          <w:sz w:val="22"/>
        </w:rPr>
      </w:pPr>
      <w:r w:rsidRPr="008C1954">
        <w:rPr>
          <w:bCs/>
          <w:snapToGrid w:val="0"/>
          <w:sz w:val="22"/>
        </w:rPr>
        <w:t xml:space="preserve">Příloha č. </w:t>
      </w:r>
      <w:r w:rsidR="00C41098">
        <w:rPr>
          <w:bCs/>
          <w:snapToGrid w:val="0"/>
          <w:sz w:val="22"/>
        </w:rPr>
        <w:t>4</w:t>
      </w:r>
      <w:r w:rsidRPr="008C1954">
        <w:rPr>
          <w:bCs/>
          <w:snapToGrid w:val="0"/>
          <w:sz w:val="22"/>
        </w:rPr>
        <w:t>: Charakteristika a specifik</w:t>
      </w:r>
      <w:r>
        <w:rPr>
          <w:bCs/>
          <w:snapToGrid w:val="0"/>
          <w:sz w:val="22"/>
        </w:rPr>
        <w:t xml:space="preserve">ace </w:t>
      </w:r>
      <w:r w:rsidR="00793D85">
        <w:rPr>
          <w:bCs/>
          <w:snapToGrid w:val="0"/>
          <w:sz w:val="22"/>
        </w:rPr>
        <w:t>osvětlovacích zařízení</w:t>
      </w:r>
    </w:p>
    <w:p w14:paraId="73C84D94" w14:textId="77777777" w:rsidR="00470F7B" w:rsidRDefault="00470F7B" w:rsidP="00BB23B8">
      <w:pPr>
        <w:widowControl w:val="0"/>
        <w:jc w:val="both"/>
        <w:rPr>
          <w:bCs/>
          <w:snapToGrid w:val="0"/>
          <w:sz w:val="22"/>
        </w:rPr>
      </w:pPr>
    </w:p>
    <w:p w14:paraId="665515F5" w14:textId="77777777" w:rsidR="00A90A56" w:rsidRDefault="00A90A56" w:rsidP="00BB23B8">
      <w:pPr>
        <w:widowControl w:val="0"/>
        <w:jc w:val="both"/>
        <w:rPr>
          <w:bCs/>
          <w:snapToGrid w:val="0"/>
          <w:sz w:val="22"/>
        </w:rPr>
      </w:pPr>
    </w:p>
    <w:p w14:paraId="6938471F" w14:textId="53BA08BA" w:rsidR="00D50F4C" w:rsidRDefault="00D50F4C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br w:type="page"/>
      </w:r>
    </w:p>
    <w:p w14:paraId="22ED9712" w14:textId="77777777" w:rsidR="00A90A56" w:rsidRPr="00470F7B" w:rsidRDefault="00A90A56" w:rsidP="00BB23B8">
      <w:pPr>
        <w:widowControl w:val="0"/>
        <w:jc w:val="both"/>
        <w:rPr>
          <w:bCs/>
          <w:snapToGrid w:val="0"/>
          <w:sz w:val="22"/>
        </w:rPr>
      </w:pPr>
    </w:p>
    <w:p w14:paraId="2F0D586A" w14:textId="4F7CC8E4" w:rsidR="00793D85" w:rsidRPr="009B5A41" w:rsidRDefault="00BB23B8" w:rsidP="00793D85">
      <w:pPr>
        <w:widowControl w:val="0"/>
        <w:jc w:val="both"/>
        <w:rPr>
          <w:bCs/>
          <w:snapToGrid w:val="0"/>
          <w:sz w:val="22"/>
          <w:highlight w:val="yellow"/>
        </w:rPr>
      </w:pPr>
      <w:r w:rsidRPr="009B5A41">
        <w:rPr>
          <w:bCs/>
          <w:snapToGrid w:val="0"/>
          <w:sz w:val="22"/>
        </w:rPr>
        <w:t>V Karlových Varech</w:t>
      </w:r>
      <w:r w:rsidR="00793D85">
        <w:rPr>
          <w:bCs/>
          <w:snapToGrid w:val="0"/>
          <w:sz w:val="22"/>
        </w:rPr>
        <w:tab/>
      </w:r>
      <w:r w:rsidR="00793D85">
        <w:rPr>
          <w:bCs/>
          <w:snapToGrid w:val="0"/>
          <w:sz w:val="22"/>
        </w:rPr>
        <w:tab/>
      </w:r>
      <w:r w:rsidR="00793D85">
        <w:rPr>
          <w:bCs/>
          <w:snapToGrid w:val="0"/>
          <w:sz w:val="22"/>
        </w:rPr>
        <w:tab/>
      </w:r>
      <w:r w:rsidR="00793D85">
        <w:rPr>
          <w:bCs/>
          <w:snapToGrid w:val="0"/>
          <w:sz w:val="22"/>
        </w:rPr>
        <w:tab/>
      </w:r>
      <w:r w:rsidR="00E131F9">
        <w:rPr>
          <w:bCs/>
          <w:snapToGrid w:val="0"/>
          <w:sz w:val="22"/>
        </w:rPr>
        <w:t xml:space="preserve">       </w:t>
      </w:r>
      <w:r w:rsidR="00793D85" w:rsidRPr="009B5A41">
        <w:rPr>
          <w:bCs/>
          <w:snapToGrid w:val="0"/>
          <w:sz w:val="22"/>
        </w:rPr>
        <w:t>V Karlových Varech</w:t>
      </w:r>
    </w:p>
    <w:p w14:paraId="2E05A06B" w14:textId="77777777" w:rsidR="00BB23B8" w:rsidRPr="009B5A41" w:rsidRDefault="00BB23B8" w:rsidP="00BB23B8">
      <w:pPr>
        <w:widowControl w:val="0"/>
        <w:jc w:val="both"/>
        <w:rPr>
          <w:bCs/>
          <w:snapToGrid w:val="0"/>
          <w:sz w:val="22"/>
          <w:highlight w:val="yellow"/>
        </w:rPr>
      </w:pPr>
    </w:p>
    <w:p w14:paraId="28E7EE68" w14:textId="77777777" w:rsidR="00BB23B8" w:rsidRDefault="00BB23B8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64B1D4D6" w14:textId="77777777" w:rsidR="00A90A56" w:rsidRDefault="00A90A56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153EF368" w14:textId="77777777" w:rsidR="00A90A56" w:rsidRDefault="00A90A56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2B0C9235" w14:textId="77777777" w:rsidR="00A90A56" w:rsidRDefault="00A90A56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1C51C24A" w14:textId="77777777" w:rsidR="00A90A56" w:rsidRDefault="00A90A56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07974BDB" w14:textId="77777777" w:rsidR="00A90A56" w:rsidRPr="009B5A41" w:rsidRDefault="00A90A56" w:rsidP="00BB23B8">
      <w:pPr>
        <w:widowControl w:val="0"/>
        <w:rPr>
          <w:bCs/>
          <w:snapToGrid w:val="0"/>
          <w:color w:val="000000"/>
          <w:sz w:val="22"/>
          <w:highlight w:val="yellow"/>
        </w:rPr>
      </w:pPr>
    </w:p>
    <w:p w14:paraId="5245C229" w14:textId="77777777" w:rsidR="00BB23B8" w:rsidRPr="009B5A41" w:rsidRDefault="00BB23B8" w:rsidP="00BB23B8">
      <w:pPr>
        <w:widowControl w:val="0"/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--------------------------------------------</w:t>
      </w:r>
      <w:r w:rsidRPr="009B5A41">
        <w:rPr>
          <w:bCs/>
          <w:snapToGrid w:val="0"/>
          <w:color w:val="000000"/>
          <w:sz w:val="22"/>
        </w:rPr>
        <w:tab/>
      </w:r>
      <w:r w:rsidRPr="009B5A41">
        <w:rPr>
          <w:bCs/>
          <w:snapToGrid w:val="0"/>
          <w:color w:val="000000"/>
          <w:sz w:val="22"/>
        </w:rPr>
        <w:tab/>
        <w:t xml:space="preserve">           ------------------------------------------------</w:t>
      </w:r>
    </w:p>
    <w:p w14:paraId="5936822C" w14:textId="77777777" w:rsidR="00BB23B8" w:rsidRPr="009B5A41" w:rsidRDefault="00BB23B8" w:rsidP="00BB23B8">
      <w:pPr>
        <w:pStyle w:val="Nadpis2"/>
        <w:tabs>
          <w:tab w:val="left" w:pos="5220"/>
        </w:tabs>
        <w:jc w:val="left"/>
        <w:rPr>
          <w:bCs/>
          <w:snapToGrid w:val="0"/>
          <w:color w:val="000000"/>
        </w:rPr>
      </w:pPr>
      <w:r w:rsidRPr="009B5A41">
        <w:rPr>
          <w:bCs/>
          <w:snapToGrid w:val="0"/>
          <w:color w:val="000000"/>
        </w:rPr>
        <w:t xml:space="preserve">    Statutární město Karlovy Vary                                        </w:t>
      </w:r>
      <w:r w:rsidR="00793D85">
        <w:rPr>
          <w:bCs/>
          <w:snapToGrid w:val="0"/>
          <w:color w:val="000000"/>
        </w:rPr>
        <w:t xml:space="preserve">  </w:t>
      </w:r>
      <w:r w:rsidRPr="009B5A41">
        <w:rPr>
          <w:bCs/>
          <w:snapToGrid w:val="0"/>
          <w:color w:val="000000"/>
        </w:rPr>
        <w:t xml:space="preserve"> </w:t>
      </w:r>
      <w:r w:rsidR="00793D85">
        <w:rPr>
          <w:bCs/>
          <w:snapToGrid w:val="0"/>
          <w:color w:val="000000"/>
        </w:rPr>
        <w:t>Karlovarský kraj</w:t>
      </w:r>
      <w:r w:rsidRPr="009B5A41">
        <w:rPr>
          <w:bCs/>
          <w:snapToGrid w:val="0"/>
          <w:color w:val="000000"/>
        </w:rPr>
        <w:t xml:space="preserve">                                             </w:t>
      </w:r>
    </w:p>
    <w:p w14:paraId="1B2CC5AD" w14:textId="77777777" w:rsidR="00BB23B8" w:rsidRPr="009B5A41" w:rsidRDefault="00BB23B8" w:rsidP="00BB23B8">
      <w:pPr>
        <w:pStyle w:val="Nadpis2"/>
        <w:tabs>
          <w:tab w:val="left" w:pos="5220"/>
        </w:tabs>
        <w:jc w:val="left"/>
        <w:rPr>
          <w:b w:val="0"/>
          <w:bCs/>
          <w:snapToGrid w:val="0"/>
          <w:color w:val="000000"/>
        </w:rPr>
      </w:pPr>
      <w:r w:rsidRPr="009B5A41">
        <w:rPr>
          <w:bCs/>
          <w:snapToGrid w:val="0"/>
          <w:color w:val="000000"/>
        </w:rPr>
        <w:t xml:space="preserve">               </w:t>
      </w:r>
      <w:r w:rsidRPr="009B5A41">
        <w:rPr>
          <w:b w:val="0"/>
          <w:bCs/>
          <w:snapToGrid w:val="0"/>
          <w:color w:val="000000"/>
        </w:rPr>
        <w:t xml:space="preserve">zastoupené   </w:t>
      </w:r>
      <w:r w:rsidRPr="009B5A41">
        <w:rPr>
          <w:bCs/>
          <w:snapToGrid w:val="0"/>
          <w:color w:val="000000"/>
        </w:rPr>
        <w:t xml:space="preserve">                                                                      </w:t>
      </w:r>
      <w:r w:rsidR="00470F7B">
        <w:rPr>
          <w:bCs/>
          <w:snapToGrid w:val="0"/>
          <w:color w:val="000000"/>
        </w:rPr>
        <w:t xml:space="preserve"> </w:t>
      </w:r>
      <w:r w:rsidR="00793D85">
        <w:rPr>
          <w:b w:val="0"/>
          <w:bCs/>
          <w:snapToGrid w:val="0"/>
          <w:color w:val="000000"/>
        </w:rPr>
        <w:t>zastoupený</w:t>
      </w:r>
    </w:p>
    <w:p w14:paraId="1FA842B6" w14:textId="28C60223" w:rsidR="00BB23B8" w:rsidRPr="009B5A41" w:rsidRDefault="00BB23B8" w:rsidP="00BB23B8">
      <w:pPr>
        <w:widowControl w:val="0"/>
        <w:tabs>
          <w:tab w:val="left" w:pos="540"/>
          <w:tab w:val="left" w:pos="5670"/>
        </w:tabs>
        <w:ind w:left="284" w:hanging="284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ab/>
      </w:r>
      <w:r w:rsidR="00E42B1B">
        <w:rPr>
          <w:bCs/>
          <w:snapToGrid w:val="0"/>
          <w:color w:val="000000"/>
          <w:sz w:val="22"/>
        </w:rPr>
        <w:t xml:space="preserve">   Ing. Ev</w:t>
      </w:r>
      <w:r w:rsidR="00C4453C">
        <w:rPr>
          <w:bCs/>
          <w:snapToGrid w:val="0"/>
          <w:color w:val="000000"/>
          <w:sz w:val="22"/>
        </w:rPr>
        <w:t>ou</w:t>
      </w:r>
      <w:r w:rsidR="00E42B1B">
        <w:rPr>
          <w:bCs/>
          <w:snapToGrid w:val="0"/>
          <w:color w:val="000000"/>
          <w:sz w:val="22"/>
        </w:rPr>
        <w:t xml:space="preserve"> Pavlasov</w:t>
      </w:r>
      <w:r w:rsidR="00C4453C">
        <w:rPr>
          <w:bCs/>
          <w:snapToGrid w:val="0"/>
          <w:color w:val="000000"/>
          <w:sz w:val="22"/>
        </w:rPr>
        <w:t>ou</w:t>
      </w:r>
      <w:r w:rsidRPr="009B5A41">
        <w:rPr>
          <w:bCs/>
          <w:snapToGrid w:val="0"/>
          <w:color w:val="000000"/>
          <w:sz w:val="22"/>
        </w:rPr>
        <w:t xml:space="preserve">                                                     </w:t>
      </w:r>
      <w:r w:rsidR="00470F7B">
        <w:rPr>
          <w:bCs/>
          <w:snapToGrid w:val="0"/>
          <w:color w:val="000000"/>
          <w:sz w:val="22"/>
        </w:rPr>
        <w:t xml:space="preserve">   </w:t>
      </w:r>
      <w:r w:rsidR="00C4453C">
        <w:rPr>
          <w:bCs/>
          <w:snapToGrid w:val="0"/>
          <w:color w:val="000000"/>
          <w:sz w:val="22"/>
        </w:rPr>
        <w:t>Ing. Petrem Kulhánkem</w:t>
      </w:r>
    </w:p>
    <w:p w14:paraId="1513F0D3" w14:textId="04B9B31B" w:rsidR="00BB23B8" w:rsidRDefault="00BB23B8" w:rsidP="00BB23B8">
      <w:pPr>
        <w:widowControl w:val="0"/>
        <w:tabs>
          <w:tab w:val="left" w:pos="5220"/>
        </w:tabs>
        <w:ind w:left="284" w:hanging="284"/>
      </w:pPr>
      <w:r>
        <w:rPr>
          <w:bCs/>
          <w:snapToGrid w:val="0"/>
          <w:color w:val="000000"/>
          <w:sz w:val="22"/>
        </w:rPr>
        <w:t xml:space="preserve">    </w:t>
      </w:r>
      <w:r w:rsidR="00E42B1B">
        <w:rPr>
          <w:bCs/>
          <w:snapToGrid w:val="0"/>
          <w:color w:val="000000"/>
          <w:sz w:val="22"/>
        </w:rPr>
        <w:t>vedoucí odboru technického</w:t>
      </w:r>
      <w:r w:rsidRPr="009B5A41">
        <w:rPr>
          <w:bCs/>
          <w:snapToGrid w:val="0"/>
          <w:color w:val="000000"/>
          <w:sz w:val="22"/>
        </w:rPr>
        <w:t xml:space="preserve">                                       </w:t>
      </w:r>
      <w:r w:rsidR="00793D85">
        <w:rPr>
          <w:bCs/>
          <w:snapToGrid w:val="0"/>
          <w:color w:val="000000"/>
          <w:sz w:val="22"/>
        </w:rPr>
        <w:t xml:space="preserve">      </w:t>
      </w:r>
      <w:r w:rsidR="00C4453C">
        <w:rPr>
          <w:bCs/>
          <w:snapToGrid w:val="0"/>
          <w:color w:val="000000"/>
          <w:sz w:val="22"/>
        </w:rPr>
        <w:t xml:space="preserve">           hejtmanem</w:t>
      </w:r>
    </w:p>
    <w:p w14:paraId="390A84AD" w14:textId="77777777" w:rsidR="009750B6" w:rsidRDefault="009750B6"/>
    <w:p w14:paraId="6390B943" w14:textId="77777777" w:rsidR="0040381F" w:rsidRDefault="0040381F"/>
    <w:p w14:paraId="42202611" w14:textId="77777777" w:rsidR="0040381F" w:rsidRPr="00470F7B" w:rsidRDefault="0040381F" w:rsidP="0040381F">
      <w:pPr>
        <w:widowControl w:val="0"/>
        <w:jc w:val="both"/>
        <w:rPr>
          <w:bCs/>
          <w:snapToGrid w:val="0"/>
          <w:sz w:val="22"/>
        </w:rPr>
      </w:pPr>
    </w:p>
    <w:p w14:paraId="11205A2E" w14:textId="77777777" w:rsidR="00E42B1B" w:rsidRDefault="00E42B1B" w:rsidP="0040381F">
      <w:pPr>
        <w:rPr>
          <w:bCs/>
          <w:snapToGrid w:val="0"/>
          <w:sz w:val="22"/>
        </w:rPr>
      </w:pPr>
    </w:p>
    <w:p w14:paraId="66613523" w14:textId="1367D343" w:rsidR="0040381F" w:rsidRDefault="0040381F" w:rsidP="0040381F">
      <w:pPr>
        <w:rPr>
          <w:bCs/>
          <w:snapToGrid w:val="0"/>
          <w:sz w:val="22"/>
        </w:rPr>
      </w:pPr>
      <w:r w:rsidRPr="009B5A41">
        <w:rPr>
          <w:bCs/>
          <w:snapToGrid w:val="0"/>
          <w:sz w:val="22"/>
        </w:rPr>
        <w:t>V Karlových Varech</w:t>
      </w:r>
    </w:p>
    <w:p w14:paraId="3A406D30" w14:textId="77777777" w:rsidR="0040381F" w:rsidRDefault="0040381F" w:rsidP="0040381F">
      <w:pPr>
        <w:rPr>
          <w:bCs/>
          <w:snapToGrid w:val="0"/>
          <w:sz w:val="22"/>
        </w:rPr>
      </w:pPr>
    </w:p>
    <w:p w14:paraId="54A98C60" w14:textId="77777777" w:rsidR="0040381F" w:rsidRDefault="0040381F" w:rsidP="0040381F">
      <w:pPr>
        <w:rPr>
          <w:bCs/>
          <w:snapToGrid w:val="0"/>
          <w:sz w:val="22"/>
        </w:rPr>
      </w:pPr>
    </w:p>
    <w:p w14:paraId="077B12B9" w14:textId="77777777" w:rsidR="0040381F" w:rsidRDefault="0040381F" w:rsidP="0040381F">
      <w:pPr>
        <w:rPr>
          <w:bCs/>
          <w:snapToGrid w:val="0"/>
          <w:sz w:val="22"/>
        </w:rPr>
      </w:pPr>
    </w:p>
    <w:p w14:paraId="178A0080" w14:textId="77777777" w:rsidR="00CA72C2" w:rsidRDefault="00CA72C2" w:rsidP="0040381F">
      <w:pPr>
        <w:rPr>
          <w:bCs/>
          <w:snapToGrid w:val="0"/>
          <w:sz w:val="22"/>
        </w:rPr>
      </w:pPr>
    </w:p>
    <w:p w14:paraId="2441F84E" w14:textId="77777777" w:rsidR="00CA72C2" w:rsidRDefault="00CA72C2" w:rsidP="0040381F">
      <w:pPr>
        <w:rPr>
          <w:bCs/>
          <w:snapToGrid w:val="0"/>
          <w:sz w:val="22"/>
        </w:rPr>
      </w:pPr>
    </w:p>
    <w:p w14:paraId="11DF9EF5" w14:textId="77777777" w:rsidR="0040381F" w:rsidRDefault="0040381F" w:rsidP="0040381F">
      <w:pPr>
        <w:rPr>
          <w:bCs/>
          <w:snapToGrid w:val="0"/>
          <w:sz w:val="22"/>
        </w:rPr>
      </w:pPr>
    </w:p>
    <w:p w14:paraId="4AE1CF95" w14:textId="77777777" w:rsidR="0040381F" w:rsidRPr="009B5A41" w:rsidRDefault="0040381F" w:rsidP="0040381F">
      <w:pPr>
        <w:widowControl w:val="0"/>
        <w:jc w:val="both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>--------------------------------------------</w:t>
      </w:r>
      <w:r w:rsidRPr="009B5A41">
        <w:rPr>
          <w:bCs/>
          <w:snapToGrid w:val="0"/>
          <w:color w:val="000000"/>
          <w:sz w:val="22"/>
        </w:rPr>
        <w:tab/>
      </w:r>
      <w:r w:rsidRPr="009B5A41">
        <w:rPr>
          <w:bCs/>
          <w:snapToGrid w:val="0"/>
          <w:color w:val="000000"/>
          <w:sz w:val="22"/>
        </w:rPr>
        <w:tab/>
      </w:r>
    </w:p>
    <w:p w14:paraId="53E551E8" w14:textId="77777777" w:rsidR="0040381F" w:rsidRPr="009B5A41" w:rsidRDefault="0040381F" w:rsidP="0040381F">
      <w:pPr>
        <w:pStyle w:val="Nadpis2"/>
        <w:tabs>
          <w:tab w:val="left" w:pos="5220"/>
        </w:tabs>
        <w:jc w:val="left"/>
        <w:rPr>
          <w:bCs/>
          <w:snapToGrid w:val="0"/>
          <w:color w:val="000000"/>
        </w:rPr>
      </w:pPr>
      <w:r w:rsidRPr="009B5A41">
        <w:rPr>
          <w:bCs/>
          <w:snapToGrid w:val="0"/>
          <w:color w:val="000000"/>
        </w:rPr>
        <w:t xml:space="preserve">    </w:t>
      </w:r>
      <w:r>
        <w:rPr>
          <w:bCs/>
          <w:snapToGrid w:val="0"/>
          <w:color w:val="000000"/>
        </w:rPr>
        <w:t>Císařské lázně, příspěvková organizace</w:t>
      </w:r>
      <w:r w:rsidRPr="009B5A41">
        <w:rPr>
          <w:bCs/>
          <w:snapToGrid w:val="0"/>
          <w:color w:val="000000"/>
        </w:rPr>
        <w:t xml:space="preserve">                                        </w:t>
      </w:r>
      <w:r>
        <w:rPr>
          <w:bCs/>
          <w:snapToGrid w:val="0"/>
          <w:color w:val="000000"/>
        </w:rPr>
        <w:t xml:space="preserve">  </w:t>
      </w:r>
      <w:r w:rsidRPr="009B5A41">
        <w:rPr>
          <w:bCs/>
          <w:snapToGrid w:val="0"/>
          <w:color w:val="000000"/>
        </w:rPr>
        <w:t xml:space="preserve"> </w:t>
      </w:r>
    </w:p>
    <w:p w14:paraId="1F8415C3" w14:textId="77777777" w:rsidR="0040381F" w:rsidRPr="009B5A41" w:rsidRDefault="0040381F" w:rsidP="0040381F">
      <w:pPr>
        <w:pStyle w:val="Nadpis2"/>
        <w:tabs>
          <w:tab w:val="left" w:pos="5220"/>
        </w:tabs>
        <w:jc w:val="left"/>
        <w:rPr>
          <w:b w:val="0"/>
          <w:bCs/>
          <w:snapToGrid w:val="0"/>
          <w:color w:val="000000"/>
        </w:rPr>
      </w:pPr>
      <w:r w:rsidRPr="009B5A41">
        <w:rPr>
          <w:bCs/>
          <w:snapToGrid w:val="0"/>
          <w:color w:val="000000"/>
        </w:rPr>
        <w:t xml:space="preserve">           </w:t>
      </w:r>
      <w:r>
        <w:rPr>
          <w:bCs/>
          <w:snapToGrid w:val="0"/>
          <w:color w:val="000000"/>
        </w:rPr>
        <w:t xml:space="preserve"> </w:t>
      </w:r>
      <w:r w:rsidRPr="009B5A41">
        <w:rPr>
          <w:bCs/>
          <w:snapToGrid w:val="0"/>
          <w:color w:val="000000"/>
        </w:rPr>
        <w:t xml:space="preserve">    </w:t>
      </w:r>
      <w:r w:rsidRPr="009B5A41">
        <w:rPr>
          <w:b w:val="0"/>
          <w:bCs/>
          <w:snapToGrid w:val="0"/>
          <w:color w:val="000000"/>
        </w:rPr>
        <w:t xml:space="preserve">zastoupené   </w:t>
      </w:r>
      <w:r w:rsidRPr="009B5A41">
        <w:rPr>
          <w:bCs/>
          <w:snapToGrid w:val="0"/>
          <w:color w:val="000000"/>
        </w:rPr>
        <w:t xml:space="preserve">                                                                      </w:t>
      </w:r>
    </w:p>
    <w:p w14:paraId="2943A392" w14:textId="001D415B" w:rsidR="0040381F" w:rsidRPr="009B5A41" w:rsidRDefault="0040381F" w:rsidP="0040381F">
      <w:pPr>
        <w:widowControl w:val="0"/>
        <w:tabs>
          <w:tab w:val="left" w:pos="540"/>
          <w:tab w:val="left" w:pos="5670"/>
        </w:tabs>
        <w:ind w:left="284" w:hanging="284"/>
        <w:rPr>
          <w:bCs/>
          <w:snapToGrid w:val="0"/>
          <w:color w:val="000000"/>
          <w:sz w:val="22"/>
        </w:rPr>
      </w:pPr>
      <w:r w:rsidRPr="009B5A41">
        <w:rPr>
          <w:bCs/>
          <w:snapToGrid w:val="0"/>
          <w:color w:val="000000"/>
          <w:sz w:val="22"/>
        </w:rPr>
        <w:tab/>
      </w:r>
      <w:r>
        <w:rPr>
          <w:bCs/>
          <w:snapToGrid w:val="0"/>
          <w:color w:val="000000"/>
          <w:sz w:val="22"/>
        </w:rPr>
        <w:t xml:space="preserve">    </w:t>
      </w:r>
      <w:r w:rsidR="00C4453C">
        <w:rPr>
          <w:bCs/>
          <w:snapToGrid w:val="0"/>
          <w:color w:val="000000"/>
          <w:sz w:val="22"/>
        </w:rPr>
        <w:t>Alexandrem Chalupníkem</w:t>
      </w:r>
      <w:r w:rsidRPr="009B5A41">
        <w:rPr>
          <w:bCs/>
          <w:snapToGrid w:val="0"/>
          <w:color w:val="000000"/>
          <w:sz w:val="22"/>
        </w:rPr>
        <w:t xml:space="preserve">                                                     </w:t>
      </w:r>
      <w:r>
        <w:rPr>
          <w:bCs/>
          <w:snapToGrid w:val="0"/>
          <w:color w:val="000000"/>
          <w:sz w:val="22"/>
        </w:rPr>
        <w:t xml:space="preserve">  </w:t>
      </w:r>
    </w:p>
    <w:p w14:paraId="22E6E7B1" w14:textId="1F43CF1B" w:rsidR="0040381F" w:rsidRDefault="0040381F" w:rsidP="0040381F">
      <w:pPr>
        <w:widowControl w:val="0"/>
        <w:tabs>
          <w:tab w:val="left" w:pos="5220"/>
        </w:tabs>
        <w:ind w:left="284" w:hanging="284"/>
      </w:pPr>
      <w:r>
        <w:rPr>
          <w:bCs/>
          <w:snapToGrid w:val="0"/>
          <w:color w:val="000000"/>
          <w:sz w:val="22"/>
        </w:rPr>
        <w:t xml:space="preserve"> </w:t>
      </w:r>
      <w:r w:rsidR="00C4453C">
        <w:rPr>
          <w:bCs/>
          <w:snapToGrid w:val="0"/>
          <w:color w:val="000000"/>
          <w:sz w:val="22"/>
        </w:rPr>
        <w:t>diplomovaným technikem, ředitelem</w:t>
      </w:r>
      <w:r>
        <w:rPr>
          <w:bCs/>
          <w:snapToGrid w:val="0"/>
          <w:color w:val="000000"/>
          <w:sz w:val="22"/>
        </w:rPr>
        <w:t xml:space="preserve">    </w:t>
      </w:r>
      <w:r w:rsidRPr="009B5A41">
        <w:rPr>
          <w:bCs/>
          <w:snapToGrid w:val="0"/>
          <w:color w:val="000000"/>
          <w:sz w:val="22"/>
        </w:rPr>
        <w:t xml:space="preserve">                                              </w:t>
      </w:r>
      <w:r>
        <w:rPr>
          <w:bCs/>
          <w:snapToGrid w:val="0"/>
          <w:color w:val="000000"/>
          <w:sz w:val="22"/>
        </w:rPr>
        <w:t xml:space="preserve">      </w:t>
      </w:r>
    </w:p>
    <w:p w14:paraId="0F532800" w14:textId="77777777" w:rsidR="0040381F" w:rsidRDefault="0040381F" w:rsidP="0040381F">
      <w:r>
        <w:t xml:space="preserve">     </w:t>
      </w:r>
    </w:p>
    <w:sectPr w:rsidR="0040381F" w:rsidSect="009750B6">
      <w:footerReference w:type="even" r:id="rId8"/>
      <w:footerReference w:type="default" r:id="rId9"/>
      <w:pgSz w:w="11907" w:h="16840"/>
      <w:pgMar w:top="1134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26FC" w14:textId="77777777" w:rsidR="00CA76C7" w:rsidRDefault="00CA76C7" w:rsidP="00BE2D52">
      <w:r>
        <w:separator/>
      </w:r>
    </w:p>
  </w:endnote>
  <w:endnote w:type="continuationSeparator" w:id="0">
    <w:p w14:paraId="46CF49AB" w14:textId="77777777" w:rsidR="00CA76C7" w:rsidRDefault="00CA76C7" w:rsidP="00BE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6011" w14:textId="77777777" w:rsidR="00E131F9" w:rsidRDefault="00E131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7F4A6F" w14:textId="77777777" w:rsidR="00E131F9" w:rsidRDefault="00E131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A161" w14:textId="35C084F8" w:rsidR="00E131F9" w:rsidRDefault="00E131F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F2B">
      <w:rPr>
        <w:noProof/>
      </w:rPr>
      <w:t>4</w:t>
    </w:r>
    <w:r>
      <w:fldChar w:fldCharType="end"/>
    </w:r>
  </w:p>
  <w:p w14:paraId="1ECEE94C" w14:textId="77777777" w:rsidR="00E131F9" w:rsidRDefault="00E131F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540A9" w14:textId="77777777" w:rsidR="00CA76C7" w:rsidRDefault="00CA76C7" w:rsidP="00BE2D52">
      <w:r>
        <w:separator/>
      </w:r>
    </w:p>
  </w:footnote>
  <w:footnote w:type="continuationSeparator" w:id="0">
    <w:p w14:paraId="66C31FD1" w14:textId="77777777" w:rsidR="00CA76C7" w:rsidRDefault="00CA76C7" w:rsidP="00BE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B47"/>
    <w:multiLevelType w:val="hybridMultilevel"/>
    <w:tmpl w:val="830E2650"/>
    <w:lvl w:ilvl="0" w:tplc="BE3C9C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6139A"/>
    <w:multiLevelType w:val="multilevel"/>
    <w:tmpl w:val="2A123E84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1" w:hanging="360"/>
      </w:pPr>
    </w:lvl>
    <w:lvl w:ilvl="2" w:tentative="1">
      <w:start w:val="1"/>
      <w:numFmt w:val="lowerRoman"/>
      <w:lvlText w:val="%3."/>
      <w:lvlJc w:val="right"/>
      <w:pPr>
        <w:ind w:left="2371" w:hanging="180"/>
      </w:pPr>
    </w:lvl>
    <w:lvl w:ilvl="3" w:tentative="1">
      <w:start w:val="1"/>
      <w:numFmt w:val="decimal"/>
      <w:lvlText w:val="%4."/>
      <w:lvlJc w:val="left"/>
      <w:pPr>
        <w:ind w:left="3091" w:hanging="360"/>
      </w:pPr>
    </w:lvl>
    <w:lvl w:ilvl="4" w:tentative="1">
      <w:start w:val="1"/>
      <w:numFmt w:val="lowerLetter"/>
      <w:lvlText w:val="%5."/>
      <w:lvlJc w:val="left"/>
      <w:pPr>
        <w:ind w:left="3811" w:hanging="360"/>
      </w:pPr>
    </w:lvl>
    <w:lvl w:ilvl="5" w:tentative="1">
      <w:start w:val="1"/>
      <w:numFmt w:val="lowerRoman"/>
      <w:lvlText w:val="%6."/>
      <w:lvlJc w:val="right"/>
      <w:pPr>
        <w:ind w:left="4531" w:hanging="180"/>
      </w:pPr>
    </w:lvl>
    <w:lvl w:ilvl="6" w:tentative="1">
      <w:start w:val="1"/>
      <w:numFmt w:val="decimal"/>
      <w:lvlText w:val="%7."/>
      <w:lvlJc w:val="left"/>
      <w:pPr>
        <w:ind w:left="5251" w:hanging="360"/>
      </w:pPr>
    </w:lvl>
    <w:lvl w:ilvl="7" w:tentative="1">
      <w:start w:val="1"/>
      <w:numFmt w:val="lowerLetter"/>
      <w:lvlText w:val="%8."/>
      <w:lvlJc w:val="left"/>
      <w:pPr>
        <w:ind w:left="5971" w:hanging="360"/>
      </w:pPr>
    </w:lvl>
    <w:lvl w:ilvl="8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 w15:restartNumberingAfterBreak="0">
    <w:nsid w:val="06982CC8"/>
    <w:multiLevelType w:val="hybridMultilevel"/>
    <w:tmpl w:val="7F1CE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91A16"/>
    <w:multiLevelType w:val="hybridMultilevel"/>
    <w:tmpl w:val="00762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F2335"/>
    <w:multiLevelType w:val="hybridMultilevel"/>
    <w:tmpl w:val="ADCA9AC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1386"/>
    <w:multiLevelType w:val="hybridMultilevel"/>
    <w:tmpl w:val="41F6F09A"/>
    <w:lvl w:ilvl="0" w:tplc="0405000F">
      <w:start w:val="1"/>
      <w:numFmt w:val="decimal"/>
      <w:lvlText w:val="%1.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9FF0547"/>
    <w:multiLevelType w:val="hybridMultilevel"/>
    <w:tmpl w:val="CB7E460E"/>
    <w:lvl w:ilvl="0" w:tplc="E9A629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DE4F7E"/>
    <w:multiLevelType w:val="singleLevel"/>
    <w:tmpl w:val="389C0D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6C3DD7"/>
    <w:multiLevelType w:val="hybridMultilevel"/>
    <w:tmpl w:val="536228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B3973"/>
    <w:multiLevelType w:val="hybridMultilevel"/>
    <w:tmpl w:val="78D63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436C0"/>
    <w:multiLevelType w:val="singleLevel"/>
    <w:tmpl w:val="683C1FB4"/>
    <w:lvl w:ilvl="0">
      <w:start w:val="1"/>
      <w:numFmt w:val="lowerRoman"/>
      <w:lvlText w:val="(%1)"/>
      <w:lvlJc w:val="left"/>
      <w:pPr>
        <w:tabs>
          <w:tab w:val="num" w:pos="1365"/>
        </w:tabs>
        <w:ind w:left="1365" w:hanging="720"/>
      </w:pPr>
      <w:rPr>
        <w:rFonts w:hint="default"/>
      </w:rPr>
    </w:lvl>
  </w:abstractNum>
  <w:abstractNum w:abstractNumId="11" w15:restartNumberingAfterBreak="0">
    <w:nsid w:val="2A692AFC"/>
    <w:multiLevelType w:val="multilevel"/>
    <w:tmpl w:val="15360EF0"/>
    <w:lvl w:ilvl="0">
      <w:start w:val="4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hint="default"/>
      </w:rPr>
    </w:lvl>
  </w:abstractNum>
  <w:abstractNum w:abstractNumId="12" w15:restartNumberingAfterBreak="0">
    <w:nsid w:val="2A7C1D79"/>
    <w:multiLevelType w:val="singleLevel"/>
    <w:tmpl w:val="E856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535648"/>
    <w:multiLevelType w:val="multilevel"/>
    <w:tmpl w:val="9E96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30C1785"/>
    <w:multiLevelType w:val="multilevel"/>
    <w:tmpl w:val="EC90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CE168A"/>
    <w:multiLevelType w:val="hybridMultilevel"/>
    <w:tmpl w:val="C78CE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86BC8"/>
    <w:multiLevelType w:val="hybridMultilevel"/>
    <w:tmpl w:val="ADCA9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C163C"/>
    <w:multiLevelType w:val="hybridMultilevel"/>
    <w:tmpl w:val="B5F286E4"/>
    <w:lvl w:ilvl="0" w:tplc="23F27D3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1E4810"/>
    <w:multiLevelType w:val="hybridMultilevel"/>
    <w:tmpl w:val="38BE6372"/>
    <w:lvl w:ilvl="0" w:tplc="86D65D36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C4F14"/>
    <w:multiLevelType w:val="singleLevel"/>
    <w:tmpl w:val="389C0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9F7E42"/>
    <w:multiLevelType w:val="hybridMultilevel"/>
    <w:tmpl w:val="5310DFFE"/>
    <w:lvl w:ilvl="0" w:tplc="C20AA960">
      <w:start w:val="1"/>
      <w:numFmt w:val="decimal"/>
      <w:lvlText w:val="%1."/>
      <w:lvlJc w:val="left"/>
      <w:pPr>
        <w:ind w:left="290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3629" w:hanging="360"/>
      </w:pPr>
    </w:lvl>
    <w:lvl w:ilvl="2" w:tplc="0405001B" w:tentative="1">
      <w:start w:val="1"/>
      <w:numFmt w:val="lowerRoman"/>
      <w:lvlText w:val="%3."/>
      <w:lvlJc w:val="right"/>
      <w:pPr>
        <w:ind w:left="4349" w:hanging="180"/>
      </w:pPr>
    </w:lvl>
    <w:lvl w:ilvl="3" w:tplc="0405000F" w:tentative="1">
      <w:start w:val="1"/>
      <w:numFmt w:val="decimal"/>
      <w:lvlText w:val="%4."/>
      <w:lvlJc w:val="left"/>
      <w:pPr>
        <w:ind w:left="5069" w:hanging="360"/>
      </w:pPr>
    </w:lvl>
    <w:lvl w:ilvl="4" w:tplc="04050019" w:tentative="1">
      <w:start w:val="1"/>
      <w:numFmt w:val="lowerLetter"/>
      <w:lvlText w:val="%5."/>
      <w:lvlJc w:val="left"/>
      <w:pPr>
        <w:ind w:left="5789" w:hanging="360"/>
      </w:pPr>
    </w:lvl>
    <w:lvl w:ilvl="5" w:tplc="0405001B" w:tentative="1">
      <w:start w:val="1"/>
      <w:numFmt w:val="lowerRoman"/>
      <w:lvlText w:val="%6."/>
      <w:lvlJc w:val="right"/>
      <w:pPr>
        <w:ind w:left="6509" w:hanging="180"/>
      </w:pPr>
    </w:lvl>
    <w:lvl w:ilvl="6" w:tplc="0405000F" w:tentative="1">
      <w:start w:val="1"/>
      <w:numFmt w:val="decimal"/>
      <w:lvlText w:val="%7."/>
      <w:lvlJc w:val="left"/>
      <w:pPr>
        <w:ind w:left="7229" w:hanging="360"/>
      </w:pPr>
    </w:lvl>
    <w:lvl w:ilvl="7" w:tplc="04050019" w:tentative="1">
      <w:start w:val="1"/>
      <w:numFmt w:val="lowerLetter"/>
      <w:lvlText w:val="%8."/>
      <w:lvlJc w:val="left"/>
      <w:pPr>
        <w:ind w:left="7949" w:hanging="360"/>
      </w:pPr>
    </w:lvl>
    <w:lvl w:ilvl="8" w:tplc="0405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1" w15:restartNumberingAfterBreak="0">
    <w:nsid w:val="4A457C59"/>
    <w:multiLevelType w:val="hybridMultilevel"/>
    <w:tmpl w:val="1FE03458"/>
    <w:lvl w:ilvl="0" w:tplc="CCC07E5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4A671209"/>
    <w:multiLevelType w:val="singleLevel"/>
    <w:tmpl w:val="3DF2BF88"/>
    <w:lvl w:ilvl="0">
      <w:start w:val="1"/>
      <w:numFmt w:val="bullet"/>
      <w:lvlText w:val="-"/>
      <w:lvlJc w:val="left"/>
      <w:pPr>
        <w:tabs>
          <w:tab w:val="num" w:pos="1845"/>
        </w:tabs>
        <w:ind w:left="1845" w:hanging="480"/>
      </w:pPr>
      <w:rPr>
        <w:rFonts w:hint="default"/>
      </w:rPr>
    </w:lvl>
  </w:abstractNum>
  <w:abstractNum w:abstractNumId="23" w15:restartNumberingAfterBreak="0">
    <w:nsid w:val="4AF849D9"/>
    <w:multiLevelType w:val="hybridMultilevel"/>
    <w:tmpl w:val="2A123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2143"/>
    <w:multiLevelType w:val="singleLevel"/>
    <w:tmpl w:val="395C098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559C09BE"/>
    <w:multiLevelType w:val="multilevel"/>
    <w:tmpl w:val="AC5C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A7AF6"/>
    <w:multiLevelType w:val="hybridMultilevel"/>
    <w:tmpl w:val="E758B388"/>
    <w:lvl w:ilvl="0" w:tplc="12B02BF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AEC653F"/>
    <w:multiLevelType w:val="hybridMultilevel"/>
    <w:tmpl w:val="1130C512"/>
    <w:lvl w:ilvl="0" w:tplc="EC783C56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E483141"/>
    <w:multiLevelType w:val="singleLevel"/>
    <w:tmpl w:val="148A53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sz w:val="22"/>
        <w:szCs w:val="22"/>
      </w:rPr>
    </w:lvl>
  </w:abstractNum>
  <w:abstractNum w:abstractNumId="29" w15:restartNumberingAfterBreak="0">
    <w:nsid w:val="5E831068"/>
    <w:multiLevelType w:val="hybridMultilevel"/>
    <w:tmpl w:val="5B46E796"/>
    <w:lvl w:ilvl="0" w:tplc="C20AA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B5B48"/>
    <w:multiLevelType w:val="hybridMultilevel"/>
    <w:tmpl w:val="769A5DAC"/>
    <w:lvl w:ilvl="0" w:tplc="EE32A46C">
      <w:start w:val="1"/>
      <w:numFmt w:val="decimal"/>
      <w:pStyle w:val="hlavikov"/>
      <w:lvlText w:val="%1."/>
      <w:lvlJc w:val="left"/>
      <w:pPr>
        <w:ind w:left="70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1" w15:restartNumberingAfterBreak="0">
    <w:nsid w:val="5FB20C17"/>
    <w:multiLevelType w:val="hybridMultilevel"/>
    <w:tmpl w:val="EC18F718"/>
    <w:lvl w:ilvl="0" w:tplc="3DF2BF88">
      <w:start w:val="1"/>
      <w:numFmt w:val="bullet"/>
      <w:lvlText w:val="-"/>
      <w:lvlJc w:val="left"/>
      <w:pPr>
        <w:ind w:left="25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6051488C"/>
    <w:multiLevelType w:val="hybridMultilevel"/>
    <w:tmpl w:val="B016EC42"/>
    <w:lvl w:ilvl="0" w:tplc="C20AA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450DB"/>
    <w:multiLevelType w:val="hybridMultilevel"/>
    <w:tmpl w:val="18DE8684"/>
    <w:lvl w:ilvl="0" w:tplc="92D0C5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A2A26"/>
    <w:multiLevelType w:val="hybridMultilevel"/>
    <w:tmpl w:val="9A74F762"/>
    <w:lvl w:ilvl="0" w:tplc="181ADE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C363AC"/>
    <w:multiLevelType w:val="hybridMultilevel"/>
    <w:tmpl w:val="16EE1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202A10"/>
    <w:multiLevelType w:val="hybridMultilevel"/>
    <w:tmpl w:val="582029BE"/>
    <w:lvl w:ilvl="0" w:tplc="D17C3F92">
      <w:start w:val="1"/>
      <w:numFmt w:val="decimal"/>
      <w:lvlText w:val="%1."/>
      <w:lvlJc w:val="left"/>
      <w:pPr>
        <w:ind w:left="6032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5129"/>
        </w:tabs>
        <w:ind w:left="51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849"/>
        </w:tabs>
        <w:ind w:left="58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569"/>
        </w:tabs>
        <w:ind w:left="65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289"/>
        </w:tabs>
        <w:ind w:left="72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09"/>
        </w:tabs>
        <w:ind w:left="80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29"/>
        </w:tabs>
        <w:ind w:left="87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449"/>
        </w:tabs>
        <w:ind w:left="94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169"/>
        </w:tabs>
        <w:ind w:left="10169" w:hanging="180"/>
      </w:pPr>
    </w:lvl>
  </w:abstractNum>
  <w:abstractNum w:abstractNumId="37" w15:restartNumberingAfterBreak="0">
    <w:nsid w:val="7CB6343D"/>
    <w:multiLevelType w:val="multilevel"/>
    <w:tmpl w:val="A0EAB1EA"/>
    <w:lvl w:ilvl="0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E4C4B"/>
    <w:multiLevelType w:val="hybridMultilevel"/>
    <w:tmpl w:val="DB421596"/>
    <w:lvl w:ilvl="0" w:tplc="DEA85D32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8"/>
  </w:num>
  <w:num w:numId="2">
    <w:abstractNumId w:val="10"/>
  </w:num>
  <w:num w:numId="3">
    <w:abstractNumId w:val="22"/>
  </w:num>
  <w:num w:numId="4">
    <w:abstractNumId w:val="9"/>
  </w:num>
  <w:num w:numId="5">
    <w:abstractNumId w:val="36"/>
  </w:num>
  <w:num w:numId="6">
    <w:abstractNumId w:val="2"/>
  </w:num>
  <w:num w:numId="7">
    <w:abstractNumId w:val="8"/>
  </w:num>
  <w:num w:numId="8">
    <w:abstractNumId w:val="15"/>
  </w:num>
  <w:num w:numId="9">
    <w:abstractNumId w:val="4"/>
  </w:num>
  <w:num w:numId="10">
    <w:abstractNumId w:val="14"/>
  </w:num>
  <w:num w:numId="11">
    <w:abstractNumId w:val="0"/>
  </w:num>
  <w:num w:numId="12">
    <w:abstractNumId w:val="3"/>
  </w:num>
  <w:num w:numId="13">
    <w:abstractNumId w:val="34"/>
  </w:num>
  <w:num w:numId="14">
    <w:abstractNumId w:val="13"/>
  </w:num>
  <w:num w:numId="15">
    <w:abstractNumId w:val="35"/>
  </w:num>
  <w:num w:numId="16">
    <w:abstractNumId w:val="5"/>
  </w:num>
  <w:num w:numId="17">
    <w:abstractNumId w:val="31"/>
  </w:num>
  <w:num w:numId="18">
    <w:abstractNumId w:val="16"/>
  </w:num>
  <w:num w:numId="19">
    <w:abstractNumId w:val="7"/>
  </w:num>
  <w:num w:numId="20">
    <w:abstractNumId w:val="37"/>
  </w:num>
  <w:num w:numId="21">
    <w:abstractNumId w:val="38"/>
  </w:num>
  <w:num w:numId="22">
    <w:abstractNumId w:val="19"/>
  </w:num>
  <w:num w:numId="23">
    <w:abstractNumId w:val="26"/>
  </w:num>
  <w:num w:numId="24">
    <w:abstractNumId w:val="30"/>
  </w:num>
  <w:num w:numId="25">
    <w:abstractNumId w:val="12"/>
  </w:num>
  <w:num w:numId="26">
    <w:abstractNumId w:val="24"/>
  </w:num>
  <w:num w:numId="27">
    <w:abstractNumId w:val="23"/>
  </w:num>
  <w:num w:numId="28">
    <w:abstractNumId w:val="1"/>
  </w:num>
  <w:num w:numId="29">
    <w:abstractNumId w:val="25"/>
  </w:num>
  <w:num w:numId="30">
    <w:abstractNumId w:val="11"/>
  </w:num>
  <w:num w:numId="31">
    <w:abstractNumId w:val="20"/>
  </w:num>
  <w:num w:numId="32">
    <w:abstractNumId w:val="6"/>
  </w:num>
  <w:num w:numId="33">
    <w:abstractNumId w:val="32"/>
  </w:num>
  <w:num w:numId="34">
    <w:abstractNumId w:val="29"/>
  </w:num>
  <w:num w:numId="35">
    <w:abstractNumId w:val="17"/>
  </w:num>
  <w:num w:numId="36">
    <w:abstractNumId w:val="27"/>
  </w:num>
  <w:num w:numId="37">
    <w:abstractNumId w:val="33"/>
  </w:num>
  <w:num w:numId="38">
    <w:abstractNumId w:val="2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B8"/>
    <w:rsid w:val="00010733"/>
    <w:rsid w:val="000331F9"/>
    <w:rsid w:val="00035C33"/>
    <w:rsid w:val="00054A91"/>
    <w:rsid w:val="00060009"/>
    <w:rsid w:val="000A0C71"/>
    <w:rsid w:val="000A605C"/>
    <w:rsid w:val="000A778F"/>
    <w:rsid w:val="000B0ABA"/>
    <w:rsid w:val="000B6CF0"/>
    <w:rsid w:val="000B7398"/>
    <w:rsid w:val="000F0A14"/>
    <w:rsid w:val="0010606E"/>
    <w:rsid w:val="001208E7"/>
    <w:rsid w:val="001307E3"/>
    <w:rsid w:val="00151FCD"/>
    <w:rsid w:val="00156E57"/>
    <w:rsid w:val="00157B0D"/>
    <w:rsid w:val="00161F83"/>
    <w:rsid w:val="00194B51"/>
    <w:rsid w:val="001B496B"/>
    <w:rsid w:val="001B65A2"/>
    <w:rsid w:val="001E3A22"/>
    <w:rsid w:val="001F0495"/>
    <w:rsid w:val="001F1F9A"/>
    <w:rsid w:val="00205487"/>
    <w:rsid w:val="002154D5"/>
    <w:rsid w:val="00215624"/>
    <w:rsid w:val="00225B0D"/>
    <w:rsid w:val="00231FBB"/>
    <w:rsid w:val="0024555C"/>
    <w:rsid w:val="00252E3F"/>
    <w:rsid w:val="00281E44"/>
    <w:rsid w:val="00283E35"/>
    <w:rsid w:val="00290B0B"/>
    <w:rsid w:val="002935D5"/>
    <w:rsid w:val="002C5983"/>
    <w:rsid w:val="002E0E9B"/>
    <w:rsid w:val="002F4B5C"/>
    <w:rsid w:val="002F7D6B"/>
    <w:rsid w:val="003132A5"/>
    <w:rsid w:val="00340BD4"/>
    <w:rsid w:val="0035188C"/>
    <w:rsid w:val="00367150"/>
    <w:rsid w:val="00374A63"/>
    <w:rsid w:val="00384D27"/>
    <w:rsid w:val="003A5C75"/>
    <w:rsid w:val="003B4EC7"/>
    <w:rsid w:val="003B62F0"/>
    <w:rsid w:val="00400F39"/>
    <w:rsid w:val="0040381F"/>
    <w:rsid w:val="00406E6D"/>
    <w:rsid w:val="004227ED"/>
    <w:rsid w:val="00455092"/>
    <w:rsid w:val="00460293"/>
    <w:rsid w:val="00462B41"/>
    <w:rsid w:val="00470F7B"/>
    <w:rsid w:val="00473182"/>
    <w:rsid w:val="0049401C"/>
    <w:rsid w:val="00495680"/>
    <w:rsid w:val="004A1023"/>
    <w:rsid w:val="004C7B52"/>
    <w:rsid w:val="004C7CD0"/>
    <w:rsid w:val="004F46A5"/>
    <w:rsid w:val="00507D4B"/>
    <w:rsid w:val="00523436"/>
    <w:rsid w:val="00575162"/>
    <w:rsid w:val="00592F75"/>
    <w:rsid w:val="00593888"/>
    <w:rsid w:val="005C1CC0"/>
    <w:rsid w:val="005C2221"/>
    <w:rsid w:val="005D1C39"/>
    <w:rsid w:val="005F5216"/>
    <w:rsid w:val="006003D6"/>
    <w:rsid w:val="00601D41"/>
    <w:rsid w:val="006411F2"/>
    <w:rsid w:val="006422B0"/>
    <w:rsid w:val="00644CE7"/>
    <w:rsid w:val="006473BB"/>
    <w:rsid w:val="00665EF4"/>
    <w:rsid w:val="00666D5B"/>
    <w:rsid w:val="00680105"/>
    <w:rsid w:val="00691DBE"/>
    <w:rsid w:val="00692FB9"/>
    <w:rsid w:val="006965A1"/>
    <w:rsid w:val="00696AC6"/>
    <w:rsid w:val="006A1D69"/>
    <w:rsid w:val="006B6660"/>
    <w:rsid w:val="006C1501"/>
    <w:rsid w:val="006C7103"/>
    <w:rsid w:val="006D2F6B"/>
    <w:rsid w:val="006E336D"/>
    <w:rsid w:val="006E52F7"/>
    <w:rsid w:val="006E6336"/>
    <w:rsid w:val="007044B7"/>
    <w:rsid w:val="0071128D"/>
    <w:rsid w:val="007865A6"/>
    <w:rsid w:val="00793D85"/>
    <w:rsid w:val="007B0B88"/>
    <w:rsid w:val="007C059D"/>
    <w:rsid w:val="007C3115"/>
    <w:rsid w:val="007D2B8D"/>
    <w:rsid w:val="007E7491"/>
    <w:rsid w:val="007F6E78"/>
    <w:rsid w:val="00815EFF"/>
    <w:rsid w:val="00816EAC"/>
    <w:rsid w:val="008732F4"/>
    <w:rsid w:val="008837AD"/>
    <w:rsid w:val="00890A5A"/>
    <w:rsid w:val="008B4DF1"/>
    <w:rsid w:val="008D46FA"/>
    <w:rsid w:val="008E0666"/>
    <w:rsid w:val="008E4FDF"/>
    <w:rsid w:val="00910848"/>
    <w:rsid w:val="00923E9A"/>
    <w:rsid w:val="009251C5"/>
    <w:rsid w:val="00966182"/>
    <w:rsid w:val="009750B6"/>
    <w:rsid w:val="00976CE2"/>
    <w:rsid w:val="009859B3"/>
    <w:rsid w:val="009A3725"/>
    <w:rsid w:val="009C433E"/>
    <w:rsid w:val="00A06784"/>
    <w:rsid w:val="00A12474"/>
    <w:rsid w:val="00A14B94"/>
    <w:rsid w:val="00A26CB0"/>
    <w:rsid w:val="00A3462C"/>
    <w:rsid w:val="00A3503B"/>
    <w:rsid w:val="00A71453"/>
    <w:rsid w:val="00A743B9"/>
    <w:rsid w:val="00A90A56"/>
    <w:rsid w:val="00A921F8"/>
    <w:rsid w:val="00A93DB3"/>
    <w:rsid w:val="00AC35DA"/>
    <w:rsid w:val="00AD1D1E"/>
    <w:rsid w:val="00AD200D"/>
    <w:rsid w:val="00AD650B"/>
    <w:rsid w:val="00AF5BEC"/>
    <w:rsid w:val="00AF722E"/>
    <w:rsid w:val="00B07F2B"/>
    <w:rsid w:val="00B16930"/>
    <w:rsid w:val="00B27436"/>
    <w:rsid w:val="00B31D9D"/>
    <w:rsid w:val="00B44014"/>
    <w:rsid w:val="00B92B70"/>
    <w:rsid w:val="00BB23B8"/>
    <w:rsid w:val="00BC66F4"/>
    <w:rsid w:val="00BD5BDA"/>
    <w:rsid w:val="00BE046F"/>
    <w:rsid w:val="00BE2D52"/>
    <w:rsid w:val="00BF06DC"/>
    <w:rsid w:val="00BF2D8C"/>
    <w:rsid w:val="00BF3714"/>
    <w:rsid w:val="00C2203E"/>
    <w:rsid w:val="00C2408E"/>
    <w:rsid w:val="00C306C8"/>
    <w:rsid w:val="00C37765"/>
    <w:rsid w:val="00C41098"/>
    <w:rsid w:val="00C4453C"/>
    <w:rsid w:val="00C4723E"/>
    <w:rsid w:val="00C56CEB"/>
    <w:rsid w:val="00C966ED"/>
    <w:rsid w:val="00CA72C2"/>
    <w:rsid w:val="00CA76C7"/>
    <w:rsid w:val="00CB3906"/>
    <w:rsid w:val="00CE2CB3"/>
    <w:rsid w:val="00D24170"/>
    <w:rsid w:val="00D4184D"/>
    <w:rsid w:val="00D50F4C"/>
    <w:rsid w:val="00D54171"/>
    <w:rsid w:val="00D63A0C"/>
    <w:rsid w:val="00D81A40"/>
    <w:rsid w:val="00D83893"/>
    <w:rsid w:val="00D94922"/>
    <w:rsid w:val="00DB1BA7"/>
    <w:rsid w:val="00DD20CD"/>
    <w:rsid w:val="00E131F9"/>
    <w:rsid w:val="00E14616"/>
    <w:rsid w:val="00E2678D"/>
    <w:rsid w:val="00E42B1B"/>
    <w:rsid w:val="00E446FB"/>
    <w:rsid w:val="00E45669"/>
    <w:rsid w:val="00E63565"/>
    <w:rsid w:val="00E73264"/>
    <w:rsid w:val="00EA5E4C"/>
    <w:rsid w:val="00EA6796"/>
    <w:rsid w:val="00EB6051"/>
    <w:rsid w:val="00EC6DF5"/>
    <w:rsid w:val="00EE272F"/>
    <w:rsid w:val="00EE6B25"/>
    <w:rsid w:val="00EF1BFF"/>
    <w:rsid w:val="00F030B4"/>
    <w:rsid w:val="00F04126"/>
    <w:rsid w:val="00F07C52"/>
    <w:rsid w:val="00F40E92"/>
    <w:rsid w:val="00F447BC"/>
    <w:rsid w:val="00F45B33"/>
    <w:rsid w:val="00F632F6"/>
    <w:rsid w:val="00F909E8"/>
    <w:rsid w:val="00F93AC7"/>
    <w:rsid w:val="00FB1377"/>
    <w:rsid w:val="00FB3070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6308"/>
  <w15:chartTrackingRefBased/>
  <w15:docId w15:val="{9FC191A7-A452-425C-A409-0858E54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3B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BB23B8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BB23B8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qFormat/>
    <w:rsid w:val="00BB23B8"/>
    <w:pPr>
      <w:keepNext/>
      <w:widowControl w:val="0"/>
      <w:outlineLvl w:val="2"/>
    </w:pPr>
    <w:rPr>
      <w:b/>
      <w:snapToGrid w:val="0"/>
      <w:sz w:val="22"/>
    </w:rPr>
  </w:style>
  <w:style w:type="paragraph" w:styleId="Nadpis4">
    <w:name w:val="heading 4"/>
    <w:basedOn w:val="Normln"/>
    <w:next w:val="Normln"/>
    <w:link w:val="Nadpis4Char"/>
    <w:qFormat/>
    <w:rsid w:val="00BB23B8"/>
    <w:pPr>
      <w:keepNext/>
      <w:widowControl w:val="0"/>
      <w:tabs>
        <w:tab w:val="left" w:pos="4082"/>
      </w:tabs>
      <w:jc w:val="center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BB23B8"/>
    <w:pPr>
      <w:keepNext/>
      <w:widowControl w:val="0"/>
      <w:outlineLvl w:val="4"/>
    </w:pPr>
    <w:rPr>
      <w:b/>
      <w:snapToGrid w:val="0"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BB23B8"/>
    <w:pPr>
      <w:keepNext/>
      <w:widowControl w:val="0"/>
      <w:jc w:val="center"/>
      <w:outlineLvl w:val="5"/>
    </w:pPr>
    <w:rPr>
      <w:b/>
      <w:snapToGrid w:val="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3B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B23B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link w:val="Nadpis2"/>
    <w:rsid w:val="00BB23B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rsid w:val="00BB23B8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4Char">
    <w:name w:val="Nadpis 4 Char"/>
    <w:link w:val="Nadpis4"/>
    <w:rsid w:val="00BB23B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link w:val="Nadpis5"/>
    <w:rsid w:val="00BB23B8"/>
    <w:rPr>
      <w:rFonts w:ascii="Times New Roman" w:eastAsia="Times New Roman" w:hAnsi="Times New Roman" w:cs="Times New Roman"/>
      <w:b/>
      <w:snapToGrid w:val="0"/>
      <w:szCs w:val="20"/>
      <w:u w:val="single"/>
      <w:lang w:eastAsia="cs-CZ"/>
    </w:rPr>
  </w:style>
  <w:style w:type="character" w:customStyle="1" w:styleId="Nadpis6Char">
    <w:name w:val="Nadpis 6 Char"/>
    <w:link w:val="Nadpis6"/>
    <w:rsid w:val="00BB23B8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8Char">
    <w:name w:val="Nadpis 8 Char"/>
    <w:link w:val="Nadpis8"/>
    <w:uiPriority w:val="9"/>
    <w:semiHidden/>
    <w:rsid w:val="00BB23B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BB23B8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link w:val="Zhlav"/>
    <w:semiHidden/>
    <w:rsid w:val="00BB23B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B23B8"/>
    <w:pPr>
      <w:widowControl w:val="0"/>
      <w:jc w:val="both"/>
    </w:pPr>
    <w:rPr>
      <w:rFonts w:ascii="Arial" w:hAnsi="Arial"/>
      <w:b/>
      <w:snapToGrid w:val="0"/>
    </w:rPr>
  </w:style>
  <w:style w:type="character" w:customStyle="1" w:styleId="ZkladntextChar">
    <w:name w:val="Základní text Char"/>
    <w:link w:val="Zkladntext"/>
    <w:semiHidden/>
    <w:rsid w:val="00BB23B8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B23B8"/>
    <w:pPr>
      <w:widowControl w:val="0"/>
      <w:tabs>
        <w:tab w:val="left" w:pos="283"/>
      </w:tabs>
      <w:ind w:left="284" w:hanging="284"/>
      <w:jc w:val="both"/>
    </w:pPr>
    <w:rPr>
      <w:snapToGrid w:val="0"/>
      <w:sz w:val="22"/>
    </w:rPr>
  </w:style>
  <w:style w:type="character" w:customStyle="1" w:styleId="ZkladntextodsazenChar">
    <w:name w:val="Základní text odsazený Char"/>
    <w:link w:val="Zkladntextodsazen"/>
    <w:semiHidden/>
    <w:rsid w:val="00BB23B8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B23B8"/>
    <w:pPr>
      <w:widowControl w:val="0"/>
      <w:tabs>
        <w:tab w:val="left" w:pos="283"/>
      </w:tabs>
      <w:ind w:left="284" w:hanging="284"/>
      <w:jc w:val="both"/>
    </w:pPr>
    <w:rPr>
      <w:b/>
      <w:snapToGrid w:val="0"/>
      <w:sz w:val="22"/>
    </w:rPr>
  </w:style>
  <w:style w:type="character" w:customStyle="1" w:styleId="Zkladntextodsazen2Char">
    <w:name w:val="Základní text odsazený 2 Char"/>
    <w:link w:val="Zkladntextodsazen2"/>
    <w:semiHidden/>
    <w:rsid w:val="00BB23B8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B23B8"/>
    <w:pPr>
      <w:widowControl w:val="0"/>
      <w:tabs>
        <w:tab w:val="left" w:pos="284"/>
      </w:tabs>
      <w:ind w:left="568" w:hanging="284"/>
      <w:jc w:val="both"/>
    </w:pPr>
    <w:rPr>
      <w:b/>
      <w:snapToGrid w:val="0"/>
      <w:color w:val="000000"/>
      <w:sz w:val="22"/>
    </w:rPr>
  </w:style>
  <w:style w:type="character" w:customStyle="1" w:styleId="Zkladntextodsazen3Char">
    <w:name w:val="Základní text odsazený 3 Char"/>
    <w:link w:val="Zkladntextodsazen3"/>
    <w:semiHidden/>
    <w:rsid w:val="00BB23B8"/>
    <w:rPr>
      <w:rFonts w:ascii="Times New Roman" w:eastAsia="Times New Roman" w:hAnsi="Times New Roman" w:cs="Times New Roman"/>
      <w:b/>
      <w:snapToGrid w:val="0"/>
      <w:color w:val="00000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BB23B8"/>
    <w:pPr>
      <w:widowControl w:val="0"/>
      <w:jc w:val="both"/>
    </w:pPr>
    <w:rPr>
      <w:b/>
      <w:snapToGrid w:val="0"/>
      <w:sz w:val="22"/>
    </w:rPr>
  </w:style>
  <w:style w:type="character" w:customStyle="1" w:styleId="Zkladntext2Char">
    <w:name w:val="Základní text 2 Char"/>
    <w:link w:val="Zkladntext2"/>
    <w:semiHidden/>
    <w:rsid w:val="00BB23B8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B23B8"/>
    <w:pPr>
      <w:widowControl w:val="0"/>
      <w:jc w:val="both"/>
    </w:pPr>
    <w:rPr>
      <w:bCs/>
      <w:snapToGrid w:val="0"/>
      <w:sz w:val="22"/>
    </w:rPr>
  </w:style>
  <w:style w:type="character" w:customStyle="1" w:styleId="Zkladntext3Char">
    <w:name w:val="Základní text 3 Char"/>
    <w:link w:val="Zkladntext3"/>
    <w:semiHidden/>
    <w:rsid w:val="00BB23B8"/>
    <w:rPr>
      <w:rFonts w:ascii="Times New Roman" w:eastAsia="Times New Roman" w:hAnsi="Times New Roman" w:cs="Times New Roman"/>
      <w:bCs/>
      <w:snapToGrid w:val="0"/>
      <w:szCs w:val="20"/>
      <w:lang w:eastAsia="cs-CZ"/>
    </w:rPr>
  </w:style>
  <w:style w:type="paragraph" w:styleId="Normlnodsazen">
    <w:name w:val="Normal Indent"/>
    <w:basedOn w:val="Normln"/>
    <w:semiHidden/>
    <w:rsid w:val="00BB23B8"/>
    <w:pPr>
      <w:spacing w:after="240"/>
      <w:ind w:left="1134"/>
    </w:pPr>
    <w:rPr>
      <w:sz w:val="22"/>
    </w:rPr>
  </w:style>
  <w:style w:type="paragraph" w:styleId="Zpat">
    <w:name w:val="footer"/>
    <w:basedOn w:val="Normln"/>
    <w:link w:val="ZpatChar"/>
    <w:semiHidden/>
    <w:rsid w:val="00BB23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BB23B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B23B8"/>
  </w:style>
  <w:style w:type="paragraph" w:styleId="Textbubliny">
    <w:name w:val="Balloon Text"/>
    <w:basedOn w:val="Normln"/>
    <w:link w:val="TextbublinyChar"/>
    <w:semiHidden/>
    <w:unhideWhenUsed/>
    <w:rsid w:val="00BB2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BB23B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B23B8"/>
    <w:pPr>
      <w:ind w:left="708"/>
    </w:pPr>
  </w:style>
  <w:style w:type="paragraph" w:customStyle="1" w:styleId="hlavikov">
    <w:name w:val="hlavičkový"/>
    <w:basedOn w:val="Normln"/>
    <w:autoRedefine/>
    <w:qFormat/>
    <w:rsid w:val="004A1023"/>
    <w:pPr>
      <w:numPr>
        <w:numId w:val="24"/>
      </w:numPr>
      <w:tabs>
        <w:tab w:val="right" w:pos="-3261"/>
        <w:tab w:val="left" w:pos="-1843"/>
      </w:tabs>
      <w:spacing w:after="120"/>
      <w:ind w:hanging="420"/>
      <w:jc w:val="both"/>
    </w:pPr>
    <w:rPr>
      <w:rFonts w:eastAsia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B2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3B8"/>
  </w:style>
  <w:style w:type="character" w:customStyle="1" w:styleId="TextkomenteChar">
    <w:name w:val="Text komentáře Char"/>
    <w:link w:val="Textkomente"/>
    <w:uiPriority w:val="99"/>
    <w:semiHidden/>
    <w:rsid w:val="00BB23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3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B23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1562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A1DB-E0B1-452D-85F3-C70C01EF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3156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fraňkovál</dc:creator>
  <cp:keywords/>
  <cp:lastModifiedBy>Pavlasová Eva</cp:lastModifiedBy>
  <cp:revision>6</cp:revision>
  <cp:lastPrinted>2023-07-27T08:34:00Z</cp:lastPrinted>
  <dcterms:created xsi:type="dcterms:W3CDTF">2023-08-22T12:46:00Z</dcterms:created>
  <dcterms:modified xsi:type="dcterms:W3CDTF">2023-09-18T08:09:00Z</dcterms:modified>
</cp:coreProperties>
</file>