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5CE5A" w14:textId="77777777" w:rsidR="00C81505" w:rsidRPr="00427F4E" w:rsidRDefault="00C81505" w:rsidP="003C5661">
      <w:pPr>
        <w:keepNext/>
        <w:keepLines/>
        <w:pBdr>
          <w:bottom w:val="single" w:sz="12" w:space="1" w:color="auto"/>
        </w:pBdr>
        <w:spacing w:line="240" w:lineRule="auto"/>
        <w:ind w:left="0" w:right="0"/>
        <w:rPr>
          <w:rFonts w:asciiTheme="majorHAnsi" w:eastAsia="Times New Roman" w:hAnsiTheme="majorHAnsi" w:cs="Tahoma"/>
          <w:b/>
          <w:caps/>
          <w:noProof w:val="0"/>
          <w:sz w:val="24"/>
          <w:szCs w:val="20"/>
          <w:lang w:eastAsia="cs-CZ"/>
        </w:rPr>
      </w:pPr>
      <w:r w:rsidRPr="00427F4E">
        <w:rPr>
          <w:rFonts w:asciiTheme="majorHAnsi" w:eastAsia="Times New Roman" w:hAnsiTheme="majorHAnsi" w:cs="Tahoma"/>
          <w:b/>
          <w:noProof w:val="0"/>
          <w:sz w:val="24"/>
          <w:szCs w:val="20"/>
          <w:lang w:eastAsia="cs-CZ"/>
        </w:rPr>
        <w:t>ZMLUVA  O </w:t>
      </w:r>
      <w:r w:rsidR="00BB45F0" w:rsidRPr="00427F4E">
        <w:rPr>
          <w:rFonts w:asciiTheme="majorHAnsi" w:eastAsia="Times New Roman" w:hAnsiTheme="majorHAnsi" w:cs="Tahoma"/>
          <w:b/>
          <w:caps/>
          <w:noProof w:val="0"/>
          <w:sz w:val="24"/>
          <w:szCs w:val="20"/>
          <w:lang w:eastAsia="cs-CZ"/>
        </w:rPr>
        <w:t xml:space="preserve">poskytOVANí konzultačných </w:t>
      </w:r>
      <w:r w:rsidRPr="00427F4E">
        <w:rPr>
          <w:rFonts w:asciiTheme="majorHAnsi" w:eastAsia="Times New Roman" w:hAnsiTheme="majorHAnsi" w:cs="Tahoma"/>
          <w:b/>
          <w:caps/>
          <w:noProof w:val="0"/>
          <w:sz w:val="24"/>
          <w:szCs w:val="20"/>
          <w:lang w:eastAsia="cs-CZ"/>
        </w:rPr>
        <w:t>a poradenských služieb</w:t>
      </w:r>
    </w:p>
    <w:p w14:paraId="2EDA0799" w14:textId="77777777" w:rsidR="00C81505" w:rsidRPr="00427F4E" w:rsidRDefault="00C81505" w:rsidP="003C5661">
      <w:pPr>
        <w:keepNext/>
        <w:keepLines/>
        <w:spacing w:line="240" w:lineRule="auto"/>
        <w:rPr>
          <w:rFonts w:asciiTheme="majorHAnsi" w:hAnsiTheme="majorHAnsi" w:cs="Tahoma"/>
        </w:rPr>
      </w:pPr>
      <w:r w:rsidRPr="00427F4E">
        <w:rPr>
          <w:rFonts w:asciiTheme="majorHAnsi" w:hAnsiTheme="majorHAnsi" w:cs="Tahoma"/>
        </w:rPr>
        <w:t>uzavretá podľa ust. § 262 ods. 2 Obchodného zákonníka medzi nasledovnými zmluvnými stranami</w:t>
      </w:r>
    </w:p>
    <w:p w14:paraId="7D624C33" w14:textId="77777777" w:rsidR="00A21DE6" w:rsidRPr="00427F4E" w:rsidRDefault="00A21DE6" w:rsidP="003C5661">
      <w:pPr>
        <w:keepNext/>
        <w:keepLines/>
        <w:spacing w:line="240" w:lineRule="auto"/>
        <w:ind w:left="0" w:right="0"/>
        <w:jc w:val="both"/>
        <w:outlineLvl w:val="1"/>
        <w:rPr>
          <w:rFonts w:asciiTheme="majorHAnsi" w:eastAsia="Times New Roman" w:hAnsiTheme="majorHAnsi"/>
          <w:noProof w:val="0"/>
          <w:lang w:eastAsia="sk-SK"/>
        </w:rPr>
      </w:pPr>
    </w:p>
    <w:p w14:paraId="3F1235A4" w14:textId="77777777" w:rsidR="00964CEA" w:rsidRPr="00427F4E" w:rsidRDefault="00964CEA" w:rsidP="003C5661">
      <w:pPr>
        <w:keepNext/>
        <w:keepLines/>
        <w:spacing w:line="240" w:lineRule="auto"/>
        <w:ind w:left="0" w:right="0"/>
        <w:jc w:val="both"/>
        <w:outlineLvl w:val="1"/>
        <w:rPr>
          <w:rFonts w:asciiTheme="majorHAnsi" w:eastAsia="Times New Roman" w:hAnsiTheme="majorHAnsi"/>
          <w:noProof w:val="0"/>
          <w:lang w:eastAsia="sk-SK"/>
        </w:rPr>
      </w:pPr>
    </w:p>
    <w:p w14:paraId="38A0AAD2" w14:textId="17DB61C1" w:rsidR="008C2B08" w:rsidRPr="0013335E" w:rsidRDefault="008C2B08" w:rsidP="003C5661">
      <w:pPr>
        <w:pStyle w:val="ODS"/>
        <w:keepLines/>
        <w:numPr>
          <w:ilvl w:val="0"/>
          <w:numId w:val="0"/>
        </w:numPr>
        <w:spacing w:line="240" w:lineRule="auto"/>
        <w:ind w:firstLine="680"/>
        <w:rPr>
          <w:rFonts w:asciiTheme="majorHAnsi" w:hAnsiTheme="majorHAnsi" w:cs="Tahoma"/>
          <w:b/>
          <w:szCs w:val="22"/>
        </w:rPr>
      </w:pPr>
      <w:r w:rsidRPr="0013335E">
        <w:rPr>
          <w:rFonts w:asciiTheme="majorHAnsi" w:hAnsiTheme="majorHAnsi" w:cs="Tahoma"/>
          <w:b/>
          <w:szCs w:val="22"/>
        </w:rPr>
        <w:t>Objednávateľ:</w:t>
      </w:r>
      <w:r w:rsidRPr="0013335E">
        <w:rPr>
          <w:rFonts w:asciiTheme="majorHAnsi" w:hAnsiTheme="majorHAnsi" w:cs="Tahoma"/>
          <w:b/>
          <w:szCs w:val="22"/>
        </w:rPr>
        <w:tab/>
      </w:r>
      <w:r w:rsidRPr="0013335E">
        <w:rPr>
          <w:rFonts w:asciiTheme="majorHAnsi" w:hAnsiTheme="majorHAnsi" w:cs="Tahoma"/>
          <w:szCs w:val="22"/>
        </w:rPr>
        <w:tab/>
      </w:r>
      <w:r w:rsidRPr="0013335E">
        <w:rPr>
          <w:rFonts w:asciiTheme="majorHAnsi" w:hAnsiTheme="majorHAnsi" w:cs="Tahoma"/>
          <w:szCs w:val="22"/>
        </w:rPr>
        <w:tab/>
      </w:r>
      <w:r w:rsidR="00C66D13" w:rsidRPr="00C66D13">
        <w:rPr>
          <w:rFonts w:asciiTheme="majorHAnsi" w:hAnsiTheme="majorHAnsi"/>
          <w:b/>
          <w:szCs w:val="22"/>
        </w:rPr>
        <w:t xml:space="preserve">Agentura pro ekonomický rozvoj </w:t>
      </w:r>
      <w:proofErr w:type="spellStart"/>
      <w:r w:rsidR="00C66D13" w:rsidRPr="00C66D13">
        <w:rPr>
          <w:rFonts w:asciiTheme="majorHAnsi" w:hAnsiTheme="majorHAnsi"/>
          <w:b/>
          <w:szCs w:val="22"/>
        </w:rPr>
        <w:t>Vsetínska</w:t>
      </w:r>
      <w:proofErr w:type="spellEnd"/>
      <w:r w:rsidR="00C66D13" w:rsidRPr="00C66D13">
        <w:rPr>
          <w:rFonts w:asciiTheme="majorHAnsi" w:hAnsiTheme="majorHAnsi"/>
          <w:b/>
          <w:szCs w:val="22"/>
        </w:rPr>
        <w:t>, o.p.s.</w:t>
      </w:r>
    </w:p>
    <w:p w14:paraId="283C947C" w14:textId="77777777" w:rsidR="00B65402" w:rsidRDefault="008C2B08" w:rsidP="003C5661">
      <w:pPr>
        <w:keepNext/>
        <w:keepLines/>
        <w:spacing w:line="240" w:lineRule="auto"/>
        <w:ind w:left="2832" w:firstLine="708"/>
        <w:jc w:val="both"/>
        <w:rPr>
          <w:rFonts w:asciiTheme="majorHAnsi" w:hAnsiTheme="majorHAnsi" w:cs="Tahoma"/>
        </w:rPr>
      </w:pPr>
      <w:bookmarkStart w:id="0" w:name="_Toc143944373"/>
      <w:r w:rsidRPr="0013335E">
        <w:rPr>
          <w:rFonts w:asciiTheme="majorHAnsi" w:hAnsiTheme="majorHAnsi" w:cs="Tahoma"/>
        </w:rPr>
        <w:t>so sídlom</w:t>
      </w:r>
      <w:bookmarkEnd w:id="0"/>
      <w:r w:rsidRPr="0013335E">
        <w:rPr>
          <w:rFonts w:asciiTheme="majorHAnsi" w:hAnsiTheme="majorHAnsi" w:cs="Tahoma"/>
        </w:rPr>
        <w:t xml:space="preserve"> : </w:t>
      </w:r>
      <w:r w:rsidR="00C66D13" w:rsidRPr="00C66D13">
        <w:rPr>
          <w:rFonts w:asciiTheme="majorHAnsi" w:hAnsiTheme="majorHAnsi" w:cs="Tahoma"/>
        </w:rPr>
        <w:t>Horní náměstí 3, 755 01 Vsetín</w:t>
      </w:r>
    </w:p>
    <w:p w14:paraId="7863A321" w14:textId="49B04CF6" w:rsidR="008C2B08" w:rsidRPr="0013335E" w:rsidRDefault="00B65402" w:rsidP="003C5661">
      <w:pPr>
        <w:keepNext/>
        <w:keepLines/>
        <w:spacing w:line="240" w:lineRule="auto"/>
        <w:ind w:left="2832" w:firstLine="708"/>
        <w:jc w:val="both"/>
        <w:rPr>
          <w:rFonts w:asciiTheme="majorHAnsi" w:hAnsiTheme="majorHAnsi"/>
        </w:rPr>
      </w:pPr>
      <w:r w:rsidRPr="00B65402">
        <w:rPr>
          <w:rFonts w:asciiTheme="majorHAnsi" w:hAnsiTheme="majorHAnsi" w:cs="Tahoma"/>
        </w:rPr>
        <w:t>Zastúpen</w:t>
      </w:r>
      <w:r w:rsidR="00AA1A90">
        <w:rPr>
          <w:rFonts w:asciiTheme="majorHAnsi" w:hAnsiTheme="majorHAnsi" w:cs="Tahoma"/>
        </w:rPr>
        <w:t>á</w:t>
      </w:r>
      <w:r w:rsidRPr="00B65402">
        <w:rPr>
          <w:rFonts w:asciiTheme="majorHAnsi" w:hAnsiTheme="majorHAnsi" w:cs="Tahoma"/>
        </w:rPr>
        <w:t xml:space="preserve"> : </w:t>
      </w:r>
      <w:r w:rsidR="00EF435F">
        <w:rPr>
          <w:rFonts w:asciiTheme="majorHAnsi" w:hAnsiTheme="majorHAnsi" w:cs="Tahoma"/>
        </w:rPr>
        <w:t>XXXXXXXXXXXXXXXXXXXXX</w:t>
      </w:r>
      <w:r w:rsidRPr="00B65402">
        <w:rPr>
          <w:rFonts w:asciiTheme="majorHAnsi" w:hAnsiTheme="majorHAnsi" w:cs="Tahoma"/>
        </w:rPr>
        <w:t>, riaditeľ</w:t>
      </w:r>
    </w:p>
    <w:p w14:paraId="4E675F57" w14:textId="445B8BC8" w:rsidR="008C2B08" w:rsidRPr="0013335E" w:rsidRDefault="008C2B08" w:rsidP="003C5661">
      <w:pPr>
        <w:keepNext/>
        <w:keepLines/>
        <w:tabs>
          <w:tab w:val="left" w:pos="2410"/>
          <w:tab w:val="left" w:pos="2835"/>
          <w:tab w:val="left" w:pos="3402"/>
        </w:tabs>
        <w:spacing w:line="240" w:lineRule="auto"/>
        <w:ind w:left="721" w:firstLine="4"/>
        <w:jc w:val="both"/>
        <w:rPr>
          <w:rFonts w:asciiTheme="majorHAnsi" w:hAnsiTheme="majorHAnsi" w:cs="Tahoma"/>
        </w:rPr>
      </w:pPr>
      <w:r w:rsidRPr="0013335E">
        <w:rPr>
          <w:rFonts w:asciiTheme="majorHAnsi" w:hAnsiTheme="majorHAnsi"/>
        </w:rPr>
        <w:tab/>
      </w:r>
      <w:r w:rsidRPr="0013335E">
        <w:rPr>
          <w:rFonts w:asciiTheme="majorHAnsi" w:hAnsiTheme="majorHAnsi"/>
        </w:rPr>
        <w:tab/>
      </w:r>
      <w:r w:rsidRPr="0013335E">
        <w:rPr>
          <w:rFonts w:asciiTheme="majorHAnsi" w:hAnsiTheme="majorHAnsi"/>
        </w:rPr>
        <w:tab/>
      </w:r>
      <w:r w:rsidRPr="0013335E">
        <w:rPr>
          <w:rFonts w:asciiTheme="majorHAnsi" w:hAnsiTheme="majorHAnsi"/>
        </w:rPr>
        <w:tab/>
      </w:r>
      <w:r w:rsidRPr="0013335E">
        <w:rPr>
          <w:rFonts w:asciiTheme="majorHAnsi" w:hAnsiTheme="majorHAnsi" w:cs="Tahoma"/>
        </w:rPr>
        <w:t>IČO:</w:t>
      </w:r>
      <w:r w:rsidR="00BE5D94">
        <w:rPr>
          <w:rFonts w:asciiTheme="majorHAnsi" w:hAnsiTheme="majorHAnsi" w:cs="Tahoma"/>
        </w:rPr>
        <w:t xml:space="preserve"> 26863081</w:t>
      </w:r>
      <w:r w:rsidR="000A719E" w:rsidRPr="000A719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r>
    </w:p>
    <w:p w14:paraId="0F4CBCF0" w14:textId="19720470" w:rsidR="000A719E" w:rsidRDefault="008C2B08" w:rsidP="003C5661">
      <w:pPr>
        <w:pStyle w:val="ODS"/>
        <w:keepLines/>
        <w:numPr>
          <w:ilvl w:val="0"/>
          <w:numId w:val="0"/>
        </w:numPr>
        <w:spacing w:line="240" w:lineRule="auto"/>
        <w:ind w:firstLine="680"/>
        <w:rPr>
          <w:rFonts w:asciiTheme="majorHAnsi" w:hAnsiTheme="majorHAnsi" w:cs="Tahoma"/>
          <w:szCs w:val="22"/>
        </w:rPr>
      </w:pPr>
      <w:r w:rsidRPr="0013335E">
        <w:rPr>
          <w:rFonts w:asciiTheme="majorHAnsi" w:hAnsiTheme="majorHAnsi"/>
          <w:szCs w:val="22"/>
        </w:rPr>
        <w:tab/>
      </w:r>
      <w:r w:rsidRPr="0013335E">
        <w:rPr>
          <w:rFonts w:asciiTheme="majorHAnsi" w:hAnsiTheme="majorHAnsi"/>
          <w:szCs w:val="22"/>
        </w:rPr>
        <w:tab/>
      </w:r>
      <w:r w:rsidRPr="0013335E">
        <w:rPr>
          <w:rFonts w:asciiTheme="majorHAnsi" w:hAnsiTheme="majorHAnsi"/>
          <w:szCs w:val="22"/>
        </w:rPr>
        <w:tab/>
      </w:r>
      <w:r w:rsidRPr="0013335E">
        <w:rPr>
          <w:rFonts w:asciiTheme="majorHAnsi" w:hAnsiTheme="majorHAnsi"/>
          <w:szCs w:val="22"/>
        </w:rPr>
        <w:tab/>
      </w:r>
      <w:r w:rsidRPr="0013335E">
        <w:rPr>
          <w:rFonts w:asciiTheme="majorHAnsi" w:hAnsiTheme="majorHAnsi"/>
          <w:szCs w:val="22"/>
        </w:rPr>
        <w:tab/>
      </w:r>
      <w:r w:rsidRPr="0013335E">
        <w:rPr>
          <w:rFonts w:asciiTheme="majorHAnsi" w:hAnsiTheme="majorHAnsi" w:cs="Tahoma"/>
          <w:szCs w:val="22"/>
        </w:rPr>
        <w:t>DIČ:</w:t>
      </w:r>
      <w:r w:rsidR="00BE5D94">
        <w:rPr>
          <w:rFonts w:asciiTheme="majorHAnsi" w:hAnsiTheme="majorHAnsi" w:cs="Tahoma"/>
          <w:szCs w:val="22"/>
        </w:rPr>
        <w:t xml:space="preserve"> CZ26863081</w:t>
      </w:r>
      <w:r w:rsidR="000A719E" w:rsidRPr="000A719E">
        <w:rPr>
          <w:rFonts w:asciiTheme="majorHAnsi" w:hAnsiTheme="majorHAnsi" w:cs="Tahoma"/>
          <w:szCs w:val="22"/>
        </w:rPr>
        <w:tab/>
      </w:r>
    </w:p>
    <w:p w14:paraId="33778386" w14:textId="25335F27" w:rsidR="00EA41C8" w:rsidRPr="0013335E" w:rsidRDefault="00EA41C8" w:rsidP="00EA41C8">
      <w:pPr>
        <w:keepNext/>
        <w:keepLines/>
        <w:spacing w:line="240" w:lineRule="auto"/>
        <w:ind w:left="2832" w:firstLine="708"/>
        <w:jc w:val="both"/>
        <w:rPr>
          <w:rFonts w:asciiTheme="majorHAnsi" w:hAnsiTheme="majorHAnsi" w:cs="Tahoma"/>
        </w:rPr>
      </w:pPr>
      <w:r w:rsidRPr="0013335E">
        <w:rPr>
          <w:rFonts w:asciiTheme="majorHAnsi" w:hAnsiTheme="majorHAnsi" w:cs="Tahoma"/>
        </w:rPr>
        <w:t xml:space="preserve">Bankové spojenie: </w:t>
      </w:r>
      <w:r w:rsidRPr="00EA41C8">
        <w:rPr>
          <w:rFonts w:asciiTheme="majorHAnsi" w:hAnsiTheme="majorHAnsi" w:cs="Tahoma"/>
        </w:rPr>
        <w:t>Československá obchodní banka, a. s.</w:t>
      </w:r>
    </w:p>
    <w:p w14:paraId="0AFD7590" w14:textId="3ED633F5" w:rsidR="00EA41C8" w:rsidRPr="0013335E" w:rsidRDefault="00EA41C8" w:rsidP="00EA41C8">
      <w:pPr>
        <w:keepNext/>
        <w:keepLines/>
        <w:spacing w:line="240" w:lineRule="auto"/>
        <w:ind w:left="3540"/>
        <w:jc w:val="both"/>
        <w:rPr>
          <w:rFonts w:asciiTheme="majorHAnsi" w:hAnsiTheme="majorHAnsi"/>
        </w:rPr>
      </w:pPr>
      <w:r w:rsidRPr="0013335E">
        <w:rPr>
          <w:rFonts w:asciiTheme="majorHAnsi" w:hAnsiTheme="majorHAnsi" w:cs="Tahoma"/>
        </w:rPr>
        <w:t xml:space="preserve">Č. účtu: </w:t>
      </w:r>
      <w:r w:rsidRPr="00EA41C8">
        <w:rPr>
          <w:rFonts w:asciiTheme="majorHAnsi" w:hAnsiTheme="majorHAnsi" w:cs="Tahoma"/>
        </w:rPr>
        <w:t>197421158/0300</w:t>
      </w:r>
    </w:p>
    <w:p w14:paraId="54E3A4A3" w14:textId="39A18EFF" w:rsidR="000A719E" w:rsidRDefault="000A719E" w:rsidP="003C5661">
      <w:pPr>
        <w:pStyle w:val="ODS"/>
        <w:keepLines/>
        <w:numPr>
          <w:ilvl w:val="0"/>
          <w:numId w:val="0"/>
        </w:numPr>
        <w:spacing w:line="240" w:lineRule="auto"/>
        <w:ind w:left="2832" w:firstLine="708"/>
        <w:rPr>
          <w:rFonts w:asciiTheme="majorHAnsi" w:hAnsiTheme="majorHAnsi" w:cs="Tahoma"/>
          <w:szCs w:val="22"/>
        </w:rPr>
      </w:pPr>
      <w:r w:rsidRPr="000A719E">
        <w:rPr>
          <w:rFonts w:asciiTheme="majorHAnsi" w:hAnsiTheme="majorHAnsi" w:cs="Tahoma"/>
          <w:szCs w:val="22"/>
        </w:rPr>
        <w:t xml:space="preserve">IBAN: </w:t>
      </w:r>
      <w:r w:rsidR="00BE5D94" w:rsidRPr="00BE5D94">
        <w:rPr>
          <w:rFonts w:asciiTheme="majorHAnsi" w:hAnsiTheme="majorHAnsi" w:cs="Tahoma"/>
          <w:szCs w:val="22"/>
        </w:rPr>
        <w:t>CZ39 0300 0000 0001 9742 1158</w:t>
      </w:r>
      <w:r w:rsidRPr="000A719E">
        <w:rPr>
          <w:rFonts w:asciiTheme="majorHAnsi" w:hAnsiTheme="majorHAnsi" w:cs="Tahoma"/>
          <w:szCs w:val="22"/>
        </w:rPr>
        <w:tab/>
      </w:r>
    </w:p>
    <w:p w14:paraId="0EEDF949" w14:textId="41AA257F" w:rsidR="008C2B08" w:rsidRPr="0013335E" w:rsidRDefault="008C2B08" w:rsidP="00B65402">
      <w:pPr>
        <w:pStyle w:val="ODS"/>
        <w:keepLines/>
        <w:numPr>
          <w:ilvl w:val="0"/>
          <w:numId w:val="0"/>
        </w:numPr>
        <w:spacing w:line="240" w:lineRule="auto"/>
        <w:ind w:firstLine="680"/>
        <w:rPr>
          <w:rFonts w:asciiTheme="majorHAnsi" w:hAnsiTheme="majorHAnsi" w:cs="Tahoma"/>
          <w:szCs w:val="22"/>
        </w:rPr>
      </w:pPr>
      <w:r w:rsidRPr="0013335E">
        <w:rPr>
          <w:rFonts w:asciiTheme="majorHAnsi" w:hAnsiTheme="majorHAnsi" w:cs="Tahoma"/>
          <w:szCs w:val="22"/>
        </w:rPr>
        <w:tab/>
      </w:r>
      <w:r w:rsidRPr="0013335E">
        <w:rPr>
          <w:rFonts w:asciiTheme="majorHAnsi" w:hAnsiTheme="majorHAnsi" w:cs="Tahoma"/>
          <w:szCs w:val="22"/>
        </w:rPr>
        <w:tab/>
      </w:r>
      <w:r w:rsidRPr="0013335E">
        <w:rPr>
          <w:rFonts w:asciiTheme="majorHAnsi" w:hAnsiTheme="majorHAnsi" w:cs="Tahoma"/>
          <w:szCs w:val="22"/>
        </w:rPr>
        <w:tab/>
      </w:r>
      <w:r w:rsidRPr="0013335E">
        <w:rPr>
          <w:rFonts w:asciiTheme="majorHAnsi" w:hAnsiTheme="majorHAnsi" w:cs="Tahoma"/>
          <w:szCs w:val="22"/>
        </w:rPr>
        <w:tab/>
      </w:r>
      <w:r w:rsidRPr="0013335E">
        <w:rPr>
          <w:rFonts w:asciiTheme="majorHAnsi" w:hAnsiTheme="majorHAnsi"/>
          <w:szCs w:val="22"/>
        </w:rPr>
        <w:tab/>
      </w:r>
      <w:r w:rsidRPr="0013335E">
        <w:rPr>
          <w:rFonts w:asciiTheme="majorHAnsi" w:hAnsiTheme="majorHAnsi" w:cs="Tahoma"/>
          <w:szCs w:val="22"/>
        </w:rPr>
        <w:t>(ďalej len „Objednávateľ“)</w:t>
      </w:r>
    </w:p>
    <w:p w14:paraId="5A8114F3" w14:textId="77777777" w:rsidR="00036474" w:rsidRPr="0013335E" w:rsidRDefault="00036474" w:rsidP="003C5661">
      <w:pPr>
        <w:pStyle w:val="ODS"/>
        <w:keepLines/>
        <w:numPr>
          <w:ilvl w:val="0"/>
          <w:numId w:val="0"/>
        </w:numPr>
        <w:spacing w:line="240" w:lineRule="auto"/>
        <w:ind w:firstLine="680"/>
        <w:rPr>
          <w:rFonts w:asciiTheme="majorHAnsi" w:hAnsiTheme="majorHAnsi"/>
          <w:szCs w:val="22"/>
        </w:rPr>
      </w:pPr>
    </w:p>
    <w:p w14:paraId="250D874B" w14:textId="77777777" w:rsidR="00C81505" w:rsidRPr="0013335E" w:rsidRDefault="00C81505" w:rsidP="003C5661">
      <w:pPr>
        <w:keepNext/>
        <w:keepLines/>
        <w:spacing w:line="240" w:lineRule="auto"/>
        <w:ind w:firstLine="680"/>
        <w:rPr>
          <w:rFonts w:asciiTheme="majorHAnsi" w:hAnsiTheme="majorHAnsi" w:cs="Tahoma"/>
        </w:rPr>
      </w:pPr>
      <w:r w:rsidRPr="0013335E">
        <w:rPr>
          <w:rFonts w:asciiTheme="majorHAnsi" w:hAnsiTheme="majorHAnsi" w:cs="Tahoma"/>
        </w:rPr>
        <w:t>a</w:t>
      </w:r>
    </w:p>
    <w:p w14:paraId="130C19FF" w14:textId="77777777" w:rsidR="00C81505" w:rsidRPr="0013335E" w:rsidRDefault="00C81505" w:rsidP="003C5661">
      <w:pPr>
        <w:keepNext/>
        <w:keepLines/>
        <w:spacing w:line="240" w:lineRule="auto"/>
        <w:rPr>
          <w:rFonts w:asciiTheme="majorHAnsi" w:hAnsiTheme="majorHAnsi" w:cs="Tahoma"/>
        </w:rPr>
      </w:pPr>
    </w:p>
    <w:p w14:paraId="524E05A1" w14:textId="77777777" w:rsidR="0019508E" w:rsidRPr="0013335E" w:rsidRDefault="00C81505" w:rsidP="003C5661">
      <w:pPr>
        <w:keepNext/>
        <w:keepLines/>
        <w:spacing w:line="240" w:lineRule="auto"/>
        <w:ind w:firstLine="595"/>
        <w:jc w:val="both"/>
        <w:outlineLvl w:val="1"/>
        <w:rPr>
          <w:rFonts w:asciiTheme="majorHAnsi" w:hAnsiTheme="majorHAnsi" w:cs="Tahoma"/>
        </w:rPr>
      </w:pPr>
      <w:bookmarkStart w:id="1" w:name="_Toc143944374"/>
      <w:r w:rsidRPr="0013335E">
        <w:rPr>
          <w:rFonts w:asciiTheme="majorHAnsi" w:eastAsia="Times New Roman" w:hAnsiTheme="majorHAnsi" w:cs="Tahoma"/>
          <w:b/>
          <w:noProof w:val="0"/>
          <w:lang w:eastAsia="sk-SK"/>
        </w:rPr>
        <w:t xml:space="preserve">Poskytovateľ : </w:t>
      </w:r>
      <w:r w:rsidRPr="0013335E">
        <w:rPr>
          <w:rFonts w:asciiTheme="majorHAnsi" w:eastAsia="Times New Roman" w:hAnsiTheme="majorHAnsi" w:cs="Tahoma"/>
          <w:b/>
          <w:noProof w:val="0"/>
          <w:lang w:eastAsia="sk-SK"/>
        </w:rPr>
        <w:tab/>
      </w:r>
      <w:r w:rsidRPr="0013335E">
        <w:rPr>
          <w:rFonts w:asciiTheme="majorHAnsi" w:eastAsia="Times New Roman" w:hAnsiTheme="majorHAnsi" w:cs="Tahoma"/>
          <w:noProof w:val="0"/>
          <w:lang w:eastAsia="sk-SK"/>
        </w:rPr>
        <w:tab/>
      </w:r>
      <w:bookmarkEnd w:id="1"/>
      <w:r w:rsidR="0019508E" w:rsidRPr="0013335E">
        <w:rPr>
          <w:rFonts w:asciiTheme="majorHAnsi" w:hAnsiTheme="majorHAnsi" w:cs="Tahoma"/>
          <w:b/>
        </w:rPr>
        <w:t>SYSTEM SOLUTIONS s. r. o.</w:t>
      </w:r>
    </w:p>
    <w:p w14:paraId="163AE1F5" w14:textId="77777777" w:rsidR="0019508E" w:rsidRPr="0013335E" w:rsidRDefault="0019508E" w:rsidP="003C5661">
      <w:pPr>
        <w:keepNext/>
        <w:keepLines/>
        <w:spacing w:line="240" w:lineRule="auto"/>
        <w:ind w:firstLine="680"/>
        <w:jc w:val="both"/>
        <w:outlineLvl w:val="1"/>
        <w:rPr>
          <w:rFonts w:asciiTheme="majorHAnsi" w:hAnsiTheme="majorHAnsi" w:cs="Tahoma"/>
        </w:rPr>
      </w:pP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t xml:space="preserve">so sídlom </w:t>
      </w:r>
      <w:r w:rsidRPr="0013335E">
        <w:rPr>
          <w:rFonts w:asciiTheme="majorHAnsi" w:hAnsiTheme="majorHAnsi"/>
        </w:rPr>
        <w:t>Republiky 10, 010 01 Žilina</w:t>
      </w:r>
    </w:p>
    <w:p w14:paraId="6BFB4021" w14:textId="0B5A2993" w:rsidR="0019508E" w:rsidRPr="0013335E" w:rsidRDefault="0019508E" w:rsidP="003C5661">
      <w:pPr>
        <w:keepNext/>
        <w:keepLines/>
        <w:spacing w:line="240" w:lineRule="auto"/>
        <w:ind w:firstLine="680"/>
        <w:jc w:val="both"/>
        <w:outlineLvl w:val="1"/>
        <w:rPr>
          <w:rFonts w:asciiTheme="majorHAnsi" w:hAnsiTheme="majorHAnsi" w:cs="Tahoma"/>
        </w:rPr>
      </w:pP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t xml:space="preserve">Zastúpená: </w:t>
      </w:r>
      <w:r w:rsidR="00EF435F">
        <w:rPr>
          <w:rFonts w:asciiTheme="majorHAnsi" w:hAnsiTheme="majorHAnsi" w:cs="Tahoma"/>
        </w:rPr>
        <w:t>XXXXXXXXXXXXXXXXXXX</w:t>
      </w:r>
      <w:bookmarkStart w:id="2" w:name="_GoBack"/>
      <w:bookmarkEnd w:id="2"/>
      <w:r w:rsidRPr="0013335E">
        <w:rPr>
          <w:rFonts w:asciiTheme="majorHAnsi" w:hAnsiTheme="majorHAnsi"/>
        </w:rPr>
        <w:t>, konateľ</w:t>
      </w:r>
    </w:p>
    <w:p w14:paraId="20D820CF" w14:textId="77777777" w:rsidR="0019508E" w:rsidRPr="0013335E" w:rsidRDefault="0019508E" w:rsidP="003C5661">
      <w:pPr>
        <w:keepNext/>
        <w:keepLines/>
        <w:spacing w:line="240" w:lineRule="auto"/>
        <w:ind w:firstLine="680"/>
        <w:jc w:val="both"/>
        <w:outlineLvl w:val="1"/>
        <w:rPr>
          <w:rFonts w:asciiTheme="majorHAnsi" w:hAnsiTheme="majorHAnsi" w:cs="Tahoma"/>
        </w:rPr>
      </w:pP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t>IČO: 44 222 882</w:t>
      </w:r>
    </w:p>
    <w:p w14:paraId="1E6F718E" w14:textId="77777777" w:rsidR="0019508E" w:rsidRPr="0013335E" w:rsidRDefault="0019508E" w:rsidP="003C5661">
      <w:pPr>
        <w:keepNext/>
        <w:keepLines/>
        <w:spacing w:line="240" w:lineRule="auto"/>
        <w:ind w:firstLine="680"/>
        <w:jc w:val="both"/>
        <w:outlineLvl w:val="1"/>
        <w:rPr>
          <w:rFonts w:asciiTheme="majorHAnsi" w:hAnsiTheme="majorHAnsi" w:cs="Tahoma"/>
        </w:rPr>
      </w:pP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t>DIČ: 2022631237</w:t>
      </w:r>
    </w:p>
    <w:p w14:paraId="34640B96" w14:textId="77777777" w:rsidR="0019508E" w:rsidRPr="0013335E" w:rsidRDefault="0019508E" w:rsidP="003C5661">
      <w:pPr>
        <w:keepNext/>
        <w:keepLines/>
        <w:spacing w:line="240" w:lineRule="auto"/>
        <w:ind w:firstLine="680"/>
        <w:jc w:val="both"/>
        <w:outlineLvl w:val="1"/>
        <w:rPr>
          <w:rFonts w:asciiTheme="majorHAnsi" w:hAnsiTheme="majorHAnsi" w:cs="Tahoma"/>
        </w:rPr>
      </w:pP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t>IČ DPH: SK2022631237</w:t>
      </w:r>
    </w:p>
    <w:p w14:paraId="7D1D3967" w14:textId="77777777" w:rsidR="0019508E" w:rsidRPr="0013335E" w:rsidRDefault="0019508E" w:rsidP="003C5661">
      <w:pPr>
        <w:keepNext/>
        <w:keepLines/>
        <w:spacing w:line="240" w:lineRule="auto"/>
        <w:ind w:left="2832" w:firstLine="708"/>
        <w:jc w:val="both"/>
        <w:rPr>
          <w:rFonts w:asciiTheme="majorHAnsi" w:hAnsiTheme="majorHAnsi" w:cs="Tahoma"/>
        </w:rPr>
      </w:pPr>
      <w:r w:rsidRPr="0013335E">
        <w:rPr>
          <w:rFonts w:asciiTheme="majorHAnsi" w:hAnsiTheme="majorHAnsi" w:cs="Tahoma"/>
        </w:rPr>
        <w:t>Bankové spojenie : Tatra banka a.s. Bratislava</w:t>
      </w:r>
    </w:p>
    <w:p w14:paraId="6530224C" w14:textId="77777777" w:rsidR="0019508E" w:rsidRPr="0013335E" w:rsidRDefault="0019508E" w:rsidP="003C5661">
      <w:pPr>
        <w:keepNext/>
        <w:keepLines/>
        <w:spacing w:line="240" w:lineRule="auto"/>
        <w:ind w:left="3540"/>
        <w:jc w:val="both"/>
        <w:rPr>
          <w:rFonts w:asciiTheme="majorHAnsi" w:hAnsiTheme="majorHAnsi"/>
        </w:rPr>
      </w:pPr>
      <w:r w:rsidRPr="0013335E">
        <w:rPr>
          <w:rFonts w:asciiTheme="majorHAnsi" w:hAnsiTheme="majorHAnsi" w:cs="Tahoma"/>
        </w:rPr>
        <w:t>Č. účtu : 2620142340/1100</w:t>
      </w:r>
    </w:p>
    <w:p w14:paraId="02A09D72" w14:textId="77777777" w:rsidR="0019508E" w:rsidRPr="0013335E" w:rsidRDefault="0019508E" w:rsidP="003C5661">
      <w:pPr>
        <w:keepNext/>
        <w:keepLines/>
        <w:spacing w:line="240" w:lineRule="auto"/>
        <w:ind w:left="2832" w:firstLine="708"/>
        <w:jc w:val="both"/>
        <w:rPr>
          <w:rFonts w:asciiTheme="majorHAnsi" w:hAnsiTheme="majorHAnsi"/>
        </w:rPr>
      </w:pPr>
      <w:r w:rsidRPr="0013335E">
        <w:rPr>
          <w:rFonts w:asciiTheme="majorHAnsi" w:hAnsiTheme="majorHAnsi"/>
        </w:rPr>
        <w:t>IBAN : SK35 1100 0000 0026 2014 2340</w:t>
      </w:r>
    </w:p>
    <w:p w14:paraId="66C4DE1A" w14:textId="77777777" w:rsidR="0019508E" w:rsidRPr="0013335E" w:rsidRDefault="0019508E" w:rsidP="003C5661">
      <w:pPr>
        <w:keepNext/>
        <w:keepLines/>
        <w:spacing w:line="240" w:lineRule="auto"/>
        <w:ind w:left="3540"/>
        <w:jc w:val="both"/>
        <w:rPr>
          <w:rFonts w:asciiTheme="majorHAnsi" w:hAnsiTheme="majorHAnsi" w:cs="Tahoma"/>
        </w:rPr>
      </w:pPr>
      <w:r w:rsidRPr="0013335E">
        <w:rPr>
          <w:rFonts w:asciiTheme="majorHAnsi" w:hAnsiTheme="majorHAnsi" w:cs="Tahoma"/>
        </w:rPr>
        <w:t xml:space="preserve">Zapísaný v Obchodnom registri : Okresný súd </w:t>
      </w:r>
      <w:r w:rsidRPr="0013335E">
        <w:rPr>
          <w:rFonts w:asciiTheme="majorHAnsi" w:hAnsiTheme="majorHAnsi"/>
        </w:rPr>
        <w:t xml:space="preserve">Žilina, </w:t>
      </w:r>
      <w:r w:rsidRPr="0013335E">
        <w:rPr>
          <w:rFonts w:asciiTheme="majorHAnsi" w:hAnsiTheme="majorHAnsi" w:cs="Tahoma"/>
        </w:rPr>
        <w:t xml:space="preserve">oddiel: Sro, vložka číslo: </w:t>
      </w:r>
      <w:r w:rsidRPr="0013335E">
        <w:rPr>
          <w:rFonts w:asciiTheme="majorHAnsi" w:hAnsiTheme="majorHAnsi"/>
        </w:rPr>
        <w:t>60642/L</w:t>
      </w:r>
    </w:p>
    <w:p w14:paraId="2989746D" w14:textId="77777777" w:rsidR="0019508E" w:rsidRPr="0013335E" w:rsidRDefault="0019508E" w:rsidP="003C5661">
      <w:pPr>
        <w:keepNext/>
        <w:keepLines/>
        <w:spacing w:line="240" w:lineRule="auto"/>
        <w:ind w:left="0" w:right="0" w:firstLine="680"/>
        <w:jc w:val="both"/>
        <w:outlineLvl w:val="1"/>
        <w:rPr>
          <w:rFonts w:asciiTheme="majorHAnsi" w:hAnsiTheme="majorHAnsi" w:cs="Tahoma"/>
        </w:rPr>
      </w:pPr>
      <w:r w:rsidRPr="0013335E">
        <w:rPr>
          <w:rFonts w:asciiTheme="majorHAnsi" w:hAnsiTheme="majorHAnsi" w:cs="Tahoma"/>
        </w:rPr>
        <w:t xml:space="preserve"> </w:t>
      </w: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r>
      <w:r w:rsidRPr="0013335E">
        <w:rPr>
          <w:rFonts w:asciiTheme="majorHAnsi" w:hAnsiTheme="majorHAnsi" w:cs="Tahoma"/>
        </w:rPr>
        <w:tab/>
        <w:t>(ďalej len „Poskytovateľ“)</w:t>
      </w:r>
    </w:p>
    <w:p w14:paraId="19443013" w14:textId="77777777" w:rsidR="00C81505" w:rsidRDefault="00C81505" w:rsidP="003C5661">
      <w:pPr>
        <w:keepNext/>
        <w:keepLines/>
        <w:spacing w:line="240" w:lineRule="auto"/>
        <w:ind w:left="0" w:right="0" w:firstLine="680"/>
        <w:jc w:val="both"/>
        <w:outlineLvl w:val="1"/>
        <w:rPr>
          <w:rFonts w:asciiTheme="majorHAnsi" w:hAnsiTheme="majorHAnsi" w:cs="Tahoma"/>
        </w:rPr>
      </w:pPr>
    </w:p>
    <w:p w14:paraId="5EBEE45F" w14:textId="77777777" w:rsidR="0051531E" w:rsidRPr="0013335E" w:rsidRDefault="0051531E" w:rsidP="003C5661">
      <w:pPr>
        <w:keepNext/>
        <w:keepLines/>
        <w:spacing w:line="240" w:lineRule="auto"/>
        <w:ind w:left="0" w:right="0" w:firstLine="680"/>
        <w:jc w:val="both"/>
        <w:outlineLvl w:val="1"/>
        <w:rPr>
          <w:rFonts w:asciiTheme="majorHAnsi" w:hAnsiTheme="majorHAnsi" w:cs="Tahoma"/>
        </w:rPr>
      </w:pPr>
    </w:p>
    <w:p w14:paraId="67F4FE66" w14:textId="4A40CF39" w:rsidR="00C81505" w:rsidRPr="0013335E" w:rsidRDefault="002B3834" w:rsidP="003C5661">
      <w:pPr>
        <w:keepNext/>
        <w:keepLines/>
        <w:spacing w:line="240" w:lineRule="auto"/>
        <w:ind w:firstLine="595"/>
        <w:jc w:val="both"/>
        <w:outlineLvl w:val="1"/>
        <w:rPr>
          <w:rFonts w:asciiTheme="majorHAnsi" w:hAnsiTheme="majorHAnsi" w:cs="Tahoma"/>
        </w:rPr>
      </w:pPr>
      <w:r w:rsidRPr="0013335E">
        <w:rPr>
          <w:rFonts w:asciiTheme="majorHAnsi" w:hAnsiTheme="majorHAnsi" w:cs="Tahoma"/>
        </w:rPr>
        <w:t xml:space="preserve">Vyššie uvedené zmluvné strany, </w:t>
      </w:r>
      <w:r w:rsidR="00C66D13" w:rsidRPr="00C66D13">
        <w:rPr>
          <w:rFonts w:asciiTheme="majorHAnsi" w:hAnsiTheme="majorHAnsi"/>
          <w:b/>
        </w:rPr>
        <w:t>Agentura pro ekonomický rozvoj Vsetínska, o.p.s.</w:t>
      </w:r>
      <w:r w:rsidRPr="0013335E">
        <w:rPr>
          <w:rFonts w:asciiTheme="majorHAnsi" w:hAnsiTheme="majorHAnsi" w:cs="Tahoma"/>
        </w:rPr>
        <w:t xml:space="preserve">, ako objednávateľ a spoločnosť </w:t>
      </w:r>
      <w:r w:rsidR="00E816A5" w:rsidRPr="0013335E">
        <w:rPr>
          <w:rFonts w:asciiTheme="majorHAnsi" w:hAnsiTheme="majorHAnsi" w:cs="Tahoma"/>
          <w:b/>
        </w:rPr>
        <w:t>SYSTEM SOLUTIONS s. r. o.</w:t>
      </w:r>
      <w:r w:rsidRPr="0013335E">
        <w:rPr>
          <w:rFonts w:asciiTheme="majorHAnsi" w:hAnsiTheme="majorHAnsi" w:cs="Tahoma"/>
        </w:rPr>
        <w:t xml:space="preserve"> ako poskytovateľ sa dohodli na uzavretí zmluvy o poskytovaní poradenských a konzultačných služieb za nasledovných podmienok:  </w:t>
      </w:r>
    </w:p>
    <w:p w14:paraId="3CD0836B" w14:textId="77777777" w:rsidR="00964CEA" w:rsidRPr="0013335E" w:rsidRDefault="00964CEA" w:rsidP="003C5661">
      <w:pPr>
        <w:keepNext/>
        <w:keepLines/>
        <w:spacing w:line="240" w:lineRule="auto"/>
        <w:jc w:val="both"/>
        <w:rPr>
          <w:rFonts w:asciiTheme="majorHAnsi" w:hAnsiTheme="majorHAnsi"/>
        </w:rPr>
      </w:pPr>
    </w:p>
    <w:p w14:paraId="264E7D15" w14:textId="77777777" w:rsidR="00C81505" w:rsidRPr="0013335E" w:rsidRDefault="00C81505" w:rsidP="003C5661">
      <w:pPr>
        <w:keepNext/>
        <w:keepLines/>
        <w:spacing w:line="240" w:lineRule="auto"/>
        <w:rPr>
          <w:rFonts w:asciiTheme="majorHAnsi" w:hAnsiTheme="majorHAnsi" w:cs="Tahoma"/>
          <w:b/>
        </w:rPr>
      </w:pPr>
      <w:r w:rsidRPr="0013335E">
        <w:rPr>
          <w:rFonts w:asciiTheme="majorHAnsi" w:hAnsiTheme="majorHAnsi" w:cs="Tahoma"/>
          <w:b/>
        </w:rPr>
        <w:t>Preambula</w:t>
      </w:r>
    </w:p>
    <w:p w14:paraId="2C2166F9" w14:textId="77777777" w:rsidR="00C81505" w:rsidRPr="0013335E" w:rsidRDefault="00C81505" w:rsidP="003C5661">
      <w:pPr>
        <w:keepNext/>
        <w:keepLines/>
        <w:spacing w:line="240" w:lineRule="auto"/>
        <w:rPr>
          <w:rFonts w:asciiTheme="majorHAnsi" w:hAnsiTheme="majorHAnsi" w:cs="Tahoma"/>
          <w:b/>
        </w:rPr>
      </w:pPr>
    </w:p>
    <w:p w14:paraId="187817DB" w14:textId="77777777" w:rsidR="00C81505" w:rsidRPr="0013335E" w:rsidRDefault="00C81505" w:rsidP="003C5661">
      <w:pPr>
        <w:keepNext/>
        <w:keepLines/>
        <w:numPr>
          <w:ilvl w:val="0"/>
          <w:numId w:val="5"/>
        </w:numPr>
        <w:tabs>
          <w:tab w:val="clear" w:pos="1080"/>
          <w:tab w:val="num" w:pos="833"/>
        </w:tabs>
        <w:spacing w:line="240" w:lineRule="auto"/>
        <w:ind w:left="833" w:right="0"/>
        <w:jc w:val="both"/>
        <w:rPr>
          <w:rFonts w:asciiTheme="majorHAnsi" w:hAnsiTheme="majorHAnsi" w:cs="Tahoma"/>
        </w:rPr>
      </w:pPr>
      <w:r w:rsidRPr="0013335E">
        <w:rPr>
          <w:rFonts w:asciiTheme="majorHAnsi" w:hAnsiTheme="majorHAnsi" w:cs="Tahoma"/>
        </w:rPr>
        <w:t>Poskytovateľ má skúsenosti s poskytovaním poradenských a konzultačných služieb v oblasti Euroconsultingu</w:t>
      </w:r>
      <w:r w:rsidR="005B4BC3" w:rsidRPr="0013335E">
        <w:rPr>
          <w:rFonts w:asciiTheme="majorHAnsi" w:hAnsiTheme="majorHAnsi" w:cs="Tahoma"/>
        </w:rPr>
        <w:t>.</w:t>
      </w:r>
      <w:r w:rsidR="001F0312" w:rsidRPr="0013335E">
        <w:rPr>
          <w:rFonts w:asciiTheme="majorHAnsi" w:hAnsiTheme="majorHAnsi" w:cs="Tahoma"/>
        </w:rPr>
        <w:t xml:space="preserve"> </w:t>
      </w:r>
    </w:p>
    <w:p w14:paraId="5237E547" w14:textId="77777777" w:rsidR="00C81505" w:rsidRPr="0013335E" w:rsidRDefault="00C81505" w:rsidP="003C5661">
      <w:pPr>
        <w:keepNext/>
        <w:keepLines/>
        <w:spacing w:line="240" w:lineRule="auto"/>
        <w:jc w:val="both"/>
        <w:rPr>
          <w:rFonts w:asciiTheme="majorHAnsi" w:hAnsiTheme="majorHAnsi" w:cs="Tahoma"/>
        </w:rPr>
      </w:pPr>
    </w:p>
    <w:p w14:paraId="4563C1E3" w14:textId="4AAC3A1E" w:rsidR="00C81505" w:rsidRPr="0013335E" w:rsidRDefault="00C81505" w:rsidP="003C5661">
      <w:pPr>
        <w:keepNext/>
        <w:keepLines/>
        <w:numPr>
          <w:ilvl w:val="0"/>
          <w:numId w:val="5"/>
        </w:numPr>
        <w:tabs>
          <w:tab w:val="clear" w:pos="1080"/>
          <w:tab w:val="num" w:pos="833"/>
        </w:tabs>
        <w:spacing w:line="240" w:lineRule="auto"/>
        <w:ind w:left="833" w:right="0"/>
        <w:jc w:val="both"/>
        <w:rPr>
          <w:rFonts w:asciiTheme="majorHAnsi" w:hAnsiTheme="majorHAnsi" w:cs="Tahoma"/>
        </w:rPr>
      </w:pPr>
      <w:r w:rsidRPr="0013335E">
        <w:rPr>
          <w:rFonts w:asciiTheme="majorHAnsi" w:hAnsiTheme="majorHAnsi" w:cs="Tahoma"/>
        </w:rPr>
        <w:t xml:space="preserve">Objednávateľ má záujem o konzultačné služby v oblasti Euroconsultingu pri </w:t>
      </w:r>
      <w:r w:rsidR="00D04692">
        <w:rPr>
          <w:rFonts w:asciiTheme="majorHAnsi" w:hAnsiTheme="majorHAnsi" w:cs="Tahoma"/>
        </w:rPr>
        <w:t>s</w:t>
      </w:r>
      <w:r w:rsidR="00130F99">
        <w:rPr>
          <w:rFonts w:asciiTheme="majorHAnsi" w:hAnsiTheme="majorHAnsi" w:cs="Tahoma"/>
        </w:rPr>
        <w:t>pracov</w:t>
      </w:r>
      <w:r w:rsidR="00D04692">
        <w:rPr>
          <w:rFonts w:asciiTheme="majorHAnsi" w:hAnsiTheme="majorHAnsi" w:cs="Tahoma"/>
        </w:rPr>
        <w:t>a</w:t>
      </w:r>
      <w:r w:rsidR="00130F99">
        <w:rPr>
          <w:rFonts w:asciiTheme="majorHAnsi" w:hAnsiTheme="majorHAnsi" w:cs="Tahoma"/>
        </w:rPr>
        <w:t>n</w:t>
      </w:r>
      <w:r w:rsidR="00D04692">
        <w:rPr>
          <w:rFonts w:asciiTheme="majorHAnsi" w:hAnsiTheme="majorHAnsi" w:cs="Tahoma"/>
        </w:rPr>
        <w:t>í</w:t>
      </w:r>
      <w:r w:rsidR="00501994">
        <w:rPr>
          <w:rFonts w:asciiTheme="majorHAnsi" w:hAnsiTheme="majorHAnsi" w:cs="Tahoma"/>
        </w:rPr>
        <w:t xml:space="preserve"> a </w:t>
      </w:r>
      <w:r w:rsidR="00CF0ED4">
        <w:rPr>
          <w:rFonts w:asciiTheme="majorHAnsi" w:hAnsiTheme="majorHAnsi" w:cs="Tahoma"/>
        </w:rPr>
        <w:t xml:space="preserve"> </w:t>
      </w:r>
      <w:r w:rsidRPr="0013335E">
        <w:rPr>
          <w:rFonts w:asciiTheme="majorHAnsi" w:hAnsiTheme="majorHAnsi" w:cs="Tahoma"/>
        </w:rPr>
        <w:t xml:space="preserve">realizácii projektu v rámci  regionálneho rozvoja, </w:t>
      </w:r>
      <w:r w:rsidR="00D75BCB">
        <w:rPr>
          <w:rFonts w:asciiTheme="majorHAnsi" w:hAnsiTheme="majorHAnsi" w:cs="Tahoma"/>
        </w:rPr>
        <w:t xml:space="preserve"> k</w:t>
      </w:r>
      <w:r w:rsidR="00D04692">
        <w:rPr>
          <w:rFonts w:asciiTheme="majorHAnsi" w:hAnsiTheme="majorHAnsi" w:cs="Tahoma"/>
        </w:rPr>
        <w:t>e</w:t>
      </w:r>
      <w:r w:rsidR="00D75BCB">
        <w:rPr>
          <w:rFonts w:asciiTheme="majorHAnsi" w:hAnsiTheme="majorHAnsi" w:cs="Tahoma"/>
        </w:rPr>
        <w:t>dy</w:t>
      </w:r>
      <w:r w:rsidR="00130F99">
        <w:rPr>
          <w:rFonts w:asciiTheme="majorHAnsi" w:hAnsiTheme="majorHAnsi" w:cs="Tahoma"/>
        </w:rPr>
        <w:t xml:space="preserve"> s</w:t>
      </w:r>
      <w:r w:rsidR="00D04692">
        <w:rPr>
          <w:rFonts w:asciiTheme="majorHAnsi" w:hAnsiTheme="majorHAnsi" w:cs="Tahoma"/>
        </w:rPr>
        <w:t>a</w:t>
      </w:r>
      <w:r w:rsidR="00130F99">
        <w:rPr>
          <w:rFonts w:asciiTheme="majorHAnsi" w:hAnsiTheme="majorHAnsi" w:cs="Tahoma"/>
        </w:rPr>
        <w:t xml:space="preserve"> pod</w:t>
      </w:r>
      <w:r w:rsidR="00D04692">
        <w:rPr>
          <w:rFonts w:asciiTheme="majorHAnsi" w:hAnsiTheme="majorHAnsi" w:cs="Tahoma"/>
        </w:rPr>
        <w:t>ieľa</w:t>
      </w:r>
      <w:r w:rsidR="00130F99">
        <w:rPr>
          <w:rFonts w:asciiTheme="majorHAnsi" w:hAnsiTheme="majorHAnsi" w:cs="Tahoma"/>
        </w:rPr>
        <w:t xml:space="preserve"> na p</w:t>
      </w:r>
      <w:r w:rsidR="00D04692">
        <w:rPr>
          <w:rFonts w:asciiTheme="majorHAnsi" w:hAnsiTheme="majorHAnsi" w:cs="Tahoma"/>
        </w:rPr>
        <w:t>r</w:t>
      </w:r>
      <w:r w:rsidR="00130F99">
        <w:rPr>
          <w:rFonts w:asciiTheme="majorHAnsi" w:hAnsiTheme="majorHAnsi" w:cs="Tahoma"/>
        </w:rPr>
        <w:t>íprav</w:t>
      </w:r>
      <w:r w:rsidR="00D04692">
        <w:rPr>
          <w:rFonts w:asciiTheme="majorHAnsi" w:hAnsiTheme="majorHAnsi" w:cs="Tahoma"/>
        </w:rPr>
        <w:t>e</w:t>
      </w:r>
      <w:r w:rsidR="00F156A5">
        <w:rPr>
          <w:rFonts w:asciiTheme="majorHAnsi" w:hAnsiTheme="majorHAnsi" w:cs="Tahoma"/>
        </w:rPr>
        <w:t xml:space="preserve"> zámer</w:t>
      </w:r>
      <w:r w:rsidR="00130F99">
        <w:rPr>
          <w:rFonts w:asciiTheme="majorHAnsi" w:hAnsiTheme="majorHAnsi" w:cs="Tahoma"/>
        </w:rPr>
        <w:t>u</w:t>
      </w:r>
      <w:r w:rsidR="00F156A5">
        <w:rPr>
          <w:rFonts w:asciiTheme="majorHAnsi" w:hAnsiTheme="majorHAnsi" w:cs="Tahoma"/>
        </w:rPr>
        <w:t xml:space="preserve"> cezhraničnej spolupráce</w:t>
      </w:r>
      <w:r w:rsidR="00130F99">
        <w:rPr>
          <w:rFonts w:asciiTheme="majorHAnsi" w:hAnsiTheme="majorHAnsi" w:cs="Tahoma"/>
        </w:rPr>
        <w:t xml:space="preserve"> mezi </w:t>
      </w:r>
      <w:r w:rsidR="00D75BCB">
        <w:rPr>
          <w:rFonts w:asciiTheme="majorHAnsi" w:hAnsiTheme="majorHAnsi" w:cs="Tahoma"/>
        </w:rPr>
        <w:t>česk</w:t>
      </w:r>
      <w:r w:rsidR="005A12BC">
        <w:rPr>
          <w:rFonts w:asciiTheme="majorHAnsi" w:hAnsiTheme="majorHAnsi" w:cs="Tahoma"/>
        </w:rPr>
        <w:t>ým partner</w:t>
      </w:r>
      <w:r w:rsidR="00D04692">
        <w:rPr>
          <w:rFonts w:asciiTheme="majorHAnsi" w:hAnsiTheme="majorHAnsi" w:cs="Tahoma"/>
        </w:rPr>
        <w:t>o</w:t>
      </w:r>
      <w:r w:rsidR="005A12BC">
        <w:rPr>
          <w:rFonts w:asciiTheme="majorHAnsi" w:hAnsiTheme="majorHAnsi" w:cs="Tahoma"/>
        </w:rPr>
        <w:t xml:space="preserve">m </w:t>
      </w:r>
      <w:r w:rsidR="00D75BCB" w:rsidRPr="00D75BCB">
        <w:rPr>
          <w:rFonts w:asciiTheme="majorHAnsi" w:hAnsiTheme="majorHAnsi" w:cs="Tahoma"/>
          <w:bCs/>
        </w:rPr>
        <w:t>Muzeum regionu Valašsko, p.o.</w:t>
      </w:r>
      <w:r w:rsidR="00D75BCB">
        <w:rPr>
          <w:rFonts w:asciiTheme="majorHAnsi" w:hAnsiTheme="majorHAnsi" w:cs="Tahoma"/>
          <w:bCs/>
        </w:rPr>
        <w:t xml:space="preserve"> a</w:t>
      </w:r>
      <w:r w:rsidR="005A12BC">
        <w:rPr>
          <w:rFonts w:asciiTheme="majorHAnsi" w:hAnsiTheme="majorHAnsi" w:cs="Tahoma"/>
          <w:bCs/>
        </w:rPr>
        <w:t> </w:t>
      </w:r>
      <w:r w:rsidR="00D75BCB">
        <w:rPr>
          <w:rFonts w:asciiTheme="majorHAnsi" w:hAnsiTheme="majorHAnsi" w:cs="Tahoma"/>
          <w:bCs/>
        </w:rPr>
        <w:t>slovensk</w:t>
      </w:r>
      <w:r w:rsidR="005A12BC">
        <w:rPr>
          <w:rFonts w:asciiTheme="majorHAnsi" w:hAnsiTheme="majorHAnsi" w:cs="Tahoma"/>
          <w:bCs/>
        </w:rPr>
        <w:t>ým partner</w:t>
      </w:r>
      <w:r w:rsidR="00D04692">
        <w:rPr>
          <w:rFonts w:asciiTheme="majorHAnsi" w:hAnsiTheme="majorHAnsi" w:cs="Tahoma"/>
          <w:bCs/>
        </w:rPr>
        <w:t>o</w:t>
      </w:r>
      <w:r w:rsidR="005A12BC">
        <w:rPr>
          <w:rFonts w:asciiTheme="majorHAnsi" w:hAnsiTheme="majorHAnsi" w:cs="Tahoma"/>
          <w:bCs/>
        </w:rPr>
        <w:t>m obcí</w:t>
      </w:r>
      <w:r w:rsidR="00F156A5">
        <w:rPr>
          <w:rFonts w:asciiTheme="majorHAnsi" w:hAnsiTheme="majorHAnsi" w:cs="Tahoma"/>
        </w:rPr>
        <w:t xml:space="preserve"> Častkovce, na ktorý spoločne </w:t>
      </w:r>
      <w:r w:rsidRPr="0013335E">
        <w:rPr>
          <w:rFonts w:asciiTheme="majorHAnsi" w:hAnsiTheme="majorHAnsi" w:cs="Tahoma"/>
        </w:rPr>
        <w:t>zamýšľa</w:t>
      </w:r>
      <w:r w:rsidR="00F156A5">
        <w:rPr>
          <w:rFonts w:asciiTheme="majorHAnsi" w:hAnsiTheme="majorHAnsi" w:cs="Tahoma"/>
        </w:rPr>
        <w:t>jú</w:t>
      </w:r>
      <w:r w:rsidRPr="0013335E">
        <w:rPr>
          <w:rFonts w:asciiTheme="majorHAnsi" w:hAnsiTheme="majorHAnsi" w:cs="Tahoma"/>
        </w:rPr>
        <w:t xml:space="preserve"> podať žiados</w:t>
      </w:r>
      <w:r w:rsidR="00F156A5">
        <w:rPr>
          <w:rFonts w:asciiTheme="majorHAnsi" w:hAnsiTheme="majorHAnsi" w:cs="Tahoma"/>
        </w:rPr>
        <w:t>ť</w:t>
      </w:r>
      <w:r w:rsidRPr="0013335E">
        <w:rPr>
          <w:rFonts w:asciiTheme="majorHAnsi" w:hAnsiTheme="majorHAnsi" w:cs="Tahoma"/>
        </w:rPr>
        <w:t xml:space="preserve"> o poskytnutie finančných prostriedkov z fondov EÚ na príslušný R</w:t>
      </w:r>
      <w:r w:rsidR="00036474" w:rsidRPr="0013335E">
        <w:rPr>
          <w:rFonts w:asciiTheme="majorHAnsi" w:hAnsiTheme="majorHAnsi" w:cs="Tahoma"/>
        </w:rPr>
        <w:t>iadiaci orgán na základe výzvy.</w:t>
      </w:r>
    </w:p>
    <w:p w14:paraId="1F120D4A" w14:textId="77777777" w:rsidR="00036474" w:rsidRPr="0013335E" w:rsidRDefault="00036474" w:rsidP="003C5661">
      <w:pPr>
        <w:keepNext/>
        <w:keepLines/>
        <w:spacing w:line="240" w:lineRule="auto"/>
        <w:ind w:left="0" w:right="0"/>
        <w:jc w:val="both"/>
        <w:rPr>
          <w:rFonts w:asciiTheme="majorHAnsi" w:hAnsiTheme="majorHAnsi"/>
        </w:rPr>
      </w:pPr>
    </w:p>
    <w:p w14:paraId="129491F9" w14:textId="77777777" w:rsidR="00C81505" w:rsidRPr="0013335E" w:rsidRDefault="00C81505" w:rsidP="003C5661">
      <w:pPr>
        <w:keepNext/>
        <w:keepLines/>
        <w:numPr>
          <w:ilvl w:val="0"/>
          <w:numId w:val="5"/>
        </w:numPr>
        <w:tabs>
          <w:tab w:val="clear" w:pos="1080"/>
          <w:tab w:val="num" w:pos="833"/>
        </w:tabs>
        <w:spacing w:line="240" w:lineRule="auto"/>
        <w:ind w:left="833" w:right="0"/>
        <w:jc w:val="both"/>
        <w:rPr>
          <w:rFonts w:asciiTheme="majorHAnsi" w:hAnsiTheme="majorHAnsi" w:cs="Tahoma"/>
        </w:rPr>
      </w:pPr>
      <w:r w:rsidRPr="0013335E">
        <w:rPr>
          <w:rFonts w:asciiTheme="majorHAnsi" w:hAnsiTheme="majorHAnsi" w:cs="Tahoma"/>
        </w:rPr>
        <w:t>Objednávateľ si uvedomuje, že o udelení, respektíve neudelení finančných prostriedkov z fondov EÚ rozhoduje výlučne výberová komisia na úrovni riadiaceho orgánu, pričom Poskytovateľ nemá žiaden vplyv na jej rozhodovanie.</w:t>
      </w:r>
    </w:p>
    <w:p w14:paraId="68B0B8DF" w14:textId="77777777" w:rsidR="00C81505" w:rsidRPr="0013335E" w:rsidRDefault="00C81505" w:rsidP="003C5661">
      <w:pPr>
        <w:keepNext/>
        <w:keepLines/>
        <w:spacing w:line="240" w:lineRule="auto"/>
        <w:ind w:left="0"/>
        <w:jc w:val="both"/>
        <w:rPr>
          <w:rFonts w:asciiTheme="majorHAnsi" w:hAnsiTheme="majorHAnsi" w:cs="Tahoma"/>
        </w:rPr>
      </w:pPr>
    </w:p>
    <w:p w14:paraId="52719DC3" w14:textId="2A1B69A7" w:rsidR="008C2B08" w:rsidRDefault="00C81505" w:rsidP="00F156A5">
      <w:pPr>
        <w:keepNext/>
        <w:keepLines/>
        <w:numPr>
          <w:ilvl w:val="0"/>
          <w:numId w:val="5"/>
        </w:numPr>
        <w:tabs>
          <w:tab w:val="clear" w:pos="1080"/>
          <w:tab w:val="num" w:pos="833"/>
        </w:tabs>
        <w:spacing w:line="240" w:lineRule="auto"/>
        <w:ind w:left="833" w:right="0"/>
        <w:jc w:val="both"/>
        <w:rPr>
          <w:rFonts w:asciiTheme="majorHAnsi" w:hAnsiTheme="majorHAnsi" w:cs="Tahoma"/>
        </w:rPr>
      </w:pPr>
      <w:r w:rsidRPr="0013335E">
        <w:rPr>
          <w:rFonts w:asciiTheme="majorHAnsi" w:hAnsiTheme="majorHAnsi" w:cs="Tahoma"/>
        </w:rPr>
        <w:lastRenderedPageBreak/>
        <w:t>Vzhľadom na vyššie uvedené skúsenosti Poskytovateľa, ako aj vzhľadom na skutočnosť, že Objednávateľ chce využiť odborné znalosti Poskytovateľa pre účely prípravy žiadosti o poskytnutie finančných prostriedkov z fondov EÚ</w:t>
      </w:r>
      <w:r w:rsidR="00467C30" w:rsidRPr="00467C30">
        <w:rPr>
          <w:rFonts w:asciiTheme="majorHAnsi" w:hAnsiTheme="majorHAnsi" w:cs="Tahoma"/>
        </w:rPr>
        <w:t xml:space="preserve"> </w:t>
      </w:r>
      <w:r w:rsidR="00467C30" w:rsidRPr="0013335E">
        <w:rPr>
          <w:rFonts w:asciiTheme="majorHAnsi" w:hAnsiTheme="majorHAnsi" w:cs="Tahoma"/>
        </w:rPr>
        <w:t xml:space="preserve">na realizáciu projektu </w:t>
      </w:r>
      <w:r w:rsidR="00467C30">
        <w:rPr>
          <w:rFonts w:asciiTheme="majorHAnsi" w:hAnsiTheme="majorHAnsi" w:cs="Tahoma"/>
        </w:rPr>
        <w:t>cezhraničnej spolupráce</w:t>
      </w:r>
      <w:r w:rsidR="009A2D07">
        <w:rPr>
          <w:rFonts w:asciiTheme="majorHAnsi" w:hAnsiTheme="majorHAnsi" w:cs="Tahoma"/>
        </w:rPr>
        <w:t xml:space="preserve"> mezi </w:t>
      </w:r>
      <w:r w:rsidR="00467C30">
        <w:rPr>
          <w:rFonts w:asciiTheme="majorHAnsi" w:hAnsiTheme="majorHAnsi" w:cs="Tahoma"/>
        </w:rPr>
        <w:t>Muzeem regionu Valašsko, p.o. a obcou Častkovce</w:t>
      </w:r>
      <w:r w:rsidRPr="0013335E">
        <w:rPr>
          <w:rFonts w:asciiTheme="majorHAnsi" w:hAnsiTheme="majorHAnsi" w:cs="Tahoma"/>
        </w:rPr>
        <w:t>, sa Objednávateľ a  Poskytovateľ doho</w:t>
      </w:r>
      <w:r w:rsidR="002E76E1" w:rsidRPr="0013335E">
        <w:rPr>
          <w:rFonts w:asciiTheme="majorHAnsi" w:hAnsiTheme="majorHAnsi" w:cs="Tahoma"/>
        </w:rPr>
        <w:t>dli, že uzavrú túto Zmluvu.</w:t>
      </w:r>
    </w:p>
    <w:p w14:paraId="76352FCA" w14:textId="77777777" w:rsidR="00467C30" w:rsidRDefault="00467C30" w:rsidP="003C5661">
      <w:pPr>
        <w:keepNext/>
        <w:keepLines/>
        <w:spacing w:line="240" w:lineRule="auto"/>
        <w:ind w:left="0" w:right="0"/>
        <w:jc w:val="both"/>
        <w:rPr>
          <w:rFonts w:asciiTheme="majorHAnsi" w:eastAsia="Times New Roman" w:hAnsiTheme="majorHAnsi" w:cs="Tahoma"/>
          <w:b/>
          <w:noProof w:val="0"/>
          <w:lang w:eastAsia="sk-SK"/>
        </w:rPr>
      </w:pPr>
    </w:p>
    <w:p w14:paraId="71773EF5" w14:textId="77777777" w:rsidR="00467C30" w:rsidRDefault="00467C30" w:rsidP="003C5661">
      <w:pPr>
        <w:keepNext/>
        <w:keepLines/>
        <w:spacing w:line="240" w:lineRule="auto"/>
        <w:ind w:left="0" w:right="0"/>
        <w:jc w:val="both"/>
        <w:rPr>
          <w:rFonts w:asciiTheme="majorHAnsi" w:eastAsia="Times New Roman" w:hAnsiTheme="majorHAnsi" w:cs="Tahoma"/>
          <w:b/>
          <w:noProof w:val="0"/>
          <w:lang w:eastAsia="sk-SK"/>
        </w:rPr>
      </w:pPr>
    </w:p>
    <w:p w14:paraId="6BBE17EE" w14:textId="77777777" w:rsidR="00C81505" w:rsidRPr="0013335E" w:rsidRDefault="00C81505" w:rsidP="003C5661">
      <w:pPr>
        <w:keepNext/>
        <w:keepLines/>
        <w:spacing w:line="240" w:lineRule="auto"/>
        <w:ind w:left="0" w:right="0"/>
        <w:jc w:val="both"/>
        <w:rPr>
          <w:rFonts w:asciiTheme="majorHAnsi" w:eastAsia="Times New Roman" w:hAnsiTheme="majorHAnsi" w:cs="Tahoma"/>
          <w:b/>
          <w:noProof w:val="0"/>
          <w:lang w:eastAsia="sk-SK"/>
        </w:rPr>
      </w:pPr>
      <w:r w:rsidRPr="0013335E">
        <w:rPr>
          <w:rFonts w:asciiTheme="majorHAnsi" w:eastAsia="Times New Roman" w:hAnsiTheme="majorHAnsi" w:cs="Tahoma"/>
          <w:b/>
          <w:noProof w:val="0"/>
          <w:lang w:eastAsia="sk-SK"/>
        </w:rPr>
        <w:t xml:space="preserve">1. </w:t>
      </w:r>
      <w:r w:rsidRPr="0013335E">
        <w:rPr>
          <w:rFonts w:asciiTheme="majorHAnsi" w:eastAsia="Times New Roman" w:hAnsiTheme="majorHAnsi" w:cs="Tahoma"/>
          <w:b/>
          <w:noProof w:val="0"/>
          <w:lang w:eastAsia="sk-SK"/>
        </w:rPr>
        <w:tab/>
      </w:r>
      <w:r w:rsidRPr="0013335E">
        <w:rPr>
          <w:rFonts w:asciiTheme="majorHAnsi" w:eastAsia="Times New Roman" w:hAnsiTheme="majorHAnsi" w:cs="Tahoma"/>
          <w:b/>
          <w:noProof w:val="0"/>
          <w:u w:val="single"/>
          <w:lang w:eastAsia="sk-SK"/>
        </w:rPr>
        <w:t>Definície a interpretácia pojmov</w:t>
      </w:r>
      <w:r w:rsidRPr="0013335E">
        <w:rPr>
          <w:rFonts w:asciiTheme="majorHAnsi" w:eastAsia="Times New Roman" w:hAnsiTheme="majorHAnsi" w:cs="Tahoma"/>
          <w:b/>
          <w:noProof w:val="0"/>
          <w:lang w:eastAsia="sk-SK"/>
        </w:rPr>
        <w:t xml:space="preserve"> </w:t>
      </w:r>
    </w:p>
    <w:p w14:paraId="76A8FA59" w14:textId="77777777" w:rsidR="00C81505" w:rsidRPr="0013335E" w:rsidRDefault="00C81505" w:rsidP="003C5661">
      <w:pPr>
        <w:keepNext/>
        <w:keepLines/>
        <w:spacing w:line="240" w:lineRule="auto"/>
        <w:ind w:left="0" w:right="0"/>
        <w:jc w:val="both"/>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 xml:space="preserve"> </w:t>
      </w:r>
    </w:p>
    <w:p w14:paraId="4B990FF5" w14:textId="1837B67D" w:rsidR="00981A10" w:rsidRPr="0013335E" w:rsidRDefault="003D5331" w:rsidP="003C5661">
      <w:pPr>
        <w:pStyle w:val="Odstavecseseznamem"/>
        <w:keepNext/>
        <w:keepLines/>
        <w:numPr>
          <w:ilvl w:val="1"/>
          <w:numId w:val="9"/>
        </w:numPr>
        <w:spacing w:line="240" w:lineRule="auto"/>
        <w:ind w:right="0"/>
        <w:jc w:val="both"/>
        <w:rPr>
          <w:rFonts w:asciiTheme="majorHAnsi" w:eastAsia="Times New Roman" w:hAnsiTheme="majorHAnsi"/>
          <w:noProof w:val="0"/>
          <w:lang w:eastAsia="sk-SK"/>
        </w:rPr>
      </w:pPr>
      <w:r w:rsidRPr="0013335E">
        <w:rPr>
          <w:rFonts w:asciiTheme="majorHAnsi" w:eastAsia="Times New Roman" w:hAnsiTheme="majorHAnsi" w:cs="Tahoma"/>
          <w:noProof w:val="0"/>
          <w:lang w:eastAsia="sk-SK"/>
        </w:rPr>
        <w:t>„</w:t>
      </w:r>
      <w:r w:rsidRPr="0013335E">
        <w:rPr>
          <w:rFonts w:asciiTheme="majorHAnsi" w:eastAsia="Times New Roman" w:hAnsiTheme="majorHAnsi" w:cs="Tahoma"/>
          <w:b/>
          <w:noProof w:val="0"/>
          <w:lang w:eastAsia="sk-SK"/>
        </w:rPr>
        <w:t>Projekt</w:t>
      </w:r>
      <w:r w:rsidRPr="0013335E">
        <w:rPr>
          <w:rFonts w:asciiTheme="majorHAnsi" w:eastAsia="Times New Roman" w:hAnsiTheme="majorHAnsi" w:cs="Tahoma"/>
          <w:noProof w:val="0"/>
          <w:lang w:eastAsia="sk-SK"/>
        </w:rPr>
        <w:t xml:space="preserve">“ </w:t>
      </w:r>
      <w:r w:rsidR="001A5AC8" w:rsidRPr="0013335E">
        <w:rPr>
          <w:rFonts w:asciiTheme="majorHAnsi" w:eastAsia="Times New Roman" w:hAnsiTheme="majorHAnsi" w:cs="Tahoma"/>
          <w:noProof w:val="0"/>
          <w:lang w:eastAsia="sk-SK"/>
        </w:rPr>
        <w:t xml:space="preserve">je zámer </w:t>
      </w:r>
      <w:proofErr w:type="spellStart"/>
      <w:r w:rsidR="009A2D07">
        <w:rPr>
          <w:rFonts w:asciiTheme="majorHAnsi" w:eastAsia="Times New Roman" w:hAnsiTheme="majorHAnsi" w:cs="Tahoma"/>
          <w:noProof w:val="0"/>
          <w:lang w:eastAsia="sk-SK"/>
        </w:rPr>
        <w:t>Muzea</w:t>
      </w:r>
      <w:proofErr w:type="spellEnd"/>
      <w:r w:rsidR="009A2D07">
        <w:rPr>
          <w:rFonts w:asciiTheme="majorHAnsi" w:eastAsia="Times New Roman" w:hAnsiTheme="majorHAnsi" w:cs="Tahoma"/>
          <w:noProof w:val="0"/>
          <w:lang w:eastAsia="sk-SK"/>
        </w:rPr>
        <w:t xml:space="preserve"> </w:t>
      </w:r>
      <w:proofErr w:type="spellStart"/>
      <w:r w:rsidR="009A2D07">
        <w:rPr>
          <w:rFonts w:asciiTheme="majorHAnsi" w:eastAsia="Times New Roman" w:hAnsiTheme="majorHAnsi" w:cs="Tahoma"/>
          <w:noProof w:val="0"/>
          <w:lang w:eastAsia="sk-SK"/>
        </w:rPr>
        <w:t>regionu</w:t>
      </w:r>
      <w:proofErr w:type="spellEnd"/>
      <w:r w:rsidR="009A2D07">
        <w:rPr>
          <w:rFonts w:asciiTheme="majorHAnsi" w:eastAsia="Times New Roman" w:hAnsiTheme="majorHAnsi" w:cs="Tahoma"/>
          <w:noProof w:val="0"/>
          <w:lang w:eastAsia="sk-SK"/>
        </w:rPr>
        <w:t xml:space="preserve"> Valašsko, p.o. (</w:t>
      </w:r>
      <w:proofErr w:type="spellStart"/>
      <w:r w:rsidR="009A2D07">
        <w:rPr>
          <w:rFonts w:asciiTheme="majorHAnsi" w:eastAsia="Times New Roman" w:hAnsiTheme="majorHAnsi" w:cs="Tahoma"/>
          <w:noProof w:val="0"/>
          <w:lang w:eastAsia="sk-SK"/>
        </w:rPr>
        <w:t>přeshraniční</w:t>
      </w:r>
      <w:proofErr w:type="spellEnd"/>
      <w:r w:rsidR="009A2D07">
        <w:rPr>
          <w:rFonts w:asciiTheme="majorHAnsi" w:eastAsia="Times New Roman" w:hAnsiTheme="majorHAnsi" w:cs="Tahoma"/>
          <w:noProof w:val="0"/>
          <w:lang w:eastAsia="sk-SK"/>
        </w:rPr>
        <w:t xml:space="preserve"> partner – </w:t>
      </w:r>
      <w:r w:rsidR="00D04692">
        <w:rPr>
          <w:rFonts w:asciiTheme="majorHAnsi" w:eastAsia="Times New Roman" w:hAnsiTheme="majorHAnsi" w:cs="Tahoma"/>
          <w:noProof w:val="0"/>
          <w:lang w:eastAsia="sk-SK"/>
        </w:rPr>
        <w:t>ďa</w:t>
      </w:r>
      <w:r w:rsidR="009A2D07">
        <w:rPr>
          <w:rFonts w:asciiTheme="majorHAnsi" w:eastAsia="Times New Roman" w:hAnsiTheme="majorHAnsi" w:cs="Tahoma"/>
          <w:noProof w:val="0"/>
          <w:lang w:eastAsia="sk-SK"/>
        </w:rPr>
        <w:t>le</w:t>
      </w:r>
      <w:r w:rsidR="00D04692">
        <w:rPr>
          <w:rFonts w:asciiTheme="majorHAnsi" w:eastAsia="Times New Roman" w:hAnsiTheme="majorHAnsi" w:cs="Tahoma"/>
          <w:noProof w:val="0"/>
          <w:lang w:eastAsia="sk-SK"/>
        </w:rPr>
        <w:t>j iba</w:t>
      </w:r>
      <w:r w:rsidR="009A2D07">
        <w:rPr>
          <w:rFonts w:asciiTheme="majorHAnsi" w:eastAsia="Times New Roman" w:hAnsiTheme="majorHAnsi" w:cs="Tahoma"/>
          <w:noProof w:val="0"/>
          <w:lang w:eastAsia="sk-SK"/>
        </w:rPr>
        <w:t xml:space="preserve"> ako </w:t>
      </w:r>
      <w:r w:rsidR="009A2D07" w:rsidRPr="00A02501">
        <w:rPr>
          <w:rFonts w:asciiTheme="majorHAnsi" w:eastAsia="Times New Roman" w:hAnsiTheme="majorHAnsi" w:cs="Tahoma"/>
          <w:b/>
          <w:noProof w:val="0"/>
          <w:lang w:eastAsia="sk-SK"/>
        </w:rPr>
        <w:t>„Projektový partner</w:t>
      </w:r>
      <w:r w:rsidR="00A02501" w:rsidRPr="00A02501">
        <w:rPr>
          <w:rFonts w:asciiTheme="majorHAnsi" w:eastAsia="Times New Roman" w:hAnsiTheme="majorHAnsi" w:cs="Tahoma"/>
          <w:b/>
          <w:noProof w:val="0"/>
          <w:lang w:eastAsia="sk-SK"/>
        </w:rPr>
        <w:t>“</w:t>
      </w:r>
      <w:r w:rsidR="009A2D07">
        <w:rPr>
          <w:rFonts w:asciiTheme="majorHAnsi" w:eastAsia="Times New Roman" w:hAnsiTheme="majorHAnsi" w:cs="Tahoma"/>
          <w:noProof w:val="0"/>
          <w:lang w:eastAsia="sk-SK"/>
        </w:rPr>
        <w:t xml:space="preserve">) </w:t>
      </w:r>
      <w:r w:rsidR="00A67BE9">
        <w:rPr>
          <w:rFonts w:asciiTheme="majorHAnsi" w:eastAsia="Times New Roman" w:hAnsiTheme="majorHAnsi" w:cs="Tahoma"/>
          <w:noProof w:val="0"/>
          <w:lang w:eastAsia="sk-SK"/>
        </w:rPr>
        <w:t>a obce Častkovce</w:t>
      </w:r>
      <w:r w:rsidR="001A5AC8" w:rsidRPr="0013335E">
        <w:rPr>
          <w:rFonts w:asciiTheme="majorHAnsi" w:eastAsia="Times New Roman" w:hAnsiTheme="majorHAnsi" w:cs="Tahoma"/>
          <w:noProof w:val="0"/>
          <w:lang w:eastAsia="sk-SK"/>
        </w:rPr>
        <w:t xml:space="preserve"> </w:t>
      </w:r>
      <w:r w:rsidR="00A67BE9">
        <w:rPr>
          <w:rFonts w:asciiTheme="majorHAnsi" w:eastAsia="Times New Roman" w:hAnsiTheme="majorHAnsi" w:cs="Tahoma"/>
          <w:noProof w:val="0"/>
          <w:lang w:eastAsia="sk-SK"/>
        </w:rPr>
        <w:t xml:space="preserve">(vedúci partner projektu – ďalej iba ako </w:t>
      </w:r>
      <w:r w:rsidR="00A67BE9" w:rsidRPr="00A67BE9">
        <w:rPr>
          <w:rFonts w:asciiTheme="majorHAnsi" w:eastAsia="Times New Roman" w:hAnsiTheme="majorHAnsi" w:cs="Tahoma"/>
          <w:b/>
          <w:bCs/>
          <w:noProof w:val="0"/>
          <w:lang w:eastAsia="sk-SK"/>
        </w:rPr>
        <w:t>,,</w:t>
      </w:r>
      <w:r w:rsidR="009A2D07">
        <w:rPr>
          <w:rFonts w:asciiTheme="majorHAnsi" w:eastAsia="Times New Roman" w:hAnsiTheme="majorHAnsi" w:cs="Tahoma"/>
          <w:b/>
          <w:bCs/>
          <w:noProof w:val="0"/>
          <w:lang w:eastAsia="sk-SK"/>
        </w:rPr>
        <w:t>Hlavný p</w:t>
      </w:r>
      <w:r w:rsidR="00A67BE9" w:rsidRPr="00A67BE9">
        <w:rPr>
          <w:rFonts w:asciiTheme="majorHAnsi" w:eastAsia="Times New Roman" w:hAnsiTheme="majorHAnsi" w:cs="Tahoma"/>
          <w:b/>
          <w:bCs/>
          <w:noProof w:val="0"/>
          <w:lang w:eastAsia="sk-SK"/>
        </w:rPr>
        <w:t>artner“</w:t>
      </w:r>
      <w:r w:rsidR="00A67BE9">
        <w:rPr>
          <w:rFonts w:asciiTheme="majorHAnsi" w:eastAsia="Times New Roman" w:hAnsiTheme="majorHAnsi" w:cs="Tahoma"/>
          <w:noProof w:val="0"/>
          <w:lang w:eastAsia="sk-SK"/>
        </w:rPr>
        <w:t xml:space="preserve">) </w:t>
      </w:r>
      <w:r w:rsidR="00854706" w:rsidRPr="0013335E">
        <w:rPr>
          <w:rFonts w:asciiTheme="majorHAnsi" w:eastAsia="Times New Roman" w:hAnsiTheme="majorHAnsi"/>
          <w:noProof w:val="0"/>
          <w:lang w:eastAsia="sk-SK"/>
        </w:rPr>
        <w:t>v oblasti</w:t>
      </w:r>
      <w:r w:rsidR="00854706" w:rsidRPr="0013335E">
        <w:rPr>
          <w:rFonts w:asciiTheme="majorHAnsi" w:eastAsia="Times New Roman" w:hAnsiTheme="majorHAnsi" w:cs="Tahoma"/>
          <w:noProof w:val="0"/>
          <w:lang w:eastAsia="sk-SK"/>
        </w:rPr>
        <w:t xml:space="preserve"> </w:t>
      </w:r>
      <w:r w:rsidR="008C2B08" w:rsidRPr="0013335E">
        <w:rPr>
          <w:rFonts w:asciiTheme="majorHAnsi" w:eastAsia="Times New Roman" w:hAnsiTheme="majorHAnsi"/>
          <w:noProof w:val="0"/>
          <w:lang w:eastAsia="sk-SK"/>
        </w:rPr>
        <w:t>cezhraničnej spolupráce</w:t>
      </w:r>
      <w:r w:rsidR="00A67BE9">
        <w:rPr>
          <w:rFonts w:asciiTheme="majorHAnsi" w:eastAsia="Times New Roman" w:hAnsiTheme="majorHAnsi"/>
          <w:noProof w:val="0"/>
          <w:lang w:eastAsia="sk-SK"/>
        </w:rPr>
        <w:t>.</w:t>
      </w:r>
    </w:p>
    <w:p w14:paraId="4A060BEF" w14:textId="77777777" w:rsidR="00D64FA9" w:rsidRPr="0013335E" w:rsidRDefault="00D64FA9" w:rsidP="003C5661">
      <w:pPr>
        <w:pStyle w:val="Odstavecseseznamem"/>
        <w:keepNext/>
        <w:keepLines/>
        <w:spacing w:line="240" w:lineRule="auto"/>
        <w:ind w:left="720" w:right="0"/>
        <w:jc w:val="both"/>
        <w:rPr>
          <w:rFonts w:asciiTheme="majorHAnsi" w:eastAsia="Times New Roman" w:hAnsiTheme="majorHAnsi"/>
          <w:noProof w:val="0"/>
          <w:lang w:eastAsia="sk-SK"/>
        </w:rPr>
      </w:pPr>
    </w:p>
    <w:p w14:paraId="6504B92C" w14:textId="7EDCA565" w:rsidR="003D5331" w:rsidRPr="0013335E" w:rsidRDefault="003D5331" w:rsidP="003C5661">
      <w:pPr>
        <w:keepNext/>
        <w:keepLines/>
        <w:numPr>
          <w:ilvl w:val="1"/>
          <w:numId w:val="9"/>
        </w:numPr>
        <w:spacing w:line="240" w:lineRule="auto"/>
        <w:ind w:left="709" w:right="0" w:hanging="709"/>
        <w:jc w:val="both"/>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w:t>
      </w:r>
      <w:r w:rsidRPr="0013335E">
        <w:rPr>
          <w:rFonts w:asciiTheme="majorHAnsi" w:eastAsia="Times New Roman" w:hAnsiTheme="majorHAnsi" w:cs="Tahoma"/>
          <w:b/>
          <w:noProof w:val="0"/>
          <w:lang w:eastAsia="sk-SK"/>
        </w:rPr>
        <w:t>Výzva</w:t>
      </w:r>
      <w:r w:rsidRPr="0013335E">
        <w:rPr>
          <w:rFonts w:asciiTheme="majorHAnsi" w:eastAsia="Times New Roman" w:hAnsiTheme="majorHAnsi" w:cs="Tahoma"/>
          <w:noProof w:val="0"/>
          <w:lang w:eastAsia="sk-SK"/>
        </w:rPr>
        <w:t xml:space="preserve">“  </w:t>
      </w:r>
      <w:r w:rsidR="005B4BC3" w:rsidRPr="0013335E">
        <w:rPr>
          <w:rFonts w:asciiTheme="majorHAnsi" w:eastAsia="Times New Roman" w:hAnsiTheme="majorHAnsi" w:cs="Tahoma"/>
          <w:noProof w:val="0"/>
          <w:lang w:eastAsia="sk-SK"/>
        </w:rPr>
        <w:t xml:space="preserve">je výzva na predkladanie projektov pre konečného prijímateľa, </w:t>
      </w:r>
      <w:r w:rsidR="008C2B08" w:rsidRPr="0013335E">
        <w:rPr>
          <w:rFonts w:asciiTheme="majorHAnsi" w:eastAsia="Times New Roman" w:hAnsiTheme="majorHAnsi" w:cs="Tahoma"/>
          <w:noProof w:val="0"/>
          <w:lang w:eastAsia="sk-SK"/>
        </w:rPr>
        <w:t xml:space="preserve">v rámci programu </w:t>
      </w:r>
      <w:r w:rsidR="00FC4F9B" w:rsidRPr="0013335E">
        <w:rPr>
          <w:rFonts w:asciiTheme="majorHAnsi" w:eastAsia="Times New Roman" w:hAnsiTheme="majorHAnsi" w:cs="Tahoma"/>
          <w:noProof w:val="0"/>
          <w:lang w:eastAsia="sk-SK"/>
        </w:rPr>
        <w:t>Interreg SK-CZ 2021-2027</w:t>
      </w:r>
      <w:r w:rsidR="00BA6C66" w:rsidRPr="0013335E">
        <w:rPr>
          <w:rFonts w:asciiTheme="majorHAnsi" w:eastAsia="Times New Roman" w:hAnsiTheme="majorHAnsi" w:cs="Tahoma"/>
          <w:noProof w:val="0"/>
          <w:lang w:eastAsia="sk-SK"/>
        </w:rPr>
        <w:t xml:space="preserve">, číslo výzvy </w:t>
      </w:r>
      <w:r w:rsidR="00FC4F9B" w:rsidRPr="0013335E">
        <w:rPr>
          <w:rFonts w:asciiTheme="majorHAnsi" w:eastAsia="Times New Roman" w:hAnsiTheme="majorHAnsi" w:cs="Tahoma"/>
          <w:noProof w:val="0"/>
          <w:lang w:eastAsia="sk-SK"/>
        </w:rPr>
        <w:t>INTERREG SK-CZ/2023/2_Kultúra</w:t>
      </w:r>
      <w:r w:rsidR="008C2B08" w:rsidRPr="0013335E">
        <w:rPr>
          <w:rFonts w:asciiTheme="majorHAnsi" w:eastAsia="Times New Roman" w:hAnsiTheme="majorHAnsi" w:cs="Tahoma"/>
          <w:noProof w:val="0"/>
          <w:lang w:eastAsia="sk-SK"/>
        </w:rPr>
        <w:t>.</w:t>
      </w:r>
    </w:p>
    <w:p w14:paraId="0140B5AA" w14:textId="77777777" w:rsidR="00141D39" w:rsidRPr="0013335E" w:rsidRDefault="00141D39" w:rsidP="003C5661">
      <w:pPr>
        <w:keepNext/>
        <w:keepLines/>
        <w:spacing w:line="240" w:lineRule="auto"/>
        <w:ind w:left="0" w:right="0"/>
        <w:jc w:val="both"/>
        <w:rPr>
          <w:rFonts w:asciiTheme="majorHAnsi" w:eastAsia="Times New Roman" w:hAnsiTheme="majorHAnsi" w:cs="Tahoma"/>
          <w:noProof w:val="0"/>
          <w:lang w:eastAsia="sk-SK"/>
        </w:rPr>
      </w:pPr>
    </w:p>
    <w:p w14:paraId="2A85E4B8" w14:textId="77777777" w:rsidR="005B4BC3" w:rsidRPr="0013335E" w:rsidRDefault="005B4BC3" w:rsidP="003C5661">
      <w:pPr>
        <w:keepNext/>
        <w:keepLines/>
        <w:numPr>
          <w:ilvl w:val="1"/>
          <w:numId w:val="9"/>
        </w:numPr>
        <w:spacing w:line="240" w:lineRule="auto"/>
        <w:ind w:right="0"/>
        <w:jc w:val="both"/>
        <w:rPr>
          <w:rFonts w:asciiTheme="majorHAnsi" w:eastAsia="Times New Roman" w:hAnsiTheme="majorHAnsi"/>
          <w:noProof w:val="0"/>
          <w:lang w:eastAsia="sk-SK"/>
        </w:rPr>
      </w:pPr>
      <w:r w:rsidRPr="0013335E">
        <w:rPr>
          <w:rFonts w:asciiTheme="majorHAnsi" w:eastAsia="Times New Roman" w:hAnsiTheme="majorHAnsi" w:cs="Tahoma"/>
          <w:noProof w:val="0"/>
          <w:lang w:eastAsia="sk-SK"/>
        </w:rPr>
        <w:t>„</w:t>
      </w:r>
      <w:r w:rsidRPr="0013335E">
        <w:rPr>
          <w:rFonts w:asciiTheme="majorHAnsi" w:eastAsia="Times New Roman" w:hAnsiTheme="majorHAnsi" w:cs="Tahoma"/>
          <w:b/>
          <w:noProof w:val="0"/>
          <w:lang w:eastAsia="sk-SK"/>
        </w:rPr>
        <w:t>RO</w:t>
      </w:r>
      <w:r w:rsidRPr="0013335E">
        <w:rPr>
          <w:rFonts w:asciiTheme="majorHAnsi" w:eastAsia="Times New Roman" w:hAnsiTheme="majorHAnsi" w:cs="Tahoma"/>
          <w:noProof w:val="0"/>
          <w:lang w:eastAsia="sk-SK"/>
        </w:rPr>
        <w:t>“ alebo „</w:t>
      </w:r>
      <w:r w:rsidRPr="0013335E">
        <w:rPr>
          <w:rFonts w:asciiTheme="majorHAnsi" w:eastAsia="Times New Roman" w:hAnsiTheme="majorHAnsi" w:cs="Tahoma"/>
          <w:b/>
          <w:noProof w:val="0"/>
          <w:lang w:eastAsia="sk-SK"/>
        </w:rPr>
        <w:t>Riadiaci orgán</w:t>
      </w:r>
      <w:r w:rsidRPr="0013335E">
        <w:rPr>
          <w:rFonts w:asciiTheme="majorHAnsi" w:eastAsia="Times New Roman" w:hAnsiTheme="majorHAnsi" w:cs="Tahoma"/>
          <w:noProof w:val="0"/>
          <w:lang w:eastAsia="sk-SK"/>
        </w:rPr>
        <w:t xml:space="preserve">“ je riadiaci orgán štátnej správy pre Výzvu, t.j. </w:t>
      </w:r>
      <w:r w:rsidR="008C2B08" w:rsidRPr="0013335E">
        <w:rPr>
          <w:rFonts w:asciiTheme="majorHAnsi" w:eastAsia="Times New Roman" w:hAnsiTheme="majorHAnsi"/>
          <w:noProof w:val="0"/>
          <w:lang w:eastAsia="sk-SK"/>
        </w:rPr>
        <w:t xml:space="preserve">Ministerstvo investícií, regionálneho rozvoja a informatizácie Slovenskej republiky, ktorý je taktiež aj </w:t>
      </w:r>
      <w:r w:rsidR="006671B1" w:rsidRPr="0013335E">
        <w:rPr>
          <w:rFonts w:asciiTheme="majorHAnsi" w:hAnsiTheme="majorHAnsi"/>
          <w:b/>
        </w:rPr>
        <w:t>,,S</w:t>
      </w:r>
      <w:r w:rsidRPr="0013335E">
        <w:rPr>
          <w:rFonts w:asciiTheme="majorHAnsi" w:hAnsiTheme="majorHAnsi"/>
          <w:b/>
        </w:rPr>
        <w:t xml:space="preserve">O“ </w:t>
      </w:r>
      <w:r w:rsidRPr="0013335E">
        <w:rPr>
          <w:rFonts w:asciiTheme="majorHAnsi" w:hAnsiTheme="majorHAnsi"/>
        </w:rPr>
        <w:t xml:space="preserve">alebo </w:t>
      </w:r>
      <w:r w:rsidRPr="0013335E">
        <w:rPr>
          <w:rFonts w:asciiTheme="majorHAnsi" w:hAnsiTheme="majorHAnsi" w:cs="Tahoma"/>
          <w:b/>
        </w:rPr>
        <w:t>„Sprostredkovateľský orgán“</w:t>
      </w:r>
      <w:r w:rsidRPr="0013335E">
        <w:rPr>
          <w:rFonts w:asciiTheme="majorHAnsi" w:hAnsiTheme="majorHAnsi" w:cs="Tahoma"/>
        </w:rPr>
        <w:t xml:space="preserve"> </w:t>
      </w:r>
      <w:r w:rsidRPr="0013335E">
        <w:rPr>
          <w:rFonts w:asciiTheme="majorHAnsi" w:hAnsiTheme="majorHAnsi"/>
        </w:rPr>
        <w:t>(ďalej len „</w:t>
      </w:r>
      <w:r w:rsidR="008C2B08" w:rsidRPr="0013335E">
        <w:rPr>
          <w:rFonts w:asciiTheme="majorHAnsi" w:hAnsiTheme="majorHAnsi"/>
        </w:rPr>
        <w:t>MIRRI</w:t>
      </w:r>
      <w:r w:rsidRPr="0013335E">
        <w:rPr>
          <w:rFonts w:asciiTheme="majorHAnsi" w:hAnsiTheme="majorHAnsi"/>
        </w:rPr>
        <w:t>“).</w:t>
      </w:r>
    </w:p>
    <w:p w14:paraId="6DA435E4" w14:textId="77777777" w:rsidR="005039BB" w:rsidRPr="0013335E" w:rsidRDefault="005039BB" w:rsidP="003C5661">
      <w:pPr>
        <w:keepNext/>
        <w:keepLines/>
        <w:spacing w:line="240" w:lineRule="auto"/>
        <w:ind w:left="0" w:right="0"/>
        <w:jc w:val="both"/>
        <w:rPr>
          <w:rFonts w:asciiTheme="majorHAnsi" w:eastAsia="Times New Roman" w:hAnsiTheme="majorHAnsi"/>
          <w:b/>
          <w:noProof w:val="0"/>
          <w:lang w:eastAsia="sk-SK"/>
        </w:rPr>
      </w:pPr>
    </w:p>
    <w:p w14:paraId="4FB4695F" w14:textId="428B6AB9" w:rsidR="005B4BC3" w:rsidRPr="00A67BE9" w:rsidRDefault="005B4BC3" w:rsidP="003C5661">
      <w:pPr>
        <w:keepNext/>
        <w:keepLines/>
        <w:numPr>
          <w:ilvl w:val="1"/>
          <w:numId w:val="9"/>
        </w:numPr>
        <w:spacing w:line="240" w:lineRule="auto"/>
        <w:ind w:right="0"/>
        <w:jc w:val="both"/>
        <w:rPr>
          <w:rFonts w:asciiTheme="majorHAnsi" w:eastAsia="Times New Roman" w:hAnsiTheme="majorHAnsi" w:cs="Tahoma"/>
          <w:noProof w:val="0"/>
          <w:lang w:eastAsia="sk-SK"/>
        </w:rPr>
      </w:pPr>
      <w:r w:rsidRPr="0013335E">
        <w:rPr>
          <w:rFonts w:asciiTheme="majorHAnsi" w:eastAsia="Times New Roman" w:hAnsiTheme="majorHAnsi"/>
          <w:b/>
          <w:noProof w:val="0"/>
          <w:lang w:eastAsia="sk-SK"/>
        </w:rPr>
        <w:t>„</w:t>
      </w:r>
      <w:r w:rsidRPr="0013335E">
        <w:rPr>
          <w:rFonts w:asciiTheme="majorHAnsi" w:eastAsia="Times New Roman" w:hAnsiTheme="majorHAnsi" w:cs="Tahoma"/>
          <w:b/>
          <w:noProof w:val="0"/>
          <w:lang w:eastAsia="sk-SK"/>
        </w:rPr>
        <w:t>Žiadosť</w:t>
      </w:r>
      <w:r w:rsidR="00A67BE9">
        <w:rPr>
          <w:rFonts w:asciiTheme="majorHAnsi" w:eastAsia="Times New Roman" w:hAnsiTheme="majorHAnsi" w:cs="Tahoma"/>
          <w:b/>
          <w:noProof w:val="0"/>
          <w:lang w:eastAsia="sk-SK"/>
        </w:rPr>
        <w:t xml:space="preserve"> </w:t>
      </w:r>
      <w:r w:rsidR="00721F9E">
        <w:rPr>
          <w:rFonts w:asciiTheme="majorHAnsi" w:eastAsia="Times New Roman" w:hAnsiTheme="majorHAnsi" w:cs="Tahoma"/>
          <w:b/>
          <w:noProof w:val="0"/>
          <w:lang w:eastAsia="sk-SK"/>
        </w:rPr>
        <w:t>o NFP</w:t>
      </w:r>
      <w:r w:rsidRPr="0013335E">
        <w:rPr>
          <w:rFonts w:asciiTheme="majorHAnsi" w:eastAsia="Times New Roman" w:hAnsiTheme="majorHAnsi" w:cs="Tahoma"/>
          <w:noProof w:val="0"/>
          <w:lang w:eastAsia="sk-SK"/>
        </w:rPr>
        <w:t xml:space="preserve">“ je žiadosť </w:t>
      </w:r>
      <w:r w:rsidR="00860891">
        <w:rPr>
          <w:rFonts w:asciiTheme="majorHAnsi" w:eastAsia="Times New Roman" w:hAnsiTheme="majorHAnsi" w:cs="Tahoma"/>
          <w:noProof w:val="0"/>
          <w:lang w:eastAsia="sk-SK"/>
        </w:rPr>
        <w:t>Hlavn</w:t>
      </w:r>
      <w:r w:rsidR="00D04692">
        <w:rPr>
          <w:rFonts w:asciiTheme="majorHAnsi" w:eastAsia="Times New Roman" w:hAnsiTheme="majorHAnsi" w:cs="Tahoma"/>
          <w:noProof w:val="0"/>
          <w:lang w:eastAsia="sk-SK"/>
        </w:rPr>
        <w:t>é</w:t>
      </w:r>
      <w:r w:rsidR="00860891">
        <w:rPr>
          <w:rFonts w:asciiTheme="majorHAnsi" w:eastAsia="Times New Roman" w:hAnsiTheme="majorHAnsi" w:cs="Tahoma"/>
          <w:noProof w:val="0"/>
          <w:lang w:eastAsia="sk-SK"/>
        </w:rPr>
        <w:t>ho p</w:t>
      </w:r>
      <w:r w:rsidR="00A67BE9">
        <w:rPr>
          <w:rFonts w:asciiTheme="majorHAnsi" w:eastAsia="Times New Roman" w:hAnsiTheme="majorHAnsi" w:cs="Tahoma"/>
          <w:noProof w:val="0"/>
          <w:lang w:eastAsia="sk-SK"/>
        </w:rPr>
        <w:t xml:space="preserve">artnera </w:t>
      </w:r>
      <w:r w:rsidRPr="0013335E">
        <w:rPr>
          <w:rFonts w:asciiTheme="majorHAnsi" w:eastAsia="Times New Roman" w:hAnsiTheme="majorHAnsi" w:cs="Tahoma"/>
          <w:noProof w:val="0"/>
          <w:lang w:eastAsia="sk-SK"/>
        </w:rPr>
        <w:t xml:space="preserve">o poskytnutie finančných prostriedkov z fondov EÚ na realizáciu Projektu, ktorú vypracuje Poskytovateľ, a ktorú má </w:t>
      </w:r>
      <w:r w:rsidR="00860891">
        <w:rPr>
          <w:rFonts w:asciiTheme="majorHAnsi" w:eastAsia="Times New Roman" w:hAnsiTheme="majorHAnsi" w:cs="Tahoma"/>
          <w:noProof w:val="0"/>
          <w:lang w:eastAsia="sk-SK"/>
        </w:rPr>
        <w:t>Hlavn</w:t>
      </w:r>
      <w:r w:rsidR="00D04692">
        <w:rPr>
          <w:rFonts w:asciiTheme="majorHAnsi" w:eastAsia="Times New Roman" w:hAnsiTheme="majorHAnsi" w:cs="Tahoma"/>
          <w:noProof w:val="0"/>
          <w:lang w:eastAsia="sk-SK"/>
        </w:rPr>
        <w:t>ý</w:t>
      </w:r>
      <w:r w:rsidR="00860891">
        <w:rPr>
          <w:rFonts w:asciiTheme="majorHAnsi" w:eastAsia="Times New Roman" w:hAnsiTheme="majorHAnsi" w:cs="Tahoma"/>
          <w:noProof w:val="0"/>
          <w:lang w:eastAsia="sk-SK"/>
        </w:rPr>
        <w:t xml:space="preserve"> p</w:t>
      </w:r>
      <w:r w:rsidR="00A67BE9">
        <w:rPr>
          <w:rFonts w:asciiTheme="majorHAnsi" w:eastAsia="Times New Roman" w:hAnsiTheme="majorHAnsi" w:cs="Tahoma"/>
          <w:noProof w:val="0"/>
          <w:lang w:eastAsia="sk-SK"/>
        </w:rPr>
        <w:t xml:space="preserve">artner </w:t>
      </w:r>
      <w:r w:rsidR="00721F9E">
        <w:rPr>
          <w:rFonts w:asciiTheme="majorHAnsi" w:eastAsia="Times New Roman" w:hAnsiTheme="majorHAnsi" w:cs="Tahoma"/>
          <w:noProof w:val="0"/>
          <w:lang w:eastAsia="sk-SK"/>
        </w:rPr>
        <w:t>v spolupráci s </w:t>
      </w:r>
      <w:r w:rsidR="00860891">
        <w:rPr>
          <w:rFonts w:asciiTheme="majorHAnsi" w:eastAsia="Times New Roman" w:hAnsiTheme="majorHAnsi" w:cs="Tahoma"/>
          <w:noProof w:val="0"/>
          <w:lang w:eastAsia="sk-SK"/>
        </w:rPr>
        <w:t>Projektovým partner</w:t>
      </w:r>
      <w:r w:rsidR="00D04692">
        <w:rPr>
          <w:rFonts w:asciiTheme="majorHAnsi" w:eastAsia="Times New Roman" w:hAnsiTheme="majorHAnsi" w:cs="Tahoma"/>
          <w:noProof w:val="0"/>
          <w:lang w:eastAsia="sk-SK"/>
        </w:rPr>
        <w:t>o</w:t>
      </w:r>
      <w:r w:rsidR="00860891">
        <w:rPr>
          <w:rFonts w:asciiTheme="majorHAnsi" w:eastAsia="Times New Roman" w:hAnsiTheme="majorHAnsi" w:cs="Tahoma"/>
          <w:noProof w:val="0"/>
          <w:lang w:eastAsia="sk-SK"/>
        </w:rPr>
        <w:t xml:space="preserve">m </w:t>
      </w:r>
      <w:r w:rsidRPr="0013335E">
        <w:rPr>
          <w:rFonts w:asciiTheme="majorHAnsi" w:eastAsia="Times New Roman" w:hAnsiTheme="majorHAnsi" w:cs="Tahoma"/>
          <w:noProof w:val="0"/>
          <w:lang w:eastAsia="sk-SK"/>
        </w:rPr>
        <w:t xml:space="preserve">záujem podať na </w:t>
      </w:r>
      <w:r w:rsidR="008C2B08" w:rsidRPr="0013335E">
        <w:rPr>
          <w:rFonts w:asciiTheme="majorHAnsi" w:eastAsia="Times New Roman" w:hAnsiTheme="majorHAnsi"/>
          <w:noProof w:val="0"/>
          <w:lang w:eastAsia="sk-SK"/>
        </w:rPr>
        <w:t>MIRRI</w:t>
      </w:r>
      <w:r w:rsidRPr="0013335E">
        <w:rPr>
          <w:rFonts w:asciiTheme="majorHAnsi" w:eastAsia="Times New Roman" w:hAnsiTheme="majorHAnsi"/>
          <w:noProof w:val="0"/>
          <w:lang w:eastAsia="sk-SK"/>
        </w:rPr>
        <w:t xml:space="preserve">. </w:t>
      </w:r>
    </w:p>
    <w:p w14:paraId="573B3535" w14:textId="77777777" w:rsidR="00E91DD3" w:rsidRDefault="00E91DD3" w:rsidP="003C5661">
      <w:pPr>
        <w:keepNext/>
        <w:keepLines/>
        <w:spacing w:line="240" w:lineRule="auto"/>
        <w:ind w:left="0" w:right="0"/>
        <w:jc w:val="both"/>
        <w:rPr>
          <w:rFonts w:asciiTheme="majorHAnsi" w:eastAsia="Times New Roman" w:hAnsiTheme="majorHAnsi" w:cs="Tahoma"/>
          <w:noProof w:val="0"/>
          <w:lang w:eastAsia="sk-SK"/>
        </w:rPr>
      </w:pPr>
    </w:p>
    <w:p w14:paraId="2F3B739D" w14:textId="329FD926" w:rsidR="00A67BE9" w:rsidRPr="00A67BE9" w:rsidRDefault="00A67BE9" w:rsidP="00A67BE9">
      <w:pPr>
        <w:keepNext/>
        <w:keepLines/>
        <w:numPr>
          <w:ilvl w:val="1"/>
          <w:numId w:val="9"/>
        </w:numPr>
        <w:spacing w:line="240" w:lineRule="auto"/>
        <w:ind w:right="0"/>
        <w:jc w:val="both"/>
        <w:rPr>
          <w:rFonts w:asciiTheme="majorHAnsi" w:eastAsia="Times New Roman" w:hAnsiTheme="majorHAnsi" w:cs="Tahoma"/>
          <w:noProof w:val="0"/>
          <w:lang w:eastAsia="sk-SK"/>
        </w:rPr>
      </w:pPr>
      <w:r w:rsidRPr="0013335E">
        <w:rPr>
          <w:rFonts w:asciiTheme="majorHAnsi" w:eastAsia="Times New Roman" w:hAnsiTheme="majorHAnsi"/>
          <w:b/>
          <w:noProof w:val="0"/>
          <w:lang w:eastAsia="sk-SK"/>
        </w:rPr>
        <w:t>„</w:t>
      </w:r>
      <w:r w:rsidRPr="0013335E">
        <w:rPr>
          <w:rFonts w:asciiTheme="majorHAnsi" w:eastAsia="Times New Roman" w:hAnsiTheme="majorHAnsi" w:cs="Tahoma"/>
          <w:b/>
          <w:noProof w:val="0"/>
          <w:lang w:eastAsia="sk-SK"/>
        </w:rPr>
        <w:t>Žiadosť</w:t>
      </w:r>
      <w:r>
        <w:rPr>
          <w:rFonts w:asciiTheme="majorHAnsi" w:eastAsia="Times New Roman" w:hAnsiTheme="majorHAnsi" w:cs="Tahoma"/>
          <w:b/>
          <w:noProof w:val="0"/>
          <w:lang w:eastAsia="sk-SK"/>
        </w:rPr>
        <w:t xml:space="preserve"> na strane CZ</w:t>
      </w:r>
      <w:r w:rsidRPr="0013335E">
        <w:rPr>
          <w:rFonts w:asciiTheme="majorHAnsi" w:eastAsia="Times New Roman" w:hAnsiTheme="majorHAnsi" w:cs="Tahoma"/>
          <w:noProof w:val="0"/>
          <w:lang w:eastAsia="sk-SK"/>
        </w:rPr>
        <w:t xml:space="preserve">“ </w:t>
      </w:r>
      <w:r>
        <w:rPr>
          <w:rFonts w:asciiTheme="majorHAnsi" w:eastAsia="Times New Roman" w:hAnsiTheme="majorHAnsi" w:cs="Tahoma"/>
          <w:noProof w:val="0"/>
          <w:lang w:eastAsia="sk-SK"/>
        </w:rPr>
        <w:t>tvorí časť dokumentácie</w:t>
      </w:r>
      <w:r w:rsidR="00721F9E">
        <w:rPr>
          <w:rFonts w:asciiTheme="majorHAnsi" w:eastAsia="Times New Roman" w:hAnsiTheme="majorHAnsi" w:cs="Tahoma"/>
          <w:noProof w:val="0"/>
          <w:lang w:eastAsia="sk-SK"/>
        </w:rPr>
        <w:t>, ktorú vypracuje Poskytovateľ pre Objednávateľa a ktorá bude súčasťou Ž</w:t>
      </w:r>
      <w:r w:rsidRPr="0013335E">
        <w:rPr>
          <w:rFonts w:asciiTheme="majorHAnsi" w:eastAsia="Times New Roman" w:hAnsiTheme="majorHAnsi" w:cs="Tahoma"/>
          <w:noProof w:val="0"/>
          <w:lang w:eastAsia="sk-SK"/>
        </w:rPr>
        <w:t>iados</w:t>
      </w:r>
      <w:r>
        <w:rPr>
          <w:rFonts w:asciiTheme="majorHAnsi" w:eastAsia="Times New Roman" w:hAnsiTheme="majorHAnsi" w:cs="Tahoma"/>
          <w:noProof w:val="0"/>
          <w:lang w:eastAsia="sk-SK"/>
        </w:rPr>
        <w:t>ti</w:t>
      </w:r>
      <w:r w:rsidR="00721F9E">
        <w:rPr>
          <w:rFonts w:asciiTheme="majorHAnsi" w:eastAsia="Times New Roman" w:hAnsiTheme="majorHAnsi" w:cs="Tahoma"/>
          <w:noProof w:val="0"/>
          <w:lang w:eastAsia="sk-SK"/>
        </w:rPr>
        <w:t xml:space="preserve"> o NFP </w:t>
      </w:r>
      <w:r>
        <w:rPr>
          <w:rFonts w:asciiTheme="majorHAnsi" w:eastAsia="Times New Roman" w:hAnsiTheme="majorHAnsi" w:cs="Tahoma"/>
          <w:noProof w:val="0"/>
          <w:lang w:eastAsia="sk-SK"/>
        </w:rPr>
        <w:t xml:space="preserve">v zmysle bodu 1.4. </w:t>
      </w:r>
      <w:r w:rsidRPr="0013335E">
        <w:rPr>
          <w:rFonts w:asciiTheme="majorHAnsi" w:eastAsia="Times New Roman" w:hAnsiTheme="majorHAnsi" w:cs="Tahoma"/>
          <w:noProof w:val="0"/>
          <w:lang w:eastAsia="sk-SK"/>
        </w:rPr>
        <w:t>na realizáciu Projektu</w:t>
      </w:r>
      <w:r w:rsidR="00721F9E">
        <w:rPr>
          <w:rFonts w:asciiTheme="majorHAnsi" w:eastAsia="Times New Roman" w:hAnsiTheme="majorHAnsi" w:cs="Tahoma"/>
          <w:noProof w:val="0"/>
          <w:lang w:eastAsia="sk-SK"/>
        </w:rPr>
        <w:t>.</w:t>
      </w:r>
    </w:p>
    <w:p w14:paraId="7AE145B0" w14:textId="77777777" w:rsidR="00A67BE9" w:rsidRPr="0013335E" w:rsidRDefault="00A67BE9" w:rsidP="003C5661">
      <w:pPr>
        <w:keepNext/>
        <w:keepLines/>
        <w:spacing w:line="240" w:lineRule="auto"/>
        <w:ind w:left="0" w:right="0"/>
        <w:jc w:val="both"/>
        <w:rPr>
          <w:rFonts w:asciiTheme="majorHAnsi" w:eastAsia="Times New Roman" w:hAnsiTheme="majorHAnsi" w:cs="Tahoma"/>
          <w:noProof w:val="0"/>
          <w:lang w:eastAsia="sk-SK"/>
        </w:rPr>
      </w:pPr>
    </w:p>
    <w:p w14:paraId="157507FA" w14:textId="5A425478" w:rsidR="008C7076" w:rsidRPr="0013335E" w:rsidRDefault="00C81505" w:rsidP="003C5661">
      <w:pPr>
        <w:keepNext/>
        <w:keepLines/>
        <w:numPr>
          <w:ilvl w:val="1"/>
          <w:numId w:val="9"/>
        </w:numPr>
        <w:spacing w:line="240" w:lineRule="auto"/>
        <w:ind w:right="0"/>
        <w:jc w:val="both"/>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w:t>
      </w:r>
      <w:r w:rsidRPr="0013335E">
        <w:rPr>
          <w:rFonts w:asciiTheme="majorHAnsi" w:eastAsia="Times New Roman" w:hAnsiTheme="majorHAnsi" w:cs="Tahoma"/>
          <w:b/>
          <w:noProof w:val="0"/>
          <w:lang w:eastAsia="sk-SK"/>
        </w:rPr>
        <w:t>Prostriedky</w:t>
      </w:r>
      <w:r w:rsidRPr="0013335E">
        <w:rPr>
          <w:rFonts w:asciiTheme="majorHAnsi" w:eastAsia="Times New Roman" w:hAnsiTheme="majorHAnsi" w:cs="Tahoma"/>
          <w:noProof w:val="0"/>
          <w:lang w:eastAsia="sk-SK"/>
        </w:rPr>
        <w:t>“ sú nenávratné finančné prostriedky z fondov EÚ, ktoré sú predmetom Žiadosti</w:t>
      </w:r>
      <w:r w:rsidR="00721F9E">
        <w:rPr>
          <w:rFonts w:asciiTheme="majorHAnsi" w:eastAsia="Times New Roman" w:hAnsiTheme="majorHAnsi" w:cs="Tahoma"/>
          <w:noProof w:val="0"/>
          <w:lang w:eastAsia="sk-SK"/>
        </w:rPr>
        <w:t xml:space="preserve"> o NFP</w:t>
      </w:r>
      <w:r w:rsidR="008C7076" w:rsidRPr="0013335E">
        <w:rPr>
          <w:rFonts w:asciiTheme="majorHAnsi" w:eastAsia="Times New Roman" w:hAnsiTheme="majorHAnsi"/>
          <w:noProof w:val="0"/>
          <w:lang w:eastAsia="sk-SK"/>
        </w:rPr>
        <w:t>.</w:t>
      </w:r>
    </w:p>
    <w:p w14:paraId="45BFAD81" w14:textId="77777777" w:rsidR="008C7076" w:rsidRPr="0013335E" w:rsidRDefault="008C7076" w:rsidP="003C5661">
      <w:pPr>
        <w:keepNext/>
        <w:keepLines/>
        <w:spacing w:line="240" w:lineRule="auto"/>
        <w:ind w:left="0" w:right="0"/>
        <w:jc w:val="both"/>
        <w:rPr>
          <w:rFonts w:asciiTheme="majorHAnsi" w:hAnsiTheme="majorHAnsi" w:cs="Tahoma"/>
          <w:b/>
        </w:rPr>
      </w:pPr>
    </w:p>
    <w:p w14:paraId="657003BB" w14:textId="0B714CAD" w:rsidR="008C7076" w:rsidRPr="0013335E" w:rsidRDefault="008C7076" w:rsidP="003C5661">
      <w:pPr>
        <w:keepNext/>
        <w:keepLines/>
        <w:numPr>
          <w:ilvl w:val="1"/>
          <w:numId w:val="9"/>
        </w:numPr>
        <w:spacing w:line="240" w:lineRule="auto"/>
        <w:ind w:right="0"/>
        <w:jc w:val="both"/>
        <w:rPr>
          <w:rFonts w:asciiTheme="majorHAnsi" w:eastAsia="Times New Roman" w:hAnsiTheme="majorHAnsi" w:cs="Tahoma"/>
          <w:noProof w:val="0"/>
          <w:lang w:eastAsia="sk-SK"/>
        </w:rPr>
      </w:pPr>
      <w:r w:rsidRPr="0013335E">
        <w:rPr>
          <w:rFonts w:asciiTheme="majorHAnsi" w:hAnsiTheme="majorHAnsi" w:cs="Tahoma"/>
          <w:b/>
        </w:rPr>
        <w:t>„ITMS</w:t>
      </w:r>
      <w:r w:rsidRPr="0013335E">
        <w:rPr>
          <w:rFonts w:asciiTheme="majorHAnsi" w:hAnsiTheme="majorHAnsi"/>
          <w:b/>
        </w:rPr>
        <w:t xml:space="preserve"> 2014+</w:t>
      </w:r>
      <w:r w:rsidRPr="0013335E">
        <w:rPr>
          <w:rFonts w:asciiTheme="majorHAnsi" w:hAnsiTheme="majorHAnsi" w:cs="Tahoma"/>
          <w:b/>
        </w:rPr>
        <w:t xml:space="preserve">“ </w:t>
      </w:r>
      <w:r w:rsidRPr="0013335E">
        <w:rPr>
          <w:rFonts w:asciiTheme="majorHAnsi" w:hAnsiTheme="majorHAnsi" w:cs="Tahoma"/>
        </w:rPr>
        <w:t>je Informačno</w:t>
      </w:r>
      <w:r w:rsidR="008845BA" w:rsidRPr="0013335E">
        <w:rPr>
          <w:rFonts w:asciiTheme="majorHAnsi" w:hAnsiTheme="majorHAnsi" w:cs="Tahoma"/>
        </w:rPr>
        <w:t xml:space="preserve"> </w:t>
      </w:r>
      <w:r w:rsidRPr="0013335E">
        <w:rPr>
          <w:rFonts w:asciiTheme="majorHAnsi" w:hAnsiTheme="majorHAnsi" w:cs="Tahoma"/>
        </w:rPr>
        <w:t xml:space="preserve">- technologický monitorovací systém, ktorý prostredníctvom verejnej časti zabezpečuje komunikáciu so žiadateľom. Prostredníctvom ITMS </w:t>
      </w:r>
      <w:r w:rsidRPr="0013335E">
        <w:rPr>
          <w:rFonts w:asciiTheme="majorHAnsi" w:hAnsiTheme="majorHAnsi"/>
        </w:rPr>
        <w:t xml:space="preserve"> 2014+ </w:t>
      </w:r>
      <w:r w:rsidR="003C5F65">
        <w:rPr>
          <w:rFonts w:asciiTheme="majorHAnsi" w:hAnsiTheme="majorHAnsi"/>
        </w:rPr>
        <w:t xml:space="preserve">sa </w:t>
      </w:r>
      <w:r w:rsidRPr="0013335E">
        <w:rPr>
          <w:rFonts w:asciiTheme="majorHAnsi" w:hAnsiTheme="majorHAnsi" w:cs="Tahoma"/>
        </w:rPr>
        <w:t>podáva Žiadosť</w:t>
      </w:r>
      <w:r w:rsidR="00721F9E">
        <w:rPr>
          <w:rFonts w:asciiTheme="majorHAnsi" w:hAnsiTheme="majorHAnsi" w:cs="Tahoma"/>
        </w:rPr>
        <w:t xml:space="preserve"> o NFP</w:t>
      </w:r>
      <w:r w:rsidRPr="0013335E">
        <w:rPr>
          <w:rFonts w:asciiTheme="majorHAnsi" w:hAnsiTheme="majorHAnsi" w:cs="Tahoma"/>
        </w:rPr>
        <w:t>.</w:t>
      </w:r>
    </w:p>
    <w:p w14:paraId="154BFCEB" w14:textId="77777777" w:rsidR="008C7076" w:rsidRPr="0013335E" w:rsidRDefault="008C7076" w:rsidP="003C5661">
      <w:pPr>
        <w:keepNext/>
        <w:keepLines/>
        <w:spacing w:line="240" w:lineRule="auto"/>
        <w:ind w:left="0" w:right="0"/>
        <w:jc w:val="both"/>
        <w:rPr>
          <w:rFonts w:asciiTheme="majorHAnsi" w:hAnsiTheme="majorHAnsi" w:cs="Tahoma"/>
          <w:b/>
        </w:rPr>
      </w:pPr>
    </w:p>
    <w:p w14:paraId="1F329100" w14:textId="1AFBBA52" w:rsidR="008C7076" w:rsidRPr="0013335E" w:rsidRDefault="008C7076" w:rsidP="003C5661">
      <w:pPr>
        <w:keepNext/>
        <w:keepLines/>
        <w:numPr>
          <w:ilvl w:val="1"/>
          <w:numId w:val="9"/>
        </w:numPr>
        <w:spacing w:line="240" w:lineRule="auto"/>
        <w:ind w:right="0"/>
        <w:jc w:val="both"/>
        <w:rPr>
          <w:rFonts w:asciiTheme="majorHAnsi" w:eastAsia="Times New Roman" w:hAnsiTheme="majorHAnsi" w:cs="Tahoma"/>
          <w:noProof w:val="0"/>
          <w:lang w:eastAsia="sk-SK"/>
        </w:rPr>
      </w:pPr>
      <w:r w:rsidRPr="0013335E">
        <w:rPr>
          <w:rFonts w:asciiTheme="majorHAnsi" w:hAnsiTheme="majorHAnsi" w:cs="Tahoma"/>
          <w:b/>
        </w:rPr>
        <w:t xml:space="preserve">„Zmluva o poskytnutí nenávratného finančného príspevku“ </w:t>
      </w:r>
      <w:r w:rsidRPr="0013335E">
        <w:rPr>
          <w:rFonts w:asciiTheme="majorHAnsi" w:hAnsiTheme="majorHAnsi" w:cs="Tahoma"/>
        </w:rPr>
        <w:t xml:space="preserve">alebo </w:t>
      </w:r>
      <w:r w:rsidRPr="0013335E">
        <w:rPr>
          <w:rFonts w:asciiTheme="majorHAnsi" w:hAnsiTheme="majorHAnsi" w:cs="Tahoma"/>
          <w:b/>
        </w:rPr>
        <w:t>„Zmluva o NFP“</w:t>
      </w:r>
      <w:r w:rsidRPr="0013335E">
        <w:rPr>
          <w:rFonts w:asciiTheme="majorHAnsi" w:hAnsiTheme="majorHAnsi" w:cs="Tahoma"/>
        </w:rPr>
        <w:t xml:space="preserve"> je zmluva o poskytnutí Prostriedkov podpísaná medzi </w:t>
      </w:r>
      <w:r w:rsidR="009C2A0F" w:rsidRPr="0013335E">
        <w:rPr>
          <w:rFonts w:asciiTheme="majorHAnsi" w:hAnsiTheme="majorHAnsi" w:cs="Tahoma"/>
        </w:rPr>
        <w:t>MIRRI</w:t>
      </w:r>
      <w:r w:rsidRPr="0013335E">
        <w:rPr>
          <w:rFonts w:asciiTheme="majorHAnsi" w:hAnsiTheme="majorHAnsi" w:cs="Tahoma"/>
        </w:rPr>
        <w:t xml:space="preserve"> a</w:t>
      </w:r>
      <w:r w:rsidR="003C5F65">
        <w:rPr>
          <w:rFonts w:asciiTheme="majorHAnsi" w:hAnsiTheme="majorHAnsi" w:cs="Tahoma"/>
        </w:rPr>
        <w:t> Hlavn</w:t>
      </w:r>
      <w:r w:rsidR="00D04692">
        <w:rPr>
          <w:rFonts w:asciiTheme="majorHAnsi" w:hAnsiTheme="majorHAnsi" w:cs="Tahoma"/>
        </w:rPr>
        <w:t>ý</w:t>
      </w:r>
      <w:r w:rsidR="003C5F65">
        <w:rPr>
          <w:rFonts w:asciiTheme="majorHAnsi" w:hAnsiTheme="majorHAnsi" w:cs="Tahoma"/>
        </w:rPr>
        <w:t>m p</w:t>
      </w:r>
      <w:r w:rsidR="00A67BE9">
        <w:rPr>
          <w:rFonts w:asciiTheme="majorHAnsi" w:hAnsiTheme="majorHAnsi" w:cs="Tahoma"/>
        </w:rPr>
        <w:t>artnerom</w:t>
      </w:r>
      <w:r w:rsidRPr="0013335E">
        <w:rPr>
          <w:rFonts w:asciiTheme="majorHAnsi" w:hAnsiTheme="majorHAnsi" w:cs="Tahoma"/>
        </w:rPr>
        <w:t xml:space="preserve"> po schválení Žiadosti</w:t>
      </w:r>
      <w:r w:rsidR="00721F9E">
        <w:rPr>
          <w:rFonts w:asciiTheme="majorHAnsi" w:hAnsiTheme="majorHAnsi" w:cs="Tahoma"/>
        </w:rPr>
        <w:t xml:space="preserve"> o NFP</w:t>
      </w:r>
      <w:r w:rsidRPr="0013335E">
        <w:rPr>
          <w:rFonts w:asciiTheme="majorHAnsi" w:hAnsiTheme="majorHAnsi" w:cs="Tahoma"/>
        </w:rPr>
        <w:t>.</w:t>
      </w:r>
    </w:p>
    <w:p w14:paraId="71F1675E" w14:textId="77777777" w:rsidR="005039BB" w:rsidRPr="0013335E" w:rsidRDefault="005039BB" w:rsidP="003C5661">
      <w:pPr>
        <w:keepNext/>
        <w:keepLines/>
        <w:spacing w:line="240" w:lineRule="auto"/>
        <w:ind w:left="0" w:right="0"/>
        <w:jc w:val="both"/>
        <w:rPr>
          <w:rFonts w:asciiTheme="majorHAnsi" w:eastAsia="Times New Roman" w:hAnsiTheme="majorHAnsi"/>
          <w:noProof w:val="0"/>
          <w:lang w:eastAsia="sk-SK"/>
        </w:rPr>
      </w:pPr>
    </w:p>
    <w:p w14:paraId="55176E18" w14:textId="77777777" w:rsidR="005039BB" w:rsidRPr="0013335E" w:rsidRDefault="005039BB" w:rsidP="003C5661">
      <w:pPr>
        <w:keepNext/>
        <w:keepLines/>
        <w:numPr>
          <w:ilvl w:val="1"/>
          <w:numId w:val="9"/>
        </w:numPr>
        <w:tabs>
          <w:tab w:val="left" w:pos="709"/>
        </w:tabs>
        <w:spacing w:line="240" w:lineRule="auto"/>
        <w:ind w:right="0"/>
        <w:jc w:val="both"/>
        <w:rPr>
          <w:rFonts w:asciiTheme="majorHAnsi" w:hAnsiTheme="majorHAnsi" w:cs="Tahoma"/>
        </w:rPr>
      </w:pPr>
      <w:r w:rsidRPr="0013335E">
        <w:rPr>
          <w:rFonts w:asciiTheme="majorHAnsi" w:hAnsiTheme="majorHAnsi" w:cs="Tahoma"/>
          <w:b/>
        </w:rPr>
        <w:t>,,Rozhodnutie o schválení nenávratného finančného príspevku“</w:t>
      </w:r>
      <w:r w:rsidRPr="0013335E">
        <w:rPr>
          <w:rFonts w:asciiTheme="majorHAnsi" w:hAnsiTheme="majorHAnsi"/>
          <w:b/>
        </w:rPr>
        <w:t xml:space="preserve"> je </w:t>
      </w:r>
      <w:r w:rsidRPr="0013335E">
        <w:rPr>
          <w:rFonts w:asciiTheme="majorHAnsi" w:hAnsiTheme="majorHAnsi"/>
        </w:rPr>
        <w:t>oznámenie výsledku procesu výberu ŽoNFP žiadateľom prostredníctvom zaslania rozhodnutí o:</w:t>
      </w:r>
    </w:p>
    <w:p w14:paraId="7EE76CC0" w14:textId="77777777" w:rsidR="005039BB" w:rsidRPr="0013335E" w:rsidRDefault="005039BB" w:rsidP="003C5661">
      <w:pPr>
        <w:keepNext/>
        <w:keepLines/>
        <w:tabs>
          <w:tab w:val="left" w:pos="709"/>
        </w:tabs>
        <w:spacing w:line="240" w:lineRule="auto"/>
        <w:ind w:left="708"/>
        <w:jc w:val="both"/>
        <w:rPr>
          <w:rFonts w:asciiTheme="majorHAnsi" w:hAnsiTheme="majorHAnsi"/>
        </w:rPr>
      </w:pPr>
      <w:r w:rsidRPr="0013335E">
        <w:rPr>
          <w:rFonts w:asciiTheme="majorHAnsi" w:hAnsiTheme="majorHAnsi"/>
        </w:rPr>
        <w:t>a) schválení ŽoNFP – pre žiadateľov, ktorých ŽoNFP vyhoveli výberovým kritériám.</w:t>
      </w:r>
    </w:p>
    <w:p w14:paraId="0F440062" w14:textId="77777777" w:rsidR="00C125EA" w:rsidRPr="0013335E" w:rsidRDefault="005039BB" w:rsidP="003C5661">
      <w:pPr>
        <w:keepNext/>
        <w:keepLines/>
        <w:tabs>
          <w:tab w:val="left" w:pos="709"/>
        </w:tabs>
        <w:spacing w:line="240" w:lineRule="auto"/>
        <w:ind w:left="708"/>
        <w:jc w:val="both"/>
        <w:rPr>
          <w:rFonts w:asciiTheme="majorHAnsi" w:hAnsiTheme="majorHAnsi"/>
        </w:rPr>
      </w:pPr>
      <w:r w:rsidRPr="0013335E">
        <w:rPr>
          <w:rFonts w:asciiTheme="majorHAnsi" w:hAnsiTheme="majorHAnsi"/>
        </w:rPr>
        <w:t xml:space="preserve">b) neschválení ŽoNFP– pre žiadateľov, ktorých ŽoNFP nevyhoveli výberovým kritériám, resp. boli nad rámec alokácie výzvy. </w:t>
      </w:r>
    </w:p>
    <w:p w14:paraId="3ECF622E" w14:textId="77777777" w:rsidR="004E4FAD" w:rsidRDefault="004E4FAD" w:rsidP="003C5661">
      <w:pPr>
        <w:keepNext/>
        <w:keepLines/>
        <w:spacing w:line="240" w:lineRule="auto"/>
        <w:ind w:left="0" w:right="0"/>
        <w:jc w:val="both"/>
        <w:rPr>
          <w:rFonts w:asciiTheme="majorHAnsi" w:eastAsia="Times New Roman" w:hAnsiTheme="majorHAnsi"/>
          <w:noProof w:val="0"/>
          <w:lang w:eastAsia="sk-SK"/>
        </w:rPr>
      </w:pPr>
    </w:p>
    <w:p w14:paraId="74723780" w14:textId="77777777" w:rsidR="002E6AFB" w:rsidRPr="0013335E" w:rsidRDefault="002E6AFB" w:rsidP="003C5661">
      <w:pPr>
        <w:keepNext/>
        <w:keepLines/>
        <w:spacing w:line="240" w:lineRule="auto"/>
        <w:ind w:left="0" w:right="0"/>
        <w:jc w:val="both"/>
        <w:rPr>
          <w:rFonts w:asciiTheme="majorHAnsi" w:eastAsia="Times New Roman" w:hAnsiTheme="majorHAnsi"/>
          <w:noProof w:val="0"/>
          <w:lang w:eastAsia="sk-SK"/>
        </w:rPr>
      </w:pPr>
    </w:p>
    <w:p w14:paraId="34F6497E" w14:textId="77777777" w:rsidR="00C81505" w:rsidRPr="0013335E" w:rsidRDefault="00C81505" w:rsidP="003C5661">
      <w:pPr>
        <w:keepNext/>
        <w:keepLines/>
        <w:numPr>
          <w:ilvl w:val="0"/>
          <w:numId w:val="1"/>
        </w:numPr>
        <w:spacing w:line="240" w:lineRule="auto"/>
        <w:ind w:right="0" w:hanging="720"/>
        <w:jc w:val="both"/>
        <w:rPr>
          <w:rFonts w:asciiTheme="majorHAnsi" w:eastAsia="Times New Roman" w:hAnsiTheme="majorHAnsi" w:cs="Tahoma"/>
          <w:b/>
          <w:noProof w:val="0"/>
          <w:u w:val="single"/>
          <w:lang w:eastAsia="sk-SK"/>
        </w:rPr>
      </w:pPr>
      <w:r w:rsidRPr="0013335E">
        <w:rPr>
          <w:rFonts w:asciiTheme="majorHAnsi" w:eastAsia="Times New Roman" w:hAnsiTheme="majorHAnsi" w:cs="Tahoma"/>
          <w:b/>
          <w:noProof w:val="0"/>
          <w:u w:val="single"/>
          <w:lang w:eastAsia="sk-SK"/>
        </w:rPr>
        <w:t>Účel zmluvy</w:t>
      </w:r>
    </w:p>
    <w:p w14:paraId="676E24E3" w14:textId="77777777" w:rsidR="00C81505" w:rsidRPr="0013335E" w:rsidRDefault="00C81505" w:rsidP="003C5661">
      <w:pPr>
        <w:keepNext/>
        <w:keepLines/>
        <w:spacing w:line="240" w:lineRule="auto"/>
        <w:ind w:left="0" w:right="0"/>
        <w:jc w:val="both"/>
        <w:rPr>
          <w:rFonts w:asciiTheme="majorHAnsi" w:eastAsia="Times New Roman" w:hAnsiTheme="majorHAnsi" w:cs="Tahoma"/>
          <w:b/>
          <w:noProof w:val="0"/>
          <w:lang w:eastAsia="sk-SK"/>
        </w:rPr>
      </w:pPr>
    </w:p>
    <w:p w14:paraId="078A0890" w14:textId="631D825E" w:rsidR="00C81505" w:rsidRDefault="00C81505" w:rsidP="003C5661">
      <w:pPr>
        <w:keepNext/>
        <w:keepLines/>
        <w:tabs>
          <w:tab w:val="left" w:pos="720"/>
        </w:tabs>
        <w:spacing w:line="240" w:lineRule="auto"/>
        <w:ind w:left="720" w:right="0" w:hanging="680"/>
        <w:jc w:val="both"/>
        <w:outlineLvl w:val="1"/>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 xml:space="preserve">2.1. </w:t>
      </w:r>
      <w:r w:rsidRPr="0013335E">
        <w:rPr>
          <w:rFonts w:asciiTheme="majorHAnsi" w:eastAsia="Times New Roman" w:hAnsiTheme="majorHAnsi" w:cs="Tahoma"/>
          <w:noProof w:val="0"/>
          <w:lang w:eastAsia="sk-SK"/>
        </w:rPr>
        <w:tab/>
        <w:t xml:space="preserve">Účelom tejto Zmluvy je zabezpečiť spoluprácu zmluvných strán v záujme riadneho a včasného vypracovania </w:t>
      </w:r>
      <w:r w:rsidR="00721F9E" w:rsidRPr="0013335E">
        <w:rPr>
          <w:rFonts w:asciiTheme="majorHAnsi" w:eastAsia="Times New Roman" w:hAnsiTheme="majorHAnsi" w:cs="Tahoma"/>
          <w:b/>
          <w:noProof w:val="0"/>
          <w:lang w:eastAsia="sk-SK"/>
        </w:rPr>
        <w:t>Žiados</w:t>
      </w:r>
      <w:r w:rsidR="00721F9E">
        <w:rPr>
          <w:rFonts w:asciiTheme="majorHAnsi" w:eastAsia="Times New Roman" w:hAnsiTheme="majorHAnsi" w:cs="Tahoma"/>
          <w:b/>
          <w:noProof w:val="0"/>
          <w:lang w:eastAsia="sk-SK"/>
        </w:rPr>
        <w:t>ti na strane CZ</w:t>
      </w:r>
      <w:r w:rsidRPr="0013335E">
        <w:rPr>
          <w:rFonts w:asciiTheme="majorHAnsi" w:eastAsia="Times New Roman" w:hAnsiTheme="majorHAnsi" w:cs="Tahoma"/>
          <w:noProof w:val="0"/>
          <w:lang w:eastAsia="sk-SK"/>
        </w:rPr>
        <w:t xml:space="preserve"> a vytvoriť tak pre </w:t>
      </w:r>
      <w:r w:rsidR="003C5F65">
        <w:rPr>
          <w:rFonts w:asciiTheme="majorHAnsi" w:eastAsia="Times New Roman" w:hAnsiTheme="majorHAnsi" w:cs="Tahoma"/>
          <w:noProof w:val="0"/>
          <w:lang w:eastAsia="sk-SK"/>
        </w:rPr>
        <w:t>Projektového partnera</w:t>
      </w:r>
      <w:r w:rsidR="003C5F65" w:rsidRPr="0013335E">
        <w:rPr>
          <w:rFonts w:asciiTheme="majorHAnsi" w:eastAsia="Times New Roman" w:hAnsiTheme="majorHAnsi" w:cs="Tahoma"/>
          <w:noProof w:val="0"/>
          <w:lang w:eastAsia="sk-SK"/>
        </w:rPr>
        <w:t xml:space="preserve"> </w:t>
      </w:r>
      <w:r w:rsidRPr="0013335E">
        <w:rPr>
          <w:rFonts w:asciiTheme="majorHAnsi" w:eastAsia="Times New Roman" w:hAnsiTheme="majorHAnsi" w:cs="Tahoma"/>
          <w:noProof w:val="0"/>
          <w:lang w:eastAsia="sk-SK"/>
        </w:rPr>
        <w:t xml:space="preserve">možnosť získať Prostriedky na realizáciu </w:t>
      </w:r>
      <w:r w:rsidR="00721F9E">
        <w:rPr>
          <w:rFonts w:asciiTheme="majorHAnsi" w:eastAsia="Times New Roman" w:hAnsiTheme="majorHAnsi" w:cs="Tahoma"/>
          <w:noProof w:val="0"/>
          <w:lang w:eastAsia="sk-SK"/>
        </w:rPr>
        <w:t xml:space="preserve">spoločného </w:t>
      </w:r>
      <w:r w:rsidRPr="0013335E">
        <w:rPr>
          <w:rFonts w:asciiTheme="majorHAnsi" w:eastAsia="Times New Roman" w:hAnsiTheme="majorHAnsi" w:cs="Tahoma"/>
          <w:noProof w:val="0"/>
          <w:lang w:eastAsia="sk-SK"/>
        </w:rPr>
        <w:t>Projektu</w:t>
      </w:r>
      <w:r w:rsidR="00721F9E">
        <w:rPr>
          <w:rFonts w:asciiTheme="majorHAnsi" w:eastAsia="Times New Roman" w:hAnsiTheme="majorHAnsi" w:cs="Tahoma"/>
          <w:noProof w:val="0"/>
          <w:lang w:eastAsia="sk-SK"/>
        </w:rPr>
        <w:t xml:space="preserve"> s</w:t>
      </w:r>
      <w:r w:rsidR="003C5F65">
        <w:rPr>
          <w:rFonts w:asciiTheme="majorHAnsi" w:eastAsia="Times New Roman" w:hAnsiTheme="majorHAnsi" w:cs="Tahoma"/>
          <w:noProof w:val="0"/>
          <w:lang w:eastAsia="sk-SK"/>
        </w:rPr>
        <w:t> Hlavn</w:t>
      </w:r>
      <w:r w:rsidR="00D04692">
        <w:rPr>
          <w:rFonts w:asciiTheme="majorHAnsi" w:eastAsia="Times New Roman" w:hAnsiTheme="majorHAnsi" w:cs="Tahoma"/>
          <w:noProof w:val="0"/>
          <w:lang w:eastAsia="sk-SK"/>
        </w:rPr>
        <w:t>ý</w:t>
      </w:r>
      <w:r w:rsidR="003C5F65">
        <w:rPr>
          <w:rFonts w:asciiTheme="majorHAnsi" w:eastAsia="Times New Roman" w:hAnsiTheme="majorHAnsi" w:cs="Tahoma"/>
          <w:noProof w:val="0"/>
          <w:lang w:eastAsia="sk-SK"/>
        </w:rPr>
        <w:t>m p</w:t>
      </w:r>
      <w:r w:rsidR="00721F9E">
        <w:rPr>
          <w:rFonts w:asciiTheme="majorHAnsi" w:eastAsia="Times New Roman" w:hAnsiTheme="majorHAnsi" w:cs="Tahoma"/>
          <w:noProof w:val="0"/>
          <w:lang w:eastAsia="sk-SK"/>
        </w:rPr>
        <w:t>artnerom</w:t>
      </w:r>
      <w:r w:rsidRPr="0013335E">
        <w:rPr>
          <w:rFonts w:asciiTheme="majorHAnsi" w:eastAsia="Times New Roman" w:hAnsiTheme="majorHAnsi" w:cs="Tahoma"/>
          <w:noProof w:val="0"/>
          <w:lang w:eastAsia="sk-SK"/>
        </w:rPr>
        <w:t>.</w:t>
      </w:r>
    </w:p>
    <w:p w14:paraId="0F7C6188" w14:textId="77777777" w:rsidR="002E6AFB" w:rsidRDefault="002E6AFB" w:rsidP="003C5661">
      <w:pPr>
        <w:keepNext/>
        <w:keepLines/>
        <w:tabs>
          <w:tab w:val="left" w:pos="720"/>
        </w:tabs>
        <w:spacing w:line="240" w:lineRule="auto"/>
        <w:ind w:left="720" w:right="0" w:hanging="680"/>
        <w:jc w:val="both"/>
        <w:outlineLvl w:val="1"/>
        <w:rPr>
          <w:rFonts w:asciiTheme="majorHAnsi" w:eastAsia="Times New Roman" w:hAnsiTheme="majorHAnsi" w:cs="Tahoma"/>
          <w:noProof w:val="0"/>
          <w:lang w:eastAsia="sk-SK"/>
        </w:rPr>
      </w:pPr>
    </w:p>
    <w:p w14:paraId="4C8093A4" w14:textId="77777777" w:rsidR="002E6AFB" w:rsidRDefault="002E6AFB" w:rsidP="003C5661">
      <w:pPr>
        <w:keepNext/>
        <w:keepLines/>
        <w:tabs>
          <w:tab w:val="left" w:pos="720"/>
        </w:tabs>
        <w:spacing w:line="240" w:lineRule="auto"/>
        <w:ind w:left="720" w:right="0" w:hanging="680"/>
        <w:jc w:val="both"/>
        <w:outlineLvl w:val="1"/>
        <w:rPr>
          <w:rFonts w:asciiTheme="majorHAnsi" w:eastAsia="Times New Roman" w:hAnsiTheme="majorHAnsi" w:cs="Tahoma"/>
          <w:noProof w:val="0"/>
          <w:lang w:eastAsia="sk-SK"/>
        </w:rPr>
      </w:pPr>
    </w:p>
    <w:p w14:paraId="75114A9C" w14:textId="77777777" w:rsidR="00DD7198" w:rsidRPr="0013335E" w:rsidRDefault="00DD7198" w:rsidP="003C5661">
      <w:pPr>
        <w:keepNext/>
        <w:keepLines/>
        <w:tabs>
          <w:tab w:val="left" w:pos="720"/>
        </w:tabs>
        <w:spacing w:line="240" w:lineRule="auto"/>
        <w:ind w:left="720" w:right="0" w:hanging="680"/>
        <w:jc w:val="both"/>
        <w:outlineLvl w:val="1"/>
        <w:rPr>
          <w:rFonts w:asciiTheme="majorHAnsi" w:eastAsia="Times New Roman" w:hAnsiTheme="majorHAnsi" w:cs="Tahoma"/>
          <w:noProof w:val="0"/>
          <w:lang w:eastAsia="sk-SK"/>
        </w:rPr>
      </w:pPr>
    </w:p>
    <w:p w14:paraId="56EA3BA4" w14:textId="77777777" w:rsidR="00C81505" w:rsidRPr="0013335E" w:rsidRDefault="00C81505" w:rsidP="003C5661">
      <w:pPr>
        <w:keepNext/>
        <w:keepLines/>
        <w:spacing w:line="240" w:lineRule="auto"/>
        <w:ind w:left="0" w:right="0"/>
        <w:jc w:val="both"/>
        <w:rPr>
          <w:rFonts w:asciiTheme="majorHAnsi" w:eastAsia="Times New Roman" w:hAnsiTheme="majorHAnsi" w:cs="Tahoma"/>
          <w:b/>
          <w:noProof w:val="0"/>
          <w:lang w:eastAsia="sk-SK"/>
        </w:rPr>
      </w:pPr>
      <w:r w:rsidRPr="0013335E">
        <w:rPr>
          <w:rFonts w:asciiTheme="majorHAnsi" w:eastAsia="Times New Roman" w:hAnsiTheme="majorHAnsi" w:cs="Tahoma"/>
          <w:b/>
          <w:noProof w:val="0"/>
          <w:lang w:eastAsia="sk-SK"/>
        </w:rPr>
        <w:lastRenderedPageBreak/>
        <w:t>3.</w:t>
      </w:r>
      <w:r w:rsidRPr="0013335E">
        <w:rPr>
          <w:rFonts w:asciiTheme="majorHAnsi" w:eastAsia="Times New Roman" w:hAnsiTheme="majorHAnsi" w:cs="Tahoma"/>
          <w:b/>
          <w:noProof w:val="0"/>
          <w:lang w:eastAsia="sk-SK"/>
        </w:rPr>
        <w:tab/>
      </w:r>
      <w:r w:rsidRPr="0013335E">
        <w:rPr>
          <w:rFonts w:asciiTheme="majorHAnsi" w:eastAsia="Times New Roman" w:hAnsiTheme="majorHAnsi" w:cs="Tahoma"/>
          <w:b/>
          <w:noProof w:val="0"/>
          <w:u w:val="single"/>
          <w:lang w:eastAsia="sk-SK"/>
        </w:rPr>
        <w:t>Predmet  zmluvy</w:t>
      </w:r>
    </w:p>
    <w:p w14:paraId="72FEF358" w14:textId="77777777" w:rsidR="00C81505" w:rsidRPr="0013335E" w:rsidRDefault="00C81505" w:rsidP="003C5661">
      <w:pPr>
        <w:keepNext/>
        <w:keepLines/>
        <w:spacing w:line="240" w:lineRule="auto"/>
        <w:ind w:left="0" w:right="0"/>
        <w:jc w:val="both"/>
        <w:rPr>
          <w:rFonts w:asciiTheme="majorHAnsi" w:eastAsia="Times New Roman" w:hAnsiTheme="majorHAnsi" w:cs="Tahoma"/>
          <w:b/>
          <w:noProof w:val="0"/>
          <w:lang w:eastAsia="sk-SK"/>
        </w:rPr>
      </w:pPr>
    </w:p>
    <w:p w14:paraId="39CA5EF8" w14:textId="40A5D840" w:rsidR="006671B1" w:rsidRPr="0013335E" w:rsidRDefault="006671B1" w:rsidP="003C5661">
      <w:pPr>
        <w:keepNext/>
        <w:keepLines/>
        <w:numPr>
          <w:ilvl w:val="1"/>
          <w:numId w:val="27"/>
        </w:numPr>
        <w:spacing w:line="240" w:lineRule="auto"/>
        <w:ind w:left="709" w:right="0" w:hanging="709"/>
        <w:jc w:val="both"/>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 xml:space="preserve">Zmluvné strany sa dohodli, že predmetom tejto zmluvy je záväzok Poskytovateľa poskytnúť Objednávateľovi služby externého projektového manažmentu - vypracovanie </w:t>
      </w:r>
      <w:r w:rsidR="00721F9E" w:rsidRPr="00721F9E">
        <w:rPr>
          <w:rFonts w:asciiTheme="majorHAnsi" w:eastAsia="Times New Roman" w:hAnsiTheme="majorHAnsi" w:cs="Tahoma"/>
          <w:noProof w:val="0"/>
          <w:lang w:eastAsia="sk-SK"/>
        </w:rPr>
        <w:t>Žiados</w:t>
      </w:r>
      <w:r w:rsidR="00721F9E">
        <w:rPr>
          <w:rFonts w:asciiTheme="majorHAnsi" w:eastAsia="Times New Roman" w:hAnsiTheme="majorHAnsi" w:cs="Tahoma"/>
          <w:noProof w:val="0"/>
          <w:lang w:eastAsia="sk-SK"/>
        </w:rPr>
        <w:t>ti</w:t>
      </w:r>
      <w:r w:rsidR="00721F9E" w:rsidRPr="00721F9E">
        <w:rPr>
          <w:rFonts w:asciiTheme="majorHAnsi" w:eastAsia="Times New Roman" w:hAnsiTheme="majorHAnsi" w:cs="Tahoma"/>
          <w:noProof w:val="0"/>
          <w:lang w:eastAsia="sk-SK"/>
        </w:rPr>
        <w:t xml:space="preserve"> na strane CZ </w:t>
      </w:r>
      <w:r w:rsidRPr="0013335E">
        <w:rPr>
          <w:rFonts w:asciiTheme="majorHAnsi" w:eastAsia="Times New Roman" w:hAnsiTheme="majorHAnsi" w:cs="Tahoma"/>
          <w:noProof w:val="0"/>
          <w:lang w:eastAsia="sk-SK"/>
        </w:rPr>
        <w:t>súvisiacej s realizáciou projektu : ,,</w:t>
      </w:r>
      <w:r w:rsidR="000A719E" w:rsidRPr="000A719E">
        <w:rPr>
          <w:rFonts w:asciiTheme="majorHAnsi" w:eastAsia="Times New Roman" w:hAnsiTheme="majorHAnsi" w:cs="Tahoma"/>
          <w:b/>
          <w:noProof w:val="0"/>
          <w:lang w:eastAsia="sk-SK"/>
        </w:rPr>
        <w:t>Keď nás spoja historické parky, ktoré znova ožijú</w:t>
      </w:r>
      <w:r w:rsidRPr="0013335E">
        <w:rPr>
          <w:rFonts w:asciiTheme="majorHAnsi" w:eastAsia="Times New Roman" w:hAnsiTheme="majorHAnsi" w:cs="Tahoma"/>
          <w:noProof w:val="0"/>
          <w:lang w:eastAsia="sk-SK"/>
        </w:rPr>
        <w:t xml:space="preserve">“ </w:t>
      </w:r>
      <w:r w:rsidR="00BA6C66" w:rsidRPr="0013335E">
        <w:rPr>
          <w:rFonts w:asciiTheme="majorHAnsi" w:eastAsia="Times New Roman" w:hAnsiTheme="majorHAnsi" w:cs="Tahoma"/>
          <w:noProof w:val="0"/>
          <w:lang w:eastAsia="sk-SK"/>
        </w:rPr>
        <w:t xml:space="preserve">v rámci </w:t>
      </w:r>
      <w:r w:rsidR="008C2B08" w:rsidRPr="0013335E">
        <w:rPr>
          <w:rFonts w:asciiTheme="majorHAnsi" w:eastAsia="Times New Roman" w:hAnsiTheme="majorHAnsi" w:cs="Tahoma"/>
          <w:noProof w:val="0"/>
          <w:lang w:eastAsia="sk-SK"/>
        </w:rPr>
        <w:t>v rámci programu</w:t>
      </w:r>
      <w:r w:rsidR="00D50DE4" w:rsidRPr="0013335E">
        <w:rPr>
          <w:rFonts w:asciiTheme="majorHAnsi" w:eastAsia="Times New Roman" w:hAnsiTheme="majorHAnsi" w:cs="Tahoma"/>
          <w:noProof w:val="0"/>
          <w:lang w:eastAsia="sk-SK"/>
        </w:rPr>
        <w:t xml:space="preserve"> Interreg SK-CZ 2021-2027, číslo výzvy INTERREG SK-CZ/2023/2_Kultúra</w:t>
      </w:r>
      <w:r w:rsidRPr="0013335E">
        <w:rPr>
          <w:rFonts w:asciiTheme="majorHAnsi" w:eastAsia="Times New Roman" w:hAnsiTheme="majorHAnsi" w:cs="Tahoma"/>
          <w:noProof w:val="0"/>
          <w:lang w:eastAsia="sk-SK"/>
        </w:rPr>
        <w:t xml:space="preserve"> a záväzok Objednávateľa zaplatiť Poskytovateľovi za poskytnuté služby odmenu v súlade s touto Zmluvou. Záväzok Poskytovateľa je bližšie špecifikovaný v pod-bode 3.2. tohto článku.  </w:t>
      </w:r>
    </w:p>
    <w:p w14:paraId="23AA2E6E" w14:textId="77777777" w:rsidR="00C81505" w:rsidRPr="0013335E" w:rsidRDefault="00C81505" w:rsidP="003C5661">
      <w:pPr>
        <w:keepNext/>
        <w:keepLines/>
        <w:spacing w:line="240" w:lineRule="auto"/>
        <w:ind w:left="680" w:right="0" w:hanging="680"/>
        <w:jc w:val="both"/>
        <w:outlineLvl w:val="1"/>
        <w:rPr>
          <w:rFonts w:asciiTheme="majorHAnsi" w:eastAsia="Times New Roman" w:hAnsiTheme="majorHAnsi" w:cs="Tahoma"/>
          <w:noProof w:val="0"/>
          <w:lang w:eastAsia="sk-SK"/>
        </w:rPr>
      </w:pPr>
    </w:p>
    <w:p w14:paraId="52C3FFBC" w14:textId="70E2FBE9" w:rsidR="00C81505" w:rsidRPr="0013335E" w:rsidRDefault="004E4FAD" w:rsidP="003C5661">
      <w:pPr>
        <w:keepNext/>
        <w:keepLines/>
        <w:spacing w:line="240" w:lineRule="auto"/>
        <w:ind w:left="0"/>
        <w:contextualSpacing/>
        <w:jc w:val="both"/>
        <w:rPr>
          <w:rFonts w:asciiTheme="majorHAnsi" w:hAnsiTheme="majorHAnsi" w:cs="Tahoma"/>
          <w:b/>
          <w:noProof w:val="0"/>
        </w:rPr>
      </w:pPr>
      <w:r w:rsidRPr="0013335E">
        <w:rPr>
          <w:rFonts w:asciiTheme="majorHAnsi" w:hAnsiTheme="majorHAnsi" w:cs="Tahoma"/>
          <w:b/>
          <w:noProof w:val="0"/>
        </w:rPr>
        <w:t>3.2</w:t>
      </w:r>
      <w:r w:rsidR="00C81505" w:rsidRPr="0013335E">
        <w:rPr>
          <w:rFonts w:asciiTheme="majorHAnsi" w:hAnsiTheme="majorHAnsi" w:cs="Tahoma"/>
          <w:b/>
          <w:noProof w:val="0"/>
        </w:rPr>
        <w:t xml:space="preserve">. </w:t>
      </w:r>
      <w:r w:rsidRPr="0013335E">
        <w:rPr>
          <w:rFonts w:asciiTheme="majorHAnsi" w:hAnsiTheme="majorHAnsi"/>
          <w:b/>
          <w:noProof w:val="0"/>
        </w:rPr>
        <w:tab/>
      </w:r>
      <w:r w:rsidR="006E751D" w:rsidRPr="0013335E">
        <w:rPr>
          <w:rFonts w:asciiTheme="majorHAnsi" w:hAnsiTheme="majorHAnsi" w:cs="Tahoma"/>
          <w:b/>
          <w:noProof w:val="0"/>
        </w:rPr>
        <w:t>Zabezpečenie</w:t>
      </w:r>
      <w:r w:rsidR="00C81505" w:rsidRPr="0013335E">
        <w:rPr>
          <w:rFonts w:asciiTheme="majorHAnsi" w:hAnsiTheme="majorHAnsi" w:cs="Tahoma"/>
          <w:b/>
          <w:noProof w:val="0"/>
        </w:rPr>
        <w:t xml:space="preserve"> externého manažmentu </w:t>
      </w:r>
      <w:r w:rsidR="00BB1FCE">
        <w:rPr>
          <w:rFonts w:asciiTheme="majorHAnsi" w:hAnsiTheme="majorHAnsi" w:cs="Tahoma"/>
          <w:b/>
          <w:noProof w:val="0"/>
        </w:rPr>
        <w:t>p</w:t>
      </w:r>
      <w:r w:rsidR="00D04692">
        <w:rPr>
          <w:rFonts w:asciiTheme="majorHAnsi" w:hAnsiTheme="majorHAnsi" w:cs="Tahoma"/>
          <w:b/>
          <w:noProof w:val="0"/>
        </w:rPr>
        <w:t>r</w:t>
      </w:r>
      <w:r w:rsidR="00BB1FCE">
        <w:rPr>
          <w:rFonts w:asciiTheme="majorHAnsi" w:hAnsiTheme="majorHAnsi" w:cs="Tahoma"/>
          <w:b/>
          <w:noProof w:val="0"/>
        </w:rPr>
        <w:t>ípravy</w:t>
      </w:r>
      <w:r w:rsidR="006B08C5" w:rsidRPr="006B08C5">
        <w:t xml:space="preserve"> </w:t>
      </w:r>
      <w:r w:rsidR="006B08C5" w:rsidRPr="006B08C5">
        <w:rPr>
          <w:rFonts w:asciiTheme="majorHAnsi" w:hAnsiTheme="majorHAnsi" w:cs="Tahoma"/>
          <w:b/>
          <w:noProof w:val="0"/>
        </w:rPr>
        <w:t xml:space="preserve">Žiadosti o NFP </w:t>
      </w:r>
    </w:p>
    <w:p w14:paraId="4436BDF7" w14:textId="77777777" w:rsidR="00C81505" w:rsidRPr="0013335E" w:rsidRDefault="00C81505" w:rsidP="003C5661">
      <w:pPr>
        <w:keepNext/>
        <w:keepLines/>
        <w:spacing w:line="240" w:lineRule="auto"/>
        <w:ind w:left="0"/>
        <w:contextualSpacing/>
        <w:jc w:val="both"/>
        <w:rPr>
          <w:rFonts w:asciiTheme="majorHAnsi" w:hAnsiTheme="majorHAnsi" w:cs="Tahoma"/>
          <w:noProof w:val="0"/>
        </w:rPr>
      </w:pPr>
    </w:p>
    <w:p w14:paraId="03229170" w14:textId="75B2290E" w:rsidR="005B4BC3" w:rsidRPr="0013335E" w:rsidRDefault="005B4BC3" w:rsidP="003C5661">
      <w:pPr>
        <w:keepNext/>
        <w:keepLines/>
        <w:numPr>
          <w:ilvl w:val="2"/>
          <w:numId w:val="28"/>
        </w:numPr>
        <w:spacing w:line="240" w:lineRule="auto"/>
        <w:ind w:right="0"/>
        <w:jc w:val="both"/>
        <w:rPr>
          <w:rFonts w:asciiTheme="majorHAnsi" w:hAnsiTheme="majorHAnsi"/>
          <w:color w:val="000000" w:themeColor="text1"/>
        </w:rPr>
      </w:pPr>
      <w:r w:rsidRPr="0013335E">
        <w:rPr>
          <w:rFonts w:asciiTheme="majorHAnsi" w:hAnsiTheme="majorHAnsi" w:cs="Tahoma"/>
          <w:noProof w:val="0"/>
          <w:color w:val="000000" w:themeColor="text1"/>
        </w:rPr>
        <w:t xml:space="preserve">Záväzok vypracovať pre Objednávateľa </w:t>
      </w:r>
      <w:r w:rsidR="00721F9E" w:rsidRPr="00721F9E">
        <w:rPr>
          <w:rFonts w:asciiTheme="majorHAnsi" w:hAnsiTheme="majorHAnsi" w:cs="Tahoma"/>
          <w:noProof w:val="0"/>
          <w:color w:val="000000" w:themeColor="text1"/>
        </w:rPr>
        <w:t>Žiadosť na strane CZ</w:t>
      </w:r>
      <w:r w:rsidR="00631176">
        <w:rPr>
          <w:rFonts w:asciiTheme="majorHAnsi" w:hAnsiTheme="majorHAnsi" w:cs="Tahoma"/>
          <w:noProof w:val="0"/>
          <w:color w:val="000000" w:themeColor="text1"/>
        </w:rPr>
        <w:t>, čo</w:t>
      </w:r>
      <w:r w:rsidRPr="0013335E">
        <w:rPr>
          <w:rFonts w:asciiTheme="majorHAnsi" w:hAnsiTheme="majorHAnsi" w:cs="Tahoma"/>
          <w:noProof w:val="0"/>
          <w:color w:val="000000" w:themeColor="text1"/>
        </w:rPr>
        <w:t xml:space="preserve"> </w:t>
      </w:r>
      <w:r w:rsidR="00631176">
        <w:rPr>
          <w:rFonts w:asciiTheme="majorHAnsi" w:hAnsiTheme="majorHAnsi" w:cs="Tahoma"/>
          <w:noProof w:val="0"/>
          <w:color w:val="000000" w:themeColor="text1"/>
        </w:rPr>
        <w:t>predstavuje</w:t>
      </w:r>
      <w:r w:rsidRPr="0013335E">
        <w:rPr>
          <w:rFonts w:asciiTheme="majorHAnsi" w:hAnsiTheme="majorHAnsi" w:cs="Tahoma"/>
          <w:noProof w:val="0"/>
          <w:color w:val="000000" w:themeColor="text1"/>
        </w:rPr>
        <w:t xml:space="preserve"> vypracovanie dokumentácie a podkladov </w:t>
      </w:r>
      <w:r w:rsidR="00631176">
        <w:rPr>
          <w:rFonts w:asciiTheme="majorHAnsi" w:hAnsiTheme="majorHAnsi" w:cs="Tahoma"/>
          <w:noProof w:val="0"/>
          <w:color w:val="000000" w:themeColor="text1"/>
        </w:rPr>
        <w:t>pre</w:t>
      </w:r>
      <w:r w:rsidR="00721F9E">
        <w:rPr>
          <w:rFonts w:asciiTheme="majorHAnsi" w:hAnsiTheme="majorHAnsi" w:cs="Tahoma"/>
          <w:noProof w:val="0"/>
          <w:color w:val="000000" w:themeColor="text1"/>
        </w:rPr>
        <w:t xml:space="preserve"> hlavného cezhraničného partnera, ktorým je </w:t>
      </w:r>
      <w:r w:rsidR="00C83FF9" w:rsidRPr="00D75BCB">
        <w:rPr>
          <w:rFonts w:asciiTheme="majorHAnsi" w:hAnsiTheme="majorHAnsi" w:cs="Tahoma"/>
          <w:bCs/>
        </w:rPr>
        <w:t>Muzeum regionu Valašsko, p.o.</w:t>
      </w:r>
      <w:r w:rsidR="00721F9E">
        <w:rPr>
          <w:rFonts w:asciiTheme="majorHAnsi" w:hAnsiTheme="majorHAnsi" w:cs="Tahoma"/>
          <w:noProof w:val="0"/>
          <w:color w:val="000000" w:themeColor="text1"/>
        </w:rPr>
        <w:t xml:space="preserve">, </w:t>
      </w:r>
      <w:r w:rsidRPr="0013335E">
        <w:rPr>
          <w:rFonts w:asciiTheme="majorHAnsi" w:hAnsiTheme="majorHAnsi" w:cs="Tahoma"/>
          <w:noProof w:val="0"/>
          <w:color w:val="000000" w:themeColor="text1"/>
        </w:rPr>
        <w:t xml:space="preserve">potrebných pre podanie </w:t>
      </w:r>
      <w:r w:rsidR="000565DE">
        <w:rPr>
          <w:rFonts w:asciiTheme="majorHAnsi" w:hAnsiTheme="majorHAnsi" w:cs="Tahoma"/>
          <w:noProof w:val="0"/>
          <w:color w:val="000000" w:themeColor="text1"/>
        </w:rPr>
        <w:t xml:space="preserve">spoločnej </w:t>
      </w:r>
      <w:r w:rsidR="00721F9E">
        <w:rPr>
          <w:rFonts w:asciiTheme="majorHAnsi" w:hAnsiTheme="majorHAnsi" w:cs="Tahoma"/>
          <w:noProof w:val="0"/>
          <w:color w:val="000000" w:themeColor="text1"/>
        </w:rPr>
        <w:t>Ž</w:t>
      </w:r>
      <w:r w:rsidRPr="0013335E">
        <w:rPr>
          <w:rFonts w:asciiTheme="majorHAnsi" w:hAnsiTheme="majorHAnsi" w:cs="Tahoma"/>
          <w:noProof w:val="0"/>
          <w:color w:val="000000" w:themeColor="text1"/>
        </w:rPr>
        <w:t xml:space="preserve">iadosti </w:t>
      </w:r>
      <w:r w:rsidR="00721F9E">
        <w:rPr>
          <w:rFonts w:asciiTheme="majorHAnsi" w:hAnsiTheme="majorHAnsi" w:cs="Tahoma"/>
          <w:noProof w:val="0"/>
          <w:color w:val="000000" w:themeColor="text1"/>
        </w:rPr>
        <w:t>o</w:t>
      </w:r>
      <w:r w:rsidR="000565DE">
        <w:rPr>
          <w:rFonts w:asciiTheme="majorHAnsi" w:hAnsiTheme="majorHAnsi" w:cs="Tahoma"/>
          <w:noProof w:val="0"/>
          <w:color w:val="000000" w:themeColor="text1"/>
        </w:rPr>
        <w:t> </w:t>
      </w:r>
      <w:r w:rsidR="00721F9E">
        <w:rPr>
          <w:rFonts w:asciiTheme="majorHAnsi" w:hAnsiTheme="majorHAnsi" w:cs="Tahoma"/>
          <w:noProof w:val="0"/>
          <w:color w:val="000000" w:themeColor="text1"/>
        </w:rPr>
        <w:t>NFP</w:t>
      </w:r>
      <w:r w:rsidR="000565DE">
        <w:rPr>
          <w:rFonts w:asciiTheme="majorHAnsi" w:hAnsiTheme="majorHAnsi" w:cs="Tahoma"/>
          <w:noProof w:val="0"/>
          <w:color w:val="000000" w:themeColor="text1"/>
        </w:rPr>
        <w:t xml:space="preserve">, ktorú bude predkladať </w:t>
      </w:r>
      <w:r w:rsidR="00C83FF9">
        <w:rPr>
          <w:rFonts w:asciiTheme="majorHAnsi" w:hAnsiTheme="majorHAnsi" w:cs="Tahoma"/>
          <w:noProof w:val="0"/>
          <w:color w:val="000000" w:themeColor="text1"/>
        </w:rPr>
        <w:t>Hlavn</w:t>
      </w:r>
      <w:r w:rsidR="00D04692">
        <w:rPr>
          <w:rFonts w:asciiTheme="majorHAnsi" w:hAnsiTheme="majorHAnsi" w:cs="Tahoma"/>
          <w:noProof w:val="0"/>
          <w:color w:val="000000" w:themeColor="text1"/>
        </w:rPr>
        <w:t>ý</w:t>
      </w:r>
      <w:r w:rsidR="00C83FF9">
        <w:rPr>
          <w:rFonts w:asciiTheme="majorHAnsi" w:hAnsiTheme="majorHAnsi" w:cs="Tahoma"/>
          <w:noProof w:val="0"/>
          <w:color w:val="000000" w:themeColor="text1"/>
        </w:rPr>
        <w:t xml:space="preserve"> p</w:t>
      </w:r>
      <w:r w:rsidR="000565DE">
        <w:rPr>
          <w:rFonts w:asciiTheme="majorHAnsi" w:hAnsiTheme="majorHAnsi" w:cs="Tahoma"/>
          <w:noProof w:val="0"/>
          <w:color w:val="000000" w:themeColor="text1"/>
        </w:rPr>
        <w:t>artner</w:t>
      </w:r>
      <w:r w:rsidR="002236BC" w:rsidRPr="0013335E">
        <w:rPr>
          <w:rFonts w:asciiTheme="majorHAnsi" w:hAnsiTheme="majorHAnsi" w:cs="Tahoma"/>
          <w:noProof w:val="0"/>
          <w:color w:val="000000" w:themeColor="text1"/>
        </w:rPr>
        <w:t>,</w:t>
      </w:r>
      <w:r w:rsidR="002236BC" w:rsidRPr="0013335E">
        <w:rPr>
          <w:rFonts w:asciiTheme="majorHAnsi" w:hAnsiTheme="majorHAnsi"/>
          <w:color w:val="000000" w:themeColor="text1"/>
        </w:rPr>
        <w:t xml:space="preserve"> </w:t>
      </w:r>
      <w:r w:rsidR="002236BC" w:rsidRPr="0013335E">
        <w:rPr>
          <w:rFonts w:asciiTheme="majorHAnsi" w:hAnsiTheme="majorHAnsi" w:cs="Tahoma"/>
          <w:noProof w:val="0"/>
          <w:color w:val="000000" w:themeColor="text1"/>
        </w:rPr>
        <w:t xml:space="preserve">vrátanie spracovania v systéme ITMS2014 riadne a včas vo forme určenej </w:t>
      </w:r>
      <w:r w:rsidRPr="0013335E">
        <w:rPr>
          <w:rFonts w:asciiTheme="majorHAnsi" w:hAnsiTheme="majorHAnsi" w:cs="Tahoma"/>
          <w:noProof w:val="0"/>
          <w:color w:val="000000" w:themeColor="text1"/>
        </w:rPr>
        <w:t>v rámci výzvy na predkladanie projektov pre konečného prijímateľa</w:t>
      </w:r>
      <w:r w:rsidR="004315B7" w:rsidRPr="0013335E">
        <w:rPr>
          <w:rFonts w:asciiTheme="majorHAnsi" w:hAnsiTheme="majorHAnsi"/>
          <w:noProof w:val="0"/>
          <w:color w:val="000000" w:themeColor="text1"/>
        </w:rPr>
        <w:t>.</w:t>
      </w:r>
    </w:p>
    <w:p w14:paraId="60322DF5" w14:textId="77777777" w:rsidR="005B4BC3" w:rsidRPr="0013335E" w:rsidRDefault="005B4BC3" w:rsidP="003C5661">
      <w:pPr>
        <w:keepNext/>
        <w:keepLines/>
        <w:spacing w:line="240" w:lineRule="auto"/>
        <w:ind w:left="1134" w:hanging="414"/>
        <w:contextualSpacing/>
        <w:jc w:val="both"/>
        <w:rPr>
          <w:rFonts w:asciiTheme="majorHAnsi" w:hAnsiTheme="majorHAnsi" w:cs="Tahoma"/>
          <w:noProof w:val="0"/>
        </w:rPr>
      </w:pPr>
    </w:p>
    <w:p w14:paraId="0019F9A9" w14:textId="7601CB0D" w:rsidR="006311E7" w:rsidRPr="0013335E" w:rsidRDefault="005B4BC3" w:rsidP="003C5661">
      <w:pPr>
        <w:pStyle w:val="Odstavecseseznamem"/>
        <w:keepNext/>
        <w:keepLines/>
        <w:numPr>
          <w:ilvl w:val="2"/>
          <w:numId w:val="28"/>
        </w:numPr>
        <w:tabs>
          <w:tab w:val="left" w:pos="720"/>
        </w:tabs>
        <w:spacing w:line="240" w:lineRule="auto"/>
        <w:contextualSpacing/>
        <w:jc w:val="both"/>
        <w:rPr>
          <w:rFonts w:asciiTheme="majorHAnsi" w:hAnsiTheme="majorHAnsi"/>
        </w:rPr>
      </w:pPr>
      <w:r w:rsidRPr="0013335E">
        <w:rPr>
          <w:rFonts w:asciiTheme="majorHAnsi" w:hAnsiTheme="majorHAnsi" w:cs="Tahoma"/>
          <w:noProof w:val="0"/>
        </w:rPr>
        <w:t xml:space="preserve">Poskytovateľ </w:t>
      </w:r>
      <w:r w:rsidR="00F46B97" w:rsidRPr="0013335E">
        <w:rPr>
          <w:rFonts w:asciiTheme="majorHAnsi" w:hAnsiTheme="majorHAnsi" w:cs="Tahoma"/>
          <w:noProof w:val="0"/>
        </w:rPr>
        <w:t xml:space="preserve">sa tiež zaväzuje vypracovať všetky náležitosti vyplývajúce z prípadnej výzvy na doplnenie </w:t>
      </w:r>
      <w:r w:rsidR="0013335E" w:rsidRPr="0013335E">
        <w:rPr>
          <w:rFonts w:asciiTheme="majorHAnsi" w:hAnsiTheme="majorHAnsi" w:cs="Tahoma"/>
          <w:noProof w:val="0"/>
        </w:rPr>
        <w:t>Ž</w:t>
      </w:r>
      <w:r w:rsidR="00F46B97" w:rsidRPr="0013335E">
        <w:rPr>
          <w:rFonts w:asciiTheme="majorHAnsi" w:hAnsiTheme="majorHAnsi" w:cs="Tahoma"/>
          <w:noProof w:val="0"/>
        </w:rPr>
        <w:t>iadosti</w:t>
      </w:r>
      <w:r w:rsidRPr="0013335E">
        <w:rPr>
          <w:rFonts w:asciiTheme="majorHAnsi" w:hAnsiTheme="majorHAnsi" w:cs="Tahoma"/>
          <w:noProof w:val="0"/>
        </w:rPr>
        <w:t>.</w:t>
      </w:r>
    </w:p>
    <w:p w14:paraId="7F8B70DA" w14:textId="77777777" w:rsidR="002902EC" w:rsidRPr="0051531E" w:rsidRDefault="002902EC" w:rsidP="0051531E">
      <w:pPr>
        <w:keepNext/>
        <w:keepLines/>
        <w:tabs>
          <w:tab w:val="left" w:pos="720"/>
        </w:tabs>
        <w:spacing w:line="240" w:lineRule="auto"/>
        <w:ind w:left="0"/>
        <w:contextualSpacing/>
        <w:jc w:val="both"/>
        <w:rPr>
          <w:rFonts w:asciiTheme="majorHAnsi" w:hAnsiTheme="majorHAnsi"/>
        </w:rPr>
      </w:pPr>
    </w:p>
    <w:p w14:paraId="23755EB3" w14:textId="77777777" w:rsidR="00F46B97" w:rsidRPr="0051531E" w:rsidRDefault="00F46B97" w:rsidP="0051531E">
      <w:pPr>
        <w:keepNext/>
        <w:keepLines/>
        <w:tabs>
          <w:tab w:val="left" w:pos="720"/>
        </w:tabs>
        <w:spacing w:line="240" w:lineRule="auto"/>
        <w:ind w:left="0"/>
        <w:contextualSpacing/>
        <w:jc w:val="both"/>
        <w:rPr>
          <w:rFonts w:asciiTheme="majorHAnsi" w:hAnsiTheme="majorHAnsi"/>
        </w:rPr>
      </w:pPr>
    </w:p>
    <w:p w14:paraId="68BEB1BF" w14:textId="77777777" w:rsidR="00C81505" w:rsidRPr="0013335E" w:rsidRDefault="00C81505" w:rsidP="003C5661">
      <w:pPr>
        <w:keepNext/>
        <w:keepLines/>
        <w:spacing w:line="240" w:lineRule="auto"/>
        <w:ind w:left="0" w:right="0"/>
        <w:jc w:val="both"/>
        <w:rPr>
          <w:rFonts w:asciiTheme="majorHAnsi" w:eastAsia="Times New Roman" w:hAnsiTheme="majorHAnsi" w:cs="Tahoma"/>
          <w:b/>
          <w:noProof w:val="0"/>
          <w:u w:val="single"/>
          <w:lang w:eastAsia="sk-SK"/>
        </w:rPr>
      </w:pPr>
      <w:r w:rsidRPr="0013335E">
        <w:rPr>
          <w:rFonts w:asciiTheme="majorHAnsi" w:eastAsia="Times New Roman" w:hAnsiTheme="majorHAnsi" w:cs="Tahoma"/>
          <w:b/>
          <w:noProof w:val="0"/>
          <w:lang w:eastAsia="sk-SK"/>
        </w:rPr>
        <w:t>4.</w:t>
      </w:r>
      <w:r w:rsidRPr="0013335E">
        <w:rPr>
          <w:rFonts w:asciiTheme="majorHAnsi" w:eastAsia="Times New Roman" w:hAnsiTheme="majorHAnsi" w:cs="Tahoma"/>
          <w:b/>
          <w:noProof w:val="0"/>
          <w:lang w:eastAsia="sk-SK"/>
        </w:rPr>
        <w:tab/>
      </w:r>
      <w:r w:rsidRPr="0013335E">
        <w:rPr>
          <w:rFonts w:asciiTheme="majorHAnsi" w:eastAsia="Times New Roman" w:hAnsiTheme="majorHAnsi" w:cs="Tahoma"/>
          <w:b/>
          <w:noProof w:val="0"/>
          <w:u w:val="single"/>
          <w:lang w:eastAsia="sk-SK"/>
        </w:rPr>
        <w:t>Doba plnenia predmetu zmluvy</w:t>
      </w:r>
    </w:p>
    <w:p w14:paraId="76B5D97B" w14:textId="77777777" w:rsidR="00C81505" w:rsidRPr="0013335E" w:rsidRDefault="00C81505" w:rsidP="003C5661">
      <w:pPr>
        <w:keepNext/>
        <w:keepLines/>
        <w:tabs>
          <w:tab w:val="left" w:pos="540"/>
        </w:tabs>
        <w:spacing w:line="240" w:lineRule="auto"/>
        <w:ind w:left="540" w:right="0" w:hanging="540"/>
        <w:jc w:val="both"/>
        <w:rPr>
          <w:rFonts w:asciiTheme="majorHAnsi" w:eastAsia="Times New Roman" w:hAnsiTheme="majorHAnsi" w:cs="Tahoma"/>
          <w:b/>
          <w:noProof w:val="0"/>
          <w:lang w:eastAsia="sk-SK"/>
        </w:rPr>
      </w:pPr>
    </w:p>
    <w:p w14:paraId="39652F82" w14:textId="17681165" w:rsidR="005B4BC3" w:rsidRPr="0013335E" w:rsidRDefault="005B4BC3" w:rsidP="003C5661">
      <w:pPr>
        <w:pStyle w:val="ODS"/>
        <w:keepLines/>
        <w:numPr>
          <w:ilvl w:val="1"/>
          <w:numId w:val="7"/>
        </w:numPr>
        <w:tabs>
          <w:tab w:val="left" w:pos="720"/>
        </w:tabs>
        <w:spacing w:line="240" w:lineRule="auto"/>
        <w:rPr>
          <w:rFonts w:asciiTheme="majorHAnsi" w:hAnsiTheme="majorHAnsi" w:cs="Tahoma"/>
          <w:szCs w:val="22"/>
        </w:rPr>
      </w:pPr>
      <w:r w:rsidRPr="0013335E">
        <w:rPr>
          <w:rFonts w:asciiTheme="majorHAnsi" w:hAnsiTheme="majorHAnsi" w:cs="Tahoma"/>
          <w:szCs w:val="22"/>
        </w:rPr>
        <w:t xml:space="preserve">Zmluvné strany sa dohodli, že Poskytovateľ je povinný vypracovať pre Objednávateľa  </w:t>
      </w:r>
      <w:r w:rsidR="00721F9E" w:rsidRPr="00721F9E">
        <w:rPr>
          <w:rFonts w:asciiTheme="majorHAnsi" w:hAnsiTheme="majorHAnsi" w:cs="Tahoma"/>
          <w:color w:val="000000" w:themeColor="text1"/>
        </w:rPr>
        <w:t>Žiadosť na strane CZ</w:t>
      </w:r>
      <w:r w:rsidRPr="0013335E">
        <w:rPr>
          <w:rFonts w:asciiTheme="majorHAnsi" w:hAnsiTheme="majorHAnsi" w:cs="Tahoma"/>
          <w:szCs w:val="22"/>
        </w:rPr>
        <w:t xml:space="preserve"> tak, aby </w:t>
      </w:r>
      <w:r w:rsidR="00721F9E">
        <w:rPr>
          <w:rFonts w:asciiTheme="majorHAnsi" w:hAnsiTheme="majorHAnsi" w:cs="Tahoma"/>
          <w:szCs w:val="22"/>
        </w:rPr>
        <w:t>ju</w:t>
      </w:r>
      <w:r w:rsidRPr="0013335E">
        <w:rPr>
          <w:rFonts w:asciiTheme="majorHAnsi" w:hAnsiTheme="majorHAnsi" w:cs="Tahoma"/>
          <w:szCs w:val="22"/>
        </w:rPr>
        <w:t xml:space="preserve"> mohol </w:t>
      </w:r>
      <w:r w:rsidR="006B08C5">
        <w:rPr>
          <w:rFonts w:asciiTheme="majorHAnsi" w:hAnsiTheme="majorHAnsi" w:cs="Tahoma"/>
          <w:szCs w:val="22"/>
        </w:rPr>
        <w:t>Projektový partner</w:t>
      </w:r>
      <w:r w:rsidR="006B08C5" w:rsidRPr="0013335E">
        <w:rPr>
          <w:rFonts w:asciiTheme="majorHAnsi" w:hAnsiTheme="majorHAnsi" w:cs="Tahoma"/>
          <w:szCs w:val="22"/>
        </w:rPr>
        <w:t xml:space="preserve"> </w:t>
      </w:r>
      <w:r w:rsidR="00721F9E">
        <w:rPr>
          <w:rFonts w:asciiTheme="majorHAnsi" w:hAnsiTheme="majorHAnsi" w:cs="Tahoma"/>
          <w:szCs w:val="22"/>
        </w:rPr>
        <w:t xml:space="preserve">poskytnúť </w:t>
      </w:r>
      <w:r w:rsidR="00C83FF9">
        <w:rPr>
          <w:rFonts w:asciiTheme="majorHAnsi" w:hAnsiTheme="majorHAnsi" w:cs="Tahoma"/>
          <w:szCs w:val="22"/>
        </w:rPr>
        <w:t>Hlavn</w:t>
      </w:r>
      <w:r w:rsidR="00D04692">
        <w:rPr>
          <w:rFonts w:asciiTheme="majorHAnsi" w:hAnsiTheme="majorHAnsi" w:cs="Tahoma"/>
          <w:szCs w:val="22"/>
        </w:rPr>
        <w:t>é</w:t>
      </w:r>
      <w:r w:rsidR="00C83FF9">
        <w:rPr>
          <w:rFonts w:asciiTheme="majorHAnsi" w:hAnsiTheme="majorHAnsi" w:cs="Tahoma"/>
          <w:szCs w:val="22"/>
        </w:rPr>
        <w:t>mu p</w:t>
      </w:r>
      <w:r w:rsidR="00721F9E">
        <w:rPr>
          <w:rFonts w:asciiTheme="majorHAnsi" w:hAnsiTheme="majorHAnsi" w:cs="Tahoma"/>
          <w:szCs w:val="22"/>
        </w:rPr>
        <w:t xml:space="preserve">artnerovi, ktorý musí Žiadosť o NFP </w:t>
      </w:r>
      <w:r w:rsidRPr="0013335E">
        <w:rPr>
          <w:rFonts w:asciiTheme="majorHAnsi" w:hAnsiTheme="majorHAnsi" w:cs="Tahoma"/>
          <w:szCs w:val="22"/>
        </w:rPr>
        <w:t xml:space="preserve">riadne a včas podpísať svojim štatutárnym orgánom, aby takúto podpísanú Žiadosť </w:t>
      </w:r>
      <w:r w:rsidR="00631176">
        <w:rPr>
          <w:rFonts w:asciiTheme="majorHAnsi" w:hAnsiTheme="majorHAnsi" w:cs="Tahoma"/>
          <w:szCs w:val="22"/>
        </w:rPr>
        <w:t xml:space="preserve">o NFP </w:t>
      </w:r>
      <w:r w:rsidRPr="0013335E">
        <w:rPr>
          <w:rFonts w:asciiTheme="majorHAnsi" w:hAnsiTheme="majorHAnsi" w:cs="Tahoma"/>
          <w:szCs w:val="22"/>
        </w:rPr>
        <w:t>následne</w:t>
      </w:r>
      <w:r w:rsidR="00330894" w:rsidRPr="0013335E">
        <w:rPr>
          <w:rFonts w:asciiTheme="majorHAnsi" w:hAnsiTheme="majorHAnsi" w:cs="Tahoma"/>
          <w:szCs w:val="22"/>
        </w:rPr>
        <w:t xml:space="preserve"> </w:t>
      </w:r>
      <w:r w:rsidRPr="0013335E">
        <w:rPr>
          <w:rFonts w:asciiTheme="majorHAnsi" w:hAnsiTheme="majorHAnsi" w:cs="Tahoma"/>
          <w:szCs w:val="22"/>
        </w:rPr>
        <w:t>m</w:t>
      </w:r>
      <w:r w:rsidR="00C63ADE" w:rsidRPr="0013335E">
        <w:rPr>
          <w:rFonts w:asciiTheme="majorHAnsi" w:hAnsiTheme="majorHAnsi" w:cs="Tahoma"/>
          <w:szCs w:val="22"/>
        </w:rPr>
        <w:t xml:space="preserve">ohol predložiť na </w:t>
      </w:r>
      <w:r w:rsidR="00407828" w:rsidRPr="0013335E">
        <w:rPr>
          <w:rFonts w:asciiTheme="majorHAnsi" w:hAnsiTheme="majorHAnsi" w:cs="Tahoma"/>
          <w:szCs w:val="22"/>
        </w:rPr>
        <w:t>MIRRI</w:t>
      </w:r>
      <w:r w:rsidRPr="0013335E">
        <w:rPr>
          <w:rFonts w:asciiTheme="majorHAnsi" w:hAnsiTheme="majorHAnsi" w:cs="Tahoma"/>
          <w:szCs w:val="22"/>
        </w:rPr>
        <w:t xml:space="preserve"> najneskôr </w:t>
      </w:r>
      <w:r w:rsidRPr="0013335E">
        <w:rPr>
          <w:rFonts w:asciiTheme="majorHAnsi" w:hAnsiTheme="majorHAnsi" w:cs="Tahoma"/>
          <w:b/>
          <w:szCs w:val="22"/>
        </w:rPr>
        <w:t>do</w:t>
      </w:r>
      <w:r w:rsidR="00C63ADE" w:rsidRPr="0013335E">
        <w:rPr>
          <w:rFonts w:asciiTheme="majorHAnsi" w:hAnsiTheme="majorHAnsi" w:cs="Tahoma"/>
          <w:b/>
          <w:szCs w:val="22"/>
        </w:rPr>
        <w:t xml:space="preserve"> termínu </w:t>
      </w:r>
      <w:r w:rsidR="0013335E" w:rsidRPr="0013335E">
        <w:rPr>
          <w:rFonts w:asciiTheme="majorHAnsi" w:hAnsiTheme="majorHAnsi" w:cs="Tahoma"/>
          <w:b/>
          <w:szCs w:val="22"/>
        </w:rPr>
        <w:t>30</w:t>
      </w:r>
      <w:r w:rsidR="00C63ADE" w:rsidRPr="0013335E">
        <w:rPr>
          <w:rFonts w:asciiTheme="majorHAnsi" w:hAnsiTheme="majorHAnsi" w:cs="Tahoma"/>
          <w:b/>
          <w:szCs w:val="22"/>
        </w:rPr>
        <w:t>.</w:t>
      </w:r>
      <w:r w:rsidR="0013335E" w:rsidRPr="0013335E">
        <w:rPr>
          <w:rFonts w:asciiTheme="majorHAnsi" w:hAnsiTheme="majorHAnsi" w:cs="Tahoma"/>
          <w:b/>
          <w:szCs w:val="22"/>
        </w:rPr>
        <w:t>9</w:t>
      </w:r>
      <w:r w:rsidR="00C63ADE" w:rsidRPr="0013335E">
        <w:rPr>
          <w:rFonts w:asciiTheme="majorHAnsi" w:hAnsiTheme="majorHAnsi" w:cs="Tahoma"/>
          <w:b/>
          <w:szCs w:val="22"/>
        </w:rPr>
        <w:t>.20</w:t>
      </w:r>
      <w:r w:rsidR="00E816A5" w:rsidRPr="0013335E">
        <w:rPr>
          <w:rFonts w:asciiTheme="majorHAnsi" w:hAnsiTheme="majorHAnsi" w:cs="Tahoma"/>
          <w:b/>
          <w:szCs w:val="22"/>
        </w:rPr>
        <w:t>2</w:t>
      </w:r>
      <w:r w:rsidR="0013335E" w:rsidRPr="0013335E">
        <w:rPr>
          <w:rFonts w:asciiTheme="majorHAnsi" w:hAnsiTheme="majorHAnsi" w:cs="Tahoma"/>
          <w:b/>
          <w:szCs w:val="22"/>
        </w:rPr>
        <w:t>3</w:t>
      </w:r>
      <w:r w:rsidRPr="0013335E">
        <w:rPr>
          <w:rFonts w:asciiTheme="majorHAnsi" w:hAnsiTheme="majorHAnsi" w:cs="Tahoma"/>
          <w:b/>
          <w:szCs w:val="22"/>
        </w:rPr>
        <w:t>.</w:t>
      </w:r>
      <w:r w:rsidRPr="0013335E">
        <w:rPr>
          <w:rFonts w:asciiTheme="majorHAnsi" w:hAnsiTheme="majorHAnsi" w:cs="Tahoma"/>
          <w:szCs w:val="22"/>
        </w:rPr>
        <w:t xml:space="preserve"> </w:t>
      </w:r>
    </w:p>
    <w:p w14:paraId="79DC5063" w14:textId="77777777" w:rsidR="00C81505" w:rsidRDefault="00C81505" w:rsidP="003C5661">
      <w:pPr>
        <w:keepNext/>
        <w:keepLines/>
        <w:spacing w:line="240" w:lineRule="auto"/>
        <w:ind w:left="0" w:right="0"/>
        <w:jc w:val="both"/>
        <w:outlineLvl w:val="1"/>
        <w:rPr>
          <w:rFonts w:asciiTheme="majorHAnsi" w:eastAsia="Times New Roman" w:hAnsiTheme="majorHAnsi" w:cs="Tahoma"/>
          <w:noProof w:val="0"/>
          <w:lang w:eastAsia="sk-SK"/>
        </w:rPr>
      </w:pPr>
    </w:p>
    <w:p w14:paraId="7A3BDA10" w14:textId="77777777" w:rsidR="0051531E" w:rsidRPr="0013335E" w:rsidRDefault="0051531E" w:rsidP="003C5661">
      <w:pPr>
        <w:keepNext/>
        <w:keepLines/>
        <w:spacing w:line="240" w:lineRule="auto"/>
        <w:ind w:left="0" w:right="0"/>
        <w:jc w:val="both"/>
        <w:outlineLvl w:val="1"/>
        <w:rPr>
          <w:rFonts w:asciiTheme="majorHAnsi" w:eastAsia="Times New Roman" w:hAnsiTheme="majorHAnsi" w:cs="Tahoma"/>
          <w:noProof w:val="0"/>
          <w:lang w:eastAsia="sk-SK"/>
        </w:rPr>
      </w:pPr>
    </w:p>
    <w:p w14:paraId="1404CEB8" w14:textId="77777777" w:rsidR="00C81505" w:rsidRPr="0013335E" w:rsidRDefault="00C81505" w:rsidP="003C5661">
      <w:pPr>
        <w:keepNext/>
        <w:keepLines/>
        <w:spacing w:line="240" w:lineRule="auto"/>
        <w:ind w:left="0" w:right="0"/>
        <w:jc w:val="both"/>
        <w:rPr>
          <w:rFonts w:asciiTheme="majorHAnsi" w:eastAsia="Times New Roman" w:hAnsiTheme="majorHAnsi" w:cs="Tahoma"/>
          <w:b/>
          <w:noProof w:val="0"/>
          <w:u w:val="single"/>
          <w:lang w:eastAsia="sk-SK"/>
        </w:rPr>
      </w:pPr>
      <w:r w:rsidRPr="0013335E">
        <w:rPr>
          <w:rFonts w:asciiTheme="majorHAnsi" w:eastAsia="Times New Roman" w:hAnsiTheme="majorHAnsi" w:cs="Tahoma"/>
          <w:b/>
          <w:noProof w:val="0"/>
          <w:lang w:eastAsia="sk-SK"/>
        </w:rPr>
        <w:t>5.</w:t>
      </w:r>
      <w:r w:rsidRPr="0013335E">
        <w:rPr>
          <w:rFonts w:asciiTheme="majorHAnsi" w:eastAsia="Times New Roman" w:hAnsiTheme="majorHAnsi" w:cs="Tahoma"/>
          <w:b/>
          <w:noProof w:val="0"/>
          <w:lang w:eastAsia="sk-SK"/>
        </w:rPr>
        <w:tab/>
      </w:r>
      <w:r w:rsidRPr="0013335E">
        <w:rPr>
          <w:rFonts w:asciiTheme="majorHAnsi" w:eastAsia="Times New Roman" w:hAnsiTheme="majorHAnsi" w:cs="Tahoma"/>
          <w:b/>
          <w:noProof w:val="0"/>
          <w:u w:val="single"/>
          <w:lang w:eastAsia="sk-SK"/>
        </w:rPr>
        <w:t>Práva  a povinnosti zmluvných strán</w:t>
      </w:r>
    </w:p>
    <w:p w14:paraId="177B19ED" w14:textId="77777777" w:rsidR="00C81505" w:rsidRPr="0013335E" w:rsidRDefault="00C81505" w:rsidP="003C5661">
      <w:pPr>
        <w:keepNext/>
        <w:keepLines/>
        <w:spacing w:line="240" w:lineRule="auto"/>
        <w:ind w:left="1418" w:right="0" w:hanging="738"/>
        <w:jc w:val="both"/>
        <w:rPr>
          <w:rFonts w:asciiTheme="majorHAnsi" w:eastAsia="Times New Roman" w:hAnsiTheme="majorHAnsi" w:cs="Tahoma"/>
          <w:noProof w:val="0"/>
          <w:lang w:eastAsia="sk-SK"/>
        </w:rPr>
      </w:pPr>
    </w:p>
    <w:p w14:paraId="689E4B99" w14:textId="77777777" w:rsidR="00C81505" w:rsidRPr="0013335E" w:rsidRDefault="00C81505" w:rsidP="003C5661">
      <w:pPr>
        <w:keepNext/>
        <w:keepLines/>
        <w:numPr>
          <w:ilvl w:val="1"/>
          <w:numId w:val="2"/>
        </w:numPr>
        <w:spacing w:line="240" w:lineRule="auto"/>
        <w:ind w:right="0"/>
        <w:jc w:val="both"/>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Poskytovateľ bude oznamovať Objednávateľovi, bez zbytočného odkladu, informácie týkajúce sa predmetu tejto zmluvy, ktoré budú oficiálne zverejnené resp. sa o nich inak dozvie.</w:t>
      </w:r>
    </w:p>
    <w:p w14:paraId="1BC716C2" w14:textId="77777777" w:rsidR="00C81505" w:rsidRPr="0013335E" w:rsidRDefault="00C81505" w:rsidP="003C5661">
      <w:pPr>
        <w:keepNext/>
        <w:keepLines/>
        <w:spacing w:line="240" w:lineRule="auto"/>
        <w:ind w:left="0" w:right="0"/>
        <w:jc w:val="both"/>
        <w:rPr>
          <w:rFonts w:asciiTheme="majorHAnsi" w:eastAsia="Times New Roman" w:hAnsiTheme="majorHAnsi" w:cs="Tahoma"/>
          <w:noProof w:val="0"/>
          <w:lang w:eastAsia="sk-SK"/>
        </w:rPr>
      </w:pPr>
    </w:p>
    <w:p w14:paraId="3FC0D2B7" w14:textId="77777777" w:rsidR="00C81505" w:rsidRPr="0013335E" w:rsidRDefault="00C81505" w:rsidP="003C5661">
      <w:pPr>
        <w:keepNext/>
        <w:keepLines/>
        <w:numPr>
          <w:ilvl w:val="1"/>
          <w:numId w:val="2"/>
        </w:numPr>
        <w:spacing w:line="240" w:lineRule="auto"/>
        <w:ind w:right="0"/>
        <w:jc w:val="both"/>
        <w:outlineLvl w:val="1"/>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Poskytovateľ je povinný poskytovať služby podľa tejto zmluvy vždy s odbornou starostlivosťou, podľa svojich najlepších schopností a vedomostí a podľa pokynov a inštrukcií Objednávateľa.</w:t>
      </w:r>
    </w:p>
    <w:p w14:paraId="63607FD5" w14:textId="77777777" w:rsidR="00C81505" w:rsidRPr="0013335E" w:rsidRDefault="00C81505" w:rsidP="003C5661">
      <w:pPr>
        <w:keepNext/>
        <w:keepLines/>
        <w:spacing w:line="240" w:lineRule="auto"/>
        <w:ind w:left="0" w:right="0"/>
        <w:jc w:val="both"/>
        <w:outlineLvl w:val="1"/>
        <w:rPr>
          <w:rFonts w:asciiTheme="majorHAnsi" w:eastAsia="Times New Roman" w:hAnsiTheme="majorHAnsi" w:cs="Tahoma"/>
          <w:noProof w:val="0"/>
          <w:lang w:eastAsia="sk-SK"/>
        </w:rPr>
      </w:pPr>
    </w:p>
    <w:p w14:paraId="081507EB" w14:textId="77777777" w:rsidR="00C81505" w:rsidRPr="0013335E" w:rsidRDefault="00C81505" w:rsidP="003C5661">
      <w:pPr>
        <w:keepNext/>
        <w:keepLines/>
        <w:numPr>
          <w:ilvl w:val="1"/>
          <w:numId w:val="2"/>
        </w:numPr>
        <w:spacing w:line="240" w:lineRule="auto"/>
        <w:ind w:right="0"/>
        <w:jc w:val="both"/>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Poskytovateľ bude služby poskytovať prostredníctvom svojich zamestnancov, interných a/alebo externých spolupracovníkov a/alebo pomocou tretích osôb, ktoré tým poverí, avšak Poskytovateľ nesie plnú zodpovednosť za nedodržanie povinnosti uvedených v zmluve bez ohľadu na to, či ich vykonával sám alebo pomocou subdodávateľov.</w:t>
      </w:r>
    </w:p>
    <w:p w14:paraId="29DD6750" w14:textId="77777777" w:rsidR="00310489" w:rsidRPr="0013335E" w:rsidRDefault="00310489" w:rsidP="003C5661">
      <w:pPr>
        <w:pStyle w:val="Strednmrieka1zvraznenie21"/>
        <w:keepNext/>
        <w:keepLines/>
        <w:spacing w:line="240" w:lineRule="auto"/>
        <w:rPr>
          <w:rFonts w:asciiTheme="majorHAnsi" w:eastAsia="Times New Roman" w:hAnsiTheme="majorHAnsi" w:cs="Tahoma"/>
          <w:noProof w:val="0"/>
          <w:lang w:eastAsia="sk-SK"/>
        </w:rPr>
      </w:pPr>
    </w:p>
    <w:p w14:paraId="2DD13098" w14:textId="77777777" w:rsidR="00310489" w:rsidRPr="0013335E" w:rsidRDefault="00310489" w:rsidP="003C5661">
      <w:pPr>
        <w:keepNext/>
        <w:keepLines/>
        <w:numPr>
          <w:ilvl w:val="1"/>
          <w:numId w:val="2"/>
        </w:numPr>
        <w:spacing w:line="240" w:lineRule="auto"/>
        <w:ind w:right="0"/>
        <w:jc w:val="both"/>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 xml:space="preserve">Poskytovateľ nezodpovedá za vady, ktoré boli priamo spôsobené použitím podkladov, </w:t>
      </w:r>
      <w:r w:rsidR="000A7A08" w:rsidRPr="0013335E">
        <w:rPr>
          <w:rFonts w:asciiTheme="majorHAnsi" w:eastAsia="Times New Roman" w:hAnsiTheme="majorHAnsi"/>
          <w:noProof w:val="0"/>
          <w:lang w:eastAsia="sk-SK"/>
        </w:rPr>
        <w:t>a/alebo</w:t>
      </w:r>
      <w:r w:rsidR="000A7A08" w:rsidRPr="0013335E">
        <w:rPr>
          <w:rFonts w:asciiTheme="majorHAnsi" w:eastAsia="Times New Roman" w:hAnsiTheme="majorHAnsi" w:cs="Tahoma"/>
          <w:noProof w:val="0"/>
          <w:lang w:eastAsia="sk-SK"/>
        </w:rPr>
        <w:t xml:space="preserve"> </w:t>
      </w:r>
      <w:r w:rsidR="000A7A08" w:rsidRPr="0013335E">
        <w:rPr>
          <w:rFonts w:asciiTheme="majorHAnsi" w:eastAsia="Times New Roman" w:hAnsiTheme="majorHAnsi"/>
          <w:noProof w:val="0"/>
          <w:lang w:eastAsia="sk-SK"/>
        </w:rPr>
        <w:t>informácií, a/</w:t>
      </w:r>
      <w:r w:rsidRPr="0013335E">
        <w:rPr>
          <w:rFonts w:asciiTheme="majorHAnsi" w:eastAsia="Times New Roman" w:hAnsiTheme="majorHAnsi" w:cs="Tahoma"/>
          <w:noProof w:val="0"/>
          <w:lang w:eastAsia="sk-SK"/>
        </w:rPr>
        <w:t>alebo vecí prevzatých</w:t>
      </w:r>
      <w:r w:rsidR="000A7A08" w:rsidRPr="0013335E">
        <w:rPr>
          <w:rFonts w:asciiTheme="majorHAnsi" w:eastAsia="Times New Roman" w:hAnsiTheme="majorHAnsi"/>
          <w:noProof w:val="0"/>
          <w:lang w:eastAsia="sk-SK"/>
        </w:rPr>
        <w:t xml:space="preserve"> </w:t>
      </w:r>
      <w:r w:rsidRPr="0013335E">
        <w:rPr>
          <w:rFonts w:asciiTheme="majorHAnsi" w:eastAsia="Times New Roman" w:hAnsiTheme="majorHAnsi" w:cs="Tahoma"/>
          <w:noProof w:val="0"/>
          <w:lang w:eastAsia="sk-SK"/>
        </w:rPr>
        <w:t>od Objednávateľa a Poskytovateľ ani pri vynaložení všetkej starostlivosti a odbornosti nemohol zistiť ich nevhodnosť, prípadne na ňu upozornil objednávateľa, ale ten na ich použití trval.</w:t>
      </w:r>
    </w:p>
    <w:p w14:paraId="4D420A77" w14:textId="77777777" w:rsidR="00C81505" w:rsidRPr="0013335E" w:rsidRDefault="00C81505" w:rsidP="003C5661">
      <w:pPr>
        <w:keepNext/>
        <w:keepLines/>
        <w:spacing w:line="240" w:lineRule="auto"/>
        <w:ind w:left="0" w:right="0"/>
        <w:jc w:val="both"/>
        <w:rPr>
          <w:rFonts w:asciiTheme="majorHAnsi" w:eastAsia="Times New Roman" w:hAnsiTheme="majorHAnsi" w:cs="Tahoma"/>
          <w:noProof w:val="0"/>
          <w:lang w:eastAsia="sk-SK"/>
        </w:rPr>
      </w:pPr>
    </w:p>
    <w:p w14:paraId="79984980" w14:textId="77777777" w:rsidR="005B4BC3" w:rsidRPr="0013335E" w:rsidRDefault="00C81505" w:rsidP="003C5661">
      <w:pPr>
        <w:keepNext/>
        <w:keepLines/>
        <w:numPr>
          <w:ilvl w:val="1"/>
          <w:numId w:val="2"/>
        </w:numPr>
        <w:spacing w:line="240" w:lineRule="auto"/>
        <w:ind w:right="0"/>
        <w:jc w:val="both"/>
        <w:outlineLvl w:val="1"/>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lastRenderedPageBreak/>
        <w:t>Objednávateľ je povinný poskytnúť Poskytovateľovi všetky potrebné informácie, listiny, prehlásenia, vyhlásenia, rozhodnutia prípadne iné potrebné dokumenty nevyhnutné k riadnemu a včasnému plneniu jeho povinností podľa tejto Zmluvy, a to do 48 hodín od jeho písomného vyzvania na ich predloženie Poskytovateľom, pokiaľ sa zmluvné strany v konkrétnom prípade písomne nedohodnú  na inom čase. V prípade omeškania Objednávateľa so splnením svojich povinností podľa predchádzajúcej vety sa vzhľadom na okolnosti a povahu toho, ktorého omeškania má zato, že Poskytovateľ nie je v omeškaní so splnením svojich povinností podľa tejto Zmluvy.</w:t>
      </w:r>
    </w:p>
    <w:p w14:paraId="62489E45" w14:textId="77777777" w:rsidR="00196812" w:rsidRPr="0013335E" w:rsidRDefault="00196812" w:rsidP="003C5661">
      <w:pPr>
        <w:pStyle w:val="Odstavecseseznamem"/>
        <w:keepNext/>
        <w:keepLines/>
        <w:spacing w:line="240" w:lineRule="auto"/>
        <w:ind w:left="1080" w:right="0"/>
        <w:jc w:val="both"/>
        <w:outlineLvl w:val="1"/>
        <w:rPr>
          <w:rFonts w:asciiTheme="majorHAnsi" w:eastAsia="Times New Roman" w:hAnsiTheme="majorHAnsi"/>
          <w:noProof w:val="0"/>
          <w:lang w:eastAsia="sk-SK"/>
        </w:rPr>
      </w:pPr>
    </w:p>
    <w:p w14:paraId="16ECB721" w14:textId="77777777" w:rsidR="00C81505" w:rsidRPr="0013335E" w:rsidRDefault="00C81505" w:rsidP="003C5661">
      <w:pPr>
        <w:keepNext/>
        <w:keepLines/>
        <w:numPr>
          <w:ilvl w:val="1"/>
          <w:numId w:val="2"/>
        </w:numPr>
        <w:spacing w:line="240" w:lineRule="auto"/>
        <w:ind w:right="0"/>
        <w:jc w:val="both"/>
        <w:outlineLvl w:val="1"/>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Zmluvné strany berú na vedomie, že táto Zmluva neoprávňuje Poskytovateľa na vykonávanie právnych úkonov v mene a na účet Objednávateľa voči tretím osobám.  Ak bude zariadenie určitej záležitosti vyžadovať uskutočnenie právnych úkonov v  mene Objednávateľa, Objednávateľ podľa vlastného uváženia zabezpečí vykonanie týchto úkonov sám alebo vystaví včas Poskytovateľovi potrebné písomné plnomocenstvo. V prípade omeškania Objednávateľa so splnením svojich povinností podľa predchádzajúcej vety sa vzhľadom na okolnosti a povahu toho, ktorého omeškania má zato, že Poskytovateľ nie je v omeškaní so splnením svojich povinností podľa tejto Zmluvy.</w:t>
      </w:r>
    </w:p>
    <w:p w14:paraId="123A1C59" w14:textId="77777777" w:rsidR="00E91DD3" w:rsidRPr="0013335E" w:rsidRDefault="00E91DD3" w:rsidP="003C5661">
      <w:pPr>
        <w:keepNext/>
        <w:keepLines/>
        <w:spacing w:line="240" w:lineRule="auto"/>
        <w:ind w:left="0" w:right="0"/>
        <w:jc w:val="both"/>
        <w:outlineLvl w:val="1"/>
        <w:rPr>
          <w:rFonts w:asciiTheme="majorHAnsi" w:eastAsia="Times New Roman" w:hAnsiTheme="majorHAnsi" w:cs="Tahoma"/>
          <w:noProof w:val="0"/>
          <w:lang w:eastAsia="sk-SK"/>
        </w:rPr>
      </w:pPr>
    </w:p>
    <w:p w14:paraId="5A5E2E04" w14:textId="330C2D0F" w:rsidR="00C81505" w:rsidRPr="0013335E" w:rsidRDefault="00C81505" w:rsidP="003C5661">
      <w:pPr>
        <w:keepNext/>
        <w:keepLines/>
        <w:numPr>
          <w:ilvl w:val="1"/>
          <w:numId w:val="2"/>
        </w:numPr>
        <w:spacing w:line="240" w:lineRule="auto"/>
        <w:ind w:right="0"/>
        <w:jc w:val="both"/>
        <w:outlineLvl w:val="1"/>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Zmluvné strany si so všetkou vážnosťou uvedomujú špecifický charakter možnosti získania a využívania Prostriedkov pre účely realizácie projektov vrátane Projektu, a preto  sa zaväzujú a garantujú, že budú dodržiavať všetky záväzné pravidlá platné v Európskej únii a/alebo Slovenskej republike týkajúce sa získavania a využívania týchto Prostriedkov.</w:t>
      </w:r>
    </w:p>
    <w:p w14:paraId="6A182552" w14:textId="77777777" w:rsidR="00C81505" w:rsidRDefault="00C81505" w:rsidP="003C5661">
      <w:pPr>
        <w:keepNext/>
        <w:keepLines/>
        <w:spacing w:line="240" w:lineRule="auto"/>
        <w:ind w:left="0" w:right="0"/>
        <w:jc w:val="both"/>
        <w:outlineLvl w:val="1"/>
        <w:rPr>
          <w:rFonts w:asciiTheme="majorHAnsi" w:eastAsia="Times New Roman" w:hAnsiTheme="majorHAnsi" w:cs="Tahoma"/>
          <w:noProof w:val="0"/>
          <w:lang w:eastAsia="sk-SK"/>
        </w:rPr>
      </w:pPr>
    </w:p>
    <w:p w14:paraId="76A000B5" w14:textId="77777777" w:rsidR="0051531E" w:rsidRPr="0013335E" w:rsidRDefault="0051531E" w:rsidP="003C5661">
      <w:pPr>
        <w:keepNext/>
        <w:keepLines/>
        <w:spacing w:line="240" w:lineRule="auto"/>
        <w:ind w:left="0" w:right="0"/>
        <w:jc w:val="both"/>
        <w:outlineLvl w:val="1"/>
        <w:rPr>
          <w:rFonts w:asciiTheme="majorHAnsi" w:eastAsia="Times New Roman" w:hAnsiTheme="majorHAnsi" w:cs="Tahoma"/>
          <w:noProof w:val="0"/>
          <w:lang w:eastAsia="sk-SK"/>
        </w:rPr>
      </w:pPr>
    </w:p>
    <w:p w14:paraId="3B5C9AC6" w14:textId="77777777" w:rsidR="00C81505" w:rsidRPr="0013335E" w:rsidRDefault="00C81505" w:rsidP="00BF0A99">
      <w:pPr>
        <w:keepNext/>
        <w:keepLines/>
        <w:numPr>
          <w:ilvl w:val="0"/>
          <w:numId w:val="8"/>
        </w:numPr>
        <w:tabs>
          <w:tab w:val="clear" w:pos="360"/>
          <w:tab w:val="num" w:pos="720"/>
        </w:tabs>
        <w:spacing w:line="240" w:lineRule="auto"/>
        <w:ind w:left="709" w:right="0" w:hanging="709"/>
        <w:jc w:val="both"/>
        <w:rPr>
          <w:rFonts w:asciiTheme="majorHAnsi" w:eastAsia="Times New Roman" w:hAnsiTheme="majorHAnsi" w:cs="Tahoma"/>
          <w:b/>
          <w:noProof w:val="0"/>
          <w:u w:val="single"/>
          <w:lang w:eastAsia="sk-SK"/>
        </w:rPr>
      </w:pPr>
      <w:r w:rsidRPr="0013335E">
        <w:rPr>
          <w:rFonts w:asciiTheme="majorHAnsi" w:eastAsia="Times New Roman" w:hAnsiTheme="majorHAnsi" w:cs="Tahoma"/>
          <w:b/>
          <w:noProof w:val="0"/>
          <w:u w:val="single"/>
          <w:lang w:eastAsia="sk-SK"/>
        </w:rPr>
        <w:t xml:space="preserve">Odmena </w:t>
      </w:r>
    </w:p>
    <w:p w14:paraId="6AAA6B8E" w14:textId="77777777" w:rsidR="00C81505" w:rsidRPr="0013335E" w:rsidRDefault="00C81505" w:rsidP="003C5661">
      <w:pPr>
        <w:keepNext/>
        <w:keepLines/>
        <w:spacing w:line="240" w:lineRule="auto"/>
        <w:ind w:left="0" w:right="0"/>
        <w:jc w:val="both"/>
        <w:rPr>
          <w:rFonts w:asciiTheme="majorHAnsi" w:eastAsia="Times New Roman" w:hAnsiTheme="majorHAnsi" w:cs="Tahoma"/>
          <w:b/>
          <w:noProof w:val="0"/>
          <w:u w:val="single"/>
          <w:lang w:eastAsia="sk-SK"/>
        </w:rPr>
      </w:pPr>
    </w:p>
    <w:p w14:paraId="66673875" w14:textId="4B9CBC9A" w:rsidR="00A92408" w:rsidRPr="00400B0F" w:rsidRDefault="00C81505" w:rsidP="003C5661">
      <w:pPr>
        <w:keepNext/>
        <w:keepLines/>
        <w:numPr>
          <w:ilvl w:val="1"/>
          <w:numId w:val="8"/>
        </w:numPr>
        <w:spacing w:line="240" w:lineRule="auto"/>
        <w:ind w:right="0"/>
        <w:jc w:val="both"/>
        <w:outlineLvl w:val="1"/>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 xml:space="preserve">Za výkon činností Poskytovateľom podľa tejto Zmluvy sa Objednávateľ zaväzuje poskytnúť Poskytovateľovi </w:t>
      </w:r>
      <w:r w:rsidR="001C7D8B" w:rsidRPr="0013335E">
        <w:rPr>
          <w:rFonts w:asciiTheme="majorHAnsi" w:eastAsia="Times New Roman" w:hAnsiTheme="majorHAnsi"/>
          <w:noProof w:val="0"/>
          <w:lang w:eastAsia="sk-SK"/>
        </w:rPr>
        <w:t xml:space="preserve">nasledovnú </w:t>
      </w:r>
      <w:r w:rsidRPr="0013335E">
        <w:rPr>
          <w:rFonts w:asciiTheme="majorHAnsi" w:eastAsia="Times New Roman" w:hAnsiTheme="majorHAnsi" w:cs="Tahoma"/>
          <w:noProof w:val="0"/>
          <w:lang w:eastAsia="sk-SK"/>
        </w:rPr>
        <w:t>odmenu</w:t>
      </w:r>
      <w:r w:rsidR="001C7D8B" w:rsidRPr="0013335E">
        <w:rPr>
          <w:rFonts w:asciiTheme="majorHAnsi" w:eastAsia="Times New Roman" w:hAnsiTheme="majorHAnsi"/>
          <w:noProof w:val="0"/>
          <w:lang w:eastAsia="sk-SK"/>
        </w:rPr>
        <w:t>:</w:t>
      </w:r>
      <w:bookmarkStart w:id="3" w:name="_Toc143944388"/>
    </w:p>
    <w:p w14:paraId="74251E6B" w14:textId="77777777" w:rsidR="0013335E" w:rsidRPr="0013335E" w:rsidRDefault="0013335E" w:rsidP="003C5661">
      <w:pPr>
        <w:keepNext/>
        <w:keepLines/>
        <w:spacing w:line="240" w:lineRule="auto"/>
        <w:ind w:left="709" w:right="0" w:hanging="709"/>
        <w:jc w:val="both"/>
        <w:outlineLvl w:val="1"/>
        <w:rPr>
          <w:rFonts w:asciiTheme="majorHAnsi" w:eastAsia="Times New Roman" w:hAnsiTheme="majorHAnsi"/>
          <w:noProof w:val="0"/>
          <w:lang w:eastAsia="sk-SK"/>
        </w:rPr>
      </w:pPr>
    </w:p>
    <w:p w14:paraId="48BCAEA3" w14:textId="6EF86613" w:rsidR="0013335E" w:rsidRPr="00400B0F" w:rsidRDefault="0013335E" w:rsidP="003C5661">
      <w:pPr>
        <w:keepNext/>
        <w:keepLines/>
        <w:numPr>
          <w:ilvl w:val="2"/>
          <w:numId w:val="8"/>
        </w:numPr>
        <w:spacing w:line="240" w:lineRule="auto"/>
        <w:ind w:right="0"/>
        <w:jc w:val="both"/>
        <w:outlineLvl w:val="1"/>
        <w:rPr>
          <w:rFonts w:asciiTheme="majorHAnsi" w:eastAsia="Times New Roman" w:hAnsiTheme="majorHAnsi"/>
          <w:b/>
          <w:noProof w:val="0"/>
          <w:lang w:eastAsia="sk-SK"/>
        </w:rPr>
      </w:pPr>
      <w:r w:rsidRPr="0013335E">
        <w:rPr>
          <w:rFonts w:asciiTheme="majorHAnsi" w:eastAsia="Times New Roman" w:hAnsiTheme="majorHAnsi" w:cs="Tahoma"/>
          <w:noProof w:val="0"/>
          <w:lang w:eastAsia="sk-SK"/>
        </w:rPr>
        <w:t xml:space="preserve">Za poskytnutie externého manažmentu </w:t>
      </w:r>
      <w:r w:rsidR="00467426">
        <w:rPr>
          <w:rFonts w:asciiTheme="majorHAnsi" w:hAnsiTheme="majorHAnsi" w:cs="Tahoma"/>
          <w:b/>
          <w:noProof w:val="0"/>
        </w:rPr>
        <w:t>p</w:t>
      </w:r>
      <w:r w:rsidR="00D04692">
        <w:rPr>
          <w:rFonts w:asciiTheme="majorHAnsi" w:hAnsiTheme="majorHAnsi" w:cs="Tahoma"/>
          <w:b/>
          <w:noProof w:val="0"/>
        </w:rPr>
        <w:t>r</w:t>
      </w:r>
      <w:r w:rsidR="00467426">
        <w:rPr>
          <w:rFonts w:asciiTheme="majorHAnsi" w:hAnsiTheme="majorHAnsi" w:cs="Tahoma"/>
          <w:b/>
          <w:noProof w:val="0"/>
        </w:rPr>
        <w:t>ípravy</w:t>
      </w:r>
      <w:r w:rsidR="00467426" w:rsidRPr="006B08C5">
        <w:t xml:space="preserve"> </w:t>
      </w:r>
      <w:r w:rsidR="00467426" w:rsidRPr="006B08C5">
        <w:rPr>
          <w:rFonts w:asciiTheme="majorHAnsi" w:hAnsiTheme="majorHAnsi" w:cs="Tahoma"/>
          <w:b/>
          <w:noProof w:val="0"/>
        </w:rPr>
        <w:t>Žiadosti o NFP</w:t>
      </w:r>
      <w:r w:rsidRPr="0013335E">
        <w:rPr>
          <w:rFonts w:asciiTheme="majorHAnsi" w:eastAsia="Times New Roman" w:hAnsiTheme="majorHAnsi" w:cs="Tahoma"/>
          <w:noProof w:val="0"/>
          <w:lang w:eastAsia="sk-SK"/>
        </w:rPr>
        <w:t xml:space="preserve"> podľa bodu 3.1. čl. 3. tejto Zmluvy sa Objednávateľ zaväzuje Poskytovateľovi zaplatiť odmenu vo výške  </w:t>
      </w:r>
      <w:r w:rsidR="00631176">
        <w:rPr>
          <w:rFonts w:asciiTheme="majorHAnsi" w:eastAsia="Times New Roman" w:hAnsiTheme="majorHAnsi"/>
          <w:b/>
          <w:noProof w:val="0"/>
          <w:lang w:eastAsia="sk-SK"/>
        </w:rPr>
        <w:t>2</w:t>
      </w:r>
      <w:r w:rsidRPr="0013335E">
        <w:rPr>
          <w:rFonts w:asciiTheme="majorHAnsi" w:eastAsia="Times New Roman" w:hAnsiTheme="majorHAnsi"/>
          <w:b/>
          <w:noProof w:val="0"/>
          <w:lang w:eastAsia="sk-SK"/>
        </w:rPr>
        <w:t xml:space="preserve">500,00 </w:t>
      </w:r>
      <w:r w:rsidRPr="0013335E">
        <w:rPr>
          <w:rFonts w:asciiTheme="majorHAnsi" w:eastAsia="Times New Roman" w:hAnsiTheme="majorHAnsi" w:cs="Tahoma"/>
          <w:b/>
          <w:noProof w:val="0"/>
          <w:lang w:eastAsia="sk-SK"/>
        </w:rPr>
        <w:t>EUR</w:t>
      </w:r>
      <w:r w:rsidRPr="0013335E">
        <w:rPr>
          <w:rFonts w:asciiTheme="majorHAnsi" w:eastAsia="Times New Roman" w:hAnsiTheme="majorHAnsi"/>
          <w:b/>
          <w:noProof w:val="0"/>
          <w:lang w:eastAsia="sk-SK"/>
        </w:rPr>
        <w:t xml:space="preserve"> bez DPH</w:t>
      </w:r>
      <w:r w:rsidRPr="0013335E">
        <w:rPr>
          <w:rFonts w:asciiTheme="majorHAnsi" w:eastAsia="Times New Roman" w:hAnsiTheme="majorHAnsi" w:cs="Tahoma"/>
          <w:noProof w:val="0"/>
          <w:lang w:eastAsia="sk-SK"/>
        </w:rPr>
        <w:t xml:space="preserve"> (slovom </w:t>
      </w:r>
      <w:r w:rsidR="00631176">
        <w:rPr>
          <w:rFonts w:asciiTheme="majorHAnsi" w:eastAsia="Times New Roman" w:hAnsiTheme="majorHAnsi" w:cs="Tahoma"/>
          <w:noProof w:val="0"/>
          <w:lang w:eastAsia="sk-SK"/>
        </w:rPr>
        <w:t>dve</w:t>
      </w:r>
      <w:r w:rsidRPr="0013335E">
        <w:rPr>
          <w:rFonts w:asciiTheme="majorHAnsi" w:eastAsia="Times New Roman" w:hAnsiTheme="majorHAnsi" w:cs="Tahoma"/>
          <w:noProof w:val="0"/>
          <w:lang w:eastAsia="sk-SK"/>
        </w:rPr>
        <w:t>tisíc päťsto EUR bez DPH)</w:t>
      </w:r>
      <w:r w:rsidRPr="0013335E">
        <w:rPr>
          <w:rFonts w:asciiTheme="majorHAnsi" w:eastAsia="Times New Roman" w:hAnsiTheme="majorHAnsi"/>
          <w:noProof w:val="0"/>
          <w:lang w:eastAsia="sk-SK"/>
        </w:rPr>
        <w:t xml:space="preserve">, </w:t>
      </w:r>
      <w:proofErr w:type="spellStart"/>
      <w:r w:rsidRPr="0013335E">
        <w:rPr>
          <w:rFonts w:asciiTheme="majorHAnsi" w:eastAsia="Times New Roman" w:hAnsiTheme="majorHAnsi"/>
          <w:noProof w:val="0"/>
          <w:lang w:eastAsia="sk-SK"/>
        </w:rPr>
        <w:t>t.j</w:t>
      </w:r>
      <w:proofErr w:type="spellEnd"/>
      <w:r w:rsidRPr="0013335E">
        <w:rPr>
          <w:rFonts w:asciiTheme="majorHAnsi" w:eastAsia="Times New Roman" w:hAnsiTheme="majorHAnsi"/>
          <w:noProof w:val="0"/>
          <w:lang w:eastAsia="sk-SK"/>
        </w:rPr>
        <w:t xml:space="preserve">. </w:t>
      </w:r>
      <w:r w:rsidR="00F156A5">
        <w:rPr>
          <w:rFonts w:asciiTheme="majorHAnsi" w:eastAsia="Times New Roman" w:hAnsiTheme="majorHAnsi"/>
          <w:b/>
          <w:noProof w:val="0"/>
          <w:lang w:eastAsia="sk-SK"/>
        </w:rPr>
        <w:t>3000</w:t>
      </w:r>
      <w:r w:rsidRPr="0013335E">
        <w:rPr>
          <w:rFonts w:asciiTheme="majorHAnsi" w:eastAsia="Times New Roman" w:hAnsiTheme="majorHAnsi"/>
          <w:b/>
          <w:noProof w:val="0"/>
          <w:lang w:eastAsia="sk-SK"/>
        </w:rPr>
        <w:t>,00 EUR s DPH</w:t>
      </w:r>
      <w:r w:rsidRPr="0013335E">
        <w:rPr>
          <w:rFonts w:asciiTheme="majorHAnsi" w:eastAsia="Times New Roman" w:hAnsiTheme="majorHAnsi"/>
          <w:noProof w:val="0"/>
          <w:lang w:eastAsia="sk-SK"/>
        </w:rPr>
        <w:t xml:space="preserve"> (slovom </w:t>
      </w:r>
      <w:r w:rsidR="00F156A5">
        <w:rPr>
          <w:rFonts w:asciiTheme="majorHAnsi" w:eastAsia="Times New Roman" w:hAnsiTheme="majorHAnsi"/>
          <w:noProof w:val="0"/>
          <w:lang w:eastAsia="sk-SK"/>
        </w:rPr>
        <w:t>tri</w:t>
      </w:r>
      <w:r w:rsidRPr="0013335E">
        <w:rPr>
          <w:rFonts w:asciiTheme="majorHAnsi" w:eastAsia="Times New Roman" w:hAnsiTheme="majorHAnsi"/>
          <w:noProof w:val="0"/>
          <w:lang w:eastAsia="sk-SK"/>
        </w:rPr>
        <w:t>tisíc</w:t>
      </w:r>
      <w:r w:rsidR="00631176">
        <w:rPr>
          <w:rFonts w:asciiTheme="majorHAnsi" w:eastAsia="Times New Roman" w:hAnsiTheme="majorHAnsi"/>
          <w:noProof w:val="0"/>
          <w:lang w:eastAsia="sk-SK"/>
        </w:rPr>
        <w:t xml:space="preserve"> </w:t>
      </w:r>
      <w:r w:rsidR="00F156A5">
        <w:rPr>
          <w:rFonts w:asciiTheme="majorHAnsi" w:eastAsia="Times New Roman" w:hAnsiTheme="majorHAnsi"/>
          <w:noProof w:val="0"/>
          <w:lang w:eastAsia="sk-SK"/>
        </w:rPr>
        <w:t>e</w:t>
      </w:r>
      <w:r w:rsidRPr="0013335E">
        <w:rPr>
          <w:rFonts w:asciiTheme="majorHAnsi" w:eastAsia="Times New Roman" w:hAnsiTheme="majorHAnsi"/>
          <w:noProof w:val="0"/>
          <w:lang w:eastAsia="sk-SK"/>
        </w:rPr>
        <w:t xml:space="preserve">ur s DPH), DPH (20%) je </w:t>
      </w:r>
      <w:r w:rsidR="00F156A5">
        <w:rPr>
          <w:rFonts w:asciiTheme="majorHAnsi" w:eastAsia="Times New Roman" w:hAnsiTheme="majorHAnsi"/>
          <w:b/>
          <w:noProof w:val="0"/>
          <w:lang w:eastAsia="sk-SK"/>
        </w:rPr>
        <w:t>5</w:t>
      </w:r>
      <w:r w:rsidRPr="0013335E">
        <w:rPr>
          <w:rFonts w:asciiTheme="majorHAnsi" w:eastAsia="Times New Roman" w:hAnsiTheme="majorHAnsi"/>
          <w:b/>
          <w:noProof w:val="0"/>
          <w:lang w:eastAsia="sk-SK"/>
        </w:rPr>
        <w:t>00,00 EUR</w:t>
      </w:r>
      <w:r w:rsidRPr="0013335E">
        <w:rPr>
          <w:rFonts w:asciiTheme="majorHAnsi" w:eastAsia="Times New Roman" w:hAnsiTheme="majorHAnsi"/>
          <w:noProof w:val="0"/>
          <w:lang w:eastAsia="sk-SK"/>
        </w:rPr>
        <w:t>, pričom je táto odmena rozdelená na dve časti:</w:t>
      </w:r>
    </w:p>
    <w:p w14:paraId="27F0A6C9" w14:textId="77777777" w:rsidR="00400B0F" w:rsidRPr="0013335E" w:rsidRDefault="00400B0F" w:rsidP="003C5661">
      <w:pPr>
        <w:keepNext/>
        <w:keepLines/>
        <w:spacing w:line="240" w:lineRule="auto"/>
        <w:ind w:left="720" w:right="0"/>
        <w:jc w:val="both"/>
        <w:outlineLvl w:val="1"/>
        <w:rPr>
          <w:rFonts w:asciiTheme="majorHAnsi" w:eastAsia="Times New Roman" w:hAnsiTheme="majorHAnsi"/>
          <w:b/>
          <w:noProof w:val="0"/>
          <w:lang w:eastAsia="sk-SK"/>
        </w:rPr>
      </w:pPr>
    </w:p>
    <w:p w14:paraId="09846BF9" w14:textId="2A754D05" w:rsidR="0013335E" w:rsidRDefault="0013335E" w:rsidP="003C5661">
      <w:pPr>
        <w:keepNext/>
        <w:keepLines/>
        <w:spacing w:line="240" w:lineRule="auto"/>
        <w:ind w:left="709" w:right="0" w:hanging="709"/>
        <w:jc w:val="both"/>
        <w:outlineLvl w:val="1"/>
        <w:rPr>
          <w:rFonts w:asciiTheme="majorHAnsi" w:eastAsia="Times New Roman" w:hAnsiTheme="majorHAnsi" w:cs="Tahoma"/>
          <w:noProof w:val="0"/>
          <w:lang w:eastAsia="sk-SK"/>
        </w:rPr>
      </w:pPr>
      <w:r w:rsidRPr="0013335E">
        <w:rPr>
          <w:rFonts w:asciiTheme="majorHAnsi" w:eastAsia="Times New Roman" w:hAnsiTheme="majorHAnsi"/>
          <w:noProof w:val="0"/>
          <w:lang w:eastAsia="sk-SK"/>
        </w:rPr>
        <w:t xml:space="preserve">6.1.1.1 Na prvú časť odmeny vo výške </w:t>
      </w:r>
      <w:r w:rsidRPr="0013335E">
        <w:rPr>
          <w:rFonts w:asciiTheme="majorHAnsi" w:eastAsia="Times New Roman" w:hAnsiTheme="majorHAnsi" w:cs="Tahoma"/>
          <w:noProof w:val="0"/>
          <w:lang w:eastAsia="sk-SK"/>
        </w:rPr>
        <w:t xml:space="preserve">vo </w:t>
      </w:r>
      <w:r w:rsidR="00F156A5">
        <w:rPr>
          <w:rFonts w:asciiTheme="majorHAnsi" w:eastAsia="Times New Roman" w:hAnsiTheme="majorHAnsi"/>
          <w:b/>
          <w:noProof w:val="0"/>
          <w:lang w:eastAsia="sk-SK"/>
        </w:rPr>
        <w:t>1</w:t>
      </w:r>
      <w:r w:rsidRPr="0013335E">
        <w:rPr>
          <w:rFonts w:asciiTheme="majorHAnsi" w:eastAsia="Times New Roman" w:hAnsiTheme="majorHAnsi"/>
          <w:b/>
          <w:noProof w:val="0"/>
          <w:lang w:eastAsia="sk-SK"/>
        </w:rPr>
        <w:t xml:space="preserve">500,00 </w:t>
      </w:r>
      <w:r w:rsidRPr="0013335E">
        <w:rPr>
          <w:rFonts w:asciiTheme="majorHAnsi" w:eastAsia="Times New Roman" w:hAnsiTheme="majorHAnsi" w:cs="Tahoma"/>
          <w:b/>
          <w:noProof w:val="0"/>
          <w:lang w:eastAsia="sk-SK"/>
        </w:rPr>
        <w:t>EUR</w:t>
      </w:r>
      <w:r w:rsidRPr="0013335E">
        <w:rPr>
          <w:rFonts w:asciiTheme="majorHAnsi" w:eastAsia="Times New Roman" w:hAnsiTheme="majorHAnsi"/>
          <w:b/>
          <w:noProof w:val="0"/>
          <w:lang w:eastAsia="sk-SK"/>
        </w:rPr>
        <w:t xml:space="preserve"> bez DPH</w:t>
      </w:r>
      <w:r w:rsidRPr="0013335E">
        <w:rPr>
          <w:rFonts w:asciiTheme="majorHAnsi" w:eastAsia="Times New Roman" w:hAnsiTheme="majorHAnsi" w:cs="Tahoma"/>
          <w:noProof w:val="0"/>
          <w:lang w:eastAsia="sk-SK"/>
        </w:rPr>
        <w:t xml:space="preserve"> (slovom </w:t>
      </w:r>
      <w:r w:rsidRPr="0013335E">
        <w:rPr>
          <w:rFonts w:asciiTheme="majorHAnsi" w:eastAsia="Times New Roman" w:hAnsiTheme="majorHAnsi"/>
          <w:noProof w:val="0"/>
          <w:lang w:eastAsia="sk-SK"/>
        </w:rPr>
        <w:t xml:space="preserve">tisícpäťsto </w:t>
      </w:r>
      <w:r w:rsidRPr="0013335E">
        <w:rPr>
          <w:rFonts w:asciiTheme="majorHAnsi" w:eastAsia="Times New Roman" w:hAnsiTheme="majorHAnsi" w:cs="Tahoma"/>
          <w:noProof w:val="0"/>
          <w:lang w:eastAsia="sk-SK"/>
        </w:rPr>
        <w:t>eur)</w:t>
      </w:r>
      <w:r w:rsidRPr="0013335E">
        <w:rPr>
          <w:rFonts w:asciiTheme="majorHAnsi" w:eastAsia="Times New Roman" w:hAnsiTheme="majorHAnsi"/>
          <w:noProof w:val="0"/>
          <w:lang w:eastAsia="sk-SK"/>
        </w:rPr>
        <w:t xml:space="preserve">, </w:t>
      </w:r>
      <w:proofErr w:type="spellStart"/>
      <w:r w:rsidRPr="0013335E">
        <w:rPr>
          <w:rFonts w:asciiTheme="majorHAnsi" w:eastAsia="Times New Roman" w:hAnsiTheme="majorHAnsi"/>
          <w:noProof w:val="0"/>
          <w:lang w:eastAsia="sk-SK"/>
        </w:rPr>
        <w:t>t.j</w:t>
      </w:r>
      <w:proofErr w:type="spellEnd"/>
      <w:r w:rsidRPr="0013335E">
        <w:rPr>
          <w:rFonts w:asciiTheme="majorHAnsi" w:eastAsia="Times New Roman" w:hAnsiTheme="majorHAnsi"/>
          <w:noProof w:val="0"/>
          <w:lang w:eastAsia="sk-SK"/>
        </w:rPr>
        <w:t xml:space="preserve">. </w:t>
      </w:r>
      <w:r w:rsidR="00F156A5">
        <w:rPr>
          <w:rFonts w:asciiTheme="majorHAnsi" w:eastAsia="Times New Roman" w:hAnsiTheme="majorHAnsi"/>
          <w:b/>
          <w:noProof w:val="0"/>
          <w:lang w:eastAsia="sk-SK"/>
        </w:rPr>
        <w:t>1800</w:t>
      </w:r>
      <w:r w:rsidRPr="0013335E">
        <w:rPr>
          <w:rFonts w:asciiTheme="majorHAnsi" w:eastAsia="Times New Roman" w:hAnsiTheme="majorHAnsi"/>
          <w:b/>
          <w:noProof w:val="0"/>
          <w:lang w:eastAsia="sk-SK"/>
        </w:rPr>
        <w:t>,00 EUR s DPH</w:t>
      </w:r>
      <w:r w:rsidRPr="0013335E">
        <w:rPr>
          <w:rFonts w:asciiTheme="majorHAnsi" w:eastAsia="Times New Roman" w:hAnsiTheme="majorHAnsi"/>
          <w:noProof w:val="0"/>
          <w:lang w:eastAsia="sk-SK"/>
        </w:rPr>
        <w:t xml:space="preserve"> (slovom </w:t>
      </w:r>
      <w:r w:rsidR="00F156A5">
        <w:rPr>
          <w:rFonts w:asciiTheme="majorHAnsi" w:eastAsia="Times New Roman" w:hAnsiTheme="majorHAnsi"/>
          <w:noProof w:val="0"/>
          <w:lang w:eastAsia="sk-SK"/>
        </w:rPr>
        <w:t>tisícosemsto</w:t>
      </w:r>
      <w:r w:rsidRPr="0013335E">
        <w:rPr>
          <w:rFonts w:asciiTheme="majorHAnsi" w:eastAsia="Times New Roman" w:hAnsiTheme="majorHAnsi"/>
          <w:noProof w:val="0"/>
          <w:lang w:eastAsia="sk-SK"/>
        </w:rPr>
        <w:t xml:space="preserve"> eur), DPH (20%) je </w:t>
      </w:r>
      <w:r w:rsidR="00F156A5">
        <w:rPr>
          <w:rFonts w:asciiTheme="majorHAnsi" w:eastAsia="Times New Roman" w:hAnsiTheme="majorHAnsi"/>
          <w:b/>
          <w:noProof w:val="0"/>
          <w:lang w:eastAsia="sk-SK"/>
        </w:rPr>
        <w:t>3</w:t>
      </w:r>
      <w:r w:rsidRPr="0013335E">
        <w:rPr>
          <w:rFonts w:asciiTheme="majorHAnsi" w:eastAsia="Times New Roman" w:hAnsiTheme="majorHAnsi"/>
          <w:b/>
          <w:noProof w:val="0"/>
          <w:lang w:eastAsia="sk-SK"/>
        </w:rPr>
        <w:t>00,00 EUR</w:t>
      </w:r>
      <w:r w:rsidRPr="0013335E">
        <w:rPr>
          <w:rFonts w:asciiTheme="majorHAnsi" w:eastAsia="Times New Roman" w:hAnsiTheme="majorHAnsi" w:cs="Tahoma"/>
          <w:noProof w:val="0"/>
          <w:lang w:eastAsia="sk-SK"/>
        </w:rPr>
        <w:t xml:space="preserve"> vznikne Poskytovateľovi nárok po protokolárnom odovzdaní vypracovanej Žiadosti</w:t>
      </w:r>
      <w:r w:rsidR="00F156A5">
        <w:rPr>
          <w:rFonts w:asciiTheme="majorHAnsi" w:eastAsia="Times New Roman" w:hAnsiTheme="majorHAnsi" w:cs="Tahoma"/>
          <w:noProof w:val="0"/>
          <w:lang w:eastAsia="sk-SK"/>
        </w:rPr>
        <w:t xml:space="preserve"> na strane CZ</w:t>
      </w:r>
      <w:r w:rsidRPr="0013335E">
        <w:rPr>
          <w:rFonts w:asciiTheme="majorHAnsi" w:eastAsia="Times New Roman" w:hAnsiTheme="majorHAnsi" w:cs="Tahoma"/>
          <w:noProof w:val="0"/>
          <w:lang w:eastAsia="sk-SK"/>
        </w:rPr>
        <w:t xml:space="preserve">, </w:t>
      </w:r>
      <w:r w:rsidRPr="0013335E">
        <w:rPr>
          <w:rFonts w:asciiTheme="majorHAnsi" w:eastAsia="Times New Roman" w:hAnsiTheme="majorHAnsi"/>
          <w:noProof w:val="0"/>
          <w:lang w:eastAsia="sk-SK"/>
        </w:rPr>
        <w:t xml:space="preserve">v rozsahu </w:t>
      </w:r>
      <w:r w:rsidRPr="0013335E">
        <w:rPr>
          <w:rFonts w:asciiTheme="majorHAnsi" w:hAnsiTheme="majorHAnsi" w:cs="Tahoma"/>
          <w:noProof w:val="0"/>
        </w:rPr>
        <w:t xml:space="preserve">podľa bodu 3.2.1. </w:t>
      </w:r>
      <w:r w:rsidRPr="0013335E">
        <w:rPr>
          <w:rFonts w:asciiTheme="majorHAnsi" w:eastAsia="Times New Roman" w:hAnsiTheme="majorHAnsi" w:cs="Tahoma"/>
          <w:noProof w:val="0"/>
          <w:lang w:eastAsia="sk-SK"/>
        </w:rPr>
        <w:t>Objednávateľovi</w:t>
      </w:r>
      <w:r w:rsidR="003B648C">
        <w:rPr>
          <w:rFonts w:asciiTheme="majorHAnsi" w:eastAsia="Times New Roman" w:hAnsiTheme="majorHAnsi" w:cs="Tahoma"/>
          <w:noProof w:val="0"/>
          <w:lang w:eastAsia="sk-SK"/>
        </w:rPr>
        <w:t xml:space="preserve"> a</w:t>
      </w:r>
      <w:r w:rsidR="008D4F53">
        <w:rPr>
          <w:rFonts w:asciiTheme="majorHAnsi" w:eastAsia="Times New Roman" w:hAnsiTheme="majorHAnsi" w:cs="Tahoma"/>
          <w:noProof w:val="0"/>
          <w:lang w:eastAsia="sk-SK"/>
        </w:rPr>
        <w:t xml:space="preserve"> </w:t>
      </w:r>
      <w:r w:rsidR="00D04692">
        <w:rPr>
          <w:rFonts w:asciiTheme="majorHAnsi" w:eastAsia="Times New Roman" w:hAnsiTheme="majorHAnsi" w:cs="Tahoma"/>
          <w:noProof w:val="0"/>
          <w:lang w:eastAsia="sk-SK"/>
        </w:rPr>
        <w:t>súčasne</w:t>
      </w:r>
      <w:r w:rsidR="008D4F53">
        <w:rPr>
          <w:rFonts w:asciiTheme="majorHAnsi" w:eastAsia="Times New Roman" w:hAnsiTheme="majorHAnsi" w:cs="Tahoma"/>
          <w:noProof w:val="0"/>
          <w:lang w:eastAsia="sk-SK"/>
        </w:rPr>
        <w:t xml:space="preserve"> bude </w:t>
      </w:r>
      <w:proofErr w:type="spellStart"/>
      <w:r w:rsidR="008D4F53">
        <w:rPr>
          <w:rFonts w:asciiTheme="majorHAnsi" w:eastAsia="Times New Roman" w:hAnsiTheme="majorHAnsi" w:cs="Tahoma"/>
          <w:noProof w:val="0"/>
          <w:lang w:eastAsia="sk-SK"/>
        </w:rPr>
        <w:t>Objedn</w:t>
      </w:r>
      <w:r w:rsidR="00D04692">
        <w:rPr>
          <w:rFonts w:asciiTheme="majorHAnsi" w:eastAsia="Times New Roman" w:hAnsiTheme="majorHAnsi" w:cs="Tahoma"/>
          <w:noProof w:val="0"/>
          <w:lang w:eastAsia="sk-SK"/>
        </w:rPr>
        <w:t>á</w:t>
      </w:r>
      <w:r w:rsidR="008D4F53">
        <w:rPr>
          <w:rFonts w:asciiTheme="majorHAnsi" w:eastAsia="Times New Roman" w:hAnsiTheme="majorHAnsi" w:cs="Tahoma"/>
          <w:noProof w:val="0"/>
          <w:lang w:eastAsia="sk-SK"/>
        </w:rPr>
        <w:t>t</w:t>
      </w:r>
      <w:r w:rsidR="00D04692">
        <w:rPr>
          <w:rFonts w:asciiTheme="majorHAnsi" w:eastAsia="Times New Roman" w:hAnsiTheme="majorHAnsi" w:cs="Tahoma"/>
          <w:noProof w:val="0"/>
          <w:lang w:eastAsia="sk-SK"/>
        </w:rPr>
        <w:t>eľovi</w:t>
      </w:r>
      <w:proofErr w:type="spellEnd"/>
      <w:r w:rsidR="00D04692">
        <w:rPr>
          <w:rFonts w:asciiTheme="majorHAnsi" w:eastAsia="Times New Roman" w:hAnsiTheme="majorHAnsi" w:cs="Tahoma"/>
          <w:noProof w:val="0"/>
          <w:lang w:eastAsia="sk-SK"/>
        </w:rPr>
        <w:t xml:space="preserve"> </w:t>
      </w:r>
      <w:r w:rsidR="007D2951">
        <w:rPr>
          <w:rFonts w:asciiTheme="majorHAnsi" w:eastAsia="Times New Roman" w:hAnsiTheme="majorHAnsi" w:cs="Tahoma"/>
          <w:noProof w:val="0"/>
          <w:lang w:eastAsia="sk-SK"/>
        </w:rPr>
        <w:t xml:space="preserve">vhodnou </w:t>
      </w:r>
      <w:r w:rsidR="008D4F53">
        <w:rPr>
          <w:rFonts w:asciiTheme="majorHAnsi" w:eastAsia="Times New Roman" w:hAnsiTheme="majorHAnsi" w:cs="Tahoma"/>
          <w:noProof w:val="0"/>
          <w:lang w:eastAsia="sk-SK"/>
        </w:rPr>
        <w:t>formou</w:t>
      </w:r>
      <w:r w:rsidR="007D2951">
        <w:rPr>
          <w:rFonts w:asciiTheme="majorHAnsi" w:eastAsia="Times New Roman" w:hAnsiTheme="majorHAnsi" w:cs="Tahoma"/>
          <w:noProof w:val="0"/>
          <w:lang w:eastAsia="sk-SK"/>
        </w:rPr>
        <w:t xml:space="preserve"> </w:t>
      </w:r>
      <w:r w:rsidR="00D04692">
        <w:rPr>
          <w:rFonts w:asciiTheme="majorHAnsi" w:eastAsia="Times New Roman" w:hAnsiTheme="majorHAnsi" w:cs="Tahoma"/>
          <w:noProof w:val="0"/>
          <w:lang w:eastAsia="sk-SK"/>
        </w:rPr>
        <w:t>predložené</w:t>
      </w:r>
      <w:r w:rsidR="008D4F53">
        <w:rPr>
          <w:rFonts w:asciiTheme="majorHAnsi" w:eastAsia="Times New Roman" w:hAnsiTheme="majorHAnsi" w:cs="Tahoma"/>
          <w:noProof w:val="0"/>
          <w:lang w:eastAsia="sk-SK"/>
        </w:rPr>
        <w:t xml:space="preserve"> (nap</w:t>
      </w:r>
      <w:r w:rsidR="00D04692">
        <w:rPr>
          <w:rFonts w:asciiTheme="majorHAnsi" w:eastAsia="Times New Roman" w:hAnsiTheme="majorHAnsi" w:cs="Tahoma"/>
          <w:noProof w:val="0"/>
          <w:lang w:eastAsia="sk-SK"/>
        </w:rPr>
        <w:t>r</w:t>
      </w:r>
      <w:r w:rsidR="008D4F53">
        <w:rPr>
          <w:rFonts w:asciiTheme="majorHAnsi" w:eastAsia="Times New Roman" w:hAnsiTheme="majorHAnsi" w:cs="Tahoma"/>
          <w:noProof w:val="0"/>
          <w:lang w:eastAsia="sk-SK"/>
        </w:rPr>
        <w:t xml:space="preserve">. </w:t>
      </w:r>
      <w:proofErr w:type="spellStart"/>
      <w:r w:rsidR="007D2951">
        <w:rPr>
          <w:rFonts w:asciiTheme="majorHAnsi" w:eastAsia="Times New Roman" w:hAnsiTheme="majorHAnsi" w:cs="Tahoma"/>
          <w:noProof w:val="0"/>
          <w:lang w:eastAsia="sk-SK"/>
        </w:rPr>
        <w:t>p</w:t>
      </w:r>
      <w:r w:rsidR="008D4F53">
        <w:rPr>
          <w:rFonts w:asciiTheme="majorHAnsi" w:eastAsia="Times New Roman" w:hAnsiTheme="majorHAnsi" w:cs="Tahoma"/>
          <w:noProof w:val="0"/>
          <w:lang w:eastAsia="sk-SK"/>
        </w:rPr>
        <w:t>rintscreen</w:t>
      </w:r>
      <w:proofErr w:type="spellEnd"/>
      <w:r w:rsidR="007D2951">
        <w:rPr>
          <w:rFonts w:asciiTheme="majorHAnsi" w:eastAsia="Times New Roman" w:hAnsiTheme="majorHAnsi" w:cs="Tahoma"/>
          <w:noProof w:val="0"/>
          <w:lang w:eastAsia="sk-SK"/>
        </w:rPr>
        <w:t xml:space="preserve"> obrazovky) </w:t>
      </w:r>
      <w:r w:rsidR="00D04692">
        <w:rPr>
          <w:rFonts w:asciiTheme="majorHAnsi" w:eastAsia="Times New Roman" w:hAnsiTheme="majorHAnsi" w:cs="Tahoma"/>
          <w:noProof w:val="0"/>
          <w:lang w:eastAsia="sk-SK"/>
        </w:rPr>
        <w:t>riadne</w:t>
      </w:r>
      <w:r w:rsidR="00C75B66">
        <w:rPr>
          <w:rFonts w:asciiTheme="majorHAnsi" w:eastAsia="Times New Roman" w:hAnsiTheme="majorHAnsi" w:cs="Tahoma"/>
          <w:noProof w:val="0"/>
          <w:lang w:eastAsia="sk-SK"/>
        </w:rPr>
        <w:t xml:space="preserve"> </w:t>
      </w:r>
      <w:r w:rsidR="00D04692">
        <w:rPr>
          <w:rFonts w:asciiTheme="majorHAnsi" w:eastAsia="Times New Roman" w:hAnsiTheme="majorHAnsi" w:cs="Tahoma"/>
          <w:noProof w:val="0"/>
          <w:lang w:eastAsia="sk-SK"/>
        </w:rPr>
        <w:t>s</w:t>
      </w:r>
      <w:r w:rsidR="007D2951">
        <w:rPr>
          <w:rFonts w:asciiTheme="majorHAnsi" w:eastAsia="Times New Roman" w:hAnsiTheme="majorHAnsi" w:cs="Tahoma"/>
          <w:noProof w:val="0"/>
          <w:lang w:eastAsia="sk-SK"/>
        </w:rPr>
        <w:t>pracov</w:t>
      </w:r>
      <w:r w:rsidR="00D04692">
        <w:rPr>
          <w:rFonts w:asciiTheme="majorHAnsi" w:eastAsia="Times New Roman" w:hAnsiTheme="majorHAnsi" w:cs="Tahoma"/>
          <w:noProof w:val="0"/>
          <w:lang w:eastAsia="sk-SK"/>
        </w:rPr>
        <w:t>a</w:t>
      </w:r>
      <w:r w:rsidR="007D2951">
        <w:rPr>
          <w:rFonts w:asciiTheme="majorHAnsi" w:eastAsia="Times New Roman" w:hAnsiTheme="majorHAnsi" w:cs="Tahoma"/>
          <w:noProof w:val="0"/>
          <w:lang w:eastAsia="sk-SK"/>
        </w:rPr>
        <w:t>n</w:t>
      </w:r>
      <w:r w:rsidR="00D04692">
        <w:rPr>
          <w:rFonts w:asciiTheme="majorHAnsi" w:eastAsia="Times New Roman" w:hAnsiTheme="majorHAnsi" w:cs="Tahoma"/>
          <w:noProof w:val="0"/>
          <w:lang w:eastAsia="sk-SK"/>
        </w:rPr>
        <w:t>ie</w:t>
      </w:r>
      <w:r w:rsidR="007D2951">
        <w:rPr>
          <w:rFonts w:asciiTheme="majorHAnsi" w:eastAsia="Times New Roman" w:hAnsiTheme="majorHAnsi" w:cs="Tahoma"/>
          <w:noProof w:val="0"/>
          <w:lang w:eastAsia="sk-SK"/>
        </w:rPr>
        <w:t xml:space="preserve"> Ž</w:t>
      </w:r>
      <w:r w:rsidR="00D04692">
        <w:rPr>
          <w:rFonts w:asciiTheme="majorHAnsi" w:eastAsia="Times New Roman" w:hAnsiTheme="majorHAnsi" w:cs="Tahoma"/>
          <w:noProof w:val="0"/>
          <w:lang w:eastAsia="sk-SK"/>
        </w:rPr>
        <w:t>ia</w:t>
      </w:r>
      <w:r w:rsidR="003B648C">
        <w:rPr>
          <w:rFonts w:asciiTheme="majorHAnsi" w:eastAsia="Times New Roman" w:hAnsiTheme="majorHAnsi" w:cs="Tahoma"/>
          <w:noProof w:val="0"/>
          <w:lang w:eastAsia="sk-SK"/>
        </w:rPr>
        <w:t>dosti na st</w:t>
      </w:r>
      <w:r w:rsidR="00607608">
        <w:rPr>
          <w:rFonts w:asciiTheme="majorHAnsi" w:eastAsia="Times New Roman" w:hAnsiTheme="majorHAnsi" w:cs="Tahoma"/>
          <w:noProof w:val="0"/>
          <w:lang w:eastAsia="sk-SK"/>
        </w:rPr>
        <w:t>r</w:t>
      </w:r>
      <w:r w:rsidR="003B648C">
        <w:rPr>
          <w:rFonts w:asciiTheme="majorHAnsi" w:eastAsia="Times New Roman" w:hAnsiTheme="majorHAnsi" w:cs="Tahoma"/>
          <w:noProof w:val="0"/>
          <w:lang w:eastAsia="sk-SK"/>
        </w:rPr>
        <w:t>an</w:t>
      </w:r>
      <w:r w:rsidR="00D04692">
        <w:rPr>
          <w:rFonts w:asciiTheme="majorHAnsi" w:eastAsia="Times New Roman" w:hAnsiTheme="majorHAnsi" w:cs="Tahoma"/>
          <w:noProof w:val="0"/>
          <w:lang w:eastAsia="sk-SK"/>
        </w:rPr>
        <w:t>e</w:t>
      </w:r>
      <w:r w:rsidR="003B648C">
        <w:rPr>
          <w:rFonts w:asciiTheme="majorHAnsi" w:eastAsia="Times New Roman" w:hAnsiTheme="majorHAnsi" w:cs="Tahoma"/>
          <w:noProof w:val="0"/>
          <w:lang w:eastAsia="sk-SK"/>
        </w:rPr>
        <w:t xml:space="preserve"> CZ v </w:t>
      </w:r>
      <w:r w:rsidR="007D2951">
        <w:rPr>
          <w:rFonts w:asciiTheme="majorHAnsi" w:eastAsia="Times New Roman" w:hAnsiTheme="majorHAnsi" w:cs="Tahoma"/>
          <w:noProof w:val="0"/>
          <w:lang w:eastAsia="sk-SK"/>
        </w:rPr>
        <w:t>systému ITMS</w:t>
      </w:r>
      <w:r w:rsidR="003B648C">
        <w:rPr>
          <w:rFonts w:asciiTheme="majorHAnsi" w:eastAsia="Times New Roman" w:hAnsiTheme="majorHAnsi" w:cs="Tahoma"/>
          <w:noProof w:val="0"/>
          <w:lang w:eastAsia="sk-SK"/>
        </w:rPr>
        <w:t>2014</w:t>
      </w:r>
      <w:r w:rsidR="00607608">
        <w:rPr>
          <w:rFonts w:asciiTheme="majorHAnsi" w:eastAsia="Times New Roman" w:hAnsiTheme="majorHAnsi" w:cs="Tahoma"/>
          <w:noProof w:val="0"/>
          <w:lang w:eastAsia="sk-SK"/>
        </w:rPr>
        <w:t xml:space="preserve"> </w:t>
      </w:r>
      <w:r w:rsidR="00607608" w:rsidRPr="00607608">
        <w:rPr>
          <w:rFonts w:asciiTheme="majorHAnsi" w:eastAsia="Times New Roman" w:hAnsiTheme="majorHAnsi" w:cs="Tahoma"/>
          <w:noProof w:val="0"/>
          <w:lang w:eastAsia="sk-SK"/>
        </w:rPr>
        <w:t>pre podanie spoločnej Žiadosti o</w:t>
      </w:r>
      <w:r w:rsidR="0012535E">
        <w:rPr>
          <w:rFonts w:asciiTheme="majorHAnsi" w:eastAsia="Times New Roman" w:hAnsiTheme="majorHAnsi" w:cs="Tahoma"/>
          <w:noProof w:val="0"/>
          <w:lang w:eastAsia="sk-SK"/>
        </w:rPr>
        <w:t> </w:t>
      </w:r>
      <w:r w:rsidR="00607608" w:rsidRPr="00607608">
        <w:rPr>
          <w:rFonts w:asciiTheme="majorHAnsi" w:eastAsia="Times New Roman" w:hAnsiTheme="majorHAnsi" w:cs="Tahoma"/>
          <w:noProof w:val="0"/>
          <w:lang w:eastAsia="sk-SK"/>
        </w:rPr>
        <w:t>NFP</w:t>
      </w:r>
      <w:r w:rsidR="0012535E">
        <w:rPr>
          <w:rFonts w:asciiTheme="majorHAnsi" w:eastAsia="Times New Roman" w:hAnsiTheme="majorHAnsi" w:cs="Tahoma"/>
          <w:noProof w:val="0"/>
          <w:lang w:eastAsia="sk-SK"/>
        </w:rPr>
        <w:t xml:space="preserve">. </w:t>
      </w:r>
      <w:r w:rsidRPr="0013335E">
        <w:rPr>
          <w:rFonts w:asciiTheme="majorHAnsi" w:eastAsia="Times New Roman" w:hAnsiTheme="majorHAnsi" w:cs="Tahoma"/>
          <w:noProof w:val="0"/>
          <w:lang w:eastAsia="sk-SK"/>
        </w:rPr>
        <w:t xml:space="preserve">Podkladom k úhrade odmeny bude faktúra vystavená Poskytovateľom s lehotou splatnosti 14 dní odo dňa doručenia faktúry. </w:t>
      </w:r>
    </w:p>
    <w:p w14:paraId="075150B4" w14:textId="77777777" w:rsidR="00400B0F" w:rsidRPr="0013335E" w:rsidRDefault="00400B0F" w:rsidP="003C5661">
      <w:pPr>
        <w:keepNext/>
        <w:keepLines/>
        <w:spacing w:line="240" w:lineRule="auto"/>
        <w:ind w:left="709" w:right="0" w:hanging="709"/>
        <w:jc w:val="both"/>
        <w:outlineLvl w:val="1"/>
        <w:rPr>
          <w:rFonts w:asciiTheme="majorHAnsi" w:eastAsia="Times New Roman" w:hAnsiTheme="majorHAnsi"/>
          <w:noProof w:val="0"/>
          <w:lang w:eastAsia="sk-SK"/>
        </w:rPr>
      </w:pPr>
    </w:p>
    <w:p w14:paraId="3C0ED6BD" w14:textId="1F251769" w:rsidR="0013335E" w:rsidRPr="0013335E" w:rsidRDefault="0013335E" w:rsidP="003C5661">
      <w:pPr>
        <w:keepNext/>
        <w:keepLines/>
        <w:spacing w:line="240" w:lineRule="auto"/>
        <w:ind w:left="709" w:right="0" w:hanging="709"/>
        <w:jc w:val="both"/>
        <w:outlineLvl w:val="1"/>
        <w:rPr>
          <w:rFonts w:asciiTheme="majorHAnsi" w:eastAsia="Times New Roman" w:hAnsiTheme="majorHAnsi"/>
          <w:noProof w:val="0"/>
          <w:lang w:eastAsia="sk-SK"/>
        </w:rPr>
      </w:pPr>
      <w:r w:rsidRPr="0013335E">
        <w:rPr>
          <w:rFonts w:asciiTheme="majorHAnsi" w:eastAsia="Times New Roman" w:hAnsiTheme="majorHAnsi"/>
          <w:noProof w:val="0"/>
          <w:lang w:eastAsia="sk-SK"/>
        </w:rPr>
        <w:t>6.1.1.2</w:t>
      </w:r>
      <w:r w:rsidRPr="0013335E">
        <w:rPr>
          <w:rFonts w:asciiTheme="majorHAnsi" w:eastAsia="Times New Roman" w:hAnsiTheme="majorHAnsi"/>
          <w:noProof w:val="0"/>
          <w:lang w:eastAsia="sk-SK"/>
        </w:rPr>
        <w:tab/>
        <w:t xml:space="preserve">Na druhú časť odmeny vo výške </w:t>
      </w:r>
      <w:r w:rsidRPr="0013335E">
        <w:rPr>
          <w:rFonts w:asciiTheme="majorHAnsi" w:hAnsiTheme="majorHAnsi"/>
          <w:b/>
        </w:rPr>
        <w:t>1000,00</w:t>
      </w:r>
      <w:r w:rsidRPr="0013335E">
        <w:rPr>
          <w:rFonts w:asciiTheme="majorHAnsi" w:hAnsiTheme="majorHAnsi"/>
        </w:rPr>
        <w:t xml:space="preserve"> </w:t>
      </w:r>
      <w:r w:rsidRPr="0013335E">
        <w:rPr>
          <w:rFonts w:asciiTheme="majorHAnsi" w:hAnsiTheme="majorHAnsi"/>
          <w:b/>
        </w:rPr>
        <w:t>EUR bez DPH</w:t>
      </w:r>
      <w:r w:rsidRPr="0013335E">
        <w:rPr>
          <w:rFonts w:asciiTheme="majorHAnsi" w:hAnsiTheme="majorHAnsi"/>
        </w:rPr>
        <w:t xml:space="preserve"> (slovom </w:t>
      </w:r>
      <w:r w:rsidRPr="0013335E">
        <w:rPr>
          <w:rFonts w:asciiTheme="majorHAnsi" w:eastAsia="Times New Roman" w:hAnsiTheme="majorHAnsi" w:cs="Tahoma"/>
          <w:noProof w:val="0"/>
          <w:lang w:eastAsia="sk-SK"/>
        </w:rPr>
        <w:t>tisíc EUR</w:t>
      </w:r>
      <w:r w:rsidRPr="0013335E">
        <w:rPr>
          <w:rFonts w:asciiTheme="majorHAnsi" w:hAnsiTheme="majorHAnsi"/>
        </w:rPr>
        <w:t xml:space="preserve">), t.j. </w:t>
      </w:r>
      <w:r w:rsidRPr="0013335E">
        <w:rPr>
          <w:rFonts w:asciiTheme="majorHAnsi" w:hAnsiTheme="majorHAnsi"/>
          <w:b/>
          <w:bCs/>
        </w:rPr>
        <w:t>1200,00 EUR s DPH</w:t>
      </w:r>
      <w:r w:rsidRPr="0013335E">
        <w:rPr>
          <w:rFonts w:asciiTheme="majorHAnsi" w:hAnsiTheme="majorHAnsi"/>
        </w:rPr>
        <w:t xml:space="preserve"> (slovom tisíc eur), DPH (20%) je </w:t>
      </w:r>
      <w:r w:rsidRPr="0013335E">
        <w:rPr>
          <w:rFonts w:asciiTheme="majorHAnsi" w:hAnsiTheme="majorHAnsi"/>
          <w:b/>
          <w:bCs/>
        </w:rPr>
        <w:t>200 EUR</w:t>
      </w:r>
      <w:r w:rsidRPr="0013335E">
        <w:rPr>
          <w:rFonts w:asciiTheme="majorHAnsi" w:hAnsiTheme="majorHAnsi"/>
        </w:rPr>
        <w:t xml:space="preserve"> </w:t>
      </w:r>
      <w:r w:rsidRPr="0013335E">
        <w:rPr>
          <w:rFonts w:asciiTheme="majorHAnsi" w:eastAsia="Times New Roman" w:hAnsiTheme="majorHAnsi" w:cs="Tahoma"/>
          <w:noProof w:val="0"/>
          <w:lang w:eastAsia="sk-SK"/>
        </w:rPr>
        <w:t xml:space="preserve">vznikne Poskytovateľovi nárok doručením rozhodnutia o schválení </w:t>
      </w:r>
      <w:r w:rsidRPr="0013335E">
        <w:rPr>
          <w:rFonts w:asciiTheme="majorHAnsi" w:eastAsia="Times New Roman" w:hAnsiTheme="majorHAnsi"/>
          <w:noProof w:val="0"/>
          <w:lang w:eastAsia="sk-SK"/>
        </w:rPr>
        <w:t xml:space="preserve">Žiadosti o NFP, pričom </w:t>
      </w:r>
      <w:r w:rsidRPr="0013335E">
        <w:rPr>
          <w:rFonts w:asciiTheme="majorHAnsi" w:eastAsia="Times New Roman" w:hAnsiTheme="majorHAnsi" w:cs="Tahoma"/>
          <w:noProof w:val="0"/>
          <w:lang w:eastAsia="sk-SK"/>
        </w:rPr>
        <w:t xml:space="preserve">faktúra </w:t>
      </w:r>
      <w:r w:rsidRPr="0013335E">
        <w:rPr>
          <w:rFonts w:asciiTheme="majorHAnsi" w:eastAsia="Times New Roman" w:hAnsiTheme="majorHAnsi"/>
          <w:noProof w:val="0"/>
          <w:lang w:eastAsia="sk-SK"/>
        </w:rPr>
        <w:t xml:space="preserve">bude </w:t>
      </w:r>
      <w:r w:rsidRPr="0013335E">
        <w:rPr>
          <w:rFonts w:asciiTheme="majorHAnsi" w:eastAsia="Times New Roman" w:hAnsiTheme="majorHAnsi" w:cs="Tahoma"/>
          <w:noProof w:val="0"/>
          <w:lang w:eastAsia="sk-SK"/>
        </w:rPr>
        <w:t xml:space="preserve">vystavená Poskytovateľom </w:t>
      </w:r>
      <w:r w:rsidRPr="0013335E">
        <w:rPr>
          <w:rFonts w:asciiTheme="majorHAnsi" w:eastAsia="Times New Roman" w:hAnsiTheme="majorHAnsi"/>
          <w:noProof w:val="0"/>
          <w:lang w:eastAsia="sk-SK"/>
        </w:rPr>
        <w:t xml:space="preserve">do 10 dní po elektronickom (mailom) doručení rozhodnutia o </w:t>
      </w:r>
      <w:r w:rsidRPr="0013335E">
        <w:rPr>
          <w:rFonts w:asciiTheme="majorHAnsi" w:eastAsia="Times New Roman" w:hAnsiTheme="majorHAnsi" w:cs="Tahoma"/>
          <w:noProof w:val="0"/>
          <w:lang w:eastAsia="sk-SK"/>
        </w:rPr>
        <w:t xml:space="preserve">schválení </w:t>
      </w:r>
      <w:r w:rsidRPr="0013335E">
        <w:rPr>
          <w:rFonts w:asciiTheme="majorHAnsi" w:eastAsia="Times New Roman" w:hAnsiTheme="majorHAnsi"/>
          <w:noProof w:val="0"/>
          <w:lang w:eastAsia="sk-SK"/>
        </w:rPr>
        <w:t>Žiadosti o poskytnutí NFP Objednávateľom</w:t>
      </w:r>
      <w:r w:rsidRPr="0013335E">
        <w:rPr>
          <w:rFonts w:asciiTheme="majorHAnsi" w:eastAsia="Times New Roman" w:hAnsiTheme="majorHAnsi" w:cs="Tahoma"/>
          <w:noProof w:val="0"/>
          <w:lang w:eastAsia="sk-SK"/>
        </w:rPr>
        <w:t>, alebo oficiálnom zverejnení tejto informá</w:t>
      </w:r>
      <w:r w:rsidRPr="0013335E">
        <w:rPr>
          <w:rFonts w:asciiTheme="majorHAnsi" w:eastAsia="Times New Roman" w:hAnsiTheme="majorHAnsi"/>
          <w:noProof w:val="0"/>
          <w:lang w:eastAsia="sk-SK"/>
        </w:rPr>
        <w:t xml:space="preserve">cie na webovej stránke ITMS2014+, </w:t>
      </w:r>
      <w:r w:rsidRPr="0013335E">
        <w:rPr>
          <w:rFonts w:asciiTheme="majorHAnsi" w:eastAsia="Times New Roman" w:hAnsiTheme="majorHAnsi" w:cs="Tahoma"/>
          <w:noProof w:val="0"/>
          <w:lang w:eastAsia="sk-SK"/>
        </w:rPr>
        <w:t xml:space="preserve">pričom lehota splatnosti </w:t>
      </w:r>
      <w:r w:rsidRPr="0013335E">
        <w:rPr>
          <w:rFonts w:asciiTheme="majorHAnsi" w:eastAsia="Times New Roman" w:hAnsiTheme="majorHAnsi"/>
          <w:noProof w:val="0"/>
          <w:lang w:eastAsia="sk-SK"/>
        </w:rPr>
        <w:t xml:space="preserve">je </w:t>
      </w:r>
      <w:r w:rsidRPr="0013335E">
        <w:rPr>
          <w:rFonts w:asciiTheme="majorHAnsi" w:eastAsia="Times New Roman" w:hAnsiTheme="majorHAnsi" w:cs="Tahoma"/>
          <w:noProof w:val="0"/>
          <w:lang w:eastAsia="sk-SK"/>
        </w:rPr>
        <w:t>14 dní odo dňa doručenia faktúry.</w:t>
      </w:r>
    </w:p>
    <w:p w14:paraId="5B4F6186" w14:textId="77777777" w:rsidR="0013335E" w:rsidRPr="0013335E" w:rsidRDefault="0013335E" w:rsidP="003C5661">
      <w:pPr>
        <w:keepNext/>
        <w:keepLines/>
        <w:spacing w:line="240" w:lineRule="auto"/>
        <w:ind w:left="709" w:right="0" w:hanging="709"/>
        <w:jc w:val="both"/>
        <w:outlineLvl w:val="1"/>
        <w:rPr>
          <w:rFonts w:asciiTheme="majorHAnsi" w:eastAsia="Times New Roman" w:hAnsiTheme="majorHAnsi"/>
          <w:noProof w:val="0"/>
          <w:lang w:eastAsia="sk-SK"/>
        </w:rPr>
      </w:pPr>
    </w:p>
    <w:p w14:paraId="20EDC895" w14:textId="77777777" w:rsidR="00DB3299" w:rsidRPr="0013335E" w:rsidRDefault="00DD2540" w:rsidP="003C5661">
      <w:pPr>
        <w:keepNext/>
        <w:keepLines/>
        <w:spacing w:line="240" w:lineRule="auto"/>
        <w:ind w:left="709" w:right="0" w:hanging="709"/>
        <w:jc w:val="both"/>
        <w:outlineLvl w:val="1"/>
        <w:rPr>
          <w:rFonts w:asciiTheme="majorHAnsi" w:eastAsia="Times New Roman" w:hAnsiTheme="majorHAnsi" w:cs="Tahoma"/>
          <w:noProof w:val="0"/>
          <w:lang w:eastAsia="sk-SK"/>
        </w:rPr>
      </w:pPr>
      <w:r w:rsidRPr="0013335E">
        <w:rPr>
          <w:rFonts w:asciiTheme="majorHAnsi" w:eastAsia="Times New Roman" w:hAnsiTheme="majorHAnsi"/>
          <w:noProof w:val="0"/>
          <w:lang w:eastAsia="sk-SK"/>
        </w:rPr>
        <w:lastRenderedPageBreak/>
        <w:t>6.1.</w:t>
      </w:r>
      <w:r w:rsidR="008C2B08" w:rsidRPr="0013335E">
        <w:rPr>
          <w:rFonts w:asciiTheme="majorHAnsi" w:eastAsia="Times New Roman" w:hAnsiTheme="majorHAnsi"/>
          <w:noProof w:val="0"/>
          <w:lang w:eastAsia="sk-SK"/>
        </w:rPr>
        <w:t>2.</w:t>
      </w:r>
      <w:r w:rsidRPr="0013335E">
        <w:rPr>
          <w:rFonts w:asciiTheme="majorHAnsi" w:eastAsia="Times New Roman" w:hAnsiTheme="majorHAnsi"/>
          <w:noProof w:val="0"/>
          <w:lang w:eastAsia="sk-SK"/>
        </w:rPr>
        <w:tab/>
      </w:r>
      <w:bookmarkStart w:id="4" w:name="_Toc143944389"/>
      <w:r w:rsidR="006671B1" w:rsidRPr="0013335E">
        <w:rPr>
          <w:rFonts w:asciiTheme="majorHAnsi" w:eastAsia="Times New Roman" w:hAnsiTheme="majorHAnsi" w:cs="Tahoma"/>
          <w:noProof w:val="0"/>
          <w:lang w:eastAsia="sk-SK"/>
        </w:rPr>
        <w:t>Odmena podľa bodu 6.1.1. tohto čl. zahŕňa všetky náklady poskytovateľa, ktoré nevyhnutne a/alebo účelne vynaložil v súvislosti s plnením predmetu Zmluvy, vrátane cestovných nákladov. Akékoľvek iné náklady a ich vynaloženie musia byť vopred písomne odsúhlasené Objednávateľom.</w:t>
      </w:r>
      <w:bookmarkEnd w:id="4"/>
      <w:r w:rsidR="006671B1" w:rsidRPr="0013335E">
        <w:rPr>
          <w:rFonts w:asciiTheme="majorHAnsi" w:eastAsia="Times New Roman" w:hAnsiTheme="majorHAnsi" w:cs="Tahoma"/>
          <w:noProof w:val="0"/>
          <w:lang w:eastAsia="sk-SK"/>
        </w:rPr>
        <w:t xml:space="preserve"> Stanovená výška odmeny uvedená v bode 6.1.1. môže byť prekročená len v prípade  písomného súhlasu Objednávateľa na základe zdôvodnenia Poskytovateľa prečo došlo k podstatnému navýšeniu rozsahu činností vykonaných pri plnení predmetu tejto Zmluvy, čo viedlo k prekročeniu pôvodne odhadovaného počtu osobohodín potrebných na splnenie povinností Poskytovateľa podľa tejto Zmluvy.</w:t>
      </w:r>
    </w:p>
    <w:p w14:paraId="5D34BB11" w14:textId="77777777" w:rsidR="006671B1" w:rsidRPr="0013335E" w:rsidRDefault="006671B1" w:rsidP="003C5661">
      <w:pPr>
        <w:keepNext/>
        <w:keepLines/>
        <w:spacing w:line="240" w:lineRule="auto"/>
        <w:ind w:left="709" w:right="0"/>
        <w:jc w:val="both"/>
        <w:outlineLvl w:val="1"/>
        <w:rPr>
          <w:rFonts w:asciiTheme="majorHAnsi" w:eastAsia="Times New Roman" w:hAnsiTheme="majorHAnsi" w:cs="Tahoma"/>
          <w:noProof w:val="0"/>
          <w:lang w:eastAsia="sk-SK"/>
        </w:rPr>
      </w:pPr>
    </w:p>
    <w:bookmarkEnd w:id="3"/>
    <w:p w14:paraId="4AF96B31" w14:textId="50005BB8" w:rsidR="000C0DB7" w:rsidRPr="0013335E" w:rsidRDefault="001608B8" w:rsidP="003C5661">
      <w:pPr>
        <w:keepNext/>
        <w:keepLines/>
        <w:numPr>
          <w:ilvl w:val="1"/>
          <w:numId w:val="8"/>
        </w:numPr>
        <w:spacing w:line="240" w:lineRule="auto"/>
        <w:ind w:right="0"/>
        <w:jc w:val="both"/>
        <w:outlineLvl w:val="1"/>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 xml:space="preserve">Poskytovateľ je platcom DPH. </w:t>
      </w:r>
      <w:r w:rsidR="00C81505" w:rsidRPr="0013335E">
        <w:rPr>
          <w:rFonts w:asciiTheme="majorHAnsi" w:eastAsia="Times New Roman" w:hAnsiTheme="majorHAnsi" w:cs="Tahoma"/>
          <w:noProof w:val="0"/>
          <w:lang w:eastAsia="sk-SK"/>
        </w:rPr>
        <w:t>Všetky časti odmeny uvedené v bode 6.1 tohto čl.</w:t>
      </w:r>
      <w:r w:rsidR="007716DE" w:rsidRPr="0013335E">
        <w:rPr>
          <w:rFonts w:asciiTheme="majorHAnsi" w:eastAsia="Times New Roman" w:hAnsiTheme="majorHAnsi" w:cs="Tahoma"/>
          <w:noProof w:val="0"/>
          <w:lang w:eastAsia="sk-SK"/>
        </w:rPr>
        <w:t xml:space="preserve"> </w:t>
      </w:r>
      <w:r w:rsidR="00C81505" w:rsidRPr="0013335E">
        <w:rPr>
          <w:rFonts w:asciiTheme="majorHAnsi" w:eastAsia="Times New Roman" w:hAnsiTheme="majorHAnsi" w:cs="Tahoma"/>
          <w:noProof w:val="0"/>
          <w:lang w:eastAsia="sk-SK"/>
        </w:rPr>
        <w:t>sú uvedené bez sadzby dane z pridanej hodnoty. DPH bude k odmene účtovaná v čase fakturácie podľa platných predpisov</w:t>
      </w:r>
      <w:r w:rsidR="008121D6" w:rsidRPr="0013335E">
        <w:rPr>
          <w:rFonts w:asciiTheme="majorHAnsi" w:eastAsia="Times New Roman" w:hAnsiTheme="majorHAnsi" w:cs="Tahoma"/>
          <w:noProof w:val="0"/>
          <w:lang w:eastAsia="sk-SK"/>
        </w:rPr>
        <w:t xml:space="preserve">. </w:t>
      </w:r>
    </w:p>
    <w:p w14:paraId="5D9225D8" w14:textId="77777777" w:rsidR="008121D6" w:rsidRPr="0013335E" w:rsidRDefault="008121D6" w:rsidP="003C5661">
      <w:pPr>
        <w:keepNext/>
        <w:keepLines/>
        <w:spacing w:line="240" w:lineRule="auto"/>
        <w:ind w:left="720" w:right="0"/>
        <w:jc w:val="both"/>
        <w:outlineLvl w:val="1"/>
        <w:rPr>
          <w:rFonts w:asciiTheme="majorHAnsi" w:eastAsia="Times New Roman" w:hAnsiTheme="majorHAnsi" w:cs="Tahoma"/>
          <w:noProof w:val="0"/>
          <w:lang w:eastAsia="sk-SK"/>
        </w:rPr>
      </w:pPr>
    </w:p>
    <w:p w14:paraId="4AC2B0A7" w14:textId="38A87E2F" w:rsidR="00C81505" w:rsidRPr="0013335E" w:rsidRDefault="00E91DD3" w:rsidP="003C5661">
      <w:pPr>
        <w:keepNext/>
        <w:keepLines/>
        <w:numPr>
          <w:ilvl w:val="1"/>
          <w:numId w:val="8"/>
        </w:numPr>
        <w:spacing w:line="240" w:lineRule="auto"/>
        <w:ind w:right="0"/>
        <w:jc w:val="both"/>
        <w:outlineLvl w:val="1"/>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Faktúra sa považuje za uhradenú</w:t>
      </w:r>
      <w:r w:rsidR="00C81505" w:rsidRPr="0013335E">
        <w:rPr>
          <w:rFonts w:asciiTheme="majorHAnsi" w:eastAsia="Times New Roman" w:hAnsiTheme="majorHAnsi" w:cs="Tahoma"/>
          <w:noProof w:val="0"/>
          <w:lang w:eastAsia="sk-SK"/>
        </w:rPr>
        <w:t xml:space="preserve"> dňom pripísania fakturovanej sumy z účtu Objednávateľa v prospech účtu Poskytovateľa. </w:t>
      </w:r>
    </w:p>
    <w:p w14:paraId="0DD32588" w14:textId="22444731" w:rsidR="00E80957" w:rsidRDefault="00E80957" w:rsidP="003C5661">
      <w:pPr>
        <w:keepNext/>
        <w:keepLines/>
        <w:spacing w:line="240" w:lineRule="auto"/>
        <w:ind w:left="0" w:right="0"/>
        <w:jc w:val="both"/>
        <w:rPr>
          <w:rFonts w:asciiTheme="majorHAnsi" w:eastAsia="Times New Roman" w:hAnsiTheme="majorHAnsi"/>
          <w:b/>
          <w:noProof w:val="0"/>
          <w:u w:val="single"/>
          <w:lang w:eastAsia="sk-SK"/>
        </w:rPr>
      </w:pPr>
    </w:p>
    <w:p w14:paraId="652984E8" w14:textId="77777777" w:rsidR="0051531E" w:rsidRPr="0013335E" w:rsidRDefault="0051531E" w:rsidP="003C5661">
      <w:pPr>
        <w:keepNext/>
        <w:keepLines/>
        <w:spacing w:line="240" w:lineRule="auto"/>
        <w:ind w:left="0" w:right="0"/>
        <w:jc w:val="both"/>
        <w:rPr>
          <w:rFonts w:asciiTheme="majorHAnsi" w:eastAsia="Times New Roman" w:hAnsiTheme="majorHAnsi"/>
          <w:b/>
          <w:noProof w:val="0"/>
          <w:u w:val="single"/>
          <w:lang w:eastAsia="sk-SK"/>
        </w:rPr>
      </w:pPr>
    </w:p>
    <w:p w14:paraId="61C053F9" w14:textId="157F8D32" w:rsidR="003276BE" w:rsidRDefault="00DD365E" w:rsidP="00E80957">
      <w:pPr>
        <w:pStyle w:val="Odstavecseseznamem"/>
        <w:keepNext/>
        <w:keepLines/>
        <w:numPr>
          <w:ilvl w:val="0"/>
          <w:numId w:val="8"/>
        </w:numPr>
        <w:tabs>
          <w:tab w:val="clear" w:pos="360"/>
          <w:tab w:val="num" w:pos="709"/>
        </w:tabs>
        <w:spacing w:line="240" w:lineRule="auto"/>
        <w:ind w:left="709" w:right="0" w:hanging="709"/>
        <w:jc w:val="both"/>
        <w:rPr>
          <w:rFonts w:asciiTheme="majorHAnsi" w:eastAsia="Times New Roman" w:hAnsiTheme="majorHAnsi"/>
          <w:b/>
          <w:noProof w:val="0"/>
          <w:u w:val="single"/>
          <w:lang w:eastAsia="sk-SK"/>
        </w:rPr>
      </w:pPr>
      <w:proofErr w:type="spellStart"/>
      <w:r>
        <w:rPr>
          <w:rFonts w:asciiTheme="majorHAnsi" w:eastAsia="Times New Roman" w:hAnsiTheme="majorHAnsi"/>
          <w:b/>
          <w:noProof w:val="0"/>
          <w:u w:val="single"/>
          <w:lang w:eastAsia="sk-SK"/>
        </w:rPr>
        <w:t>Sankce</w:t>
      </w:r>
      <w:proofErr w:type="spellEnd"/>
    </w:p>
    <w:p w14:paraId="531D07B9" w14:textId="77777777" w:rsidR="00BF0A99" w:rsidRDefault="00BF0A99" w:rsidP="00BF0A99">
      <w:pPr>
        <w:keepNext/>
        <w:keepLines/>
        <w:spacing w:line="240" w:lineRule="auto"/>
        <w:ind w:left="0" w:right="0"/>
        <w:jc w:val="both"/>
        <w:rPr>
          <w:rFonts w:asciiTheme="majorHAnsi" w:eastAsia="Times New Roman" w:hAnsiTheme="majorHAnsi"/>
          <w:noProof w:val="0"/>
          <w:u w:val="single"/>
          <w:lang w:eastAsia="sk-SK"/>
        </w:rPr>
      </w:pPr>
    </w:p>
    <w:p w14:paraId="0F956685" w14:textId="24911AB3" w:rsidR="00BF0A99" w:rsidRPr="00E026F3" w:rsidRDefault="00BF0A99" w:rsidP="00E80957">
      <w:pPr>
        <w:keepNext/>
        <w:keepLines/>
        <w:spacing w:line="240" w:lineRule="auto"/>
        <w:ind w:left="709" w:right="0" w:hanging="709"/>
        <w:jc w:val="both"/>
        <w:rPr>
          <w:rFonts w:asciiTheme="majorHAnsi" w:eastAsia="Times New Roman" w:hAnsiTheme="majorHAnsi"/>
          <w:noProof w:val="0"/>
          <w:lang w:eastAsia="sk-SK"/>
        </w:rPr>
      </w:pPr>
      <w:r w:rsidRPr="00E026F3">
        <w:rPr>
          <w:rFonts w:asciiTheme="majorHAnsi" w:eastAsia="Times New Roman" w:hAnsiTheme="majorHAnsi"/>
          <w:noProof w:val="0"/>
          <w:lang w:eastAsia="sk-SK"/>
        </w:rPr>
        <w:t>7.1</w:t>
      </w:r>
      <w:r w:rsidR="00E80957" w:rsidRPr="00E026F3">
        <w:rPr>
          <w:rFonts w:asciiTheme="majorHAnsi" w:eastAsia="Times New Roman" w:hAnsiTheme="majorHAnsi"/>
          <w:noProof w:val="0"/>
          <w:lang w:eastAsia="sk-SK"/>
        </w:rPr>
        <w:t>.</w:t>
      </w:r>
      <w:r w:rsidRPr="00E026F3">
        <w:rPr>
          <w:rFonts w:asciiTheme="majorHAnsi" w:eastAsia="Times New Roman" w:hAnsiTheme="majorHAnsi"/>
          <w:noProof w:val="0"/>
          <w:lang w:eastAsia="sk-SK"/>
        </w:rPr>
        <w:tab/>
      </w:r>
      <w:r w:rsidR="00D04692" w:rsidRPr="00E026F3">
        <w:rPr>
          <w:rFonts w:asciiTheme="majorHAnsi" w:eastAsia="Times New Roman" w:hAnsiTheme="majorHAnsi"/>
          <w:noProof w:val="0"/>
          <w:lang w:eastAsia="sk-SK"/>
        </w:rPr>
        <w:t xml:space="preserve">Zmluvné strany sa dohodli, že pokiaľ Poskytovateľ nevypracuje pre Objednávateľa </w:t>
      </w:r>
      <w:r w:rsidR="000822BF" w:rsidRPr="00E026F3">
        <w:rPr>
          <w:rFonts w:asciiTheme="majorHAnsi" w:eastAsia="Times New Roman" w:hAnsiTheme="majorHAnsi"/>
          <w:noProof w:val="0"/>
          <w:lang w:eastAsia="sk-SK"/>
        </w:rPr>
        <w:t xml:space="preserve">časť </w:t>
      </w:r>
      <w:r w:rsidR="00D04692" w:rsidRPr="00E026F3">
        <w:rPr>
          <w:rFonts w:asciiTheme="majorHAnsi" w:eastAsia="Times New Roman" w:hAnsiTheme="majorHAnsi"/>
          <w:noProof w:val="0"/>
          <w:lang w:eastAsia="sk-SK"/>
        </w:rPr>
        <w:t>Žiados</w:t>
      </w:r>
      <w:r w:rsidR="000822BF" w:rsidRPr="00E026F3">
        <w:rPr>
          <w:rFonts w:asciiTheme="majorHAnsi" w:eastAsia="Times New Roman" w:hAnsiTheme="majorHAnsi"/>
          <w:noProof w:val="0"/>
          <w:lang w:eastAsia="sk-SK"/>
        </w:rPr>
        <w:t>ti</w:t>
      </w:r>
      <w:r w:rsidR="00D04692" w:rsidRPr="00E026F3">
        <w:rPr>
          <w:rFonts w:asciiTheme="majorHAnsi" w:eastAsia="Times New Roman" w:hAnsiTheme="majorHAnsi"/>
          <w:noProof w:val="0"/>
          <w:lang w:eastAsia="sk-SK"/>
        </w:rPr>
        <w:t xml:space="preserve"> na strane </w:t>
      </w:r>
      <w:r w:rsidR="000822BF" w:rsidRPr="00E026F3">
        <w:rPr>
          <w:rFonts w:asciiTheme="majorHAnsi" w:eastAsia="Times New Roman" w:hAnsiTheme="majorHAnsi"/>
          <w:noProof w:val="0"/>
          <w:lang w:eastAsia="sk-SK"/>
        </w:rPr>
        <w:t xml:space="preserve">CZ v rozsahu </w:t>
      </w:r>
      <w:r w:rsidR="000822BF" w:rsidRPr="00E026F3">
        <w:rPr>
          <w:rFonts w:asciiTheme="majorHAnsi" w:hAnsiTheme="majorHAnsi"/>
          <w:noProof w:val="0"/>
        </w:rPr>
        <w:t xml:space="preserve">podľa bodu 3.2.1. </w:t>
      </w:r>
      <w:r w:rsidR="00D04692" w:rsidRPr="00E026F3">
        <w:rPr>
          <w:rFonts w:asciiTheme="majorHAnsi" w:eastAsia="Times New Roman" w:hAnsiTheme="majorHAnsi"/>
          <w:noProof w:val="0"/>
          <w:lang w:eastAsia="sk-SK"/>
        </w:rPr>
        <w:t xml:space="preserve">a kvalite podľa podmienok Výzvy a </w:t>
      </w:r>
      <w:r w:rsidR="000822BF" w:rsidRPr="00E026F3">
        <w:rPr>
          <w:rFonts w:asciiTheme="majorHAnsi" w:hAnsiTheme="majorHAnsi"/>
        </w:rPr>
        <w:t>v čase uvedenom v bode 4.1, čl. 4 tejto Zmluvy a týmto ohrozí podanie kompletnej Žiadosti na strane SK</w:t>
      </w:r>
      <w:r w:rsidR="000822BF" w:rsidRPr="00E026F3">
        <w:rPr>
          <w:rFonts w:asciiTheme="majorHAnsi" w:eastAsia="Times New Roman" w:hAnsiTheme="majorHAnsi"/>
          <w:noProof w:val="0"/>
          <w:lang w:eastAsia="sk-SK"/>
        </w:rPr>
        <w:t xml:space="preserve"> </w:t>
      </w:r>
      <w:r w:rsidR="00D04692" w:rsidRPr="00E026F3">
        <w:rPr>
          <w:rFonts w:asciiTheme="majorHAnsi" w:eastAsia="Times New Roman" w:hAnsiTheme="majorHAnsi"/>
          <w:noProof w:val="0"/>
          <w:lang w:eastAsia="sk-SK"/>
        </w:rPr>
        <w:t>je povinn</w:t>
      </w:r>
      <w:r w:rsidR="00F93235" w:rsidRPr="00E026F3">
        <w:rPr>
          <w:rFonts w:asciiTheme="majorHAnsi" w:eastAsia="Times New Roman" w:hAnsiTheme="majorHAnsi"/>
          <w:noProof w:val="0"/>
          <w:lang w:eastAsia="sk-SK"/>
        </w:rPr>
        <w:t>ý</w:t>
      </w:r>
      <w:r w:rsidR="00D04692" w:rsidRPr="00E026F3">
        <w:rPr>
          <w:rFonts w:asciiTheme="majorHAnsi" w:eastAsia="Times New Roman" w:hAnsiTheme="majorHAnsi"/>
          <w:noProof w:val="0"/>
          <w:lang w:eastAsia="sk-SK"/>
        </w:rPr>
        <w:t xml:space="preserve"> zaplatiť Objednávateľovi zmluvnú pokutu vo výške</w:t>
      </w:r>
      <w:r w:rsidR="0012535E">
        <w:rPr>
          <w:rFonts w:asciiTheme="majorHAnsi" w:eastAsia="Times New Roman" w:hAnsiTheme="majorHAnsi"/>
          <w:noProof w:val="0"/>
          <w:lang w:eastAsia="sk-SK"/>
        </w:rPr>
        <w:t xml:space="preserve"> </w:t>
      </w:r>
      <w:r w:rsidR="0012535E" w:rsidRPr="0012535E">
        <w:rPr>
          <w:rFonts w:asciiTheme="majorHAnsi" w:eastAsia="Times New Roman" w:hAnsiTheme="majorHAnsi"/>
          <w:noProof w:val="0"/>
          <w:lang w:eastAsia="sk-SK"/>
        </w:rPr>
        <w:t>1</w:t>
      </w:r>
      <w:r w:rsidR="0012535E">
        <w:rPr>
          <w:rFonts w:asciiTheme="majorHAnsi" w:eastAsia="Times New Roman" w:hAnsiTheme="majorHAnsi"/>
          <w:noProof w:val="0"/>
          <w:lang w:eastAsia="sk-SK"/>
        </w:rPr>
        <w:t>5</w:t>
      </w:r>
      <w:r w:rsidR="0012535E" w:rsidRPr="0012535E">
        <w:rPr>
          <w:rFonts w:asciiTheme="majorHAnsi" w:eastAsia="Times New Roman" w:hAnsiTheme="majorHAnsi"/>
          <w:noProof w:val="0"/>
          <w:lang w:eastAsia="sk-SK"/>
        </w:rPr>
        <w:t>00,00 EUR bez DPH</w:t>
      </w:r>
      <w:r w:rsidR="00D04692" w:rsidRPr="00E026F3">
        <w:rPr>
          <w:rFonts w:asciiTheme="majorHAnsi" w:eastAsia="Times New Roman" w:hAnsiTheme="majorHAnsi"/>
          <w:noProof w:val="0"/>
          <w:lang w:eastAsia="sk-SK"/>
        </w:rPr>
        <w:t xml:space="preserve"> </w:t>
      </w:r>
      <w:r w:rsidR="00F93235" w:rsidRPr="00E026F3">
        <w:rPr>
          <w:rFonts w:asciiTheme="majorHAnsi" w:eastAsia="Times New Roman" w:hAnsiTheme="majorHAnsi"/>
          <w:noProof w:val="0"/>
          <w:lang w:eastAsia="sk-SK"/>
        </w:rPr>
        <w:t xml:space="preserve">(slovom tisícpäťsto eur), </w:t>
      </w:r>
      <w:proofErr w:type="spellStart"/>
      <w:r w:rsidR="00F93235" w:rsidRPr="00E026F3">
        <w:rPr>
          <w:rFonts w:asciiTheme="majorHAnsi" w:eastAsia="Times New Roman" w:hAnsiTheme="majorHAnsi"/>
          <w:noProof w:val="0"/>
          <w:lang w:eastAsia="sk-SK"/>
        </w:rPr>
        <w:t>t.j</w:t>
      </w:r>
      <w:proofErr w:type="spellEnd"/>
      <w:r w:rsidR="00F93235" w:rsidRPr="00E026F3">
        <w:rPr>
          <w:rFonts w:asciiTheme="majorHAnsi" w:eastAsia="Times New Roman" w:hAnsiTheme="majorHAnsi"/>
          <w:noProof w:val="0"/>
          <w:lang w:eastAsia="sk-SK"/>
        </w:rPr>
        <w:t>. 1800,00 EUR s DPH (slovom tisícosemsto eur), DPH (20%) je 300,00 EUR.</w:t>
      </w:r>
    </w:p>
    <w:p w14:paraId="108A5081" w14:textId="77777777" w:rsidR="00E80957" w:rsidRDefault="00E80957" w:rsidP="00E80957">
      <w:pPr>
        <w:keepNext/>
        <w:keepLines/>
        <w:spacing w:line="240" w:lineRule="auto"/>
        <w:ind w:left="709" w:right="0" w:hanging="709"/>
        <w:jc w:val="both"/>
        <w:rPr>
          <w:rFonts w:asciiTheme="majorHAnsi" w:eastAsia="Times New Roman" w:hAnsiTheme="majorHAnsi"/>
          <w:noProof w:val="0"/>
          <w:u w:val="single"/>
          <w:lang w:eastAsia="sk-SK"/>
        </w:rPr>
      </w:pPr>
    </w:p>
    <w:p w14:paraId="3EEE124E" w14:textId="76F0EA9D" w:rsidR="00290734" w:rsidRPr="00E026F3" w:rsidRDefault="000822BF" w:rsidP="00E026F3">
      <w:pPr>
        <w:pStyle w:val="ODS"/>
        <w:keepLines/>
        <w:numPr>
          <w:ilvl w:val="1"/>
          <w:numId w:val="43"/>
        </w:numPr>
        <w:spacing w:before="60" w:after="60" w:line="240" w:lineRule="auto"/>
        <w:rPr>
          <w:rFonts w:asciiTheme="majorHAnsi" w:hAnsiTheme="majorHAnsi"/>
          <w:szCs w:val="22"/>
        </w:rPr>
      </w:pPr>
      <w:r w:rsidRPr="00E026F3">
        <w:rPr>
          <w:rFonts w:asciiTheme="majorHAnsi" w:hAnsiTheme="majorHAnsi"/>
          <w:szCs w:val="22"/>
        </w:rPr>
        <w:t xml:space="preserve">V prípade ukončenia platnosti tejto Zmluvy alebo stiahnutia (odvolania, atď.) vypracovanej časti Žiadosti na strane CZ a tým nebude možné predloženie kompletnej Žiadosti na strane SK pred podaním Žiadosti v systéme ITMS2014+ na RO, z dôvodov iných ako je porušenie povinností Poskytovateľom a/alebo v prípade, ak Objednávateľ neprevezme vypracovanú časť Žiadosti na strane CZ, v rozsahu podľa bodu 3.2.1. Objednávateľovi v čase uvedenom v bode 4.1, čl. 4 tejto Zmluvy a/alebo v prípade, ak Objednávateľ nemá záujem časť Žiadosť na strane CZ podať a týmto ohrozí podanie kompletnej Žiadosti na strane SK, má Poskytovateľ nárok na fixnú odmenu v celkovej výške 1500,00 EUR bez DPH (slovom tisícpäťsto eur), </w:t>
      </w:r>
      <w:proofErr w:type="spellStart"/>
      <w:r w:rsidRPr="00E026F3">
        <w:rPr>
          <w:rFonts w:asciiTheme="majorHAnsi" w:hAnsiTheme="majorHAnsi"/>
          <w:szCs w:val="22"/>
        </w:rPr>
        <w:t>t.j</w:t>
      </w:r>
      <w:proofErr w:type="spellEnd"/>
      <w:r w:rsidRPr="00E026F3">
        <w:rPr>
          <w:rFonts w:asciiTheme="majorHAnsi" w:hAnsiTheme="majorHAnsi"/>
          <w:szCs w:val="22"/>
        </w:rPr>
        <w:t>. 1800,00 EUR s DPH (slovom tisícosemsto eur), DPH (20%) je 300,00 EUR.</w:t>
      </w:r>
    </w:p>
    <w:p w14:paraId="6C76CFF7" w14:textId="77777777" w:rsidR="00E80957" w:rsidRDefault="00E80957" w:rsidP="003C5661">
      <w:pPr>
        <w:keepNext/>
        <w:keepLines/>
        <w:spacing w:line="240" w:lineRule="auto"/>
        <w:ind w:left="0" w:right="0"/>
        <w:jc w:val="both"/>
        <w:rPr>
          <w:rFonts w:asciiTheme="majorHAnsi" w:eastAsia="Times New Roman" w:hAnsiTheme="majorHAnsi"/>
          <w:b/>
          <w:noProof w:val="0"/>
          <w:u w:val="single"/>
          <w:lang w:eastAsia="sk-SK"/>
        </w:rPr>
      </w:pPr>
    </w:p>
    <w:p w14:paraId="14437900" w14:textId="77777777" w:rsidR="0024752F" w:rsidRPr="0013335E" w:rsidRDefault="0024752F" w:rsidP="003C5661">
      <w:pPr>
        <w:keepNext/>
        <w:keepLines/>
        <w:spacing w:line="240" w:lineRule="auto"/>
        <w:ind w:left="0" w:right="0"/>
        <w:jc w:val="both"/>
        <w:rPr>
          <w:rFonts w:asciiTheme="majorHAnsi" w:eastAsia="Times New Roman" w:hAnsiTheme="majorHAnsi"/>
          <w:b/>
          <w:noProof w:val="0"/>
          <w:u w:val="single"/>
          <w:lang w:eastAsia="sk-SK"/>
        </w:rPr>
      </w:pPr>
    </w:p>
    <w:p w14:paraId="2A625019" w14:textId="77777777" w:rsidR="00C81505" w:rsidRPr="0013335E" w:rsidRDefault="00C81505" w:rsidP="00E026F3">
      <w:pPr>
        <w:keepNext/>
        <w:keepLines/>
        <w:numPr>
          <w:ilvl w:val="0"/>
          <w:numId w:val="43"/>
        </w:numPr>
        <w:spacing w:line="240" w:lineRule="auto"/>
        <w:ind w:right="0"/>
        <w:jc w:val="both"/>
        <w:rPr>
          <w:rFonts w:asciiTheme="majorHAnsi" w:eastAsia="Times New Roman" w:hAnsiTheme="majorHAnsi" w:cs="Tahoma"/>
          <w:b/>
          <w:noProof w:val="0"/>
          <w:u w:val="single"/>
          <w:lang w:eastAsia="sk-SK"/>
        </w:rPr>
      </w:pPr>
      <w:r w:rsidRPr="0013335E">
        <w:rPr>
          <w:rFonts w:asciiTheme="majorHAnsi" w:eastAsia="Times New Roman" w:hAnsiTheme="majorHAnsi" w:cs="Tahoma"/>
          <w:b/>
          <w:noProof w:val="0"/>
          <w:u w:val="single"/>
          <w:lang w:eastAsia="sk-SK"/>
        </w:rPr>
        <w:t xml:space="preserve">Doba trvania zmluvy </w:t>
      </w:r>
    </w:p>
    <w:p w14:paraId="18A7A45A" w14:textId="77777777" w:rsidR="00C81505" w:rsidRPr="0013335E" w:rsidRDefault="00C81505" w:rsidP="003C5661">
      <w:pPr>
        <w:keepNext/>
        <w:keepLines/>
        <w:spacing w:line="240" w:lineRule="auto"/>
        <w:ind w:left="0" w:right="0"/>
        <w:jc w:val="both"/>
        <w:outlineLvl w:val="1"/>
        <w:rPr>
          <w:rFonts w:asciiTheme="majorHAnsi" w:eastAsia="Times New Roman" w:hAnsiTheme="majorHAnsi" w:cs="Tahoma"/>
          <w:noProof w:val="0"/>
          <w:lang w:eastAsia="sk-SK"/>
        </w:rPr>
      </w:pPr>
    </w:p>
    <w:p w14:paraId="7258DF4B" w14:textId="278FB6A9" w:rsidR="00C81505" w:rsidRPr="0013335E" w:rsidRDefault="00C81505" w:rsidP="00E026F3">
      <w:pPr>
        <w:keepNext/>
        <w:keepLines/>
        <w:numPr>
          <w:ilvl w:val="1"/>
          <w:numId w:val="44"/>
        </w:numPr>
        <w:spacing w:line="240" w:lineRule="auto"/>
        <w:ind w:right="0"/>
        <w:jc w:val="both"/>
        <w:outlineLvl w:val="1"/>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Táto zmluva sa uzatvá</w:t>
      </w:r>
      <w:r w:rsidR="005A0B7E" w:rsidRPr="0013335E">
        <w:rPr>
          <w:rFonts w:asciiTheme="majorHAnsi" w:eastAsia="Times New Roman" w:hAnsiTheme="majorHAnsi" w:cs="Tahoma"/>
          <w:noProof w:val="0"/>
          <w:lang w:eastAsia="sk-SK"/>
        </w:rPr>
        <w:t xml:space="preserve">ra </w:t>
      </w:r>
      <w:r w:rsidR="00141D39" w:rsidRPr="0013335E">
        <w:rPr>
          <w:rFonts w:asciiTheme="majorHAnsi" w:eastAsia="Times New Roman" w:hAnsiTheme="majorHAnsi" w:cs="Tahoma"/>
          <w:noProof w:val="0"/>
          <w:lang w:eastAsia="sk-SK"/>
        </w:rPr>
        <w:t>na dobu určitú, do 3</w:t>
      </w:r>
      <w:r w:rsidR="006671B1" w:rsidRPr="0013335E">
        <w:rPr>
          <w:rFonts w:asciiTheme="majorHAnsi" w:eastAsia="Times New Roman" w:hAnsiTheme="majorHAnsi" w:cs="Tahoma"/>
          <w:noProof w:val="0"/>
          <w:lang w:eastAsia="sk-SK"/>
        </w:rPr>
        <w:t>1</w:t>
      </w:r>
      <w:r w:rsidR="00141D39" w:rsidRPr="0013335E">
        <w:rPr>
          <w:rFonts w:asciiTheme="majorHAnsi" w:eastAsia="Times New Roman" w:hAnsiTheme="majorHAnsi" w:cs="Tahoma"/>
          <w:noProof w:val="0"/>
          <w:lang w:eastAsia="sk-SK"/>
        </w:rPr>
        <w:t>.</w:t>
      </w:r>
      <w:r w:rsidR="00CA2430" w:rsidRPr="0013335E">
        <w:rPr>
          <w:rFonts w:asciiTheme="majorHAnsi" w:eastAsia="Times New Roman" w:hAnsiTheme="majorHAnsi" w:cs="Tahoma"/>
          <w:noProof w:val="0"/>
          <w:lang w:eastAsia="sk-SK"/>
        </w:rPr>
        <w:t>12.202</w:t>
      </w:r>
      <w:r w:rsidR="0013335E" w:rsidRPr="0013335E">
        <w:rPr>
          <w:rFonts w:asciiTheme="majorHAnsi" w:eastAsia="Times New Roman" w:hAnsiTheme="majorHAnsi" w:cs="Tahoma"/>
          <w:noProof w:val="0"/>
          <w:lang w:eastAsia="sk-SK"/>
        </w:rPr>
        <w:t>4</w:t>
      </w:r>
      <w:r w:rsidRPr="0013335E">
        <w:rPr>
          <w:rFonts w:asciiTheme="majorHAnsi" w:eastAsia="Times New Roman" w:hAnsiTheme="majorHAnsi" w:cs="Tahoma"/>
          <w:noProof w:val="0"/>
          <w:lang w:eastAsia="sk-SK"/>
        </w:rPr>
        <w:t xml:space="preserve">. Skončenie platnosti tejto Zmluvy z iného dôvodu, ako z dôvodu porušenia povinnosti Poskytovateľa nemá vplyv na zánik nároku Objednávateľa na zaplatenie jeho odmeny alebo jej časti podľa čl. 6 tejto Zmluvy. </w:t>
      </w:r>
    </w:p>
    <w:p w14:paraId="567B2ED7" w14:textId="77777777" w:rsidR="00C81505" w:rsidRPr="0013335E" w:rsidRDefault="00C81505" w:rsidP="003C5661">
      <w:pPr>
        <w:keepNext/>
        <w:keepLines/>
        <w:spacing w:line="240" w:lineRule="auto"/>
        <w:ind w:left="0" w:right="0"/>
        <w:jc w:val="both"/>
        <w:outlineLvl w:val="1"/>
        <w:rPr>
          <w:rFonts w:asciiTheme="majorHAnsi" w:eastAsia="Times New Roman" w:hAnsiTheme="majorHAnsi" w:cs="Tahoma"/>
          <w:noProof w:val="0"/>
          <w:lang w:eastAsia="sk-SK"/>
        </w:rPr>
      </w:pPr>
    </w:p>
    <w:p w14:paraId="4EC0CBD7" w14:textId="77777777" w:rsidR="00C81505" w:rsidRPr="0013335E" w:rsidRDefault="00C81505" w:rsidP="00E026F3">
      <w:pPr>
        <w:keepNext/>
        <w:keepLines/>
        <w:numPr>
          <w:ilvl w:val="1"/>
          <w:numId w:val="44"/>
        </w:numPr>
        <w:spacing w:line="240" w:lineRule="auto"/>
        <w:ind w:right="0"/>
        <w:jc w:val="both"/>
        <w:outlineLvl w:val="1"/>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Pred uplynutím dohodnutej doby trvania zmluvy možno túto zmluvu ukončiť len písomnou dohod</w:t>
      </w:r>
      <w:r w:rsidR="005209FA" w:rsidRPr="0013335E">
        <w:rPr>
          <w:rFonts w:asciiTheme="majorHAnsi" w:eastAsia="Times New Roman" w:hAnsiTheme="majorHAnsi"/>
          <w:noProof w:val="0"/>
          <w:lang w:eastAsia="sk-SK"/>
        </w:rPr>
        <w:t>o</w:t>
      </w:r>
      <w:r w:rsidRPr="0013335E">
        <w:rPr>
          <w:rFonts w:asciiTheme="majorHAnsi" w:eastAsia="Times New Roman" w:hAnsiTheme="majorHAnsi" w:cs="Tahoma"/>
          <w:noProof w:val="0"/>
          <w:lang w:eastAsia="sk-SK"/>
        </w:rPr>
        <w:t xml:space="preserve">u zmluvných strán. </w:t>
      </w:r>
    </w:p>
    <w:p w14:paraId="5558D9DC" w14:textId="77777777" w:rsidR="00C81505" w:rsidRPr="0013335E" w:rsidRDefault="00C81505" w:rsidP="003C5661">
      <w:pPr>
        <w:keepNext/>
        <w:keepLines/>
        <w:spacing w:line="240" w:lineRule="auto"/>
        <w:ind w:left="0" w:right="0"/>
        <w:jc w:val="both"/>
        <w:outlineLvl w:val="1"/>
        <w:rPr>
          <w:rFonts w:asciiTheme="majorHAnsi" w:eastAsia="Times New Roman" w:hAnsiTheme="majorHAnsi" w:cs="Tahoma"/>
          <w:noProof w:val="0"/>
          <w:lang w:eastAsia="sk-SK"/>
        </w:rPr>
      </w:pPr>
    </w:p>
    <w:p w14:paraId="4CAAB632" w14:textId="77777777" w:rsidR="00C81505" w:rsidRPr="0013335E" w:rsidRDefault="00C81505" w:rsidP="00E026F3">
      <w:pPr>
        <w:keepNext/>
        <w:keepLines/>
        <w:numPr>
          <w:ilvl w:val="1"/>
          <w:numId w:val="44"/>
        </w:numPr>
        <w:spacing w:line="240" w:lineRule="auto"/>
        <w:ind w:right="0"/>
        <w:jc w:val="both"/>
        <w:outlineLvl w:val="1"/>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t>Objednávateľ má právo od tejto Zmluvy odstúpiť, s účinkom odstúpenia ku dňu jeho písomného doručenia Poskytovateľovi, v prípade ak si tento, napriek predchádzajúcemu písomnému upozorneniu Objednávateľa, riadne a včas neplní svoje povinnosti podľa tejto Zmluvy.</w:t>
      </w:r>
    </w:p>
    <w:p w14:paraId="4C1C7DDF" w14:textId="77777777" w:rsidR="00C81505" w:rsidRPr="0013335E" w:rsidRDefault="00C81505" w:rsidP="003C5661">
      <w:pPr>
        <w:keepNext/>
        <w:keepLines/>
        <w:spacing w:line="240" w:lineRule="auto"/>
        <w:ind w:left="0" w:right="0"/>
        <w:jc w:val="both"/>
        <w:outlineLvl w:val="1"/>
        <w:rPr>
          <w:rFonts w:asciiTheme="majorHAnsi" w:eastAsia="Times New Roman" w:hAnsiTheme="majorHAnsi" w:cs="Tahoma"/>
          <w:noProof w:val="0"/>
          <w:lang w:eastAsia="sk-SK"/>
        </w:rPr>
      </w:pPr>
    </w:p>
    <w:p w14:paraId="7C15A874" w14:textId="77777777" w:rsidR="00C81505" w:rsidRDefault="00C81505" w:rsidP="00E026F3">
      <w:pPr>
        <w:keepNext/>
        <w:keepLines/>
        <w:numPr>
          <w:ilvl w:val="1"/>
          <w:numId w:val="44"/>
        </w:numPr>
        <w:spacing w:line="240" w:lineRule="auto"/>
        <w:ind w:right="0"/>
        <w:jc w:val="both"/>
        <w:outlineLvl w:val="1"/>
        <w:rPr>
          <w:rFonts w:asciiTheme="majorHAnsi" w:eastAsia="Times New Roman" w:hAnsiTheme="majorHAnsi" w:cs="Tahoma"/>
          <w:noProof w:val="0"/>
          <w:lang w:eastAsia="sk-SK"/>
        </w:rPr>
      </w:pPr>
      <w:r w:rsidRPr="0013335E">
        <w:rPr>
          <w:rFonts w:asciiTheme="majorHAnsi" w:eastAsia="Times New Roman" w:hAnsiTheme="majorHAnsi" w:cs="Tahoma"/>
          <w:noProof w:val="0"/>
          <w:lang w:eastAsia="sk-SK"/>
        </w:rPr>
        <w:lastRenderedPageBreak/>
        <w:t xml:space="preserve">Poskytovateľ má právo od tejto Zmluvy odstúpiť, s účinkom odstúpenia ku dňu jeho písomného doručenia Objednávateľovi, v prípade ak si tento, napriek predchádzajúcemu písomnému upozorneniu Poskytovateľa, riadne a včas neplní svoje povinnosti podľa tejto Zmluvy, predovšetkým v prípade ak neposkytuje Poskytovateľovi riadne a včas súčinnosť potrebnú na včasné a riadne splnenie povinností Poskytovateľa podľa tejto Zmluvy alebo je v omeškaní so zaplatením odmeny Poskytovateľa alebo jej časti. </w:t>
      </w:r>
    </w:p>
    <w:p w14:paraId="2BB10B93" w14:textId="77777777" w:rsidR="00F156A5" w:rsidRPr="0013335E" w:rsidRDefault="00F156A5" w:rsidP="00F156A5">
      <w:pPr>
        <w:keepNext/>
        <w:keepLines/>
        <w:spacing w:line="240" w:lineRule="auto"/>
        <w:ind w:left="0" w:right="0"/>
        <w:jc w:val="both"/>
        <w:outlineLvl w:val="1"/>
        <w:rPr>
          <w:rFonts w:asciiTheme="majorHAnsi" w:eastAsia="Times New Roman" w:hAnsiTheme="majorHAnsi" w:cs="Tahoma"/>
          <w:noProof w:val="0"/>
          <w:lang w:eastAsia="sk-SK"/>
        </w:rPr>
      </w:pPr>
    </w:p>
    <w:p w14:paraId="58FBE6F8" w14:textId="77777777" w:rsidR="00F93235" w:rsidRPr="0013335E" w:rsidRDefault="00F93235" w:rsidP="003C5661">
      <w:pPr>
        <w:keepNext/>
        <w:keepLines/>
        <w:spacing w:line="240" w:lineRule="auto"/>
        <w:ind w:left="0" w:right="0"/>
        <w:jc w:val="both"/>
        <w:outlineLvl w:val="1"/>
        <w:rPr>
          <w:rFonts w:asciiTheme="majorHAnsi" w:eastAsia="Times New Roman" w:hAnsiTheme="majorHAnsi"/>
          <w:noProof w:val="0"/>
          <w:lang w:eastAsia="sk-SK"/>
        </w:rPr>
      </w:pPr>
    </w:p>
    <w:p w14:paraId="380C3710" w14:textId="77777777" w:rsidR="00C81505" w:rsidRPr="0013335E" w:rsidRDefault="00C81505" w:rsidP="00E026F3">
      <w:pPr>
        <w:keepNext/>
        <w:keepLines/>
        <w:numPr>
          <w:ilvl w:val="0"/>
          <w:numId w:val="44"/>
        </w:numPr>
        <w:spacing w:line="240" w:lineRule="auto"/>
        <w:ind w:right="0"/>
        <w:jc w:val="both"/>
        <w:rPr>
          <w:rFonts w:asciiTheme="majorHAnsi" w:eastAsia="Times New Roman" w:hAnsiTheme="majorHAnsi" w:cs="Tahoma"/>
          <w:b/>
          <w:noProof w:val="0"/>
          <w:u w:val="single"/>
          <w:lang w:eastAsia="sk-SK"/>
        </w:rPr>
      </w:pPr>
      <w:r w:rsidRPr="0013335E">
        <w:rPr>
          <w:rFonts w:asciiTheme="majorHAnsi" w:eastAsia="Times New Roman" w:hAnsiTheme="majorHAnsi" w:cs="Tahoma"/>
          <w:b/>
          <w:noProof w:val="0"/>
          <w:u w:val="single"/>
          <w:lang w:eastAsia="sk-SK"/>
        </w:rPr>
        <w:t>Záverečné ustanovenia</w:t>
      </w:r>
    </w:p>
    <w:p w14:paraId="47A92200" w14:textId="77777777" w:rsidR="00C81505" w:rsidRPr="0013335E" w:rsidRDefault="00C81505" w:rsidP="003C5661">
      <w:pPr>
        <w:keepNext/>
        <w:keepLines/>
        <w:spacing w:line="240" w:lineRule="auto"/>
        <w:ind w:left="680" w:right="0" w:hanging="680"/>
        <w:jc w:val="both"/>
        <w:outlineLvl w:val="1"/>
        <w:rPr>
          <w:rFonts w:asciiTheme="majorHAnsi" w:eastAsia="Times New Roman" w:hAnsiTheme="majorHAnsi" w:cs="Tahoma"/>
          <w:noProof w:val="0"/>
          <w:lang w:eastAsia="sk-SK"/>
        </w:rPr>
      </w:pPr>
    </w:p>
    <w:p w14:paraId="3E8A34E3" w14:textId="77777777" w:rsidR="00982DC5" w:rsidRPr="0013335E" w:rsidRDefault="00982DC5" w:rsidP="00E026F3">
      <w:pPr>
        <w:pStyle w:val="ODS"/>
        <w:keepLines/>
        <w:numPr>
          <w:ilvl w:val="1"/>
          <w:numId w:val="44"/>
        </w:numPr>
        <w:spacing w:line="240" w:lineRule="auto"/>
        <w:rPr>
          <w:rFonts w:asciiTheme="majorHAnsi" w:hAnsiTheme="majorHAnsi" w:cs="Tahoma"/>
          <w:szCs w:val="22"/>
        </w:rPr>
      </w:pPr>
      <w:bookmarkStart w:id="5" w:name="_Toc143944394"/>
      <w:r w:rsidRPr="0013335E">
        <w:rPr>
          <w:rFonts w:asciiTheme="majorHAnsi" w:hAnsiTheme="majorHAnsi" w:cs="Tahoma"/>
          <w:szCs w:val="22"/>
        </w:rPr>
        <w:t>Poskytovateľ a Objednávateľ môžu meniť obsah Zmluvy, prípadne prijímať dodatky k Zmluve len písomne po vzájomnej dohode. Dodatky musia byť podpísané oprávnenými zástupcami oboch zmluvných strán.</w:t>
      </w:r>
      <w:bookmarkEnd w:id="5"/>
    </w:p>
    <w:p w14:paraId="571BCEF7" w14:textId="77777777" w:rsidR="00982DC5" w:rsidRPr="0013335E" w:rsidRDefault="00982DC5" w:rsidP="003C5661">
      <w:pPr>
        <w:pStyle w:val="ODS"/>
        <w:keepLines/>
        <w:numPr>
          <w:ilvl w:val="0"/>
          <w:numId w:val="0"/>
        </w:numPr>
        <w:spacing w:line="240" w:lineRule="auto"/>
        <w:ind w:left="709" w:hanging="709"/>
        <w:rPr>
          <w:rFonts w:asciiTheme="majorHAnsi" w:hAnsiTheme="majorHAnsi" w:cs="Tahoma"/>
          <w:szCs w:val="22"/>
        </w:rPr>
      </w:pPr>
    </w:p>
    <w:p w14:paraId="60DFC626" w14:textId="77777777" w:rsidR="00982DC5" w:rsidRPr="0013335E" w:rsidRDefault="00982DC5" w:rsidP="00E026F3">
      <w:pPr>
        <w:pStyle w:val="ODS"/>
        <w:keepLines/>
        <w:numPr>
          <w:ilvl w:val="1"/>
          <w:numId w:val="44"/>
        </w:numPr>
        <w:spacing w:line="240" w:lineRule="auto"/>
        <w:ind w:left="709" w:hanging="709"/>
        <w:rPr>
          <w:rFonts w:asciiTheme="majorHAnsi" w:hAnsiTheme="majorHAnsi" w:cs="Tahoma"/>
          <w:szCs w:val="22"/>
        </w:rPr>
      </w:pPr>
      <w:bookmarkStart w:id="6" w:name="_Toc143944395"/>
      <w:r w:rsidRPr="0013335E">
        <w:rPr>
          <w:rFonts w:asciiTheme="majorHAnsi" w:hAnsiTheme="majorHAnsi" w:cs="Tahoma"/>
          <w:szCs w:val="22"/>
        </w:rPr>
        <w:t>Táto Zmluva je uzavretá podľa zákona č. 513/1991 Zb. - Obchodný zákonník. V otázkach Zmluvou výslovne neupravených sa právne vzťahy medzi Poskytovateľom a Objednávateľom riadia ustanoveniami Obchodného zákonníka.</w:t>
      </w:r>
      <w:bookmarkEnd w:id="6"/>
    </w:p>
    <w:p w14:paraId="03C199A4" w14:textId="77777777" w:rsidR="00982DC5" w:rsidRPr="0013335E" w:rsidRDefault="00982DC5" w:rsidP="003C5661">
      <w:pPr>
        <w:pStyle w:val="ODS"/>
        <w:keepLines/>
        <w:numPr>
          <w:ilvl w:val="0"/>
          <w:numId w:val="0"/>
        </w:numPr>
        <w:spacing w:line="240" w:lineRule="auto"/>
        <w:rPr>
          <w:rFonts w:asciiTheme="majorHAnsi" w:hAnsiTheme="majorHAnsi" w:cs="Tahoma"/>
          <w:szCs w:val="22"/>
        </w:rPr>
      </w:pPr>
    </w:p>
    <w:p w14:paraId="352FE964" w14:textId="77777777" w:rsidR="00982DC5" w:rsidRPr="0013335E" w:rsidRDefault="00982DC5" w:rsidP="00E026F3">
      <w:pPr>
        <w:pStyle w:val="ODS"/>
        <w:keepLines/>
        <w:numPr>
          <w:ilvl w:val="1"/>
          <w:numId w:val="44"/>
        </w:numPr>
        <w:spacing w:line="240" w:lineRule="auto"/>
        <w:ind w:left="709" w:hanging="709"/>
        <w:rPr>
          <w:rFonts w:asciiTheme="majorHAnsi" w:hAnsiTheme="majorHAnsi" w:cs="Tahoma"/>
          <w:szCs w:val="22"/>
        </w:rPr>
      </w:pPr>
      <w:r w:rsidRPr="0013335E">
        <w:rPr>
          <w:rFonts w:asciiTheme="majorHAnsi" w:hAnsiTheme="majorHAnsi" w:cs="Tahoma"/>
          <w:szCs w:val="22"/>
        </w:rPr>
        <w:t>Zmluvné strany sa dohodli, že akékoľvek formálne oznámenie alebo iná formálna korešpondencia, musia byť vykonané písomne a odoslané druhej zmluvnej strane prostredníctvom doporučenej pošty.</w:t>
      </w:r>
    </w:p>
    <w:p w14:paraId="0A197FBE" w14:textId="77777777" w:rsidR="00982DC5" w:rsidRPr="0013335E" w:rsidRDefault="00982DC5" w:rsidP="003C5661">
      <w:pPr>
        <w:pStyle w:val="ODS"/>
        <w:keepLines/>
        <w:numPr>
          <w:ilvl w:val="0"/>
          <w:numId w:val="0"/>
        </w:numPr>
        <w:spacing w:line="240" w:lineRule="auto"/>
        <w:ind w:left="709" w:hanging="709"/>
        <w:rPr>
          <w:rFonts w:asciiTheme="majorHAnsi" w:hAnsiTheme="majorHAnsi" w:cs="Tahoma"/>
          <w:szCs w:val="22"/>
        </w:rPr>
      </w:pPr>
    </w:p>
    <w:p w14:paraId="0F464A68" w14:textId="77777777" w:rsidR="00982DC5" w:rsidRPr="0013335E" w:rsidRDefault="00982DC5" w:rsidP="00E026F3">
      <w:pPr>
        <w:pStyle w:val="ODS"/>
        <w:keepLines/>
        <w:numPr>
          <w:ilvl w:val="1"/>
          <w:numId w:val="44"/>
        </w:numPr>
        <w:spacing w:line="240" w:lineRule="auto"/>
        <w:ind w:left="709" w:hanging="709"/>
        <w:rPr>
          <w:rFonts w:asciiTheme="majorHAnsi" w:hAnsiTheme="majorHAnsi" w:cs="Tahoma"/>
          <w:szCs w:val="22"/>
        </w:rPr>
      </w:pPr>
      <w:r w:rsidRPr="0013335E">
        <w:rPr>
          <w:rFonts w:asciiTheme="majorHAnsi" w:hAnsiTheme="majorHAnsi" w:cs="Tahoma"/>
          <w:szCs w:val="22"/>
        </w:rPr>
        <w:t>Ak ktorékoľvek ustanovenie tejto Zmluvy je neplatné alebo nevynútiteľné alebo sa takým stane, j</w:t>
      </w:r>
      <w:r w:rsidR="00AE78AC" w:rsidRPr="0013335E">
        <w:rPr>
          <w:rFonts w:asciiTheme="majorHAnsi" w:hAnsiTheme="majorHAnsi" w:cs="Tahoma"/>
          <w:szCs w:val="22"/>
        </w:rPr>
        <w:t xml:space="preserve">eho neplatnosť alebo </w:t>
      </w:r>
      <w:proofErr w:type="spellStart"/>
      <w:r w:rsidR="00AE78AC" w:rsidRPr="0013335E">
        <w:rPr>
          <w:rFonts w:asciiTheme="majorHAnsi" w:hAnsiTheme="majorHAnsi" w:cs="Tahoma"/>
          <w:szCs w:val="22"/>
        </w:rPr>
        <w:t>nevynútiteľ</w:t>
      </w:r>
      <w:r w:rsidRPr="0013335E">
        <w:rPr>
          <w:rFonts w:asciiTheme="majorHAnsi" w:hAnsiTheme="majorHAnsi" w:cs="Tahoma"/>
          <w:szCs w:val="22"/>
        </w:rPr>
        <w:t>nosť</w:t>
      </w:r>
      <w:proofErr w:type="spellEnd"/>
      <w:r w:rsidRPr="0013335E">
        <w:rPr>
          <w:rFonts w:asciiTheme="majorHAnsi" w:hAnsiTheme="majorHAnsi" w:cs="Tahoma"/>
          <w:szCs w:val="22"/>
        </w:rPr>
        <w:t xml:space="preserve"> nezruší platnosť ostatných ustanovení tejto Zmluvy okrem tých ustanovení, ktoré z povahy tejto Zmluvy nemôžu byť oddelené od zvyšku tejto Zmluvy, jej predmetu alebo okolností, za ktorých bola uzatvorená. Zmluvné strany súhlasia, že vykonajú všetko čo je nevyhnutné, aby sa dosiahol rovnaký výsledok ako ten, ktorý bol zámerom ktoréhokoľvek z takýchto neplatných alebo nevynútiteľných ustanovení.</w:t>
      </w:r>
    </w:p>
    <w:p w14:paraId="16A13BF8" w14:textId="77777777" w:rsidR="00982DC5" w:rsidRPr="0013335E" w:rsidRDefault="00982DC5" w:rsidP="003C5661">
      <w:pPr>
        <w:pStyle w:val="ODS"/>
        <w:keepLines/>
        <w:numPr>
          <w:ilvl w:val="0"/>
          <w:numId w:val="0"/>
        </w:numPr>
        <w:spacing w:line="240" w:lineRule="auto"/>
        <w:ind w:left="709" w:hanging="709"/>
        <w:rPr>
          <w:rFonts w:asciiTheme="majorHAnsi" w:hAnsiTheme="majorHAnsi" w:cs="Tahoma"/>
          <w:szCs w:val="22"/>
        </w:rPr>
      </w:pPr>
    </w:p>
    <w:p w14:paraId="428657CF" w14:textId="1B69C7A9" w:rsidR="009C2A0F" w:rsidRPr="0013335E" w:rsidRDefault="008C2B08" w:rsidP="00E026F3">
      <w:pPr>
        <w:pStyle w:val="ODS"/>
        <w:keepLines/>
        <w:numPr>
          <w:ilvl w:val="1"/>
          <w:numId w:val="44"/>
        </w:numPr>
        <w:spacing w:line="240" w:lineRule="auto"/>
        <w:ind w:left="567" w:hanging="567"/>
        <w:rPr>
          <w:rFonts w:asciiTheme="majorHAnsi" w:hAnsiTheme="majorHAnsi"/>
          <w:szCs w:val="22"/>
          <w:lang w:eastAsia="cs-CZ"/>
        </w:rPr>
      </w:pPr>
      <w:r w:rsidRPr="0013335E">
        <w:rPr>
          <w:rFonts w:asciiTheme="majorHAnsi" w:hAnsiTheme="majorHAnsi" w:cs="Tahoma"/>
          <w:szCs w:val="22"/>
        </w:rPr>
        <w:t xml:space="preserve">Poskytovateľ sa zaväzuje strpieť výkon kontroly/auditu/overovania súvisiaceho s predmetom zákazky, a to kedykoľvek počas trvania platnosti a účinnosti Zmluvy o poskytnutí uvedeného NFP uzavretej </w:t>
      </w:r>
      <w:r w:rsidR="00C83FF9">
        <w:rPr>
          <w:rFonts w:asciiTheme="majorHAnsi" w:hAnsiTheme="majorHAnsi" w:cs="Tahoma"/>
          <w:szCs w:val="22"/>
        </w:rPr>
        <w:t>Hlavn</w:t>
      </w:r>
      <w:r w:rsidR="00F93235">
        <w:rPr>
          <w:rFonts w:asciiTheme="majorHAnsi" w:hAnsiTheme="majorHAnsi" w:cs="Tahoma"/>
          <w:szCs w:val="22"/>
        </w:rPr>
        <w:t>ý</w:t>
      </w:r>
      <w:r w:rsidR="00C83FF9">
        <w:rPr>
          <w:rFonts w:asciiTheme="majorHAnsi" w:hAnsiTheme="majorHAnsi" w:cs="Tahoma"/>
          <w:szCs w:val="22"/>
        </w:rPr>
        <w:t>m partner</w:t>
      </w:r>
      <w:r w:rsidR="00F93235">
        <w:rPr>
          <w:rFonts w:asciiTheme="majorHAnsi" w:hAnsiTheme="majorHAnsi" w:cs="Tahoma"/>
          <w:szCs w:val="22"/>
        </w:rPr>
        <w:t>o</w:t>
      </w:r>
      <w:r w:rsidR="00C83FF9">
        <w:rPr>
          <w:rFonts w:asciiTheme="majorHAnsi" w:hAnsiTheme="majorHAnsi" w:cs="Tahoma"/>
          <w:szCs w:val="22"/>
        </w:rPr>
        <w:t>m</w:t>
      </w:r>
      <w:r w:rsidR="00C83FF9" w:rsidRPr="0013335E">
        <w:rPr>
          <w:rFonts w:asciiTheme="majorHAnsi" w:hAnsiTheme="majorHAnsi" w:cs="Tahoma"/>
          <w:szCs w:val="22"/>
        </w:rPr>
        <w:t xml:space="preserve"> </w:t>
      </w:r>
      <w:r w:rsidRPr="0013335E">
        <w:rPr>
          <w:rFonts w:asciiTheme="majorHAnsi" w:hAnsiTheme="majorHAnsi" w:cs="Tahoma"/>
          <w:szCs w:val="22"/>
        </w:rPr>
        <w:t xml:space="preserve">a poskytovateľom NFP, na to oprávnenými osobami, ďalej poskytovateľ sa zaväzuje poskytnúť týmto osobám vykonávajúcim kontrolu/audit/overovanie, všetku potrebnú súčinnosť. </w:t>
      </w:r>
      <w:r w:rsidR="009C2A0F" w:rsidRPr="0013335E">
        <w:rPr>
          <w:rFonts w:asciiTheme="majorHAnsi" w:hAnsiTheme="majorHAnsi"/>
          <w:szCs w:val="22"/>
          <w:lang w:eastAsia="cs-CZ"/>
        </w:rPr>
        <w:t xml:space="preserve">Oprávnené osoby na výkon kontroly/auditu/overovania na mieste sú najmä: </w:t>
      </w:r>
    </w:p>
    <w:p w14:paraId="36E37B50" w14:textId="77777777" w:rsidR="009C2A0F" w:rsidRPr="0013335E" w:rsidRDefault="009C2A0F" w:rsidP="003C5661">
      <w:pPr>
        <w:pStyle w:val="Normlnweb"/>
        <w:keepNext/>
        <w:keepLines/>
        <w:spacing w:before="0" w:beforeAutospacing="0" w:after="0" w:afterAutospacing="0"/>
        <w:ind w:left="993" w:hanging="426"/>
        <w:jc w:val="both"/>
        <w:rPr>
          <w:rFonts w:asciiTheme="majorHAnsi" w:hAnsiTheme="majorHAnsi"/>
          <w:sz w:val="22"/>
          <w:szCs w:val="22"/>
          <w:lang w:eastAsia="cs-CZ"/>
        </w:rPr>
      </w:pPr>
      <w:r w:rsidRPr="0013335E">
        <w:rPr>
          <w:rFonts w:asciiTheme="majorHAnsi" w:hAnsiTheme="majorHAnsi"/>
          <w:sz w:val="22"/>
          <w:szCs w:val="22"/>
          <w:lang w:eastAsia="cs-CZ"/>
        </w:rPr>
        <w:t xml:space="preserve">a) </w:t>
      </w:r>
      <w:r w:rsidRPr="0013335E">
        <w:rPr>
          <w:rFonts w:asciiTheme="majorHAnsi" w:hAnsiTheme="majorHAnsi"/>
          <w:sz w:val="22"/>
          <w:szCs w:val="22"/>
          <w:lang w:eastAsia="cs-CZ"/>
        </w:rPr>
        <w:tab/>
        <w:t>Poskytovateľ NFP a ním poverené osoby,</w:t>
      </w:r>
    </w:p>
    <w:p w14:paraId="4FFE811B" w14:textId="77777777" w:rsidR="009C2A0F" w:rsidRPr="0013335E" w:rsidRDefault="009C2A0F" w:rsidP="003C5661">
      <w:pPr>
        <w:pStyle w:val="Normlnweb"/>
        <w:keepNext/>
        <w:keepLines/>
        <w:spacing w:before="0" w:beforeAutospacing="0" w:after="0" w:afterAutospacing="0"/>
        <w:ind w:left="993" w:hanging="426"/>
        <w:jc w:val="both"/>
        <w:rPr>
          <w:rFonts w:asciiTheme="majorHAnsi" w:hAnsiTheme="majorHAnsi"/>
          <w:sz w:val="22"/>
          <w:szCs w:val="22"/>
          <w:lang w:eastAsia="cs-CZ"/>
        </w:rPr>
      </w:pPr>
      <w:r w:rsidRPr="0013335E">
        <w:rPr>
          <w:rFonts w:asciiTheme="majorHAnsi" w:hAnsiTheme="majorHAnsi"/>
          <w:sz w:val="22"/>
          <w:szCs w:val="22"/>
          <w:lang w:eastAsia="cs-CZ"/>
        </w:rPr>
        <w:t>b)</w:t>
      </w:r>
      <w:r w:rsidRPr="0013335E">
        <w:rPr>
          <w:rFonts w:asciiTheme="majorHAnsi" w:hAnsiTheme="majorHAnsi"/>
          <w:sz w:val="22"/>
          <w:szCs w:val="22"/>
          <w:lang w:eastAsia="cs-CZ"/>
        </w:rPr>
        <w:tab/>
        <w:t>Útvar vnútorného auditu Poskytovateľa/Útvar vnútornej kontroly Sprostredkovateľského orgánu a ním poverené osoby,</w:t>
      </w:r>
    </w:p>
    <w:p w14:paraId="71ABC8DD" w14:textId="77777777" w:rsidR="009C2A0F" w:rsidRPr="0013335E" w:rsidRDefault="009C2A0F" w:rsidP="003C5661">
      <w:pPr>
        <w:pStyle w:val="Normlnweb"/>
        <w:keepNext/>
        <w:keepLines/>
        <w:spacing w:before="0" w:beforeAutospacing="0" w:after="0" w:afterAutospacing="0"/>
        <w:ind w:left="993" w:hanging="426"/>
        <w:jc w:val="both"/>
        <w:rPr>
          <w:rFonts w:asciiTheme="majorHAnsi" w:hAnsiTheme="majorHAnsi"/>
          <w:sz w:val="22"/>
          <w:szCs w:val="22"/>
          <w:lang w:eastAsia="cs-CZ"/>
        </w:rPr>
      </w:pPr>
      <w:r w:rsidRPr="0013335E">
        <w:rPr>
          <w:rFonts w:asciiTheme="majorHAnsi" w:hAnsiTheme="majorHAnsi"/>
          <w:sz w:val="22"/>
          <w:szCs w:val="22"/>
          <w:lang w:eastAsia="cs-CZ"/>
        </w:rPr>
        <w:t>c)</w:t>
      </w:r>
      <w:r w:rsidRPr="0013335E">
        <w:rPr>
          <w:rFonts w:asciiTheme="majorHAnsi" w:hAnsiTheme="majorHAnsi"/>
          <w:sz w:val="22"/>
          <w:szCs w:val="22"/>
          <w:lang w:eastAsia="cs-CZ"/>
        </w:rPr>
        <w:tab/>
        <w:t>Najvyšší kontrolný úrad SR a ním poverené osoby,</w:t>
      </w:r>
    </w:p>
    <w:p w14:paraId="6645C13E" w14:textId="77777777" w:rsidR="009C2A0F" w:rsidRPr="0013335E" w:rsidRDefault="009C2A0F" w:rsidP="003C5661">
      <w:pPr>
        <w:pStyle w:val="Normlnweb"/>
        <w:keepNext/>
        <w:keepLines/>
        <w:spacing w:before="0" w:beforeAutospacing="0" w:after="0" w:afterAutospacing="0"/>
        <w:ind w:left="993" w:hanging="426"/>
        <w:jc w:val="both"/>
        <w:rPr>
          <w:rFonts w:asciiTheme="majorHAnsi" w:hAnsiTheme="majorHAnsi"/>
          <w:sz w:val="22"/>
          <w:szCs w:val="22"/>
          <w:lang w:eastAsia="cs-CZ"/>
        </w:rPr>
      </w:pPr>
      <w:r w:rsidRPr="0013335E">
        <w:rPr>
          <w:rFonts w:asciiTheme="majorHAnsi" w:hAnsiTheme="majorHAnsi"/>
          <w:sz w:val="22"/>
          <w:szCs w:val="22"/>
          <w:lang w:eastAsia="cs-CZ"/>
        </w:rPr>
        <w:t xml:space="preserve">d) </w:t>
      </w:r>
      <w:r w:rsidRPr="0013335E">
        <w:rPr>
          <w:rFonts w:asciiTheme="majorHAnsi" w:hAnsiTheme="majorHAnsi"/>
          <w:sz w:val="22"/>
          <w:szCs w:val="22"/>
          <w:lang w:eastAsia="cs-CZ"/>
        </w:rPr>
        <w:tab/>
        <w:t>Orgán auditu, jeho spolupracujúce orgány (Úrad vládneho auditu) a osoby poverené na výkon kontroly/auditu,</w:t>
      </w:r>
    </w:p>
    <w:p w14:paraId="1D134436" w14:textId="77777777" w:rsidR="009C2A0F" w:rsidRPr="0013335E" w:rsidRDefault="009C2A0F" w:rsidP="003C5661">
      <w:pPr>
        <w:pStyle w:val="Normlnweb"/>
        <w:keepNext/>
        <w:keepLines/>
        <w:spacing w:before="0" w:beforeAutospacing="0" w:after="0" w:afterAutospacing="0"/>
        <w:ind w:left="993" w:hanging="426"/>
        <w:jc w:val="both"/>
        <w:rPr>
          <w:rFonts w:asciiTheme="majorHAnsi" w:hAnsiTheme="majorHAnsi"/>
          <w:sz w:val="22"/>
          <w:szCs w:val="22"/>
          <w:lang w:eastAsia="cs-CZ"/>
        </w:rPr>
      </w:pPr>
      <w:r w:rsidRPr="0013335E">
        <w:rPr>
          <w:rFonts w:asciiTheme="majorHAnsi" w:hAnsiTheme="majorHAnsi"/>
          <w:sz w:val="22"/>
          <w:szCs w:val="22"/>
          <w:lang w:eastAsia="cs-CZ"/>
        </w:rPr>
        <w:t xml:space="preserve">e) </w:t>
      </w:r>
      <w:r w:rsidRPr="0013335E">
        <w:rPr>
          <w:rFonts w:asciiTheme="majorHAnsi" w:hAnsiTheme="majorHAnsi"/>
          <w:sz w:val="22"/>
          <w:szCs w:val="22"/>
          <w:lang w:eastAsia="cs-CZ"/>
        </w:rPr>
        <w:tab/>
        <w:t>Splnomocnení zástupcovia Európskej Komisie a Európskeho dvora audítorov,</w:t>
      </w:r>
    </w:p>
    <w:p w14:paraId="072C998C" w14:textId="77777777" w:rsidR="009C2A0F" w:rsidRPr="0013335E" w:rsidRDefault="009C2A0F" w:rsidP="003C5661">
      <w:pPr>
        <w:pStyle w:val="Normlnweb"/>
        <w:keepNext/>
        <w:keepLines/>
        <w:spacing w:before="0" w:beforeAutospacing="0" w:after="0" w:afterAutospacing="0"/>
        <w:ind w:left="993" w:hanging="426"/>
        <w:jc w:val="both"/>
        <w:rPr>
          <w:rFonts w:asciiTheme="majorHAnsi" w:hAnsiTheme="majorHAnsi"/>
          <w:sz w:val="22"/>
          <w:szCs w:val="22"/>
          <w:lang w:eastAsia="cs-CZ"/>
        </w:rPr>
      </w:pPr>
      <w:r w:rsidRPr="0013335E">
        <w:rPr>
          <w:rFonts w:asciiTheme="majorHAnsi" w:hAnsiTheme="majorHAnsi"/>
          <w:sz w:val="22"/>
          <w:szCs w:val="22"/>
          <w:lang w:eastAsia="cs-CZ"/>
        </w:rPr>
        <w:t xml:space="preserve">f) </w:t>
      </w:r>
      <w:r w:rsidRPr="0013335E">
        <w:rPr>
          <w:rFonts w:asciiTheme="majorHAnsi" w:hAnsiTheme="majorHAnsi"/>
          <w:sz w:val="22"/>
          <w:szCs w:val="22"/>
          <w:lang w:eastAsia="cs-CZ"/>
        </w:rPr>
        <w:tab/>
        <w:t xml:space="preserve">Orgán zabezpečujúci ochranu finančných záujmov EÚ, </w:t>
      </w:r>
    </w:p>
    <w:p w14:paraId="550B3FBD" w14:textId="77777777" w:rsidR="009C2A0F" w:rsidRPr="0013335E" w:rsidRDefault="009C2A0F" w:rsidP="003C5661">
      <w:pPr>
        <w:pStyle w:val="Normlnweb"/>
        <w:keepNext/>
        <w:keepLines/>
        <w:spacing w:before="0" w:beforeAutospacing="0" w:after="0" w:afterAutospacing="0"/>
        <w:ind w:left="993" w:hanging="426"/>
        <w:jc w:val="both"/>
        <w:rPr>
          <w:rFonts w:asciiTheme="majorHAnsi" w:hAnsiTheme="majorHAnsi"/>
          <w:sz w:val="22"/>
          <w:szCs w:val="22"/>
          <w:lang w:eastAsia="cs-CZ"/>
        </w:rPr>
      </w:pPr>
      <w:r w:rsidRPr="0013335E">
        <w:rPr>
          <w:rFonts w:asciiTheme="majorHAnsi" w:hAnsiTheme="majorHAnsi"/>
          <w:sz w:val="22"/>
          <w:szCs w:val="22"/>
          <w:lang w:eastAsia="cs-CZ"/>
        </w:rPr>
        <w:t xml:space="preserve">g) </w:t>
      </w:r>
      <w:r w:rsidRPr="0013335E">
        <w:rPr>
          <w:rFonts w:asciiTheme="majorHAnsi" w:hAnsiTheme="majorHAnsi"/>
          <w:sz w:val="22"/>
          <w:szCs w:val="22"/>
          <w:lang w:eastAsia="cs-CZ"/>
        </w:rPr>
        <w:tab/>
        <w:t>Osoby prizvané orgánmi uvedenými v písm. a) až f) v súlade s príslušnými právnymi predpismi SR a právnymi aktmi EÚ.“</w:t>
      </w:r>
    </w:p>
    <w:p w14:paraId="2B991220" w14:textId="77777777" w:rsidR="008C2B08" w:rsidRPr="0013335E" w:rsidRDefault="008C2B08" w:rsidP="003C5661">
      <w:pPr>
        <w:pStyle w:val="ODS"/>
        <w:keepLines/>
        <w:numPr>
          <w:ilvl w:val="0"/>
          <w:numId w:val="0"/>
        </w:numPr>
        <w:spacing w:line="240" w:lineRule="auto"/>
        <w:ind w:left="709" w:hanging="709"/>
        <w:rPr>
          <w:rFonts w:asciiTheme="majorHAnsi" w:hAnsiTheme="majorHAnsi" w:cs="Tahoma"/>
          <w:szCs w:val="22"/>
        </w:rPr>
      </w:pPr>
    </w:p>
    <w:p w14:paraId="2A590EA6" w14:textId="77777777" w:rsidR="00982DC5" w:rsidRPr="0013335E" w:rsidRDefault="00982DC5" w:rsidP="00E026F3">
      <w:pPr>
        <w:pStyle w:val="ODS"/>
        <w:keepLines/>
        <w:numPr>
          <w:ilvl w:val="1"/>
          <w:numId w:val="44"/>
        </w:numPr>
        <w:spacing w:line="240" w:lineRule="auto"/>
        <w:ind w:left="709" w:hanging="709"/>
        <w:rPr>
          <w:rFonts w:asciiTheme="majorHAnsi" w:hAnsiTheme="majorHAnsi" w:cs="Tahoma"/>
          <w:szCs w:val="22"/>
        </w:rPr>
      </w:pPr>
      <w:bookmarkStart w:id="7" w:name="_Toc143944398"/>
      <w:r w:rsidRPr="0013335E">
        <w:rPr>
          <w:rFonts w:asciiTheme="majorHAnsi" w:hAnsiTheme="majorHAnsi" w:cs="Tahoma"/>
          <w:szCs w:val="22"/>
        </w:rPr>
        <w:t>Zmluva je vyhotovená v dvoch rovnopisoch, z ktorých každá zmluvná strana obdrží po jej podpísaní jeden rovnopis.</w:t>
      </w:r>
    </w:p>
    <w:p w14:paraId="3593B28C" w14:textId="77777777" w:rsidR="00982DC5" w:rsidRPr="0013335E" w:rsidRDefault="00982DC5" w:rsidP="003C5661">
      <w:pPr>
        <w:pStyle w:val="ODS"/>
        <w:keepLines/>
        <w:numPr>
          <w:ilvl w:val="0"/>
          <w:numId w:val="0"/>
        </w:numPr>
        <w:spacing w:line="240" w:lineRule="auto"/>
        <w:ind w:left="709" w:hanging="709"/>
        <w:rPr>
          <w:rFonts w:asciiTheme="majorHAnsi" w:hAnsiTheme="majorHAnsi" w:cs="Tahoma"/>
          <w:szCs w:val="22"/>
        </w:rPr>
      </w:pPr>
    </w:p>
    <w:p w14:paraId="7E358032" w14:textId="11D851F6" w:rsidR="00982DC5" w:rsidRPr="0013335E" w:rsidRDefault="00982DC5" w:rsidP="003B283F">
      <w:pPr>
        <w:pStyle w:val="ODS"/>
        <w:keepLines/>
        <w:numPr>
          <w:ilvl w:val="1"/>
          <w:numId w:val="44"/>
        </w:numPr>
        <w:spacing w:line="240" w:lineRule="auto"/>
        <w:rPr>
          <w:rFonts w:asciiTheme="majorHAnsi" w:hAnsiTheme="majorHAnsi" w:cs="Tahoma"/>
          <w:szCs w:val="22"/>
        </w:rPr>
      </w:pPr>
      <w:r w:rsidRPr="0013335E">
        <w:rPr>
          <w:rFonts w:asciiTheme="majorHAnsi" w:hAnsiTheme="majorHAnsi" w:cs="Tahoma"/>
          <w:szCs w:val="22"/>
        </w:rPr>
        <w:t xml:space="preserve">Zmluva nadobúda platnosť </w:t>
      </w:r>
      <w:r w:rsidR="00873840" w:rsidRPr="0013335E">
        <w:rPr>
          <w:rFonts w:asciiTheme="majorHAnsi" w:hAnsiTheme="majorHAnsi" w:cs="Tahoma"/>
          <w:szCs w:val="22"/>
        </w:rPr>
        <w:t xml:space="preserve">dňom podpisu Objednávateľom a Poskytovateľom </w:t>
      </w:r>
      <w:r w:rsidRPr="0013335E">
        <w:rPr>
          <w:rFonts w:asciiTheme="majorHAnsi" w:hAnsiTheme="majorHAnsi" w:cs="Tahoma"/>
          <w:szCs w:val="22"/>
        </w:rPr>
        <w:t>a </w:t>
      </w:r>
      <w:r w:rsidR="00F93235" w:rsidRPr="00F93235">
        <w:rPr>
          <w:rFonts w:asciiTheme="majorHAnsi" w:hAnsiTheme="majorHAnsi" w:cs="Tahoma"/>
          <w:szCs w:val="22"/>
        </w:rPr>
        <w:t xml:space="preserve">účinnosti dňom </w:t>
      </w:r>
      <w:r w:rsidR="00F93235">
        <w:rPr>
          <w:rFonts w:asciiTheme="majorHAnsi" w:hAnsiTheme="majorHAnsi" w:cs="Tahoma"/>
          <w:szCs w:val="22"/>
        </w:rPr>
        <w:t>z</w:t>
      </w:r>
      <w:r w:rsidR="00F93235" w:rsidRPr="00F93235">
        <w:rPr>
          <w:rFonts w:asciiTheme="majorHAnsi" w:hAnsiTheme="majorHAnsi" w:cs="Tahoma"/>
          <w:szCs w:val="22"/>
        </w:rPr>
        <w:t>verejnenia v registri zmlúv podľa Zákona Českej republiky 340/2015 Zb., Zákon o registri zmlúv.</w:t>
      </w:r>
      <w:bookmarkEnd w:id="7"/>
    </w:p>
    <w:p w14:paraId="6583E81C" w14:textId="77777777" w:rsidR="00982DC5" w:rsidRPr="0013335E" w:rsidRDefault="00982DC5" w:rsidP="003C5661">
      <w:pPr>
        <w:pStyle w:val="ODS"/>
        <w:keepLines/>
        <w:numPr>
          <w:ilvl w:val="0"/>
          <w:numId w:val="0"/>
        </w:numPr>
        <w:spacing w:line="240" w:lineRule="auto"/>
        <w:ind w:left="709" w:hanging="709"/>
        <w:rPr>
          <w:rFonts w:asciiTheme="majorHAnsi" w:hAnsiTheme="majorHAnsi" w:cs="Tahoma"/>
          <w:szCs w:val="22"/>
        </w:rPr>
      </w:pPr>
    </w:p>
    <w:p w14:paraId="106C7462" w14:textId="77777777" w:rsidR="00BA6C66" w:rsidRPr="0013335E" w:rsidRDefault="00982DC5" w:rsidP="003B283F">
      <w:pPr>
        <w:pStyle w:val="ODS"/>
        <w:keepLines/>
        <w:numPr>
          <w:ilvl w:val="1"/>
          <w:numId w:val="44"/>
        </w:numPr>
        <w:spacing w:line="240" w:lineRule="auto"/>
        <w:ind w:left="709" w:hanging="709"/>
        <w:rPr>
          <w:rFonts w:asciiTheme="majorHAnsi" w:hAnsiTheme="majorHAnsi" w:cs="Tahoma"/>
          <w:szCs w:val="22"/>
        </w:rPr>
      </w:pPr>
      <w:r w:rsidRPr="0013335E">
        <w:rPr>
          <w:rFonts w:asciiTheme="majorHAnsi" w:hAnsiTheme="majorHAnsi" w:cs="Tahoma"/>
          <w:szCs w:val="22"/>
        </w:rPr>
        <w:lastRenderedPageBreak/>
        <w:t>Po</w:t>
      </w:r>
      <w:bookmarkStart w:id="8" w:name="_Toc143944399"/>
      <w:r w:rsidRPr="0013335E">
        <w:rPr>
          <w:rFonts w:asciiTheme="majorHAnsi" w:hAnsiTheme="majorHAnsi" w:cs="Tahoma"/>
          <w:szCs w:val="22"/>
        </w:rPr>
        <w:t>skytovateľ a Objednávateľ prehlasujú, že si Zmluvu prečítali, jej obsahu porozumeli, Zmluva vyjadruje ich slobodnú a vážnu vôľu, nebola podpísaná v tiesni za nápadne nevýhodných podmienok, na znak čoho ju podpisujú.</w:t>
      </w:r>
      <w:bookmarkEnd w:id="8"/>
    </w:p>
    <w:p w14:paraId="2BB990E5" w14:textId="77777777" w:rsidR="00427F4E" w:rsidRPr="0013335E" w:rsidRDefault="00427F4E" w:rsidP="003C5661">
      <w:pPr>
        <w:pStyle w:val="ODS"/>
        <w:keepLines/>
        <w:numPr>
          <w:ilvl w:val="0"/>
          <w:numId w:val="0"/>
        </w:numPr>
        <w:spacing w:line="240" w:lineRule="auto"/>
        <w:rPr>
          <w:rFonts w:asciiTheme="majorHAnsi" w:eastAsia="Calibri" w:hAnsiTheme="majorHAnsi" w:cs="Tahoma"/>
          <w:noProof/>
          <w:szCs w:val="22"/>
          <w:lang w:eastAsia="en-US"/>
        </w:rPr>
      </w:pPr>
    </w:p>
    <w:p w14:paraId="3D2D8F41" w14:textId="77777777" w:rsidR="008C2B08" w:rsidRDefault="008C2B08" w:rsidP="0051531E">
      <w:pPr>
        <w:keepNext/>
        <w:keepLines/>
        <w:spacing w:line="240" w:lineRule="auto"/>
        <w:ind w:left="0" w:right="0"/>
        <w:jc w:val="both"/>
        <w:outlineLvl w:val="1"/>
        <w:rPr>
          <w:rFonts w:asciiTheme="majorHAnsi" w:hAnsiTheme="majorHAnsi"/>
          <w:noProof w:val="0"/>
          <w:lang w:eastAsia="sk-SK"/>
        </w:rPr>
      </w:pPr>
    </w:p>
    <w:p w14:paraId="04DCA41B" w14:textId="77777777" w:rsidR="0051531E" w:rsidRDefault="0051531E" w:rsidP="0051531E">
      <w:pPr>
        <w:keepNext/>
        <w:keepLines/>
        <w:spacing w:line="240" w:lineRule="auto"/>
        <w:ind w:left="0" w:right="0"/>
        <w:jc w:val="both"/>
        <w:outlineLvl w:val="1"/>
        <w:rPr>
          <w:rFonts w:asciiTheme="majorHAnsi" w:hAnsiTheme="majorHAnsi"/>
          <w:noProof w:val="0"/>
          <w:lang w:eastAsia="sk-SK"/>
        </w:rPr>
      </w:pPr>
    </w:p>
    <w:p w14:paraId="1F9061E6" w14:textId="77777777" w:rsidR="0051531E" w:rsidRPr="0013335E" w:rsidRDefault="0051531E" w:rsidP="0051531E">
      <w:pPr>
        <w:keepNext/>
        <w:keepLines/>
        <w:spacing w:line="240" w:lineRule="auto"/>
        <w:ind w:left="0" w:right="0"/>
        <w:jc w:val="both"/>
        <w:outlineLvl w:val="1"/>
        <w:rPr>
          <w:rFonts w:asciiTheme="majorHAnsi" w:hAnsiTheme="majorHAnsi"/>
          <w:noProof w:val="0"/>
          <w:lang w:eastAsia="sk-SK"/>
        </w:rPr>
      </w:pPr>
    </w:p>
    <w:p w14:paraId="17DD898E" w14:textId="2D0F17D4" w:rsidR="008C2B08" w:rsidRPr="0013335E" w:rsidRDefault="00F156A5" w:rsidP="003C5661">
      <w:pPr>
        <w:keepNext/>
        <w:keepLines/>
        <w:spacing w:line="240" w:lineRule="auto"/>
        <w:ind w:left="680" w:right="0" w:hanging="680"/>
        <w:jc w:val="both"/>
        <w:outlineLvl w:val="1"/>
        <w:rPr>
          <w:rFonts w:asciiTheme="majorHAnsi" w:hAnsiTheme="majorHAnsi" w:cs="Tahoma"/>
          <w:noProof w:val="0"/>
          <w:lang w:eastAsia="sk-SK"/>
        </w:rPr>
      </w:pPr>
      <w:r>
        <w:rPr>
          <w:rFonts w:asciiTheme="majorHAnsi" w:hAnsiTheme="majorHAnsi" w:cs="Tahoma"/>
          <w:noProof w:val="0"/>
          <w:lang w:eastAsia="sk-SK"/>
        </w:rPr>
        <w:t xml:space="preserve">  </w:t>
      </w:r>
      <w:r w:rsidR="008C2B08" w:rsidRPr="0013335E">
        <w:rPr>
          <w:rFonts w:asciiTheme="majorHAnsi" w:hAnsiTheme="majorHAnsi" w:cs="Tahoma"/>
          <w:noProof w:val="0"/>
          <w:lang w:eastAsia="sk-SK"/>
        </w:rPr>
        <w:t>V</w:t>
      </w:r>
      <w:r>
        <w:rPr>
          <w:rFonts w:asciiTheme="majorHAnsi" w:hAnsiTheme="majorHAnsi" w:cs="Tahoma"/>
          <w:noProof w:val="0"/>
          <w:lang w:eastAsia="sk-SK"/>
        </w:rPr>
        <w:t>o Vsetíne</w:t>
      </w:r>
      <w:r w:rsidR="008C2B08" w:rsidRPr="0013335E">
        <w:rPr>
          <w:rFonts w:asciiTheme="majorHAnsi" w:hAnsiTheme="majorHAnsi"/>
          <w:noProof w:val="0"/>
          <w:lang w:eastAsia="sk-SK"/>
        </w:rPr>
        <w:t>,</w:t>
      </w:r>
      <w:r w:rsidR="008C2B08" w:rsidRPr="0013335E">
        <w:rPr>
          <w:rFonts w:asciiTheme="majorHAnsi" w:hAnsiTheme="majorHAnsi" w:cs="Tahoma"/>
          <w:noProof w:val="0"/>
          <w:lang w:eastAsia="sk-SK"/>
        </w:rPr>
        <w:t xml:space="preserve"> dňa</w:t>
      </w:r>
      <w:r w:rsidR="008C2B08" w:rsidRPr="0013335E">
        <w:rPr>
          <w:rFonts w:asciiTheme="majorHAnsi" w:hAnsiTheme="majorHAnsi" w:cs="Tahoma"/>
          <w:noProof w:val="0"/>
          <w:lang w:eastAsia="sk-SK"/>
        </w:rPr>
        <w:tab/>
      </w:r>
      <w:r w:rsidR="008C2B08" w:rsidRPr="0013335E">
        <w:rPr>
          <w:rFonts w:asciiTheme="majorHAnsi" w:hAnsiTheme="majorHAnsi" w:cs="Tahoma"/>
          <w:noProof w:val="0"/>
          <w:lang w:eastAsia="sk-SK"/>
        </w:rPr>
        <w:tab/>
      </w:r>
      <w:r w:rsidR="008C2B08" w:rsidRPr="0013335E">
        <w:rPr>
          <w:rFonts w:asciiTheme="majorHAnsi" w:hAnsiTheme="majorHAnsi" w:cs="Tahoma"/>
          <w:noProof w:val="0"/>
          <w:lang w:eastAsia="sk-SK"/>
        </w:rPr>
        <w:tab/>
      </w:r>
      <w:r w:rsidR="008C2B08" w:rsidRPr="0013335E">
        <w:rPr>
          <w:rFonts w:asciiTheme="majorHAnsi" w:hAnsiTheme="majorHAnsi"/>
          <w:noProof w:val="0"/>
          <w:lang w:eastAsia="sk-SK"/>
        </w:rPr>
        <w:tab/>
      </w:r>
      <w:r w:rsidR="0013335E" w:rsidRPr="0013335E">
        <w:rPr>
          <w:rFonts w:asciiTheme="majorHAnsi" w:hAnsiTheme="majorHAnsi"/>
          <w:noProof w:val="0"/>
          <w:lang w:eastAsia="sk-SK"/>
        </w:rPr>
        <w:tab/>
      </w:r>
      <w:r w:rsidR="008C2B08" w:rsidRPr="0013335E">
        <w:rPr>
          <w:rFonts w:asciiTheme="majorHAnsi" w:hAnsiTheme="majorHAnsi" w:cs="Tahoma"/>
          <w:noProof w:val="0"/>
          <w:lang w:eastAsia="sk-SK"/>
        </w:rPr>
        <w:t xml:space="preserve">V Žiline, dňa </w:t>
      </w:r>
    </w:p>
    <w:p w14:paraId="073CEF45" w14:textId="77777777" w:rsidR="008C2B08" w:rsidRDefault="008C2B08" w:rsidP="003C5661">
      <w:pPr>
        <w:keepNext/>
        <w:keepLines/>
        <w:spacing w:line="240" w:lineRule="auto"/>
        <w:ind w:left="680" w:right="0" w:hanging="680"/>
        <w:jc w:val="both"/>
        <w:outlineLvl w:val="1"/>
        <w:rPr>
          <w:rFonts w:asciiTheme="majorHAnsi" w:hAnsiTheme="majorHAnsi" w:cs="Tahoma"/>
          <w:noProof w:val="0"/>
          <w:lang w:eastAsia="sk-SK"/>
        </w:rPr>
      </w:pPr>
    </w:p>
    <w:p w14:paraId="01086FFA" w14:textId="77777777" w:rsidR="0051531E" w:rsidRDefault="0051531E" w:rsidP="003C5661">
      <w:pPr>
        <w:keepNext/>
        <w:keepLines/>
        <w:spacing w:line="240" w:lineRule="auto"/>
        <w:ind w:left="680" w:right="0" w:hanging="680"/>
        <w:jc w:val="both"/>
        <w:outlineLvl w:val="1"/>
        <w:rPr>
          <w:rFonts w:asciiTheme="majorHAnsi" w:hAnsiTheme="majorHAnsi" w:cs="Tahoma"/>
          <w:noProof w:val="0"/>
          <w:lang w:eastAsia="sk-SK"/>
        </w:rPr>
      </w:pPr>
    </w:p>
    <w:p w14:paraId="3BBC7EDF" w14:textId="77777777" w:rsidR="0051531E" w:rsidRDefault="0051531E" w:rsidP="003C5661">
      <w:pPr>
        <w:keepNext/>
        <w:keepLines/>
        <w:spacing w:line="240" w:lineRule="auto"/>
        <w:ind w:left="680" w:right="0" w:hanging="680"/>
        <w:jc w:val="both"/>
        <w:outlineLvl w:val="1"/>
        <w:rPr>
          <w:rFonts w:asciiTheme="majorHAnsi" w:hAnsiTheme="majorHAnsi" w:cs="Tahoma"/>
          <w:noProof w:val="0"/>
          <w:lang w:eastAsia="sk-SK"/>
        </w:rPr>
      </w:pPr>
    </w:p>
    <w:p w14:paraId="495BFB91" w14:textId="77777777" w:rsidR="0051531E" w:rsidRPr="0013335E" w:rsidRDefault="0051531E" w:rsidP="003C5661">
      <w:pPr>
        <w:keepNext/>
        <w:keepLines/>
        <w:spacing w:line="240" w:lineRule="auto"/>
        <w:ind w:left="680" w:right="0" w:hanging="680"/>
        <w:jc w:val="both"/>
        <w:outlineLvl w:val="1"/>
        <w:rPr>
          <w:rFonts w:asciiTheme="majorHAnsi" w:hAnsiTheme="majorHAnsi" w:cs="Tahoma"/>
          <w:noProof w:val="0"/>
          <w:lang w:eastAsia="sk-SK"/>
        </w:rPr>
      </w:pPr>
    </w:p>
    <w:p w14:paraId="47B3CD6F" w14:textId="77777777" w:rsidR="008C2B08" w:rsidRPr="0013335E" w:rsidRDefault="008C2B08" w:rsidP="003C5661">
      <w:pPr>
        <w:keepNext/>
        <w:keepLines/>
        <w:spacing w:line="240" w:lineRule="auto"/>
        <w:ind w:left="680" w:right="0" w:hanging="567"/>
        <w:jc w:val="both"/>
        <w:outlineLvl w:val="1"/>
        <w:rPr>
          <w:rFonts w:asciiTheme="majorHAnsi" w:hAnsiTheme="majorHAnsi" w:cs="Tahoma"/>
          <w:noProof w:val="0"/>
          <w:lang w:eastAsia="sk-SK"/>
        </w:rPr>
      </w:pPr>
      <w:r w:rsidRPr="0013335E">
        <w:rPr>
          <w:rFonts w:asciiTheme="majorHAnsi" w:hAnsiTheme="majorHAnsi" w:cs="Tahoma"/>
          <w:noProof w:val="0"/>
          <w:lang w:eastAsia="sk-SK"/>
        </w:rPr>
        <w:t>.......................................</w:t>
      </w:r>
      <w:r w:rsidRPr="0013335E">
        <w:rPr>
          <w:rFonts w:asciiTheme="majorHAnsi" w:hAnsiTheme="majorHAnsi" w:cs="Tahoma"/>
          <w:noProof w:val="0"/>
          <w:lang w:eastAsia="sk-SK"/>
        </w:rPr>
        <w:tab/>
      </w:r>
      <w:r w:rsidRPr="0013335E">
        <w:rPr>
          <w:rFonts w:asciiTheme="majorHAnsi" w:hAnsiTheme="majorHAnsi" w:cs="Tahoma"/>
          <w:noProof w:val="0"/>
          <w:lang w:eastAsia="sk-SK"/>
        </w:rPr>
        <w:tab/>
      </w:r>
      <w:r w:rsidRPr="0013335E">
        <w:rPr>
          <w:rFonts w:asciiTheme="majorHAnsi" w:hAnsiTheme="majorHAnsi" w:cs="Tahoma"/>
          <w:noProof w:val="0"/>
          <w:lang w:eastAsia="sk-SK"/>
        </w:rPr>
        <w:tab/>
      </w:r>
      <w:r w:rsidRPr="0013335E">
        <w:rPr>
          <w:rFonts w:asciiTheme="majorHAnsi" w:hAnsiTheme="majorHAnsi" w:cs="Tahoma"/>
          <w:noProof w:val="0"/>
          <w:lang w:eastAsia="sk-SK"/>
        </w:rPr>
        <w:tab/>
      </w:r>
      <w:r w:rsidRPr="0013335E">
        <w:rPr>
          <w:rFonts w:asciiTheme="majorHAnsi" w:hAnsiTheme="majorHAnsi" w:cs="Tahoma"/>
          <w:noProof w:val="0"/>
          <w:lang w:eastAsia="sk-SK"/>
        </w:rPr>
        <w:tab/>
        <w:t xml:space="preserve">..............................................   </w:t>
      </w:r>
    </w:p>
    <w:p w14:paraId="57DCEAF9" w14:textId="0208CE7D" w:rsidR="008C2B08" w:rsidRPr="0013335E" w:rsidRDefault="00F156A5" w:rsidP="00F156A5">
      <w:pPr>
        <w:keepNext/>
        <w:keepLines/>
        <w:spacing w:line="240" w:lineRule="auto"/>
        <w:ind w:left="0" w:firstLine="113"/>
        <w:jc w:val="both"/>
        <w:rPr>
          <w:rFonts w:asciiTheme="majorHAnsi" w:hAnsiTheme="majorHAnsi" w:cs="Tahoma"/>
        </w:rPr>
      </w:pPr>
      <w:r w:rsidRPr="00C66D13">
        <w:rPr>
          <w:rFonts w:asciiTheme="majorHAnsi" w:hAnsiTheme="majorHAnsi" w:cs="Tahoma"/>
        </w:rPr>
        <w:t>Ing. Filip Holzmüller</w:t>
      </w:r>
      <w:r w:rsidR="008C2B08" w:rsidRPr="0013335E">
        <w:rPr>
          <w:rFonts w:asciiTheme="majorHAnsi" w:hAnsiTheme="majorHAnsi"/>
        </w:rPr>
        <w:tab/>
      </w:r>
      <w:r w:rsidR="008C2B08" w:rsidRPr="0013335E">
        <w:rPr>
          <w:rFonts w:asciiTheme="majorHAnsi" w:hAnsiTheme="majorHAnsi"/>
        </w:rPr>
        <w:tab/>
      </w:r>
      <w:r w:rsidR="008C2B08" w:rsidRPr="0013335E">
        <w:rPr>
          <w:rFonts w:asciiTheme="majorHAnsi" w:hAnsiTheme="majorHAnsi"/>
        </w:rPr>
        <w:tab/>
      </w:r>
      <w:r>
        <w:rPr>
          <w:rFonts w:asciiTheme="majorHAnsi" w:hAnsiTheme="majorHAnsi"/>
        </w:rPr>
        <w:tab/>
      </w:r>
      <w:r>
        <w:rPr>
          <w:rFonts w:asciiTheme="majorHAnsi" w:hAnsiTheme="majorHAnsi"/>
        </w:rPr>
        <w:tab/>
      </w:r>
      <w:r w:rsidR="008C2B08" w:rsidRPr="0013335E">
        <w:rPr>
          <w:rFonts w:asciiTheme="majorHAnsi" w:hAnsiTheme="majorHAnsi" w:cs="Tahoma"/>
        </w:rPr>
        <w:t xml:space="preserve">Mgr. </w:t>
      </w:r>
      <w:r w:rsidR="008C2B08" w:rsidRPr="0013335E">
        <w:rPr>
          <w:rFonts w:asciiTheme="majorHAnsi" w:hAnsiTheme="majorHAnsi"/>
        </w:rPr>
        <w:t>Mária Rybárová</w:t>
      </w:r>
    </w:p>
    <w:p w14:paraId="6729F1CD" w14:textId="008D6C92" w:rsidR="0007064B" w:rsidRPr="0013335E" w:rsidRDefault="00F156A5" w:rsidP="0024752F">
      <w:pPr>
        <w:keepNext/>
        <w:keepLines/>
        <w:spacing w:line="240" w:lineRule="auto"/>
        <w:jc w:val="both"/>
        <w:rPr>
          <w:rFonts w:asciiTheme="majorHAnsi" w:hAnsiTheme="majorHAnsi"/>
        </w:rPr>
      </w:pPr>
      <w:r>
        <w:rPr>
          <w:rFonts w:asciiTheme="majorHAnsi" w:hAnsiTheme="majorHAnsi"/>
        </w:rPr>
        <w:t>riaditeľ</w:t>
      </w:r>
      <w:r w:rsidR="008C2B08" w:rsidRPr="0013335E">
        <w:rPr>
          <w:rFonts w:asciiTheme="majorHAnsi" w:hAnsiTheme="majorHAnsi"/>
        </w:rPr>
        <w:tab/>
      </w:r>
      <w:r w:rsidR="008C2B08" w:rsidRPr="0013335E">
        <w:rPr>
          <w:rFonts w:asciiTheme="majorHAnsi" w:hAnsiTheme="majorHAnsi" w:cs="Tahoma"/>
        </w:rPr>
        <w:tab/>
      </w:r>
      <w:r w:rsidR="008C2B08" w:rsidRPr="0013335E">
        <w:rPr>
          <w:rFonts w:asciiTheme="majorHAnsi" w:hAnsiTheme="majorHAnsi" w:cs="Tahoma"/>
        </w:rPr>
        <w:tab/>
      </w:r>
      <w:r w:rsidR="008C2B08" w:rsidRPr="0013335E">
        <w:rPr>
          <w:rFonts w:asciiTheme="majorHAnsi" w:hAnsiTheme="majorHAnsi"/>
        </w:rPr>
        <w:tab/>
      </w:r>
      <w:r w:rsidR="008C2B08" w:rsidRPr="0013335E">
        <w:rPr>
          <w:rFonts w:asciiTheme="majorHAnsi" w:hAnsiTheme="majorHAnsi"/>
        </w:rPr>
        <w:tab/>
      </w:r>
      <w:r>
        <w:rPr>
          <w:rFonts w:asciiTheme="majorHAnsi" w:hAnsiTheme="majorHAnsi"/>
        </w:rPr>
        <w:tab/>
      </w:r>
      <w:r w:rsidR="008C2B08" w:rsidRPr="0013335E">
        <w:rPr>
          <w:rFonts w:asciiTheme="majorHAnsi" w:hAnsiTheme="majorHAnsi" w:cs="Tahoma"/>
        </w:rPr>
        <w:t xml:space="preserve">konateľ </w:t>
      </w:r>
    </w:p>
    <w:sectPr w:rsidR="0007064B" w:rsidRPr="0013335E" w:rsidSect="00A56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112F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B2ED5"/>
    <w:multiLevelType w:val="hybridMultilevel"/>
    <w:tmpl w:val="8904075C"/>
    <w:lvl w:ilvl="0" w:tplc="77627D3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F536F6"/>
    <w:multiLevelType w:val="hybridMultilevel"/>
    <w:tmpl w:val="19C05ED4"/>
    <w:lvl w:ilvl="0" w:tplc="75D4DFA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386115"/>
    <w:multiLevelType w:val="hybridMultilevel"/>
    <w:tmpl w:val="7436A6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39702E"/>
    <w:multiLevelType w:val="multilevel"/>
    <w:tmpl w:val="DFD0C774"/>
    <w:lvl w:ilvl="0">
      <w:start w:val="6"/>
      <w:numFmt w:val="decimal"/>
      <w:lvlText w:val="%1"/>
      <w:lvlJc w:val="left"/>
      <w:pPr>
        <w:ind w:left="600" w:hanging="600"/>
      </w:pPr>
      <w:rPr>
        <w:rFonts w:ascii="Times New Roman" w:hAnsi="Times New Roman" w:cs="Times New Roman" w:hint="default"/>
      </w:rPr>
    </w:lvl>
    <w:lvl w:ilvl="1">
      <w:start w:val="1"/>
      <w:numFmt w:val="decimal"/>
      <w:lvlText w:val="%1.%2"/>
      <w:lvlJc w:val="left"/>
      <w:pPr>
        <w:ind w:left="637" w:hanging="600"/>
      </w:pPr>
      <w:rPr>
        <w:rFonts w:ascii="Times New Roman" w:hAnsi="Times New Roman" w:cs="Times New Roman" w:hint="default"/>
      </w:rPr>
    </w:lvl>
    <w:lvl w:ilvl="2">
      <w:start w:val="1"/>
      <w:numFmt w:val="decimal"/>
      <w:lvlText w:val="%1.%2.%3"/>
      <w:lvlJc w:val="left"/>
      <w:pPr>
        <w:ind w:left="794" w:hanging="720"/>
      </w:pPr>
      <w:rPr>
        <w:rFonts w:ascii="Times New Roman" w:hAnsi="Times New Roman" w:cs="Times New Roman" w:hint="default"/>
      </w:rPr>
    </w:lvl>
    <w:lvl w:ilvl="3">
      <w:start w:val="2"/>
      <w:numFmt w:val="decimal"/>
      <w:lvlText w:val="%1.%2.%3.%4"/>
      <w:lvlJc w:val="left"/>
      <w:pPr>
        <w:ind w:left="831" w:hanging="720"/>
      </w:pPr>
      <w:rPr>
        <w:rFonts w:ascii="Times New Roman" w:hAnsi="Times New Roman" w:cs="Times New Roman" w:hint="default"/>
      </w:rPr>
    </w:lvl>
    <w:lvl w:ilvl="4">
      <w:start w:val="1"/>
      <w:numFmt w:val="decimal"/>
      <w:lvlText w:val="%1.%2.%3.%4.%5"/>
      <w:lvlJc w:val="left"/>
      <w:pPr>
        <w:ind w:left="1228" w:hanging="1080"/>
      </w:pPr>
      <w:rPr>
        <w:rFonts w:ascii="Times New Roman" w:hAnsi="Times New Roman" w:cs="Times New Roman" w:hint="default"/>
      </w:rPr>
    </w:lvl>
    <w:lvl w:ilvl="5">
      <w:start w:val="1"/>
      <w:numFmt w:val="decimal"/>
      <w:lvlText w:val="%1.%2.%3.%4.%5.%6"/>
      <w:lvlJc w:val="left"/>
      <w:pPr>
        <w:ind w:left="1265" w:hanging="1080"/>
      </w:pPr>
      <w:rPr>
        <w:rFonts w:ascii="Times New Roman" w:hAnsi="Times New Roman" w:cs="Times New Roman" w:hint="default"/>
      </w:rPr>
    </w:lvl>
    <w:lvl w:ilvl="6">
      <w:start w:val="1"/>
      <w:numFmt w:val="decimal"/>
      <w:lvlText w:val="%1.%2.%3.%4.%5.%6.%7"/>
      <w:lvlJc w:val="left"/>
      <w:pPr>
        <w:ind w:left="1302" w:hanging="1080"/>
      </w:pPr>
      <w:rPr>
        <w:rFonts w:ascii="Times New Roman" w:hAnsi="Times New Roman" w:cs="Times New Roman" w:hint="default"/>
      </w:rPr>
    </w:lvl>
    <w:lvl w:ilvl="7">
      <w:start w:val="1"/>
      <w:numFmt w:val="decimal"/>
      <w:lvlText w:val="%1.%2.%3.%4.%5.%6.%7.%8"/>
      <w:lvlJc w:val="left"/>
      <w:pPr>
        <w:ind w:left="1699" w:hanging="1440"/>
      </w:pPr>
      <w:rPr>
        <w:rFonts w:ascii="Times New Roman" w:hAnsi="Times New Roman" w:cs="Times New Roman" w:hint="default"/>
      </w:rPr>
    </w:lvl>
    <w:lvl w:ilvl="8">
      <w:start w:val="1"/>
      <w:numFmt w:val="decimal"/>
      <w:lvlText w:val="%1.%2.%3.%4.%5.%6.%7.%8.%9"/>
      <w:lvlJc w:val="left"/>
      <w:pPr>
        <w:ind w:left="1736" w:hanging="1440"/>
      </w:pPr>
      <w:rPr>
        <w:rFonts w:ascii="Times New Roman" w:hAnsi="Times New Roman" w:cs="Times New Roman" w:hint="default"/>
      </w:rPr>
    </w:lvl>
  </w:abstractNum>
  <w:abstractNum w:abstractNumId="5" w15:restartNumberingAfterBreak="0">
    <w:nsid w:val="0FFC6F41"/>
    <w:multiLevelType w:val="multilevel"/>
    <w:tmpl w:val="752EDB4A"/>
    <w:lvl w:ilvl="0">
      <w:start w:val="6"/>
      <w:numFmt w:val="decimal"/>
      <w:lvlText w:val="%1"/>
      <w:lvlJc w:val="left"/>
      <w:pPr>
        <w:ind w:left="440" w:hanging="440"/>
      </w:pPr>
      <w:rPr>
        <w:rFonts w:ascii="Times New Roman" w:hAnsi="Times New Roman" w:hint="default"/>
        <w:b w:val="0"/>
      </w:rPr>
    </w:lvl>
    <w:lvl w:ilvl="1">
      <w:start w:val="1"/>
      <w:numFmt w:val="decimal"/>
      <w:lvlText w:val="%1.%2"/>
      <w:lvlJc w:val="left"/>
      <w:pPr>
        <w:ind w:left="440" w:hanging="440"/>
      </w:pPr>
      <w:rPr>
        <w:rFonts w:ascii="Times New Roman" w:hAnsi="Times New Roman" w:hint="default"/>
        <w:b w:val="0"/>
      </w:rPr>
    </w:lvl>
    <w:lvl w:ilvl="2">
      <w:start w:val="1"/>
      <w:numFmt w:val="decimal"/>
      <w:lvlText w:val="%1.%2.%3"/>
      <w:lvlJc w:val="left"/>
      <w:pPr>
        <w:ind w:left="720" w:hanging="720"/>
      </w:pPr>
      <w:rPr>
        <w:rFonts w:ascii="Palatino Linotype" w:hAnsi="Palatino Linotype"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6" w15:restartNumberingAfterBreak="0">
    <w:nsid w:val="117A2572"/>
    <w:multiLevelType w:val="multilevel"/>
    <w:tmpl w:val="66507ADE"/>
    <w:lvl w:ilvl="0">
      <w:start w:val="3"/>
      <w:numFmt w:val="decimal"/>
      <w:lvlText w:val="%1."/>
      <w:lvlJc w:val="left"/>
      <w:pPr>
        <w:ind w:left="500" w:hanging="500"/>
      </w:pPr>
      <w:rPr>
        <w:rFonts w:ascii="Times New Roman" w:hAnsi="Times New Roman" w:hint="default"/>
      </w:rPr>
    </w:lvl>
    <w:lvl w:ilvl="1">
      <w:start w:val="2"/>
      <w:numFmt w:val="decimal"/>
      <w:lvlText w:val="%1.%2."/>
      <w:lvlJc w:val="left"/>
      <w:pPr>
        <w:ind w:left="500" w:hanging="500"/>
      </w:pPr>
      <w:rPr>
        <w:rFonts w:ascii="Times New Roman" w:hAnsi="Times New Roman"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7" w15:restartNumberingAfterBreak="0">
    <w:nsid w:val="13D51797"/>
    <w:multiLevelType w:val="multilevel"/>
    <w:tmpl w:val="82847E3E"/>
    <w:lvl w:ilvl="0">
      <w:start w:val="6"/>
      <w:numFmt w:val="decimal"/>
      <w:lvlText w:val="%1"/>
      <w:lvlJc w:val="left"/>
      <w:pPr>
        <w:ind w:left="440" w:hanging="440"/>
      </w:pPr>
      <w:rPr>
        <w:rFonts w:ascii="Times New Roman" w:hAnsi="Times New Roman" w:hint="default"/>
      </w:rPr>
    </w:lvl>
    <w:lvl w:ilvl="1">
      <w:start w:val="1"/>
      <w:numFmt w:val="decimal"/>
      <w:lvlText w:val="%1.%2"/>
      <w:lvlJc w:val="left"/>
      <w:pPr>
        <w:ind w:left="440" w:hanging="44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8" w15:restartNumberingAfterBreak="0">
    <w:nsid w:val="14C32D0C"/>
    <w:multiLevelType w:val="multilevel"/>
    <w:tmpl w:val="39062AC6"/>
    <w:lvl w:ilvl="0">
      <w:start w:val="6"/>
      <w:numFmt w:val="decimal"/>
      <w:lvlText w:val="%1"/>
      <w:lvlJc w:val="left"/>
      <w:pPr>
        <w:ind w:left="440" w:hanging="440"/>
      </w:pPr>
      <w:rPr>
        <w:rFonts w:ascii="Times New Roman" w:hAnsi="Times New Roman" w:cs="Times New Roman" w:hint="default"/>
      </w:rPr>
    </w:lvl>
    <w:lvl w:ilvl="1">
      <w:start w:val="1"/>
      <w:numFmt w:val="decimal"/>
      <w:lvlText w:val="%1.%2"/>
      <w:lvlJc w:val="left"/>
      <w:pPr>
        <w:ind w:left="496" w:hanging="440"/>
      </w:pPr>
      <w:rPr>
        <w:rFonts w:ascii="Times New Roman" w:hAnsi="Times New Roman" w:cs="Times New Roman" w:hint="default"/>
      </w:rPr>
    </w:lvl>
    <w:lvl w:ilvl="2">
      <w:start w:val="2"/>
      <w:numFmt w:val="decimal"/>
      <w:lvlText w:val="%1.%2.%3"/>
      <w:lvlJc w:val="left"/>
      <w:pPr>
        <w:ind w:left="832" w:hanging="720"/>
      </w:pPr>
      <w:rPr>
        <w:rFonts w:asciiTheme="majorHAnsi" w:hAnsiTheme="majorHAnsi" w:cs="Times New Roman" w:hint="default"/>
      </w:rPr>
    </w:lvl>
    <w:lvl w:ilvl="3">
      <w:start w:val="1"/>
      <w:numFmt w:val="decimal"/>
      <w:lvlText w:val="%1.%2.%3.%4"/>
      <w:lvlJc w:val="left"/>
      <w:pPr>
        <w:ind w:left="888" w:hanging="720"/>
      </w:pPr>
      <w:rPr>
        <w:rFonts w:ascii="Times New Roman" w:hAnsi="Times New Roman" w:cs="Times New Roman" w:hint="default"/>
      </w:rPr>
    </w:lvl>
    <w:lvl w:ilvl="4">
      <w:start w:val="1"/>
      <w:numFmt w:val="decimal"/>
      <w:lvlText w:val="%1.%2.%3.%4.%5"/>
      <w:lvlJc w:val="left"/>
      <w:pPr>
        <w:ind w:left="1304" w:hanging="1080"/>
      </w:pPr>
      <w:rPr>
        <w:rFonts w:ascii="Times New Roman" w:hAnsi="Times New Roman" w:cs="Times New Roman" w:hint="default"/>
      </w:rPr>
    </w:lvl>
    <w:lvl w:ilvl="5">
      <w:start w:val="1"/>
      <w:numFmt w:val="decimal"/>
      <w:lvlText w:val="%1.%2.%3.%4.%5.%6"/>
      <w:lvlJc w:val="left"/>
      <w:pPr>
        <w:ind w:left="1360" w:hanging="1080"/>
      </w:pPr>
      <w:rPr>
        <w:rFonts w:ascii="Times New Roman" w:hAnsi="Times New Roman" w:cs="Times New Roman" w:hint="default"/>
      </w:rPr>
    </w:lvl>
    <w:lvl w:ilvl="6">
      <w:start w:val="1"/>
      <w:numFmt w:val="decimal"/>
      <w:lvlText w:val="%1.%2.%3.%4.%5.%6.%7"/>
      <w:lvlJc w:val="left"/>
      <w:pPr>
        <w:ind w:left="1416" w:hanging="1080"/>
      </w:pPr>
      <w:rPr>
        <w:rFonts w:ascii="Times New Roman" w:hAnsi="Times New Roman" w:cs="Times New Roman" w:hint="default"/>
      </w:rPr>
    </w:lvl>
    <w:lvl w:ilvl="7">
      <w:start w:val="1"/>
      <w:numFmt w:val="decimal"/>
      <w:lvlText w:val="%1.%2.%3.%4.%5.%6.%7.%8"/>
      <w:lvlJc w:val="left"/>
      <w:pPr>
        <w:ind w:left="1832" w:hanging="1440"/>
      </w:pPr>
      <w:rPr>
        <w:rFonts w:ascii="Times New Roman" w:hAnsi="Times New Roman" w:cs="Times New Roman" w:hint="default"/>
      </w:rPr>
    </w:lvl>
    <w:lvl w:ilvl="8">
      <w:start w:val="1"/>
      <w:numFmt w:val="decimal"/>
      <w:lvlText w:val="%1.%2.%3.%4.%5.%6.%7.%8.%9"/>
      <w:lvlJc w:val="left"/>
      <w:pPr>
        <w:ind w:left="1888" w:hanging="1440"/>
      </w:pPr>
      <w:rPr>
        <w:rFonts w:ascii="Times New Roman" w:hAnsi="Times New Roman" w:cs="Times New Roman" w:hint="default"/>
      </w:rPr>
    </w:lvl>
  </w:abstractNum>
  <w:abstractNum w:abstractNumId="9" w15:restartNumberingAfterBreak="0">
    <w:nsid w:val="19FC10F9"/>
    <w:multiLevelType w:val="multilevel"/>
    <w:tmpl w:val="24B473A0"/>
    <w:lvl w:ilvl="0">
      <w:start w:val="6"/>
      <w:numFmt w:val="decimal"/>
      <w:lvlText w:val="%1"/>
      <w:lvlJc w:val="left"/>
      <w:pPr>
        <w:ind w:left="440" w:hanging="440"/>
      </w:pPr>
      <w:rPr>
        <w:rFonts w:ascii="Times New Roman" w:hAnsi="Times New Roman" w:cs="Times New Roman" w:hint="default"/>
      </w:rPr>
    </w:lvl>
    <w:lvl w:ilvl="1">
      <w:start w:val="2"/>
      <w:numFmt w:val="decimal"/>
      <w:lvlText w:val="%1.%2"/>
      <w:lvlJc w:val="left"/>
      <w:pPr>
        <w:ind w:left="440" w:hanging="440"/>
      </w:pPr>
      <w:rPr>
        <w:rFonts w:ascii="Palatino Linotype" w:hAnsi="Palatino Linotype" w:cs="Times New Roman" w:hint="default"/>
      </w:rPr>
    </w:lvl>
    <w:lvl w:ilvl="2">
      <w:start w:val="1"/>
      <w:numFmt w:val="decimal"/>
      <w:lvlText w:val="%1.%2.%3"/>
      <w:lvlJc w:val="left"/>
      <w:pPr>
        <w:ind w:left="720" w:hanging="720"/>
      </w:pPr>
      <w:rPr>
        <w:rFonts w:ascii="Palatino Linotype" w:hAnsi="Palatino Linotype"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0" w15:restartNumberingAfterBreak="0">
    <w:nsid w:val="1A4F78BD"/>
    <w:multiLevelType w:val="hybridMultilevel"/>
    <w:tmpl w:val="F050C94E"/>
    <w:lvl w:ilvl="0" w:tplc="9B26994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F570359"/>
    <w:multiLevelType w:val="hybridMultilevel"/>
    <w:tmpl w:val="E6364C20"/>
    <w:lvl w:ilvl="0" w:tplc="041B000F">
      <w:start w:val="1"/>
      <w:numFmt w:val="decimal"/>
      <w:lvlText w:val="%1."/>
      <w:lvlJc w:val="left"/>
      <w:pPr>
        <w:ind w:left="1068" w:hanging="360"/>
      </w:pPr>
    </w:lvl>
    <w:lvl w:ilvl="1" w:tplc="CF8000EA">
      <w:start w:val="1"/>
      <w:numFmt w:val="lowerLetter"/>
      <w:lvlText w:val="%2."/>
      <w:lvlJc w:val="left"/>
      <w:pPr>
        <w:ind w:left="1788" w:hanging="360"/>
      </w:pPr>
      <w:rPr>
        <w:rFonts w:ascii="Tahoma" w:eastAsia="Calibri" w:hAnsi="Tahoma" w:cs="Tahoma"/>
      </w:rPr>
    </w:lvl>
    <w:lvl w:ilvl="2" w:tplc="041B001B">
      <w:start w:val="1"/>
      <w:numFmt w:val="lowerRoman"/>
      <w:lvlText w:val="%3."/>
      <w:lvlJc w:val="right"/>
      <w:pPr>
        <w:ind w:left="2508" w:hanging="180"/>
      </w:pPr>
    </w:lvl>
    <w:lvl w:ilvl="3" w:tplc="EE9C72CE">
      <w:numFmt w:val="bullet"/>
      <w:lvlText w:val="-"/>
      <w:lvlJc w:val="left"/>
      <w:pPr>
        <w:ind w:left="3228" w:hanging="360"/>
      </w:pPr>
      <w:rPr>
        <w:rFonts w:ascii="Times New Roman" w:eastAsia="Times New Roman" w:hAnsi="Times New Roman" w:cs="Times New Roman" w:hint="default"/>
      </w:r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22D744D9"/>
    <w:multiLevelType w:val="hybridMultilevel"/>
    <w:tmpl w:val="E160E28A"/>
    <w:lvl w:ilvl="0" w:tplc="8920013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4406544"/>
    <w:multiLevelType w:val="hybridMultilevel"/>
    <w:tmpl w:val="A47A895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A8410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8F3FAC"/>
    <w:multiLevelType w:val="multilevel"/>
    <w:tmpl w:val="695E99A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Theme="majorHAnsi" w:hAnsiTheme="majorHAnsi" w:hint="default"/>
      </w:rPr>
    </w:lvl>
    <w:lvl w:ilvl="2">
      <w:start w:val="1"/>
      <w:numFmt w:val="decimal"/>
      <w:lvlText w:val="6.1.%3"/>
      <w:lvlJc w:val="left"/>
      <w:pPr>
        <w:tabs>
          <w:tab w:val="num" w:pos="720"/>
        </w:tabs>
        <w:ind w:left="720" w:hanging="720"/>
      </w:pPr>
      <w:rPr>
        <w:rFonts w:asciiTheme="majorHAnsi" w:hAnsiTheme="majorHAnsi"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A91443A"/>
    <w:multiLevelType w:val="multilevel"/>
    <w:tmpl w:val="2DE61CDC"/>
    <w:lvl w:ilvl="0">
      <w:start w:val="1"/>
      <w:numFmt w:val="lowerLetter"/>
      <w:lvlText w:val="%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lvl>
    <w:lvl w:ilvl="2">
      <w:start w:val="1"/>
      <w:numFmt w:val="lowerLetter"/>
      <w:lvlText w:val="%3)"/>
      <w:lvlJc w:val="left"/>
      <w:pPr>
        <w:tabs>
          <w:tab w:val="num" w:pos="1015"/>
        </w:tabs>
        <w:ind w:left="1015" w:hanging="306"/>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4E3B9A"/>
    <w:multiLevelType w:val="hybridMultilevel"/>
    <w:tmpl w:val="6F020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565248"/>
    <w:multiLevelType w:val="hybridMultilevel"/>
    <w:tmpl w:val="5F36FDC4"/>
    <w:lvl w:ilvl="0" w:tplc="FDE6E58E">
      <w:start w:val="2"/>
      <w:numFmt w:val="decimal"/>
      <w:lvlText w:val="%1."/>
      <w:lvlJc w:val="left"/>
      <w:pPr>
        <w:tabs>
          <w:tab w:val="num" w:pos="720"/>
        </w:tabs>
        <w:ind w:left="720" w:hanging="360"/>
      </w:pPr>
      <w:rPr>
        <w:rFonts w:hint="default"/>
      </w:rPr>
    </w:lvl>
    <w:lvl w:ilvl="1" w:tplc="18C46C00">
      <w:numFmt w:val="none"/>
      <w:lvlText w:val=""/>
      <w:lvlJc w:val="left"/>
      <w:pPr>
        <w:tabs>
          <w:tab w:val="num" w:pos="360"/>
        </w:tabs>
      </w:pPr>
    </w:lvl>
    <w:lvl w:ilvl="2" w:tplc="B3EE69B2">
      <w:numFmt w:val="none"/>
      <w:lvlText w:val=""/>
      <w:lvlJc w:val="left"/>
      <w:pPr>
        <w:tabs>
          <w:tab w:val="num" w:pos="360"/>
        </w:tabs>
      </w:pPr>
    </w:lvl>
    <w:lvl w:ilvl="3" w:tplc="5A26C85C">
      <w:numFmt w:val="none"/>
      <w:lvlText w:val=""/>
      <w:lvlJc w:val="left"/>
      <w:pPr>
        <w:tabs>
          <w:tab w:val="num" w:pos="360"/>
        </w:tabs>
      </w:pPr>
    </w:lvl>
    <w:lvl w:ilvl="4" w:tplc="0CF67448">
      <w:numFmt w:val="none"/>
      <w:lvlText w:val=""/>
      <w:lvlJc w:val="left"/>
      <w:pPr>
        <w:tabs>
          <w:tab w:val="num" w:pos="360"/>
        </w:tabs>
      </w:pPr>
    </w:lvl>
    <w:lvl w:ilvl="5" w:tplc="887804BE">
      <w:numFmt w:val="none"/>
      <w:lvlText w:val=""/>
      <w:lvlJc w:val="left"/>
      <w:pPr>
        <w:tabs>
          <w:tab w:val="num" w:pos="360"/>
        </w:tabs>
      </w:pPr>
    </w:lvl>
    <w:lvl w:ilvl="6" w:tplc="5BBA5E56">
      <w:numFmt w:val="none"/>
      <w:lvlText w:val=""/>
      <w:lvlJc w:val="left"/>
      <w:pPr>
        <w:tabs>
          <w:tab w:val="num" w:pos="360"/>
        </w:tabs>
      </w:pPr>
    </w:lvl>
    <w:lvl w:ilvl="7" w:tplc="9414442C">
      <w:numFmt w:val="none"/>
      <w:lvlText w:val=""/>
      <w:lvlJc w:val="left"/>
      <w:pPr>
        <w:tabs>
          <w:tab w:val="num" w:pos="360"/>
        </w:tabs>
      </w:pPr>
    </w:lvl>
    <w:lvl w:ilvl="8" w:tplc="BE4AC464">
      <w:numFmt w:val="none"/>
      <w:lvlText w:val=""/>
      <w:lvlJc w:val="left"/>
      <w:pPr>
        <w:tabs>
          <w:tab w:val="num" w:pos="360"/>
        </w:tabs>
      </w:pPr>
    </w:lvl>
  </w:abstractNum>
  <w:abstractNum w:abstractNumId="19" w15:restartNumberingAfterBreak="0">
    <w:nsid w:val="32D84BCF"/>
    <w:multiLevelType w:val="multilevel"/>
    <w:tmpl w:val="7EAAAC0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402846"/>
    <w:multiLevelType w:val="multilevel"/>
    <w:tmpl w:val="0A5CCCF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1.%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0B59E3"/>
    <w:multiLevelType w:val="multilevel"/>
    <w:tmpl w:val="58DA1A0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7144506"/>
    <w:multiLevelType w:val="hybridMultilevel"/>
    <w:tmpl w:val="D4EE2DD8"/>
    <w:lvl w:ilvl="0" w:tplc="1C5A165E">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B8F19AA"/>
    <w:multiLevelType w:val="hybridMultilevel"/>
    <w:tmpl w:val="97E6D17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4FA12929"/>
    <w:multiLevelType w:val="hybridMultilevel"/>
    <w:tmpl w:val="933CDA46"/>
    <w:lvl w:ilvl="0" w:tplc="EE9C72CE">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13F2A41"/>
    <w:multiLevelType w:val="hybridMultilevel"/>
    <w:tmpl w:val="483C8C08"/>
    <w:lvl w:ilvl="0" w:tplc="165050E8">
      <w:start w:val="1"/>
      <w:numFmt w:val="lowerRoman"/>
      <w:lvlText w:val="%1)"/>
      <w:lvlJc w:val="left"/>
      <w:pPr>
        <w:tabs>
          <w:tab w:val="num" w:pos="1080"/>
        </w:tabs>
        <w:ind w:left="1080" w:hanging="72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3FE0243"/>
    <w:multiLevelType w:val="hybridMultilevel"/>
    <w:tmpl w:val="8E76F1FA"/>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EE9C72CE">
      <w:numFmt w:val="bullet"/>
      <w:lvlText w:val="-"/>
      <w:lvlJc w:val="left"/>
      <w:pPr>
        <w:ind w:left="3228" w:hanging="360"/>
      </w:pPr>
      <w:rPr>
        <w:rFonts w:ascii="Times New Roman" w:eastAsia="Times New Roman" w:hAnsi="Times New Roman" w:cs="Times New Roman" w:hint="default"/>
      </w:r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46A3DA2"/>
    <w:multiLevelType w:val="multilevel"/>
    <w:tmpl w:val="497EDF78"/>
    <w:lvl w:ilvl="0">
      <w:start w:val="3"/>
      <w:numFmt w:val="decimal"/>
      <w:lvlText w:val="%1."/>
      <w:lvlJc w:val="left"/>
      <w:pPr>
        <w:ind w:left="495" w:hanging="495"/>
      </w:pPr>
      <w:rPr>
        <w:rFonts w:hint="default"/>
        <w:u w:val="single"/>
      </w:rPr>
    </w:lvl>
    <w:lvl w:ilvl="1">
      <w:start w:val="2"/>
      <w:numFmt w:val="decimal"/>
      <w:lvlText w:val="%1.%2."/>
      <w:lvlJc w:val="left"/>
      <w:pPr>
        <w:ind w:left="551" w:hanging="495"/>
      </w:pPr>
      <w:rPr>
        <w:rFonts w:hint="default"/>
        <w:u w:val="single"/>
      </w:rPr>
    </w:lvl>
    <w:lvl w:ilvl="2">
      <w:start w:val="1"/>
      <w:numFmt w:val="decimal"/>
      <w:lvlText w:val="%1.%2.%3."/>
      <w:lvlJc w:val="left"/>
      <w:pPr>
        <w:ind w:left="832" w:hanging="720"/>
      </w:pPr>
      <w:rPr>
        <w:rFonts w:hint="default"/>
        <w:u w:val="single"/>
      </w:rPr>
    </w:lvl>
    <w:lvl w:ilvl="3">
      <w:start w:val="1"/>
      <w:numFmt w:val="decimal"/>
      <w:lvlText w:val="%1.%2.%3.%4."/>
      <w:lvlJc w:val="left"/>
      <w:pPr>
        <w:ind w:left="888" w:hanging="720"/>
      </w:pPr>
      <w:rPr>
        <w:rFonts w:hint="default"/>
        <w:u w:val="single"/>
      </w:rPr>
    </w:lvl>
    <w:lvl w:ilvl="4">
      <w:start w:val="1"/>
      <w:numFmt w:val="decimal"/>
      <w:lvlText w:val="%1.%2.%3.%4.%5."/>
      <w:lvlJc w:val="left"/>
      <w:pPr>
        <w:ind w:left="1304" w:hanging="1080"/>
      </w:pPr>
      <w:rPr>
        <w:rFonts w:hint="default"/>
        <w:u w:val="single"/>
      </w:rPr>
    </w:lvl>
    <w:lvl w:ilvl="5">
      <w:start w:val="1"/>
      <w:numFmt w:val="decimal"/>
      <w:lvlText w:val="%1.%2.%3.%4.%5.%6."/>
      <w:lvlJc w:val="left"/>
      <w:pPr>
        <w:ind w:left="1360" w:hanging="1080"/>
      </w:pPr>
      <w:rPr>
        <w:rFonts w:hint="default"/>
        <w:u w:val="single"/>
      </w:rPr>
    </w:lvl>
    <w:lvl w:ilvl="6">
      <w:start w:val="1"/>
      <w:numFmt w:val="decimal"/>
      <w:lvlText w:val="%1.%2.%3.%4.%5.%6.%7."/>
      <w:lvlJc w:val="left"/>
      <w:pPr>
        <w:ind w:left="1776" w:hanging="1440"/>
      </w:pPr>
      <w:rPr>
        <w:rFonts w:hint="default"/>
        <w:u w:val="single"/>
      </w:rPr>
    </w:lvl>
    <w:lvl w:ilvl="7">
      <w:start w:val="1"/>
      <w:numFmt w:val="decimal"/>
      <w:lvlText w:val="%1.%2.%3.%4.%5.%6.%7.%8."/>
      <w:lvlJc w:val="left"/>
      <w:pPr>
        <w:ind w:left="1832" w:hanging="1440"/>
      </w:pPr>
      <w:rPr>
        <w:rFonts w:hint="default"/>
        <w:u w:val="single"/>
      </w:rPr>
    </w:lvl>
    <w:lvl w:ilvl="8">
      <w:start w:val="1"/>
      <w:numFmt w:val="decimal"/>
      <w:lvlText w:val="%1.%2.%3.%4.%5.%6.%7.%8.%9."/>
      <w:lvlJc w:val="left"/>
      <w:pPr>
        <w:ind w:left="2248" w:hanging="1800"/>
      </w:pPr>
      <w:rPr>
        <w:rFonts w:hint="default"/>
        <w:u w:val="single"/>
      </w:rPr>
    </w:lvl>
  </w:abstractNum>
  <w:abstractNum w:abstractNumId="28" w15:restartNumberingAfterBreak="0">
    <w:nsid w:val="571767A5"/>
    <w:multiLevelType w:val="multilevel"/>
    <w:tmpl w:val="264EC1C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CC6E47"/>
    <w:multiLevelType w:val="hybridMultilevel"/>
    <w:tmpl w:val="19EA772A"/>
    <w:lvl w:ilvl="0" w:tplc="4FEA20D6">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0" w15:restartNumberingAfterBreak="0">
    <w:nsid w:val="5AFA7821"/>
    <w:multiLevelType w:val="multilevel"/>
    <w:tmpl w:val="6A6AE770"/>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73" w:hanging="360"/>
      </w:pPr>
      <w:rPr>
        <w:rFonts w:ascii="Palatino Linotype" w:hAnsi="Palatino Linotype" w:cs="Times New Roman" w:hint="default"/>
      </w:rPr>
    </w:lvl>
    <w:lvl w:ilvl="2">
      <w:start w:val="1"/>
      <w:numFmt w:val="decimal"/>
      <w:lvlText w:val="%1.%2.%3."/>
      <w:lvlJc w:val="left"/>
      <w:pPr>
        <w:ind w:left="946" w:hanging="720"/>
      </w:pPr>
      <w:rPr>
        <w:rFonts w:ascii="Times New Roman" w:hAnsi="Times New Roman" w:cs="Times New Roman" w:hint="default"/>
      </w:rPr>
    </w:lvl>
    <w:lvl w:ilvl="3">
      <w:start w:val="1"/>
      <w:numFmt w:val="decimal"/>
      <w:lvlText w:val="%1.%2.%3.%4."/>
      <w:lvlJc w:val="left"/>
      <w:pPr>
        <w:ind w:left="1059" w:hanging="720"/>
      </w:pPr>
      <w:rPr>
        <w:rFonts w:ascii="Times New Roman" w:hAnsi="Times New Roman" w:cs="Times New Roman" w:hint="default"/>
      </w:rPr>
    </w:lvl>
    <w:lvl w:ilvl="4">
      <w:start w:val="1"/>
      <w:numFmt w:val="decimal"/>
      <w:lvlText w:val="%1.%2.%3.%4.%5."/>
      <w:lvlJc w:val="left"/>
      <w:pPr>
        <w:ind w:left="1532" w:hanging="1080"/>
      </w:pPr>
      <w:rPr>
        <w:rFonts w:ascii="Times New Roman" w:hAnsi="Times New Roman" w:cs="Times New Roman" w:hint="default"/>
      </w:rPr>
    </w:lvl>
    <w:lvl w:ilvl="5">
      <w:start w:val="1"/>
      <w:numFmt w:val="decimal"/>
      <w:lvlText w:val="%1.%2.%3.%4.%5.%6."/>
      <w:lvlJc w:val="left"/>
      <w:pPr>
        <w:ind w:left="1645" w:hanging="1080"/>
      </w:pPr>
      <w:rPr>
        <w:rFonts w:ascii="Times New Roman" w:hAnsi="Times New Roman" w:cs="Times New Roman" w:hint="default"/>
      </w:rPr>
    </w:lvl>
    <w:lvl w:ilvl="6">
      <w:start w:val="1"/>
      <w:numFmt w:val="decimal"/>
      <w:lvlText w:val="%1.%2.%3.%4.%5.%6.%7."/>
      <w:lvlJc w:val="left"/>
      <w:pPr>
        <w:ind w:left="2118" w:hanging="1440"/>
      </w:pPr>
      <w:rPr>
        <w:rFonts w:ascii="Times New Roman" w:hAnsi="Times New Roman" w:cs="Times New Roman" w:hint="default"/>
      </w:rPr>
    </w:lvl>
    <w:lvl w:ilvl="7">
      <w:start w:val="1"/>
      <w:numFmt w:val="decimal"/>
      <w:lvlText w:val="%1.%2.%3.%4.%5.%6.%7.%8."/>
      <w:lvlJc w:val="left"/>
      <w:pPr>
        <w:ind w:left="2231" w:hanging="1440"/>
      </w:pPr>
      <w:rPr>
        <w:rFonts w:ascii="Times New Roman" w:hAnsi="Times New Roman" w:cs="Times New Roman" w:hint="default"/>
      </w:rPr>
    </w:lvl>
    <w:lvl w:ilvl="8">
      <w:start w:val="1"/>
      <w:numFmt w:val="decimal"/>
      <w:lvlText w:val="%1.%2.%3.%4.%5.%6.%7.%8.%9."/>
      <w:lvlJc w:val="left"/>
      <w:pPr>
        <w:ind w:left="2704" w:hanging="1800"/>
      </w:pPr>
      <w:rPr>
        <w:rFonts w:ascii="Times New Roman" w:hAnsi="Times New Roman" w:cs="Times New Roman" w:hint="default"/>
      </w:rPr>
    </w:lvl>
  </w:abstractNum>
  <w:abstractNum w:abstractNumId="31" w15:restartNumberingAfterBreak="0">
    <w:nsid w:val="5CA45650"/>
    <w:multiLevelType w:val="hybridMultilevel"/>
    <w:tmpl w:val="13086862"/>
    <w:lvl w:ilvl="0" w:tplc="041B0019">
      <w:start w:val="1"/>
      <w:numFmt w:val="lowerLetter"/>
      <w:lvlText w:val="%1."/>
      <w:lvlJc w:val="left"/>
      <w:pPr>
        <w:ind w:left="1788" w:hanging="360"/>
      </w:p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2" w15:restartNumberingAfterBreak="0">
    <w:nsid w:val="5D363930"/>
    <w:multiLevelType w:val="multilevel"/>
    <w:tmpl w:val="3356EC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E4A108D"/>
    <w:multiLevelType w:val="hybridMultilevel"/>
    <w:tmpl w:val="CD42E772"/>
    <w:lvl w:ilvl="0" w:tplc="041B000F">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5F1F69FB"/>
    <w:multiLevelType w:val="multilevel"/>
    <w:tmpl w:val="83AE1AD0"/>
    <w:lvl w:ilvl="0">
      <w:start w:val="6"/>
      <w:numFmt w:val="decimal"/>
      <w:lvlText w:val="%1"/>
      <w:lvlJc w:val="left"/>
      <w:pPr>
        <w:ind w:left="660" w:hanging="660"/>
      </w:pPr>
      <w:rPr>
        <w:rFonts w:hint="default"/>
      </w:rPr>
    </w:lvl>
    <w:lvl w:ilvl="1">
      <w:start w:val="1"/>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b w:val="0"/>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3900" w:hanging="108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200" w:hanging="1440"/>
      </w:pPr>
      <w:rPr>
        <w:rFonts w:hint="default"/>
      </w:rPr>
    </w:lvl>
  </w:abstractNum>
  <w:abstractNum w:abstractNumId="35" w15:restartNumberingAfterBreak="0">
    <w:nsid w:val="60572524"/>
    <w:multiLevelType w:val="multilevel"/>
    <w:tmpl w:val="3E326D7A"/>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12A5B88"/>
    <w:multiLevelType w:val="multilevel"/>
    <w:tmpl w:val="A458572C"/>
    <w:lvl w:ilvl="0">
      <w:start w:val="6"/>
      <w:numFmt w:val="decimal"/>
      <w:lvlText w:val="%1"/>
      <w:lvlJc w:val="left"/>
      <w:pPr>
        <w:ind w:left="705" w:hanging="705"/>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7" w15:restartNumberingAfterBreak="0">
    <w:nsid w:val="61886505"/>
    <w:multiLevelType w:val="multilevel"/>
    <w:tmpl w:val="DFDCA2B2"/>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66154D1"/>
    <w:multiLevelType w:val="multilevel"/>
    <w:tmpl w:val="58064708"/>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color w:val="auto"/>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C4317D"/>
    <w:multiLevelType w:val="multilevel"/>
    <w:tmpl w:val="9A88CCAA"/>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7C551B"/>
    <w:multiLevelType w:val="multilevel"/>
    <w:tmpl w:val="4A88A2B6"/>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6031302"/>
    <w:multiLevelType w:val="multilevel"/>
    <w:tmpl w:val="A934D50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BD314CC"/>
    <w:multiLevelType w:val="multilevel"/>
    <w:tmpl w:val="1A244C42"/>
    <w:lvl w:ilvl="0">
      <w:start w:val="3"/>
      <w:numFmt w:val="decimal"/>
      <w:lvlText w:val="%1."/>
      <w:lvlJc w:val="left"/>
      <w:pPr>
        <w:ind w:left="540" w:hanging="540"/>
      </w:pPr>
      <w:rPr>
        <w:rFonts w:ascii="Palatino Linotype" w:hAnsi="Palatino Linotype" w:cs="Tahoma" w:hint="default"/>
      </w:rPr>
    </w:lvl>
    <w:lvl w:ilvl="1">
      <w:start w:val="1"/>
      <w:numFmt w:val="decimal"/>
      <w:lvlText w:val="%1.%2."/>
      <w:lvlJc w:val="left"/>
      <w:pPr>
        <w:ind w:left="596" w:hanging="540"/>
      </w:pPr>
      <w:rPr>
        <w:rFonts w:ascii="Palatino Linotype" w:hAnsi="Palatino Linotype" w:cs="Tahoma" w:hint="default"/>
      </w:rPr>
    </w:lvl>
    <w:lvl w:ilvl="2">
      <w:start w:val="1"/>
      <w:numFmt w:val="decimal"/>
      <w:lvlText w:val="%1.%2.%3."/>
      <w:lvlJc w:val="left"/>
      <w:pPr>
        <w:ind w:left="832" w:hanging="720"/>
      </w:pPr>
      <w:rPr>
        <w:rFonts w:ascii="Palatino Linotype" w:hAnsi="Palatino Linotype" w:cs="Tahoma" w:hint="default"/>
      </w:rPr>
    </w:lvl>
    <w:lvl w:ilvl="3">
      <w:start w:val="1"/>
      <w:numFmt w:val="decimal"/>
      <w:lvlText w:val="%1.%2.%3.%4."/>
      <w:lvlJc w:val="left"/>
      <w:pPr>
        <w:ind w:left="888" w:hanging="720"/>
      </w:pPr>
      <w:rPr>
        <w:rFonts w:ascii="Palatino Linotype" w:hAnsi="Palatino Linotype" w:cs="Tahoma" w:hint="default"/>
      </w:rPr>
    </w:lvl>
    <w:lvl w:ilvl="4">
      <w:start w:val="1"/>
      <w:numFmt w:val="decimal"/>
      <w:lvlText w:val="%1.%2.%3.%4.%5."/>
      <w:lvlJc w:val="left"/>
      <w:pPr>
        <w:ind w:left="1304" w:hanging="1080"/>
      </w:pPr>
      <w:rPr>
        <w:rFonts w:ascii="Palatino Linotype" w:hAnsi="Palatino Linotype" w:cs="Tahoma" w:hint="default"/>
      </w:rPr>
    </w:lvl>
    <w:lvl w:ilvl="5">
      <w:start w:val="1"/>
      <w:numFmt w:val="decimal"/>
      <w:lvlText w:val="%1.%2.%3.%4.%5.%6."/>
      <w:lvlJc w:val="left"/>
      <w:pPr>
        <w:ind w:left="1360" w:hanging="1080"/>
      </w:pPr>
      <w:rPr>
        <w:rFonts w:ascii="Palatino Linotype" w:hAnsi="Palatino Linotype" w:cs="Tahoma" w:hint="default"/>
      </w:rPr>
    </w:lvl>
    <w:lvl w:ilvl="6">
      <w:start w:val="1"/>
      <w:numFmt w:val="decimal"/>
      <w:lvlText w:val="%1.%2.%3.%4.%5.%6.%7."/>
      <w:lvlJc w:val="left"/>
      <w:pPr>
        <w:ind w:left="1776" w:hanging="1440"/>
      </w:pPr>
      <w:rPr>
        <w:rFonts w:ascii="Palatino Linotype" w:hAnsi="Palatino Linotype" w:cs="Tahoma" w:hint="default"/>
      </w:rPr>
    </w:lvl>
    <w:lvl w:ilvl="7">
      <w:start w:val="1"/>
      <w:numFmt w:val="decimal"/>
      <w:lvlText w:val="%1.%2.%3.%4.%5.%6.%7.%8."/>
      <w:lvlJc w:val="left"/>
      <w:pPr>
        <w:ind w:left="1832" w:hanging="1440"/>
      </w:pPr>
      <w:rPr>
        <w:rFonts w:ascii="Palatino Linotype" w:hAnsi="Palatino Linotype" w:cs="Tahoma" w:hint="default"/>
      </w:rPr>
    </w:lvl>
    <w:lvl w:ilvl="8">
      <w:start w:val="1"/>
      <w:numFmt w:val="decimal"/>
      <w:lvlText w:val="%1.%2.%3.%4.%5.%6.%7.%8.%9."/>
      <w:lvlJc w:val="left"/>
      <w:pPr>
        <w:ind w:left="2248" w:hanging="1800"/>
      </w:pPr>
      <w:rPr>
        <w:rFonts w:ascii="Palatino Linotype" w:hAnsi="Palatino Linotype" w:cs="Tahoma" w:hint="default"/>
      </w:rPr>
    </w:lvl>
  </w:abstractNum>
  <w:num w:numId="1">
    <w:abstractNumId w:val="18"/>
  </w:num>
  <w:num w:numId="2">
    <w:abstractNumId w:val="37"/>
  </w:num>
  <w:num w:numId="3">
    <w:abstractNumId w:val="26"/>
  </w:num>
  <w:num w:numId="4">
    <w:abstractNumId w:val="11"/>
  </w:num>
  <w:num w:numId="5">
    <w:abstractNumId w:val="25"/>
  </w:num>
  <w:num w:numId="6">
    <w:abstractNumId w:val="21"/>
  </w:num>
  <w:num w:numId="7">
    <w:abstractNumId w:val="20"/>
  </w:num>
  <w:num w:numId="8">
    <w:abstractNumId w:val="15"/>
  </w:num>
  <w:num w:numId="9">
    <w:abstractNumId w:val="32"/>
  </w:num>
  <w:num w:numId="10">
    <w:abstractNumId w:val="40"/>
  </w:num>
  <w:num w:numId="11">
    <w:abstractNumId w:val="35"/>
  </w:num>
  <w:num w:numId="12">
    <w:abstractNumId w:val="24"/>
  </w:num>
  <w:num w:numId="13">
    <w:abstractNumId w:val="38"/>
  </w:num>
  <w:num w:numId="14">
    <w:abstractNumId w:val="36"/>
  </w:num>
  <w:num w:numId="15">
    <w:abstractNumId w:val="34"/>
  </w:num>
  <w:num w:numId="16">
    <w:abstractNumId w:val="0"/>
  </w:num>
  <w:num w:numId="17">
    <w:abstractNumId w:val="4"/>
  </w:num>
  <w:num w:numId="18">
    <w:abstractNumId w:val="1"/>
  </w:num>
  <w:num w:numId="19">
    <w:abstractNumId w:val="16"/>
  </w:num>
  <w:num w:numId="20">
    <w:abstractNumId w:val="42"/>
  </w:num>
  <w:num w:numId="21">
    <w:abstractNumId w:val="27"/>
  </w:num>
  <w:num w:numId="22">
    <w:abstractNumId w:val="31"/>
  </w:num>
  <w:num w:numId="23">
    <w:abstractNumId w:val="19"/>
  </w:num>
  <w:num w:numId="24">
    <w:abstractNumId w:val="41"/>
  </w:num>
  <w:num w:numId="25">
    <w:abstractNumId w:val="8"/>
  </w:num>
  <w:num w:numId="26">
    <w:abstractNumId w:val="5"/>
  </w:num>
  <w:num w:numId="27">
    <w:abstractNumId w:val="30"/>
  </w:num>
  <w:num w:numId="28">
    <w:abstractNumId w:val="6"/>
  </w:num>
  <w:num w:numId="29">
    <w:abstractNumId w:val="13"/>
  </w:num>
  <w:num w:numId="30">
    <w:abstractNumId w:val="23"/>
  </w:num>
  <w:num w:numId="31">
    <w:abstractNumId w:val="3"/>
  </w:num>
  <w:num w:numId="32">
    <w:abstractNumId w:val="17"/>
  </w:num>
  <w:num w:numId="33">
    <w:abstractNumId w:val="33"/>
  </w:num>
  <w:num w:numId="34">
    <w:abstractNumId w:val="7"/>
  </w:num>
  <w:num w:numId="35">
    <w:abstractNumId w:val="14"/>
  </w:num>
  <w:num w:numId="36">
    <w:abstractNumId w:val="10"/>
  </w:num>
  <w:num w:numId="37">
    <w:abstractNumId w:val="12"/>
  </w:num>
  <w:num w:numId="38">
    <w:abstractNumId w:val="2"/>
  </w:num>
  <w:num w:numId="39">
    <w:abstractNumId w:val="22"/>
  </w:num>
  <w:num w:numId="40">
    <w:abstractNumId w:val="38"/>
  </w:num>
  <w:num w:numId="41">
    <w:abstractNumId w:val="29"/>
  </w:num>
  <w:num w:numId="42">
    <w:abstractNumId w:val="9"/>
  </w:num>
  <w:num w:numId="43">
    <w:abstractNumId w:val="39"/>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05"/>
    <w:rsid w:val="0000686A"/>
    <w:rsid w:val="000079D8"/>
    <w:rsid w:val="00007FF3"/>
    <w:rsid w:val="000301D5"/>
    <w:rsid w:val="00030EDF"/>
    <w:rsid w:val="00036474"/>
    <w:rsid w:val="00041AF4"/>
    <w:rsid w:val="0005601C"/>
    <w:rsid w:val="000565DE"/>
    <w:rsid w:val="0007064B"/>
    <w:rsid w:val="000768BE"/>
    <w:rsid w:val="00076A86"/>
    <w:rsid w:val="00077374"/>
    <w:rsid w:val="00077707"/>
    <w:rsid w:val="00077BEC"/>
    <w:rsid w:val="000822BF"/>
    <w:rsid w:val="000838E0"/>
    <w:rsid w:val="000851E0"/>
    <w:rsid w:val="00097BC4"/>
    <w:rsid w:val="000A17D1"/>
    <w:rsid w:val="000A33A0"/>
    <w:rsid w:val="000A719E"/>
    <w:rsid w:val="000A7A08"/>
    <w:rsid w:val="000B380F"/>
    <w:rsid w:val="000C0DB7"/>
    <w:rsid w:val="000C25DC"/>
    <w:rsid w:val="000D6C12"/>
    <w:rsid w:val="000E34E1"/>
    <w:rsid w:val="000E48A7"/>
    <w:rsid w:val="000E48DF"/>
    <w:rsid w:val="000E6E32"/>
    <w:rsid w:val="000F2F3E"/>
    <w:rsid w:val="000F4CF2"/>
    <w:rsid w:val="0010528E"/>
    <w:rsid w:val="0012535E"/>
    <w:rsid w:val="00125685"/>
    <w:rsid w:val="00130F99"/>
    <w:rsid w:val="0013335E"/>
    <w:rsid w:val="00135DD1"/>
    <w:rsid w:val="00141D39"/>
    <w:rsid w:val="00146137"/>
    <w:rsid w:val="00155835"/>
    <w:rsid w:val="00155CD7"/>
    <w:rsid w:val="001608B8"/>
    <w:rsid w:val="00166154"/>
    <w:rsid w:val="00184351"/>
    <w:rsid w:val="001861CF"/>
    <w:rsid w:val="00187460"/>
    <w:rsid w:val="00190335"/>
    <w:rsid w:val="0019508E"/>
    <w:rsid w:val="00196812"/>
    <w:rsid w:val="001A0C87"/>
    <w:rsid w:val="001A318B"/>
    <w:rsid w:val="001A5AC8"/>
    <w:rsid w:val="001B785D"/>
    <w:rsid w:val="001C7D8B"/>
    <w:rsid w:val="001E226A"/>
    <w:rsid w:val="001E3780"/>
    <w:rsid w:val="001F0312"/>
    <w:rsid w:val="00207247"/>
    <w:rsid w:val="00216AAA"/>
    <w:rsid w:val="002229D2"/>
    <w:rsid w:val="002236BC"/>
    <w:rsid w:val="00233EB3"/>
    <w:rsid w:val="00237919"/>
    <w:rsid w:val="0024752F"/>
    <w:rsid w:val="00277719"/>
    <w:rsid w:val="002902EC"/>
    <w:rsid w:val="00290734"/>
    <w:rsid w:val="002970EF"/>
    <w:rsid w:val="002A662F"/>
    <w:rsid w:val="002B3834"/>
    <w:rsid w:val="002B46BF"/>
    <w:rsid w:val="002D46DF"/>
    <w:rsid w:val="002E6AFB"/>
    <w:rsid w:val="002E76E1"/>
    <w:rsid w:val="00310489"/>
    <w:rsid w:val="003276BE"/>
    <w:rsid w:val="00330894"/>
    <w:rsid w:val="003332F4"/>
    <w:rsid w:val="0034765C"/>
    <w:rsid w:val="00381B30"/>
    <w:rsid w:val="003877B0"/>
    <w:rsid w:val="00395636"/>
    <w:rsid w:val="003A7D87"/>
    <w:rsid w:val="003B283F"/>
    <w:rsid w:val="003B648C"/>
    <w:rsid w:val="003C4DA7"/>
    <w:rsid w:val="003C5661"/>
    <w:rsid w:val="003C5F65"/>
    <w:rsid w:val="003D5331"/>
    <w:rsid w:val="003D646C"/>
    <w:rsid w:val="003F21B0"/>
    <w:rsid w:val="003F2DE2"/>
    <w:rsid w:val="003F5485"/>
    <w:rsid w:val="00400B0F"/>
    <w:rsid w:val="00400B87"/>
    <w:rsid w:val="00407828"/>
    <w:rsid w:val="00420CD6"/>
    <w:rsid w:val="00427F4E"/>
    <w:rsid w:val="004315B7"/>
    <w:rsid w:val="00442AA2"/>
    <w:rsid w:val="00446CD5"/>
    <w:rsid w:val="00453B49"/>
    <w:rsid w:val="00454272"/>
    <w:rsid w:val="00465450"/>
    <w:rsid w:val="00467426"/>
    <w:rsid w:val="00467C30"/>
    <w:rsid w:val="0048414F"/>
    <w:rsid w:val="004A0AF7"/>
    <w:rsid w:val="004A2461"/>
    <w:rsid w:val="004A46FE"/>
    <w:rsid w:val="004A5652"/>
    <w:rsid w:val="004B10E8"/>
    <w:rsid w:val="004C52DF"/>
    <w:rsid w:val="004D3B75"/>
    <w:rsid w:val="004D757D"/>
    <w:rsid w:val="004E4FAD"/>
    <w:rsid w:val="00501994"/>
    <w:rsid w:val="005039BB"/>
    <w:rsid w:val="0051531E"/>
    <w:rsid w:val="005209FA"/>
    <w:rsid w:val="00532263"/>
    <w:rsid w:val="00536C5A"/>
    <w:rsid w:val="00540423"/>
    <w:rsid w:val="00543ACE"/>
    <w:rsid w:val="00562148"/>
    <w:rsid w:val="005843A1"/>
    <w:rsid w:val="0059028B"/>
    <w:rsid w:val="005A0B7E"/>
    <w:rsid w:val="005A12BC"/>
    <w:rsid w:val="005A2E48"/>
    <w:rsid w:val="005A79B1"/>
    <w:rsid w:val="005B05C9"/>
    <w:rsid w:val="005B4BC3"/>
    <w:rsid w:val="005F478D"/>
    <w:rsid w:val="005F6539"/>
    <w:rsid w:val="00605BC1"/>
    <w:rsid w:val="00607608"/>
    <w:rsid w:val="00631176"/>
    <w:rsid w:val="006311E7"/>
    <w:rsid w:val="006421A6"/>
    <w:rsid w:val="006432C6"/>
    <w:rsid w:val="006671B1"/>
    <w:rsid w:val="00670741"/>
    <w:rsid w:val="00671711"/>
    <w:rsid w:val="006B08C5"/>
    <w:rsid w:val="006C4616"/>
    <w:rsid w:val="006E751D"/>
    <w:rsid w:val="006F3DFF"/>
    <w:rsid w:val="0071793F"/>
    <w:rsid w:val="00721F9E"/>
    <w:rsid w:val="00733900"/>
    <w:rsid w:val="00744659"/>
    <w:rsid w:val="00757D1E"/>
    <w:rsid w:val="007716DE"/>
    <w:rsid w:val="00784DB0"/>
    <w:rsid w:val="007902B1"/>
    <w:rsid w:val="007A5B81"/>
    <w:rsid w:val="007A62A6"/>
    <w:rsid w:val="007A6307"/>
    <w:rsid w:val="007B579D"/>
    <w:rsid w:val="007D2951"/>
    <w:rsid w:val="007F02F9"/>
    <w:rsid w:val="007F5B7A"/>
    <w:rsid w:val="00811790"/>
    <w:rsid w:val="008121D6"/>
    <w:rsid w:val="008230C7"/>
    <w:rsid w:val="0083227E"/>
    <w:rsid w:val="00854706"/>
    <w:rsid w:val="00856280"/>
    <w:rsid w:val="00860891"/>
    <w:rsid w:val="0086380B"/>
    <w:rsid w:val="00870738"/>
    <w:rsid w:val="0087348B"/>
    <w:rsid w:val="00873840"/>
    <w:rsid w:val="00882073"/>
    <w:rsid w:val="008845BA"/>
    <w:rsid w:val="00885A5B"/>
    <w:rsid w:val="00885B98"/>
    <w:rsid w:val="008A292E"/>
    <w:rsid w:val="008C2B08"/>
    <w:rsid w:val="008C7076"/>
    <w:rsid w:val="008C7B6E"/>
    <w:rsid w:val="008D4F53"/>
    <w:rsid w:val="008D5B29"/>
    <w:rsid w:val="008E57C4"/>
    <w:rsid w:val="008F4DD5"/>
    <w:rsid w:val="008F6C7E"/>
    <w:rsid w:val="00903163"/>
    <w:rsid w:val="009177AE"/>
    <w:rsid w:val="00941EEE"/>
    <w:rsid w:val="00946430"/>
    <w:rsid w:val="00964CEA"/>
    <w:rsid w:val="00981A10"/>
    <w:rsid w:val="00982DC5"/>
    <w:rsid w:val="00984898"/>
    <w:rsid w:val="00992FB2"/>
    <w:rsid w:val="0099690A"/>
    <w:rsid w:val="009969AA"/>
    <w:rsid w:val="009A2D07"/>
    <w:rsid w:val="009A6CDE"/>
    <w:rsid w:val="009B32C4"/>
    <w:rsid w:val="009B3876"/>
    <w:rsid w:val="009B4D84"/>
    <w:rsid w:val="009C2A0F"/>
    <w:rsid w:val="009E532B"/>
    <w:rsid w:val="009F5DAE"/>
    <w:rsid w:val="009F68E8"/>
    <w:rsid w:val="00A02501"/>
    <w:rsid w:val="00A036AF"/>
    <w:rsid w:val="00A07AD7"/>
    <w:rsid w:val="00A143C4"/>
    <w:rsid w:val="00A21DE6"/>
    <w:rsid w:val="00A47D41"/>
    <w:rsid w:val="00A533CF"/>
    <w:rsid w:val="00A56DD4"/>
    <w:rsid w:val="00A67BE9"/>
    <w:rsid w:val="00A76571"/>
    <w:rsid w:val="00A92408"/>
    <w:rsid w:val="00AA1A90"/>
    <w:rsid w:val="00AA5844"/>
    <w:rsid w:val="00AB10A8"/>
    <w:rsid w:val="00AB6929"/>
    <w:rsid w:val="00AC1300"/>
    <w:rsid w:val="00AD169B"/>
    <w:rsid w:val="00AD2300"/>
    <w:rsid w:val="00AE4BDA"/>
    <w:rsid w:val="00AE78AC"/>
    <w:rsid w:val="00AF412B"/>
    <w:rsid w:val="00AF4855"/>
    <w:rsid w:val="00B04BDE"/>
    <w:rsid w:val="00B321EC"/>
    <w:rsid w:val="00B51AAC"/>
    <w:rsid w:val="00B65402"/>
    <w:rsid w:val="00B66034"/>
    <w:rsid w:val="00B750A2"/>
    <w:rsid w:val="00B8273B"/>
    <w:rsid w:val="00B85D5E"/>
    <w:rsid w:val="00B936BC"/>
    <w:rsid w:val="00B969DD"/>
    <w:rsid w:val="00BA07A7"/>
    <w:rsid w:val="00BA2171"/>
    <w:rsid w:val="00BA6C66"/>
    <w:rsid w:val="00BB1FCE"/>
    <w:rsid w:val="00BB45F0"/>
    <w:rsid w:val="00BD0090"/>
    <w:rsid w:val="00BE5D94"/>
    <w:rsid w:val="00BF0A99"/>
    <w:rsid w:val="00BF73A2"/>
    <w:rsid w:val="00C002D6"/>
    <w:rsid w:val="00C05A8B"/>
    <w:rsid w:val="00C11248"/>
    <w:rsid w:val="00C125EA"/>
    <w:rsid w:val="00C16701"/>
    <w:rsid w:val="00C17308"/>
    <w:rsid w:val="00C21EE4"/>
    <w:rsid w:val="00C234EF"/>
    <w:rsid w:val="00C24A0A"/>
    <w:rsid w:val="00C25586"/>
    <w:rsid w:val="00C324AA"/>
    <w:rsid w:val="00C32A22"/>
    <w:rsid w:val="00C34F0A"/>
    <w:rsid w:val="00C35C54"/>
    <w:rsid w:val="00C63ADE"/>
    <w:rsid w:val="00C64E93"/>
    <w:rsid w:val="00C66D13"/>
    <w:rsid w:val="00C747D1"/>
    <w:rsid w:val="00C75B66"/>
    <w:rsid w:val="00C800A0"/>
    <w:rsid w:val="00C81505"/>
    <w:rsid w:val="00C83B9C"/>
    <w:rsid w:val="00C83FF9"/>
    <w:rsid w:val="00C97863"/>
    <w:rsid w:val="00CA2430"/>
    <w:rsid w:val="00CA6A90"/>
    <w:rsid w:val="00CB287E"/>
    <w:rsid w:val="00CC6520"/>
    <w:rsid w:val="00CD71FA"/>
    <w:rsid w:val="00CE0C01"/>
    <w:rsid w:val="00CF0ED4"/>
    <w:rsid w:val="00CF2A97"/>
    <w:rsid w:val="00D03119"/>
    <w:rsid w:val="00D04692"/>
    <w:rsid w:val="00D11F86"/>
    <w:rsid w:val="00D16EEF"/>
    <w:rsid w:val="00D46E9E"/>
    <w:rsid w:val="00D50DE4"/>
    <w:rsid w:val="00D614E9"/>
    <w:rsid w:val="00D64FA9"/>
    <w:rsid w:val="00D6674F"/>
    <w:rsid w:val="00D75BCB"/>
    <w:rsid w:val="00D76838"/>
    <w:rsid w:val="00D822C8"/>
    <w:rsid w:val="00D82F85"/>
    <w:rsid w:val="00D85782"/>
    <w:rsid w:val="00D870D7"/>
    <w:rsid w:val="00DA165E"/>
    <w:rsid w:val="00DA42CA"/>
    <w:rsid w:val="00DB0BAE"/>
    <w:rsid w:val="00DB3299"/>
    <w:rsid w:val="00DC61D3"/>
    <w:rsid w:val="00DD2540"/>
    <w:rsid w:val="00DD365E"/>
    <w:rsid w:val="00DD7198"/>
    <w:rsid w:val="00DE7414"/>
    <w:rsid w:val="00DF51A4"/>
    <w:rsid w:val="00DF7414"/>
    <w:rsid w:val="00E026F3"/>
    <w:rsid w:val="00E3058D"/>
    <w:rsid w:val="00E353DC"/>
    <w:rsid w:val="00E35F92"/>
    <w:rsid w:val="00E60B85"/>
    <w:rsid w:val="00E80957"/>
    <w:rsid w:val="00E816A5"/>
    <w:rsid w:val="00E8350D"/>
    <w:rsid w:val="00E91DD3"/>
    <w:rsid w:val="00EA41C8"/>
    <w:rsid w:val="00EC369D"/>
    <w:rsid w:val="00EC54AD"/>
    <w:rsid w:val="00EC7ED0"/>
    <w:rsid w:val="00EE68B8"/>
    <w:rsid w:val="00EF432E"/>
    <w:rsid w:val="00EF435F"/>
    <w:rsid w:val="00EF4693"/>
    <w:rsid w:val="00F02792"/>
    <w:rsid w:val="00F1110D"/>
    <w:rsid w:val="00F156A5"/>
    <w:rsid w:val="00F202A8"/>
    <w:rsid w:val="00F23B5D"/>
    <w:rsid w:val="00F27C24"/>
    <w:rsid w:val="00F46B97"/>
    <w:rsid w:val="00F576AE"/>
    <w:rsid w:val="00F72BBA"/>
    <w:rsid w:val="00F8233C"/>
    <w:rsid w:val="00F87673"/>
    <w:rsid w:val="00F93235"/>
    <w:rsid w:val="00FB1B1C"/>
    <w:rsid w:val="00FB4D2E"/>
    <w:rsid w:val="00FC4F9B"/>
    <w:rsid w:val="00FD09A6"/>
    <w:rsid w:val="00FE48E7"/>
    <w:rsid w:val="00FE703B"/>
    <w:rsid w:val="00FF6E90"/>
    <w:rsid w:val="00FF79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7E436"/>
  <w15:docId w15:val="{3AB03C50-FEA9-AF45-81DA-40B45C05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0DE4"/>
    <w:pPr>
      <w:spacing w:line="280" w:lineRule="atLeast"/>
      <w:ind w:left="113" w:right="113"/>
      <w:jc w:val="center"/>
    </w:pPr>
    <w:rPr>
      <w:noProof/>
      <w:sz w:val="22"/>
      <w:szCs w:val="22"/>
      <w:lang w:eastAsia="en-US"/>
    </w:rPr>
  </w:style>
  <w:style w:type="paragraph" w:styleId="Nadpis2">
    <w:name w:val="heading 2"/>
    <w:basedOn w:val="Normln"/>
    <w:next w:val="Normln"/>
    <w:link w:val="Nadpis2Char"/>
    <w:uiPriority w:val="9"/>
    <w:qFormat/>
    <w:rsid w:val="00A21DE6"/>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81505"/>
    <w:pPr>
      <w:spacing w:line="240" w:lineRule="auto"/>
    </w:pPr>
    <w:rPr>
      <w:rFonts w:ascii="Tahoma" w:hAnsi="Tahoma"/>
      <w:sz w:val="16"/>
      <w:szCs w:val="16"/>
    </w:rPr>
  </w:style>
  <w:style w:type="character" w:customStyle="1" w:styleId="TextbublinyChar">
    <w:name w:val="Text bubliny Char"/>
    <w:link w:val="Textbubliny"/>
    <w:uiPriority w:val="99"/>
    <w:semiHidden/>
    <w:rsid w:val="00C81505"/>
    <w:rPr>
      <w:rFonts w:ascii="Tahoma" w:hAnsi="Tahoma" w:cs="Tahoma"/>
      <w:noProof/>
      <w:sz w:val="16"/>
      <w:szCs w:val="16"/>
    </w:rPr>
  </w:style>
  <w:style w:type="paragraph" w:customStyle="1" w:styleId="NADP">
    <w:name w:val="NADP."/>
    <w:basedOn w:val="Normln"/>
    <w:rsid w:val="00A21DE6"/>
    <w:pPr>
      <w:numPr>
        <w:numId w:val="13"/>
      </w:numPr>
      <w:spacing w:line="360" w:lineRule="auto"/>
      <w:ind w:right="0"/>
      <w:jc w:val="both"/>
    </w:pPr>
    <w:rPr>
      <w:rFonts w:ascii="Arial" w:eastAsia="Times New Roman" w:hAnsi="Arial"/>
      <w:b/>
      <w:noProof w:val="0"/>
      <w:sz w:val="24"/>
      <w:szCs w:val="20"/>
      <w:u w:val="single"/>
      <w:lang w:eastAsia="sk-SK"/>
    </w:rPr>
  </w:style>
  <w:style w:type="paragraph" w:customStyle="1" w:styleId="ODS">
    <w:name w:val="ODS."/>
    <w:basedOn w:val="Nadpis2"/>
    <w:rsid w:val="00A21DE6"/>
    <w:pPr>
      <w:numPr>
        <w:ilvl w:val="1"/>
        <w:numId w:val="13"/>
      </w:numPr>
      <w:spacing w:before="0" w:after="0" w:line="360" w:lineRule="auto"/>
      <w:ind w:right="0"/>
      <w:jc w:val="both"/>
    </w:pPr>
    <w:rPr>
      <w:rFonts w:ascii="Arial" w:hAnsi="Arial"/>
      <w:b w:val="0"/>
      <w:bCs w:val="0"/>
      <w:i w:val="0"/>
      <w:iCs w:val="0"/>
      <w:noProof w:val="0"/>
      <w:sz w:val="22"/>
      <w:szCs w:val="20"/>
      <w:lang w:eastAsia="sk-SK"/>
    </w:rPr>
  </w:style>
  <w:style w:type="paragraph" w:customStyle="1" w:styleId="PODODS">
    <w:name w:val="PODODS."/>
    <w:basedOn w:val="Normln"/>
    <w:rsid w:val="00A21DE6"/>
    <w:pPr>
      <w:numPr>
        <w:ilvl w:val="2"/>
        <w:numId w:val="13"/>
      </w:numPr>
      <w:spacing w:line="360" w:lineRule="auto"/>
      <w:ind w:right="0"/>
      <w:jc w:val="both"/>
    </w:pPr>
    <w:rPr>
      <w:rFonts w:ascii="Arial" w:eastAsia="Times New Roman" w:hAnsi="Arial"/>
      <w:noProof w:val="0"/>
      <w:szCs w:val="20"/>
      <w:lang w:eastAsia="sk-SK"/>
    </w:rPr>
  </w:style>
  <w:style w:type="character" w:customStyle="1" w:styleId="cell">
    <w:name w:val="cell"/>
    <w:basedOn w:val="Standardnpsmoodstavce"/>
    <w:rsid w:val="00A21DE6"/>
  </w:style>
  <w:style w:type="character" w:customStyle="1" w:styleId="Nadpis2Char">
    <w:name w:val="Nadpis 2 Char"/>
    <w:link w:val="Nadpis2"/>
    <w:uiPriority w:val="9"/>
    <w:semiHidden/>
    <w:rsid w:val="00A21DE6"/>
    <w:rPr>
      <w:rFonts w:ascii="Cambria" w:eastAsia="Times New Roman" w:hAnsi="Cambria" w:cs="Times New Roman"/>
      <w:b/>
      <w:bCs/>
      <w:i/>
      <w:iCs/>
      <w:noProof/>
      <w:sz w:val="28"/>
      <w:szCs w:val="28"/>
      <w:lang w:eastAsia="en-US"/>
    </w:rPr>
  </w:style>
  <w:style w:type="paragraph" w:customStyle="1" w:styleId="Farebnpodfarbeniezvraznenie31">
    <w:name w:val="Farebné podfarbenie – zvýraznenie 31"/>
    <w:basedOn w:val="Normln"/>
    <w:uiPriority w:val="34"/>
    <w:qFormat/>
    <w:rsid w:val="006421A6"/>
    <w:pPr>
      <w:ind w:left="708"/>
    </w:pPr>
  </w:style>
  <w:style w:type="paragraph" w:customStyle="1" w:styleId="Tmavzoznamzvraznenie31">
    <w:name w:val="Tmavý zoznam – zvýraznenie 31"/>
    <w:hidden/>
    <w:uiPriority w:val="71"/>
    <w:rsid w:val="00420CD6"/>
    <w:rPr>
      <w:noProof/>
      <w:sz w:val="22"/>
      <w:szCs w:val="22"/>
      <w:lang w:eastAsia="en-US"/>
    </w:rPr>
  </w:style>
  <w:style w:type="character" w:styleId="Odkaznakoment">
    <w:name w:val="annotation reference"/>
    <w:uiPriority w:val="99"/>
    <w:semiHidden/>
    <w:unhideWhenUsed/>
    <w:rsid w:val="0086380B"/>
    <w:rPr>
      <w:sz w:val="16"/>
      <w:szCs w:val="16"/>
    </w:rPr>
  </w:style>
  <w:style w:type="paragraph" w:styleId="Textkomente">
    <w:name w:val="annotation text"/>
    <w:basedOn w:val="Normln"/>
    <w:link w:val="TextkomenteChar"/>
    <w:uiPriority w:val="99"/>
    <w:semiHidden/>
    <w:unhideWhenUsed/>
    <w:rsid w:val="0086380B"/>
    <w:rPr>
      <w:sz w:val="20"/>
      <w:szCs w:val="20"/>
    </w:rPr>
  </w:style>
  <w:style w:type="character" w:customStyle="1" w:styleId="TextkomenteChar">
    <w:name w:val="Text komentáře Char"/>
    <w:link w:val="Textkomente"/>
    <w:uiPriority w:val="99"/>
    <w:semiHidden/>
    <w:rsid w:val="0086380B"/>
    <w:rPr>
      <w:noProof/>
      <w:lang w:eastAsia="en-US"/>
    </w:rPr>
  </w:style>
  <w:style w:type="paragraph" w:styleId="Pedmtkomente">
    <w:name w:val="annotation subject"/>
    <w:basedOn w:val="Textkomente"/>
    <w:next w:val="Textkomente"/>
    <w:link w:val="PedmtkomenteChar"/>
    <w:uiPriority w:val="99"/>
    <w:semiHidden/>
    <w:unhideWhenUsed/>
    <w:rsid w:val="0086380B"/>
    <w:rPr>
      <w:b/>
      <w:bCs/>
    </w:rPr>
  </w:style>
  <w:style w:type="character" w:customStyle="1" w:styleId="PedmtkomenteChar">
    <w:name w:val="Předmět komentáře Char"/>
    <w:link w:val="Pedmtkomente"/>
    <w:uiPriority w:val="99"/>
    <w:semiHidden/>
    <w:rsid w:val="0086380B"/>
    <w:rPr>
      <w:b/>
      <w:bCs/>
      <w:noProof/>
      <w:lang w:eastAsia="en-US"/>
    </w:rPr>
  </w:style>
  <w:style w:type="paragraph" w:customStyle="1" w:styleId="Svetlzoznamzvraznenie31">
    <w:name w:val="Svetlý zoznam – zvýraznenie 31"/>
    <w:hidden/>
    <w:uiPriority w:val="99"/>
    <w:semiHidden/>
    <w:rsid w:val="0086380B"/>
    <w:rPr>
      <w:noProof/>
      <w:sz w:val="22"/>
      <w:szCs w:val="22"/>
      <w:lang w:eastAsia="en-US"/>
    </w:rPr>
  </w:style>
  <w:style w:type="paragraph" w:customStyle="1" w:styleId="Strednmrieka1zvraznenie21">
    <w:name w:val="Stredná mriežka 1 – zvýraznenie 21"/>
    <w:basedOn w:val="Normln"/>
    <w:uiPriority w:val="34"/>
    <w:qFormat/>
    <w:rsid w:val="00310489"/>
    <w:pPr>
      <w:ind w:left="708"/>
    </w:pPr>
  </w:style>
  <w:style w:type="paragraph" w:styleId="Odstavecseseznamem">
    <w:name w:val="List Paragraph"/>
    <w:aliases w:val="body,Odsek zoznamu2,List Paragraph,hl nadpis,Listenabsatz"/>
    <w:basedOn w:val="Normln"/>
    <w:link w:val="OdstavecseseznamemChar"/>
    <w:uiPriority w:val="34"/>
    <w:qFormat/>
    <w:rsid w:val="000F2F3E"/>
    <w:pPr>
      <w:ind w:left="708"/>
    </w:pPr>
  </w:style>
  <w:style w:type="character" w:customStyle="1" w:styleId="OdstavecseseznamemChar">
    <w:name w:val="Odstavec se seznamem Char"/>
    <w:aliases w:val="body Char,Odsek zoznamu2 Char,List Paragraph Char,hl nadpis Char,Listenabsatz Char"/>
    <w:basedOn w:val="Standardnpsmoodstavce"/>
    <w:link w:val="Odstavecseseznamem"/>
    <w:uiPriority w:val="34"/>
    <w:locked/>
    <w:rsid w:val="008C2B08"/>
    <w:rPr>
      <w:noProof/>
      <w:sz w:val="22"/>
      <w:szCs w:val="22"/>
      <w:lang w:eastAsia="en-US"/>
    </w:rPr>
  </w:style>
  <w:style w:type="paragraph" w:styleId="Normlnweb">
    <w:name w:val="Normal (Web)"/>
    <w:basedOn w:val="Normln"/>
    <w:uiPriority w:val="99"/>
    <w:rsid w:val="009C2A0F"/>
    <w:pPr>
      <w:spacing w:before="100" w:beforeAutospacing="1" w:after="100" w:afterAutospacing="1" w:line="240" w:lineRule="auto"/>
      <w:ind w:left="0" w:right="0"/>
      <w:jc w:val="left"/>
    </w:pPr>
    <w:rPr>
      <w:rFonts w:ascii="Times New Roman" w:eastAsia="Times New Roman" w:hAnsi="Times New Roman"/>
      <w:noProof w:val="0"/>
      <w:sz w:val="24"/>
      <w:szCs w:val="24"/>
      <w:lang w:eastAsia="sk-SK"/>
    </w:rPr>
  </w:style>
  <w:style w:type="paragraph" w:styleId="Revize">
    <w:name w:val="Revision"/>
    <w:hidden/>
    <w:uiPriority w:val="99"/>
    <w:semiHidden/>
    <w:rsid w:val="00D04692"/>
    <w:rPr>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9399">
      <w:bodyDiv w:val="1"/>
      <w:marLeft w:val="0"/>
      <w:marRight w:val="0"/>
      <w:marTop w:val="0"/>
      <w:marBottom w:val="0"/>
      <w:divBdr>
        <w:top w:val="none" w:sz="0" w:space="0" w:color="auto"/>
        <w:left w:val="none" w:sz="0" w:space="0" w:color="auto"/>
        <w:bottom w:val="none" w:sz="0" w:space="0" w:color="auto"/>
        <w:right w:val="none" w:sz="0" w:space="0" w:color="auto"/>
      </w:divBdr>
    </w:div>
    <w:div w:id="125859819">
      <w:bodyDiv w:val="1"/>
      <w:marLeft w:val="0"/>
      <w:marRight w:val="0"/>
      <w:marTop w:val="0"/>
      <w:marBottom w:val="0"/>
      <w:divBdr>
        <w:top w:val="none" w:sz="0" w:space="0" w:color="auto"/>
        <w:left w:val="none" w:sz="0" w:space="0" w:color="auto"/>
        <w:bottom w:val="none" w:sz="0" w:space="0" w:color="auto"/>
        <w:right w:val="none" w:sz="0" w:space="0" w:color="auto"/>
      </w:divBdr>
    </w:div>
    <w:div w:id="207912844">
      <w:bodyDiv w:val="1"/>
      <w:marLeft w:val="0"/>
      <w:marRight w:val="0"/>
      <w:marTop w:val="0"/>
      <w:marBottom w:val="0"/>
      <w:divBdr>
        <w:top w:val="none" w:sz="0" w:space="0" w:color="auto"/>
        <w:left w:val="none" w:sz="0" w:space="0" w:color="auto"/>
        <w:bottom w:val="none" w:sz="0" w:space="0" w:color="auto"/>
        <w:right w:val="none" w:sz="0" w:space="0" w:color="auto"/>
      </w:divBdr>
    </w:div>
    <w:div w:id="624577152">
      <w:bodyDiv w:val="1"/>
      <w:marLeft w:val="0"/>
      <w:marRight w:val="0"/>
      <w:marTop w:val="0"/>
      <w:marBottom w:val="0"/>
      <w:divBdr>
        <w:top w:val="none" w:sz="0" w:space="0" w:color="auto"/>
        <w:left w:val="none" w:sz="0" w:space="0" w:color="auto"/>
        <w:bottom w:val="none" w:sz="0" w:space="0" w:color="auto"/>
        <w:right w:val="none" w:sz="0" w:space="0" w:color="auto"/>
      </w:divBdr>
    </w:div>
    <w:div w:id="674264957">
      <w:bodyDiv w:val="1"/>
      <w:marLeft w:val="0"/>
      <w:marRight w:val="0"/>
      <w:marTop w:val="0"/>
      <w:marBottom w:val="0"/>
      <w:divBdr>
        <w:top w:val="none" w:sz="0" w:space="0" w:color="auto"/>
        <w:left w:val="none" w:sz="0" w:space="0" w:color="auto"/>
        <w:bottom w:val="none" w:sz="0" w:space="0" w:color="auto"/>
        <w:right w:val="none" w:sz="0" w:space="0" w:color="auto"/>
      </w:divBdr>
    </w:div>
    <w:div w:id="732194082">
      <w:bodyDiv w:val="1"/>
      <w:marLeft w:val="0"/>
      <w:marRight w:val="0"/>
      <w:marTop w:val="0"/>
      <w:marBottom w:val="0"/>
      <w:divBdr>
        <w:top w:val="none" w:sz="0" w:space="0" w:color="auto"/>
        <w:left w:val="none" w:sz="0" w:space="0" w:color="auto"/>
        <w:bottom w:val="none" w:sz="0" w:space="0" w:color="auto"/>
        <w:right w:val="none" w:sz="0" w:space="0" w:color="auto"/>
      </w:divBdr>
    </w:div>
    <w:div w:id="761997988">
      <w:bodyDiv w:val="1"/>
      <w:marLeft w:val="0"/>
      <w:marRight w:val="0"/>
      <w:marTop w:val="0"/>
      <w:marBottom w:val="0"/>
      <w:divBdr>
        <w:top w:val="none" w:sz="0" w:space="0" w:color="auto"/>
        <w:left w:val="none" w:sz="0" w:space="0" w:color="auto"/>
        <w:bottom w:val="none" w:sz="0" w:space="0" w:color="auto"/>
        <w:right w:val="none" w:sz="0" w:space="0" w:color="auto"/>
      </w:divBdr>
    </w:div>
    <w:div w:id="772437346">
      <w:bodyDiv w:val="1"/>
      <w:marLeft w:val="0"/>
      <w:marRight w:val="0"/>
      <w:marTop w:val="0"/>
      <w:marBottom w:val="0"/>
      <w:divBdr>
        <w:top w:val="none" w:sz="0" w:space="0" w:color="auto"/>
        <w:left w:val="none" w:sz="0" w:space="0" w:color="auto"/>
        <w:bottom w:val="none" w:sz="0" w:space="0" w:color="auto"/>
        <w:right w:val="none" w:sz="0" w:space="0" w:color="auto"/>
      </w:divBdr>
    </w:div>
    <w:div w:id="890653580">
      <w:bodyDiv w:val="1"/>
      <w:marLeft w:val="0"/>
      <w:marRight w:val="0"/>
      <w:marTop w:val="0"/>
      <w:marBottom w:val="0"/>
      <w:divBdr>
        <w:top w:val="none" w:sz="0" w:space="0" w:color="auto"/>
        <w:left w:val="none" w:sz="0" w:space="0" w:color="auto"/>
        <w:bottom w:val="none" w:sz="0" w:space="0" w:color="auto"/>
        <w:right w:val="none" w:sz="0" w:space="0" w:color="auto"/>
      </w:divBdr>
    </w:div>
    <w:div w:id="1039087701">
      <w:bodyDiv w:val="1"/>
      <w:marLeft w:val="0"/>
      <w:marRight w:val="0"/>
      <w:marTop w:val="0"/>
      <w:marBottom w:val="0"/>
      <w:divBdr>
        <w:top w:val="none" w:sz="0" w:space="0" w:color="auto"/>
        <w:left w:val="none" w:sz="0" w:space="0" w:color="auto"/>
        <w:bottom w:val="none" w:sz="0" w:space="0" w:color="auto"/>
        <w:right w:val="none" w:sz="0" w:space="0" w:color="auto"/>
      </w:divBdr>
    </w:div>
    <w:div w:id="1166700313">
      <w:bodyDiv w:val="1"/>
      <w:marLeft w:val="0"/>
      <w:marRight w:val="0"/>
      <w:marTop w:val="0"/>
      <w:marBottom w:val="0"/>
      <w:divBdr>
        <w:top w:val="none" w:sz="0" w:space="0" w:color="auto"/>
        <w:left w:val="none" w:sz="0" w:space="0" w:color="auto"/>
        <w:bottom w:val="none" w:sz="0" w:space="0" w:color="auto"/>
        <w:right w:val="none" w:sz="0" w:space="0" w:color="auto"/>
      </w:divBdr>
    </w:div>
    <w:div w:id="1175069315">
      <w:bodyDiv w:val="1"/>
      <w:marLeft w:val="0"/>
      <w:marRight w:val="0"/>
      <w:marTop w:val="0"/>
      <w:marBottom w:val="0"/>
      <w:divBdr>
        <w:top w:val="none" w:sz="0" w:space="0" w:color="auto"/>
        <w:left w:val="none" w:sz="0" w:space="0" w:color="auto"/>
        <w:bottom w:val="none" w:sz="0" w:space="0" w:color="auto"/>
        <w:right w:val="none" w:sz="0" w:space="0" w:color="auto"/>
      </w:divBdr>
    </w:div>
    <w:div w:id="1349213454">
      <w:bodyDiv w:val="1"/>
      <w:marLeft w:val="0"/>
      <w:marRight w:val="0"/>
      <w:marTop w:val="0"/>
      <w:marBottom w:val="0"/>
      <w:divBdr>
        <w:top w:val="none" w:sz="0" w:space="0" w:color="auto"/>
        <w:left w:val="none" w:sz="0" w:space="0" w:color="auto"/>
        <w:bottom w:val="none" w:sz="0" w:space="0" w:color="auto"/>
        <w:right w:val="none" w:sz="0" w:space="0" w:color="auto"/>
      </w:divBdr>
    </w:div>
    <w:div w:id="1602686616">
      <w:bodyDiv w:val="1"/>
      <w:marLeft w:val="0"/>
      <w:marRight w:val="0"/>
      <w:marTop w:val="0"/>
      <w:marBottom w:val="0"/>
      <w:divBdr>
        <w:top w:val="none" w:sz="0" w:space="0" w:color="auto"/>
        <w:left w:val="none" w:sz="0" w:space="0" w:color="auto"/>
        <w:bottom w:val="none" w:sz="0" w:space="0" w:color="auto"/>
        <w:right w:val="none" w:sz="0" w:space="0" w:color="auto"/>
      </w:divBdr>
    </w:div>
    <w:div w:id="1661811199">
      <w:bodyDiv w:val="1"/>
      <w:marLeft w:val="0"/>
      <w:marRight w:val="0"/>
      <w:marTop w:val="0"/>
      <w:marBottom w:val="0"/>
      <w:divBdr>
        <w:top w:val="none" w:sz="0" w:space="0" w:color="auto"/>
        <w:left w:val="none" w:sz="0" w:space="0" w:color="auto"/>
        <w:bottom w:val="none" w:sz="0" w:space="0" w:color="auto"/>
        <w:right w:val="none" w:sz="0" w:space="0" w:color="auto"/>
      </w:divBdr>
    </w:div>
    <w:div w:id="1664813827">
      <w:bodyDiv w:val="1"/>
      <w:marLeft w:val="0"/>
      <w:marRight w:val="0"/>
      <w:marTop w:val="0"/>
      <w:marBottom w:val="0"/>
      <w:divBdr>
        <w:top w:val="none" w:sz="0" w:space="0" w:color="auto"/>
        <w:left w:val="none" w:sz="0" w:space="0" w:color="auto"/>
        <w:bottom w:val="none" w:sz="0" w:space="0" w:color="auto"/>
        <w:right w:val="none" w:sz="0" w:space="0" w:color="auto"/>
      </w:divBdr>
    </w:div>
    <w:div w:id="1696274386">
      <w:bodyDiv w:val="1"/>
      <w:marLeft w:val="0"/>
      <w:marRight w:val="0"/>
      <w:marTop w:val="0"/>
      <w:marBottom w:val="0"/>
      <w:divBdr>
        <w:top w:val="none" w:sz="0" w:space="0" w:color="auto"/>
        <w:left w:val="none" w:sz="0" w:space="0" w:color="auto"/>
        <w:bottom w:val="none" w:sz="0" w:space="0" w:color="auto"/>
        <w:right w:val="none" w:sz="0" w:space="0" w:color="auto"/>
      </w:divBdr>
    </w:div>
    <w:div w:id="1702625363">
      <w:bodyDiv w:val="1"/>
      <w:marLeft w:val="0"/>
      <w:marRight w:val="0"/>
      <w:marTop w:val="0"/>
      <w:marBottom w:val="0"/>
      <w:divBdr>
        <w:top w:val="none" w:sz="0" w:space="0" w:color="auto"/>
        <w:left w:val="none" w:sz="0" w:space="0" w:color="auto"/>
        <w:bottom w:val="none" w:sz="0" w:space="0" w:color="auto"/>
        <w:right w:val="none" w:sz="0" w:space="0" w:color="auto"/>
      </w:divBdr>
    </w:div>
    <w:div w:id="1723021557">
      <w:bodyDiv w:val="1"/>
      <w:marLeft w:val="0"/>
      <w:marRight w:val="0"/>
      <w:marTop w:val="0"/>
      <w:marBottom w:val="0"/>
      <w:divBdr>
        <w:top w:val="none" w:sz="0" w:space="0" w:color="auto"/>
        <w:left w:val="none" w:sz="0" w:space="0" w:color="auto"/>
        <w:bottom w:val="none" w:sz="0" w:space="0" w:color="auto"/>
        <w:right w:val="none" w:sz="0" w:space="0" w:color="auto"/>
      </w:divBdr>
    </w:div>
    <w:div w:id="1741978762">
      <w:bodyDiv w:val="1"/>
      <w:marLeft w:val="0"/>
      <w:marRight w:val="0"/>
      <w:marTop w:val="0"/>
      <w:marBottom w:val="0"/>
      <w:divBdr>
        <w:top w:val="none" w:sz="0" w:space="0" w:color="auto"/>
        <w:left w:val="none" w:sz="0" w:space="0" w:color="auto"/>
        <w:bottom w:val="none" w:sz="0" w:space="0" w:color="auto"/>
        <w:right w:val="none" w:sz="0" w:space="0" w:color="auto"/>
      </w:divBdr>
    </w:div>
    <w:div w:id="1925259345">
      <w:bodyDiv w:val="1"/>
      <w:marLeft w:val="0"/>
      <w:marRight w:val="0"/>
      <w:marTop w:val="0"/>
      <w:marBottom w:val="0"/>
      <w:divBdr>
        <w:top w:val="none" w:sz="0" w:space="0" w:color="auto"/>
        <w:left w:val="none" w:sz="0" w:space="0" w:color="auto"/>
        <w:bottom w:val="none" w:sz="0" w:space="0" w:color="auto"/>
        <w:right w:val="none" w:sz="0" w:space="0" w:color="auto"/>
      </w:divBdr>
    </w:div>
    <w:div w:id="1967731475">
      <w:bodyDiv w:val="1"/>
      <w:marLeft w:val="0"/>
      <w:marRight w:val="0"/>
      <w:marTop w:val="0"/>
      <w:marBottom w:val="0"/>
      <w:divBdr>
        <w:top w:val="none" w:sz="0" w:space="0" w:color="auto"/>
        <w:left w:val="none" w:sz="0" w:space="0" w:color="auto"/>
        <w:bottom w:val="none" w:sz="0" w:space="0" w:color="auto"/>
        <w:right w:val="none" w:sz="0" w:space="0" w:color="auto"/>
      </w:divBdr>
    </w:div>
    <w:div w:id="1978021764">
      <w:bodyDiv w:val="1"/>
      <w:marLeft w:val="0"/>
      <w:marRight w:val="0"/>
      <w:marTop w:val="0"/>
      <w:marBottom w:val="0"/>
      <w:divBdr>
        <w:top w:val="none" w:sz="0" w:space="0" w:color="auto"/>
        <w:left w:val="none" w:sz="0" w:space="0" w:color="auto"/>
        <w:bottom w:val="none" w:sz="0" w:space="0" w:color="auto"/>
        <w:right w:val="none" w:sz="0" w:space="0" w:color="auto"/>
      </w:divBdr>
    </w:div>
    <w:div w:id="20134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B30D1-839E-476C-A68F-5D430130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2416</Words>
  <Characters>14255</Characters>
  <Application>Microsoft Office Word</Application>
  <DocSecurity>0</DocSecurity>
  <Lines>118</Lines>
  <Paragraphs>33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Synergies, s.r.o.</Company>
  <LinksUpToDate>false</LinksUpToDate>
  <CharactersWithSpaces>16638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cp:lastModifiedBy>Holzmuller</cp:lastModifiedBy>
  <cp:revision>2</cp:revision>
  <cp:lastPrinted>2023-08-14T09:07:00Z</cp:lastPrinted>
  <dcterms:created xsi:type="dcterms:W3CDTF">2023-09-18T07:53:00Z</dcterms:created>
  <dcterms:modified xsi:type="dcterms:W3CDTF">2023-09-18T07:53:00Z</dcterms:modified>
</cp:coreProperties>
</file>