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ED320" w14:textId="77777777" w:rsidR="0097272A" w:rsidRDefault="0097272A"/>
    <w:p w14:paraId="28B66BF0" w14:textId="77777777" w:rsidR="00B74973" w:rsidRDefault="00B74973">
      <w:r>
        <w:t xml:space="preserve">Stavba: 2302 Objekt: SO 01 Rozpočet: D.1 Objednatel: IČO: 70888337 DIČ: CZ70888337 60200 Zhotovitel: IČO: 28116992 DIČ: CZ699006994 250 89 Vypracoval: Rozpis ceny HSV PSV MON Vedlejší náklady Ostatní náklady Celkem Rekapitulace daní Základ pro sníženou DPH 15 % CZK Snížená DPH 15 % CZK Základ pro základní DPH 21 % CZK Základní DPH 21 % CZK Zaokrouhlení CZK Cena celkem s DPH CZK v dne Za zhotovitele Za objednatele 0,00 0,00 0,00 3 124 130,05 3 780 197,36 3 124 130,05 32 000,00 Hlavní 456 Architektonicko-stavební řešení Lázně Toušeň Jihomoravský kraj Žerotínovo náměstí 449/3 Brno-Veveří Položkový rozpočet 656 067,31 0,00 2 556 844,57 0,00 Budova Obchodní akademie, Velkomoravská 1112/13, 695 11 Hodonín Výměna oken WH </w:t>
      </w:r>
      <w:proofErr w:type="spellStart"/>
      <w:r>
        <w:t>Develop</w:t>
      </w:r>
      <w:proofErr w:type="spellEnd"/>
      <w:r>
        <w:t xml:space="preserve"> s.r.o. Celkem 535 285,48</w:t>
      </w:r>
    </w:p>
    <w:p w14:paraId="79578CA8" w14:textId="77777777" w:rsidR="00B74973" w:rsidRDefault="00B74973"/>
    <w:p w14:paraId="2EBC0B42" w14:textId="77777777" w:rsidR="00B74973" w:rsidRDefault="00B74973"/>
    <w:p w14:paraId="7F08B120" w14:textId="77777777" w:rsidR="00B74973" w:rsidRDefault="00B74973"/>
    <w:p w14:paraId="0B8003C7" w14:textId="77777777" w:rsidR="00B74973" w:rsidRDefault="00B74973">
      <w:r>
        <w:t xml:space="preserve">POLOŽKY ROZPOČTU JSOU OBCHODNÍ TAJEMSTVÍ – Z TOHO DŮVODU JSOU ANONYMIZOVÁNY </w:t>
      </w:r>
    </w:p>
    <w:sectPr w:rsidR="00B74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973"/>
    <w:rsid w:val="0097272A"/>
    <w:rsid w:val="00B7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197F"/>
  <w15:chartTrackingRefBased/>
  <w15:docId w15:val="{B247A59D-2C5A-4D4D-B31F-3B16921D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717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Malátová</dc:creator>
  <cp:keywords/>
  <dc:description/>
  <cp:lastModifiedBy>Kateřina Malátová</cp:lastModifiedBy>
  <cp:revision>1</cp:revision>
  <dcterms:created xsi:type="dcterms:W3CDTF">2023-09-15T12:46:00Z</dcterms:created>
  <dcterms:modified xsi:type="dcterms:W3CDTF">2023-09-15T12:47:00Z</dcterms:modified>
</cp:coreProperties>
</file>