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č. 1116/2023 Oceněný soupis prací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Potápěčské práce </w:t>
      </w:r>
      <w:proofErr w:type="gramStart"/>
      <w:r>
        <w:rPr>
          <w:rFonts w:ascii="CIDFont+F2" w:hAnsi="CIDFont+F2" w:cs="CIDFont+F2"/>
          <w:sz w:val="16"/>
          <w:szCs w:val="16"/>
        </w:rPr>
        <w:t>stavební - VD</w:t>
      </w:r>
      <w:proofErr w:type="gramEnd"/>
      <w:r>
        <w:rPr>
          <w:rFonts w:ascii="CIDFont+F2" w:hAnsi="CIDFont+F2" w:cs="CIDFont+F2"/>
          <w:sz w:val="16"/>
          <w:szCs w:val="16"/>
        </w:rPr>
        <w:t xml:space="preserve"> Jirkov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Celkem VD </w:t>
      </w:r>
      <w:proofErr w:type="gramStart"/>
      <w:r>
        <w:rPr>
          <w:rFonts w:ascii="CIDFont+F2" w:hAnsi="CIDFont+F2" w:cs="CIDFont+F2"/>
          <w:sz w:val="16"/>
          <w:szCs w:val="16"/>
        </w:rPr>
        <w:t>Jirkov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2A14E6" w:rsidRPr="00AD2871" w:rsidRDefault="002A14E6" w:rsidP="002A14E6">
      <w:r>
        <w:rPr>
          <w:rFonts w:ascii="CIDFont+F1" w:hAnsi="CIDFont+F1" w:cs="CIDFont+F1"/>
          <w:sz w:val="16"/>
          <w:szCs w:val="16"/>
        </w:rPr>
        <w:t>1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559 828,50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152,5 1 999,00 304 847,50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0 1 999,00 0,00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60 3 499,00 209 940,00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5 499,00 2 495,00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5 1 999,00 9 995,00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5 499,00 2 495,00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5 999,00 4 995,00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20 978,00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zpracování videozáznamu hod 0 499,00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2 zpracování plánu BOZP ks 0 2 999,00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260 55,00 14 300,00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23 199,00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Materiál: </w:t>
      </w:r>
      <w:r>
        <w:rPr>
          <w:rFonts w:ascii="CIDFont+F1" w:hAnsi="CIDFont+F1" w:cs="CIDFont+F1"/>
          <w:sz w:val="16"/>
          <w:szCs w:val="16"/>
        </w:rPr>
        <w:t xml:space="preserve">těsnící </w:t>
      </w:r>
      <w:proofErr w:type="spellStart"/>
      <w:r>
        <w:rPr>
          <w:rFonts w:ascii="CIDFont+F1" w:hAnsi="CIDFont+F1" w:cs="CIDFont+F1"/>
          <w:sz w:val="16"/>
          <w:szCs w:val="16"/>
        </w:rPr>
        <w:t>gumicky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a "O" kroužky trysek ks 24 36 864,00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2A14E6" w:rsidRPr="002A14E6" w:rsidRDefault="002A14E6" w:rsidP="002A14E6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  <w:bookmarkStart w:id="0" w:name="_GoBack"/>
      <w:bookmarkEnd w:id="0"/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Pozn.: Práce budou prováděny 5 kvalifikovanými pracovníky v časovém fondu 5 pracovních dnů. Každý pracovní den se provedou 3</w:t>
      </w:r>
    </w:p>
    <w:p w:rsidR="002A14E6" w:rsidRDefault="002A14E6" w:rsidP="002A14E6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ponory. Veškeré ponory musí být realizovány potápěčem a zajištěny jistícím potápěčem.</w:t>
      </w:r>
    </w:p>
    <w:sectPr w:rsidR="002A14E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F0D" w:rsidRDefault="00321F0D" w:rsidP="005F4E53">
      <w:r>
        <w:separator/>
      </w:r>
    </w:p>
  </w:endnote>
  <w:endnote w:type="continuationSeparator" w:id="0">
    <w:p w:rsidR="00321F0D" w:rsidRDefault="00321F0D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F0D" w:rsidRDefault="00321F0D" w:rsidP="005F4E53">
      <w:r>
        <w:separator/>
      </w:r>
    </w:p>
  </w:footnote>
  <w:footnote w:type="continuationSeparator" w:id="0">
    <w:p w:rsidR="00321F0D" w:rsidRDefault="00321F0D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14E6"/>
    <w:rsid w:val="002A4238"/>
    <w:rsid w:val="00321F0D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F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2023-09-08T08:39:00Z</dcterms:modified>
</cp:coreProperties>
</file>