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7E2E" w14:textId="77777777" w:rsidR="00525561" w:rsidRDefault="00000000">
      <w:pPr>
        <w:pStyle w:val="Style7"/>
        <w:widowControl/>
        <w:spacing w:before="115"/>
        <w:ind w:left="709" w:right="4" w:hanging="567"/>
        <w:jc w:val="center"/>
      </w:pPr>
      <w:r>
        <w:rPr>
          <w:rStyle w:val="FontStyle34"/>
          <w:rFonts w:ascii="Calibri" w:hAnsi="Calibri"/>
          <w:b/>
          <w:bCs/>
          <w:sz w:val="32"/>
          <w:szCs w:val="32"/>
        </w:rPr>
        <w:t>SMLOUVA O DÍLO</w:t>
      </w:r>
    </w:p>
    <w:p w14:paraId="13B6B733" w14:textId="0845213E" w:rsidR="00525561" w:rsidRDefault="00000000">
      <w:pPr>
        <w:pStyle w:val="Style7"/>
        <w:widowControl/>
        <w:spacing w:before="115"/>
        <w:ind w:left="142" w:right="4"/>
      </w:pPr>
      <w:r>
        <w:rPr>
          <w:rStyle w:val="FontStyle34"/>
          <w:rFonts w:ascii="Calibri" w:hAnsi="Calibri"/>
          <w:sz w:val="24"/>
          <w:szCs w:val="24"/>
        </w:rPr>
        <w:t xml:space="preserve">podle § 2586 zákona č. 89/2012 </w:t>
      </w:r>
      <w:r w:rsidR="00D53FEB">
        <w:rPr>
          <w:rStyle w:val="FontStyle34"/>
          <w:rFonts w:ascii="Calibri" w:hAnsi="Calibri"/>
          <w:sz w:val="24"/>
          <w:szCs w:val="24"/>
        </w:rPr>
        <w:t>S</w:t>
      </w:r>
      <w:r>
        <w:rPr>
          <w:rStyle w:val="FontStyle34"/>
          <w:rFonts w:ascii="Calibri" w:hAnsi="Calibri"/>
          <w:sz w:val="24"/>
          <w:szCs w:val="24"/>
        </w:rPr>
        <w:t>b., občanský zákoník, ve znění pozdějších předpisů, mezi níže uvedenými smluvními stranami (dále jen „Smlouva“)</w:t>
      </w:r>
    </w:p>
    <w:p w14:paraId="639ECFE4" w14:textId="77777777" w:rsidR="00525561" w:rsidRDefault="00525561">
      <w:pPr>
        <w:pStyle w:val="Style7"/>
        <w:widowControl/>
        <w:spacing w:before="115"/>
        <w:ind w:left="709" w:right="4" w:hanging="567"/>
      </w:pPr>
    </w:p>
    <w:p w14:paraId="5E9A5467" w14:textId="77777777" w:rsidR="00525561" w:rsidRDefault="00000000">
      <w:pPr>
        <w:pStyle w:val="Style7"/>
        <w:widowControl/>
        <w:spacing w:before="115"/>
        <w:ind w:left="709" w:right="4" w:hanging="567"/>
      </w:pPr>
      <w:r>
        <w:rPr>
          <w:rStyle w:val="FontStyle34"/>
          <w:rFonts w:ascii="Calibri" w:hAnsi="Calibri"/>
          <w:b/>
          <w:bCs/>
          <w:i/>
          <w:sz w:val="24"/>
          <w:szCs w:val="24"/>
        </w:rPr>
        <w:t>Objednatel:</w:t>
      </w:r>
    </w:p>
    <w:p w14:paraId="61A4CB3B" w14:textId="77777777" w:rsidR="00525561" w:rsidRDefault="00000000">
      <w:pPr>
        <w:pStyle w:val="Style7"/>
        <w:widowControl/>
        <w:spacing w:before="115" w:line="240" w:lineRule="auto"/>
        <w:ind w:left="709" w:right="6" w:hanging="567"/>
      </w:pPr>
      <w:r>
        <w:rPr>
          <w:rStyle w:val="FontStyle34"/>
          <w:rFonts w:ascii="Calibri" w:hAnsi="Calibri"/>
          <w:b/>
          <w:bCs/>
          <w:sz w:val="24"/>
          <w:szCs w:val="24"/>
          <w:shd w:val="clear" w:color="auto" w:fill="FFFFFF"/>
        </w:rPr>
        <w:t>Domov pro seniory Loučka, příspěvková organizace</w:t>
      </w:r>
    </w:p>
    <w:p w14:paraId="0A159225" w14:textId="77777777" w:rsidR="00525561" w:rsidRDefault="00000000">
      <w:pPr>
        <w:pStyle w:val="Style7"/>
        <w:widowControl/>
        <w:spacing w:line="240" w:lineRule="auto"/>
        <w:ind w:left="709" w:right="6" w:hanging="567"/>
      </w:pPr>
      <w:r>
        <w:rPr>
          <w:rStyle w:val="FontStyle34"/>
          <w:rFonts w:ascii="Calibri" w:hAnsi="Calibri"/>
          <w:bCs/>
          <w:sz w:val="24"/>
          <w:szCs w:val="24"/>
          <w:shd w:val="clear" w:color="auto" w:fill="FFFFFF"/>
        </w:rPr>
        <w:t>Loučka 128, 763 25 Újezd u Valašských Klobouk</w:t>
      </w:r>
    </w:p>
    <w:p w14:paraId="789444A5" w14:textId="77777777" w:rsidR="00525561" w:rsidRDefault="00000000">
      <w:pPr>
        <w:pStyle w:val="Style7"/>
        <w:widowControl/>
        <w:spacing w:line="240" w:lineRule="auto"/>
        <w:ind w:left="709" w:right="6" w:hanging="567"/>
      </w:pPr>
      <w:r>
        <w:rPr>
          <w:rStyle w:val="FontStyle34"/>
          <w:rFonts w:ascii="Calibri" w:hAnsi="Calibri"/>
          <w:b/>
          <w:bCs/>
          <w:sz w:val="24"/>
          <w:szCs w:val="24"/>
          <w:shd w:val="clear" w:color="auto" w:fill="FFFFFF"/>
        </w:rPr>
        <w:t>IČ: 70850895</w:t>
      </w:r>
    </w:p>
    <w:p w14:paraId="6B1A586A" w14:textId="77777777" w:rsidR="00525561" w:rsidRDefault="00000000">
      <w:pPr>
        <w:pStyle w:val="Style7"/>
        <w:widowControl/>
        <w:spacing w:line="240" w:lineRule="auto"/>
        <w:ind w:left="709" w:right="6" w:hanging="567"/>
      </w:pPr>
      <w:r>
        <w:rPr>
          <w:rStyle w:val="FontStyle34"/>
          <w:rFonts w:ascii="Calibri" w:hAnsi="Calibri"/>
          <w:bCs/>
          <w:sz w:val="24"/>
          <w:szCs w:val="24"/>
          <w:shd w:val="clear" w:color="auto" w:fill="FFFFFF"/>
        </w:rPr>
        <w:t xml:space="preserve">Zástupce:  </w:t>
      </w:r>
      <w:r>
        <w:rPr>
          <w:rStyle w:val="FontStyle34"/>
          <w:rFonts w:ascii="Calibri" w:hAnsi="Calibri"/>
          <w:b/>
          <w:bCs/>
          <w:sz w:val="24"/>
          <w:szCs w:val="24"/>
          <w:shd w:val="clear" w:color="auto" w:fill="FFFFFF"/>
        </w:rPr>
        <w:t xml:space="preserve">p. </w:t>
      </w:r>
      <w:r>
        <w:t>Ing. Dalibor Maniš, MPA, ředitel</w:t>
      </w:r>
    </w:p>
    <w:p w14:paraId="6CBEB8B1" w14:textId="77777777" w:rsidR="00525561" w:rsidRDefault="00000000">
      <w:pPr>
        <w:pStyle w:val="Style7"/>
        <w:widowControl/>
        <w:spacing w:line="240" w:lineRule="auto"/>
        <w:ind w:left="709" w:right="6" w:hanging="567"/>
      </w:pPr>
      <w:r>
        <w:rPr>
          <w:rStyle w:val="FontStyle34"/>
          <w:rFonts w:ascii="Calibri" w:hAnsi="Calibri"/>
          <w:bCs/>
          <w:sz w:val="24"/>
          <w:szCs w:val="24"/>
        </w:rPr>
        <w:t xml:space="preserve">adresa pro elektronické doručování:  </w:t>
      </w:r>
      <w:r w:rsidRPr="00E94A57">
        <w:rPr>
          <w:rFonts w:asciiTheme="minorHAnsi" w:hAnsiTheme="minorHAnsi" w:cstheme="minorHAnsi"/>
          <w:b/>
          <w:bCs/>
        </w:rPr>
        <w:t>reditel@dsloucka.cz</w:t>
      </w:r>
    </w:p>
    <w:p w14:paraId="6BC04493" w14:textId="77777777" w:rsidR="00525561" w:rsidRDefault="00525561">
      <w:pPr>
        <w:pStyle w:val="Style7"/>
        <w:widowControl/>
        <w:spacing w:line="240" w:lineRule="auto"/>
        <w:ind w:left="709" w:right="6" w:hanging="567"/>
      </w:pPr>
    </w:p>
    <w:p w14:paraId="4A13B95B" w14:textId="77777777" w:rsidR="00525561" w:rsidRDefault="00000000">
      <w:pPr>
        <w:pStyle w:val="Style7"/>
        <w:widowControl/>
        <w:ind w:right="4"/>
      </w:pPr>
      <w:r>
        <w:rPr>
          <w:rStyle w:val="FontStyle34"/>
          <w:rFonts w:ascii="Calibri" w:hAnsi="Calibri"/>
          <w:sz w:val="24"/>
          <w:szCs w:val="24"/>
        </w:rPr>
        <w:t xml:space="preserve">(dále jen </w:t>
      </w:r>
      <w:r>
        <w:rPr>
          <w:rStyle w:val="FontStyle34"/>
          <w:rFonts w:ascii="Calibri" w:hAnsi="Calibri"/>
          <w:b/>
          <w:sz w:val="24"/>
          <w:szCs w:val="24"/>
        </w:rPr>
        <w:t>„objednatel“</w:t>
      </w:r>
      <w:r>
        <w:rPr>
          <w:rStyle w:val="FontStyle34"/>
          <w:rFonts w:ascii="Calibri" w:hAnsi="Calibri"/>
          <w:sz w:val="24"/>
          <w:szCs w:val="24"/>
        </w:rPr>
        <w:t>)</w:t>
      </w:r>
    </w:p>
    <w:p w14:paraId="71BABEEF" w14:textId="77777777" w:rsidR="00525561" w:rsidRDefault="00525561">
      <w:pPr>
        <w:pStyle w:val="Style7"/>
        <w:widowControl/>
        <w:spacing w:before="115"/>
        <w:ind w:left="709" w:right="4" w:hanging="567"/>
      </w:pPr>
    </w:p>
    <w:p w14:paraId="243BBFBA" w14:textId="77777777" w:rsidR="00525561" w:rsidRDefault="00000000">
      <w:pPr>
        <w:pStyle w:val="Style7"/>
        <w:widowControl/>
        <w:spacing w:before="115"/>
        <w:ind w:left="709" w:right="4" w:hanging="567"/>
      </w:pPr>
      <w:r>
        <w:rPr>
          <w:rStyle w:val="FontStyle34"/>
          <w:rFonts w:ascii="Calibri" w:hAnsi="Calibri"/>
          <w:b/>
          <w:i/>
          <w:sz w:val="24"/>
          <w:szCs w:val="24"/>
        </w:rPr>
        <w:t>Zhotovitel:</w:t>
      </w:r>
    </w:p>
    <w:p w14:paraId="23370170" w14:textId="77777777" w:rsidR="00525561" w:rsidRDefault="00000000">
      <w:pPr>
        <w:pStyle w:val="Style7"/>
        <w:widowControl/>
        <w:spacing w:before="115" w:line="240" w:lineRule="auto"/>
        <w:ind w:left="709" w:right="6" w:hanging="567"/>
      </w:pPr>
      <w:r>
        <w:rPr>
          <w:rStyle w:val="FontStyle34"/>
          <w:rFonts w:ascii="Calibri" w:hAnsi="Calibri"/>
          <w:b/>
          <w:bCs/>
          <w:sz w:val="24"/>
          <w:szCs w:val="24"/>
        </w:rPr>
        <w:t>PROklimo chladící technika s.r.o.</w:t>
      </w:r>
    </w:p>
    <w:p w14:paraId="103EE860" w14:textId="77777777" w:rsidR="00525561" w:rsidRDefault="00000000">
      <w:pPr>
        <w:pStyle w:val="Style7"/>
        <w:widowControl/>
        <w:spacing w:line="240" w:lineRule="auto"/>
        <w:ind w:left="709" w:right="6" w:hanging="567"/>
      </w:pPr>
      <w:r>
        <w:rPr>
          <w:rStyle w:val="FontStyle34"/>
          <w:rFonts w:ascii="Calibri" w:hAnsi="Calibri"/>
          <w:bCs/>
          <w:sz w:val="24"/>
          <w:szCs w:val="24"/>
        </w:rPr>
        <w:t>Dolní Lhota 175, 763 23 Dolní Lhota u Luhačovic</w:t>
      </w:r>
    </w:p>
    <w:p w14:paraId="586577AD" w14:textId="77777777" w:rsidR="00525561" w:rsidRDefault="00000000">
      <w:pPr>
        <w:pStyle w:val="Style7"/>
        <w:widowControl/>
        <w:spacing w:line="240" w:lineRule="auto"/>
        <w:ind w:left="709" w:right="6" w:hanging="567"/>
      </w:pPr>
      <w:r>
        <w:rPr>
          <w:rStyle w:val="FontStyle34"/>
          <w:rFonts w:ascii="Calibri" w:hAnsi="Calibri"/>
          <w:b/>
          <w:sz w:val="24"/>
          <w:szCs w:val="24"/>
        </w:rPr>
        <w:t>IČ: 29192781</w:t>
      </w:r>
    </w:p>
    <w:p w14:paraId="47AD08A8" w14:textId="77777777" w:rsidR="00525561" w:rsidRDefault="00000000">
      <w:pPr>
        <w:pStyle w:val="Style7"/>
        <w:widowControl/>
        <w:spacing w:line="240" w:lineRule="auto"/>
        <w:ind w:left="709" w:right="6" w:hanging="567"/>
      </w:pPr>
      <w:r>
        <w:rPr>
          <w:rStyle w:val="FontStyle34"/>
          <w:rFonts w:ascii="Calibri" w:hAnsi="Calibri"/>
          <w:b/>
          <w:sz w:val="24"/>
          <w:szCs w:val="24"/>
        </w:rPr>
        <w:t>DIČ: CZ29192781</w:t>
      </w:r>
    </w:p>
    <w:p w14:paraId="5431E295" w14:textId="77777777" w:rsidR="00525561" w:rsidRDefault="00000000">
      <w:pPr>
        <w:pStyle w:val="Style7"/>
        <w:widowControl/>
        <w:spacing w:line="240" w:lineRule="auto"/>
        <w:ind w:left="709" w:right="6" w:hanging="567"/>
      </w:pPr>
      <w:r>
        <w:rPr>
          <w:rStyle w:val="FontStyle34"/>
          <w:rFonts w:ascii="Calibri" w:hAnsi="Calibri"/>
          <w:bCs/>
          <w:sz w:val="24"/>
          <w:szCs w:val="24"/>
          <w:shd w:val="clear" w:color="auto" w:fill="FFFFFF"/>
        </w:rPr>
        <w:t xml:space="preserve">Zástupce:  </w:t>
      </w:r>
      <w:r>
        <w:rPr>
          <w:rStyle w:val="FontStyle34"/>
          <w:rFonts w:ascii="Calibri" w:hAnsi="Calibri"/>
          <w:b/>
          <w:bCs/>
          <w:sz w:val="24"/>
          <w:szCs w:val="24"/>
          <w:shd w:val="clear" w:color="auto" w:fill="FFFFFF"/>
        </w:rPr>
        <w:t>p. Jiří Kužela</w:t>
      </w:r>
      <w:r>
        <w:rPr>
          <w:rStyle w:val="FontStyle34"/>
          <w:rFonts w:ascii="Calibri" w:hAnsi="Calibri"/>
          <w:bCs/>
          <w:sz w:val="24"/>
          <w:szCs w:val="24"/>
          <w:shd w:val="clear" w:color="auto" w:fill="FFFFFF"/>
        </w:rPr>
        <w:t xml:space="preserve">, </w:t>
      </w:r>
      <w:r>
        <w:rPr>
          <w:rStyle w:val="FontStyle34"/>
          <w:rFonts w:ascii="Calibri" w:hAnsi="Calibri"/>
          <w:bCs/>
          <w:sz w:val="24"/>
          <w:szCs w:val="24"/>
        </w:rPr>
        <w:t>Dolní Lhota 168, 763 23 Dolní Lhota u Luhačovic</w:t>
      </w:r>
    </w:p>
    <w:p w14:paraId="18CE47E5" w14:textId="77777777" w:rsidR="00525561" w:rsidRDefault="00000000">
      <w:pPr>
        <w:pStyle w:val="Style7"/>
        <w:widowControl/>
        <w:spacing w:line="240" w:lineRule="auto"/>
        <w:ind w:left="709" w:right="6" w:hanging="567"/>
      </w:pPr>
      <w:r>
        <w:rPr>
          <w:rStyle w:val="FontStyle34"/>
          <w:rFonts w:ascii="Calibri" w:hAnsi="Calibri"/>
          <w:bCs/>
          <w:sz w:val="24"/>
          <w:szCs w:val="24"/>
        </w:rPr>
        <w:t xml:space="preserve">adresa pro elektronické doručování:  </w:t>
      </w:r>
      <w:r>
        <w:rPr>
          <w:rStyle w:val="FontStyle34"/>
          <w:rFonts w:ascii="Calibri" w:hAnsi="Calibri"/>
          <w:b/>
          <w:bCs/>
          <w:sz w:val="24"/>
          <w:szCs w:val="24"/>
        </w:rPr>
        <w:t>info@proklimo.cz</w:t>
      </w:r>
    </w:p>
    <w:p w14:paraId="3CA8E6E5" w14:textId="77777777" w:rsidR="00525561" w:rsidRDefault="00525561">
      <w:pPr>
        <w:pStyle w:val="Style7"/>
        <w:widowControl/>
        <w:spacing w:line="240" w:lineRule="auto"/>
        <w:ind w:left="709" w:right="6" w:hanging="567"/>
      </w:pPr>
    </w:p>
    <w:p w14:paraId="36AEBCB4" w14:textId="77777777" w:rsidR="00525561" w:rsidRDefault="00000000">
      <w:pPr>
        <w:pStyle w:val="Style7"/>
        <w:widowControl/>
        <w:spacing w:line="240" w:lineRule="auto"/>
        <w:ind w:right="6"/>
      </w:pPr>
      <w:r>
        <w:rPr>
          <w:rStyle w:val="FontStyle34"/>
          <w:rFonts w:ascii="Calibri" w:hAnsi="Calibri"/>
          <w:sz w:val="24"/>
          <w:szCs w:val="24"/>
        </w:rPr>
        <w:t xml:space="preserve">(dále jen </w:t>
      </w:r>
      <w:r>
        <w:rPr>
          <w:rStyle w:val="FontStyle34"/>
          <w:rFonts w:ascii="Calibri" w:hAnsi="Calibri"/>
          <w:b/>
          <w:sz w:val="24"/>
          <w:szCs w:val="24"/>
        </w:rPr>
        <w:t>„zhotovitel“</w:t>
      </w:r>
      <w:r>
        <w:rPr>
          <w:rStyle w:val="FontStyle34"/>
          <w:rFonts w:ascii="Calibri" w:hAnsi="Calibri"/>
          <w:sz w:val="24"/>
          <w:szCs w:val="24"/>
        </w:rPr>
        <w:t>)</w:t>
      </w:r>
    </w:p>
    <w:p w14:paraId="688A133D" w14:textId="77777777" w:rsidR="00525561" w:rsidRDefault="00525561">
      <w:pPr>
        <w:pStyle w:val="Style7"/>
        <w:widowControl/>
        <w:spacing w:before="115"/>
        <w:ind w:left="709" w:right="4" w:hanging="567"/>
      </w:pPr>
    </w:p>
    <w:p w14:paraId="6B5872B1" w14:textId="786A09C0" w:rsidR="00525561" w:rsidRDefault="00966374">
      <w:pPr>
        <w:pStyle w:val="Style7"/>
        <w:widowControl/>
        <w:spacing w:before="115"/>
        <w:ind w:left="709" w:right="4" w:hanging="567"/>
        <w:jc w:val="center"/>
      </w:pPr>
      <w:r>
        <w:rPr>
          <w:rStyle w:val="FontStyle34"/>
          <w:rFonts w:ascii="Calibri" w:hAnsi="Calibri"/>
          <w:b/>
          <w:sz w:val="24"/>
          <w:szCs w:val="24"/>
        </w:rPr>
        <w:t>1. Předmět plnění, dílo a předmět díla</w:t>
      </w:r>
    </w:p>
    <w:p w14:paraId="3B34CF4F" w14:textId="72D511B7" w:rsidR="00525561" w:rsidRDefault="00000000">
      <w:pPr>
        <w:pStyle w:val="Style7"/>
        <w:widowControl/>
        <w:spacing w:before="115"/>
        <w:ind w:left="709" w:right="6" w:hanging="709"/>
      </w:pPr>
      <w:r w:rsidRPr="00966374">
        <w:rPr>
          <w:rStyle w:val="FontStyle34"/>
          <w:rFonts w:ascii="Calibri" w:hAnsi="Calibri"/>
          <w:b/>
          <w:bCs/>
          <w:sz w:val="22"/>
          <w:szCs w:val="22"/>
        </w:rPr>
        <w:t>1.1.</w:t>
      </w:r>
      <w:r w:rsidRPr="00966374">
        <w:rPr>
          <w:rStyle w:val="FontStyle34"/>
          <w:rFonts w:ascii="Calibri" w:hAnsi="Calibri"/>
          <w:bCs/>
          <w:sz w:val="20"/>
          <w:szCs w:val="20"/>
        </w:rPr>
        <w:t xml:space="preserve"> </w:t>
      </w:r>
      <w:r>
        <w:rPr>
          <w:rStyle w:val="FontStyle34"/>
          <w:rFonts w:ascii="Calibri" w:hAnsi="Calibri"/>
          <w:bCs/>
          <w:sz w:val="24"/>
          <w:szCs w:val="24"/>
        </w:rPr>
        <w:tab/>
      </w:r>
      <w:r>
        <w:rPr>
          <w:rStyle w:val="FontStyle34"/>
          <w:rFonts w:ascii="Calibri" w:hAnsi="Calibri"/>
          <w:bCs/>
          <w:sz w:val="22"/>
          <w:szCs w:val="22"/>
        </w:rPr>
        <w:t xml:space="preserve">Předmětem plnění této Smlouvy je závazek zhotovitele </w:t>
      </w:r>
      <w:r w:rsidR="00D53FEB">
        <w:rPr>
          <w:rStyle w:val="FontStyle34"/>
          <w:rFonts w:ascii="Calibri" w:hAnsi="Calibri"/>
          <w:bCs/>
          <w:sz w:val="22"/>
          <w:szCs w:val="22"/>
        </w:rPr>
        <w:t>opravit technologii na chladírenských boxech Objednatele. Jedná se o venkovní chladírnu na nebezpečný odpad (inkontinence), chladírnu na živočišný odpad kuchyně a vnitřní chladírny na mléko, kde budou opraveny také chladírenské dveře.</w:t>
      </w:r>
      <w:r>
        <w:rPr>
          <w:rStyle w:val="FontStyle34"/>
          <w:rFonts w:ascii="Calibri" w:hAnsi="Calibri"/>
          <w:bCs/>
          <w:sz w:val="22"/>
          <w:szCs w:val="22"/>
        </w:rPr>
        <w:t xml:space="preserve"> Objednatel se Smlouvou zavazuje dílo </w:t>
      </w:r>
      <w:r>
        <w:rPr>
          <w:rStyle w:val="FontStyle34"/>
          <w:rFonts w:ascii="Calibri" w:hAnsi="Calibri"/>
          <w:bCs/>
          <w:sz w:val="24"/>
          <w:szCs w:val="24"/>
        </w:rPr>
        <w:t>převzít a zaplatit cenu za provedení díla dle podmínek Smlouvy.</w:t>
      </w:r>
    </w:p>
    <w:p w14:paraId="7401EFD3" w14:textId="642BDB8C" w:rsidR="00525561" w:rsidRDefault="00000000">
      <w:pPr>
        <w:pStyle w:val="Style7"/>
        <w:widowControl/>
        <w:spacing w:before="115"/>
        <w:ind w:left="708" w:right="4" w:hanging="708"/>
      </w:pPr>
      <w:r w:rsidRPr="00966374">
        <w:rPr>
          <w:rStyle w:val="FontStyle34"/>
          <w:rFonts w:ascii="Calibri" w:hAnsi="Calibri"/>
          <w:b/>
          <w:bCs/>
          <w:sz w:val="22"/>
          <w:szCs w:val="22"/>
        </w:rPr>
        <w:t>1.2.</w:t>
      </w:r>
      <w:r w:rsidRPr="00966374">
        <w:rPr>
          <w:rStyle w:val="FontStyle34"/>
          <w:rFonts w:ascii="Calibri" w:hAnsi="Calibri"/>
          <w:bCs/>
          <w:sz w:val="20"/>
          <w:szCs w:val="20"/>
        </w:rPr>
        <w:t xml:space="preserve"> </w:t>
      </w:r>
      <w:r>
        <w:rPr>
          <w:rStyle w:val="FontStyle34"/>
          <w:rFonts w:ascii="Calibri" w:hAnsi="Calibri"/>
          <w:bCs/>
          <w:sz w:val="24"/>
          <w:szCs w:val="24"/>
        </w:rPr>
        <w:tab/>
      </w:r>
      <w:r>
        <w:rPr>
          <w:rStyle w:val="FontStyle34"/>
          <w:rFonts w:ascii="Calibri" w:hAnsi="Calibri"/>
          <w:bCs/>
          <w:sz w:val="22"/>
          <w:szCs w:val="22"/>
        </w:rPr>
        <w:t xml:space="preserve">Dílem se rozumí úplné a bezvadné provedení </w:t>
      </w:r>
      <w:r w:rsidR="00D53FEB">
        <w:rPr>
          <w:rStyle w:val="FontStyle34"/>
          <w:rFonts w:ascii="Calibri" w:hAnsi="Calibri"/>
          <w:bCs/>
          <w:sz w:val="22"/>
          <w:szCs w:val="22"/>
        </w:rPr>
        <w:t>oprav včetně de</w:t>
      </w:r>
      <w:r>
        <w:rPr>
          <w:rStyle w:val="FontStyle34"/>
          <w:rFonts w:ascii="Calibri" w:hAnsi="Calibri"/>
          <w:bCs/>
          <w:sz w:val="22"/>
          <w:szCs w:val="22"/>
        </w:rPr>
        <w:t>montáž</w:t>
      </w:r>
      <w:r w:rsidR="00D53FEB">
        <w:rPr>
          <w:rStyle w:val="FontStyle34"/>
          <w:rFonts w:ascii="Calibri" w:hAnsi="Calibri"/>
          <w:bCs/>
          <w:sz w:val="22"/>
          <w:szCs w:val="22"/>
        </w:rPr>
        <w:t xml:space="preserve">í </w:t>
      </w:r>
      <w:r w:rsidR="00105E30">
        <w:rPr>
          <w:rStyle w:val="FontStyle34"/>
          <w:rFonts w:ascii="Calibri" w:hAnsi="Calibri"/>
          <w:bCs/>
          <w:sz w:val="22"/>
          <w:szCs w:val="22"/>
        </w:rPr>
        <w:t>stávajících technologií</w:t>
      </w:r>
      <w:r>
        <w:rPr>
          <w:rStyle w:val="FontStyle34"/>
          <w:rFonts w:ascii="Calibri" w:hAnsi="Calibri"/>
          <w:bCs/>
          <w:sz w:val="22"/>
          <w:szCs w:val="22"/>
        </w:rPr>
        <w:t xml:space="preserve"> </w:t>
      </w:r>
      <w:r w:rsidR="00CB3614">
        <w:rPr>
          <w:rStyle w:val="FontStyle34"/>
          <w:rFonts w:ascii="Calibri" w:hAnsi="Calibri"/>
          <w:bCs/>
          <w:sz w:val="22"/>
          <w:szCs w:val="22"/>
        </w:rPr>
        <w:t xml:space="preserve">podle </w:t>
      </w:r>
      <w:r>
        <w:rPr>
          <w:rStyle w:val="FontStyle34"/>
          <w:rFonts w:ascii="Calibri" w:hAnsi="Calibri"/>
          <w:b/>
          <w:bCs/>
          <w:sz w:val="22"/>
          <w:szCs w:val="22"/>
        </w:rPr>
        <w:t>Cenov</w:t>
      </w:r>
      <w:r w:rsidR="00CB3614">
        <w:rPr>
          <w:rStyle w:val="FontStyle34"/>
          <w:rFonts w:ascii="Calibri" w:hAnsi="Calibri"/>
          <w:b/>
          <w:bCs/>
          <w:sz w:val="22"/>
          <w:szCs w:val="22"/>
        </w:rPr>
        <w:t>é</w:t>
      </w:r>
      <w:r>
        <w:rPr>
          <w:rStyle w:val="FontStyle34"/>
          <w:rFonts w:ascii="Calibri" w:hAnsi="Calibri"/>
          <w:b/>
          <w:bCs/>
          <w:sz w:val="22"/>
          <w:szCs w:val="22"/>
        </w:rPr>
        <w:t xml:space="preserve"> nabídk</w:t>
      </w:r>
      <w:r w:rsidR="00CB3614">
        <w:rPr>
          <w:rStyle w:val="FontStyle34"/>
          <w:rFonts w:ascii="Calibri" w:hAnsi="Calibri"/>
          <w:b/>
          <w:bCs/>
          <w:sz w:val="22"/>
          <w:szCs w:val="22"/>
        </w:rPr>
        <w:t>y</w:t>
      </w:r>
      <w:r>
        <w:rPr>
          <w:rStyle w:val="FontStyle34"/>
          <w:rFonts w:ascii="Calibri" w:hAnsi="Calibri"/>
          <w:b/>
          <w:bCs/>
          <w:sz w:val="22"/>
          <w:szCs w:val="22"/>
        </w:rPr>
        <w:t xml:space="preserve"> č. </w:t>
      </w:r>
      <w:r w:rsidR="00D53FEB">
        <w:rPr>
          <w:rStyle w:val="FontStyle34"/>
          <w:rFonts w:ascii="Calibri" w:hAnsi="Calibri"/>
          <w:b/>
          <w:bCs/>
          <w:sz w:val="22"/>
          <w:szCs w:val="22"/>
        </w:rPr>
        <w:t>23CHL 1706-2</w:t>
      </w:r>
      <w:r>
        <w:rPr>
          <w:rStyle w:val="FontStyle34"/>
          <w:rFonts w:ascii="Calibri" w:hAnsi="Calibri"/>
          <w:b/>
          <w:bCs/>
          <w:sz w:val="22"/>
          <w:szCs w:val="22"/>
        </w:rPr>
        <w:t>.</w:t>
      </w:r>
      <w:r>
        <w:rPr>
          <w:rStyle w:val="FontStyle34"/>
          <w:rFonts w:ascii="Calibri" w:hAnsi="Calibri"/>
          <w:sz w:val="22"/>
          <w:szCs w:val="22"/>
        </w:rPr>
        <w:t xml:space="preserve"> </w:t>
      </w:r>
      <w:r w:rsidR="005F423D">
        <w:rPr>
          <w:rStyle w:val="FontStyle34"/>
          <w:rFonts w:ascii="Calibri" w:hAnsi="Calibri"/>
          <w:sz w:val="22"/>
          <w:szCs w:val="22"/>
        </w:rPr>
        <w:t>Cenová nabídka je nedílnou součástí smlouvy.</w:t>
      </w:r>
    </w:p>
    <w:p w14:paraId="095A6199" w14:textId="77777777" w:rsidR="00525561" w:rsidRDefault="00525561">
      <w:pPr>
        <w:pStyle w:val="Style7"/>
        <w:widowControl/>
        <w:spacing w:before="115"/>
        <w:ind w:left="709" w:right="4"/>
      </w:pPr>
    </w:p>
    <w:p w14:paraId="33A19E4B" w14:textId="668036A8" w:rsidR="00525561" w:rsidRDefault="00966374">
      <w:pPr>
        <w:pStyle w:val="Style7"/>
        <w:widowControl/>
        <w:spacing w:before="115"/>
        <w:ind w:left="709" w:right="4" w:hanging="567"/>
        <w:jc w:val="center"/>
      </w:pPr>
      <w:r>
        <w:rPr>
          <w:rStyle w:val="FontStyle34"/>
          <w:rFonts w:ascii="Calibri" w:hAnsi="Calibri"/>
          <w:b/>
          <w:sz w:val="24"/>
          <w:szCs w:val="24"/>
        </w:rPr>
        <w:t>2. Místo a lhůta plnění</w:t>
      </w:r>
    </w:p>
    <w:p w14:paraId="5A4264CF" w14:textId="791F9A35" w:rsidR="00525561" w:rsidRDefault="00000000">
      <w:pPr>
        <w:pStyle w:val="Style7"/>
        <w:widowControl/>
        <w:spacing w:before="115"/>
        <w:ind w:left="708" w:right="4" w:hanging="708"/>
      </w:pPr>
      <w:r w:rsidRPr="00966374">
        <w:rPr>
          <w:rStyle w:val="FontStyle34"/>
          <w:rFonts w:ascii="Calibri" w:hAnsi="Calibri"/>
          <w:b/>
          <w:bCs/>
          <w:sz w:val="22"/>
          <w:szCs w:val="22"/>
        </w:rPr>
        <w:t>2.1.</w:t>
      </w:r>
      <w:r w:rsidRPr="00966374">
        <w:rPr>
          <w:rStyle w:val="FontStyle34"/>
          <w:rFonts w:ascii="Calibri" w:hAnsi="Calibri"/>
          <w:bCs/>
          <w:sz w:val="20"/>
          <w:szCs w:val="20"/>
        </w:rPr>
        <w:t xml:space="preserve"> </w:t>
      </w:r>
      <w:r>
        <w:rPr>
          <w:rStyle w:val="FontStyle34"/>
          <w:rFonts w:ascii="Calibri" w:hAnsi="Calibri"/>
          <w:bCs/>
          <w:sz w:val="24"/>
          <w:szCs w:val="24"/>
        </w:rPr>
        <w:tab/>
      </w:r>
      <w:r w:rsidR="00CB3614">
        <w:rPr>
          <w:rStyle w:val="FontStyle34"/>
          <w:rFonts w:ascii="Calibri" w:hAnsi="Calibri"/>
          <w:bCs/>
          <w:sz w:val="22"/>
          <w:szCs w:val="22"/>
        </w:rPr>
        <w:t xml:space="preserve">Místem </w:t>
      </w:r>
      <w:r w:rsidR="00CB3614">
        <w:rPr>
          <w:rStyle w:val="FontStyle34"/>
          <w:rFonts w:ascii="Calibri" w:hAnsi="Calibri"/>
          <w:bCs/>
          <w:sz w:val="24"/>
          <w:szCs w:val="24"/>
        </w:rPr>
        <w:t>plnění díla je Domov pro seniory Loučka, p. o.; Loučka 128.</w:t>
      </w:r>
    </w:p>
    <w:p w14:paraId="40223091" w14:textId="64004847" w:rsidR="00525561" w:rsidRDefault="00000000">
      <w:pPr>
        <w:pStyle w:val="Style7"/>
        <w:widowControl/>
        <w:spacing w:before="115"/>
        <w:ind w:left="708" w:right="4" w:hanging="708"/>
      </w:pPr>
      <w:r w:rsidRPr="00966374">
        <w:rPr>
          <w:rStyle w:val="FontStyle34"/>
          <w:rFonts w:ascii="Calibri" w:hAnsi="Calibri"/>
          <w:b/>
          <w:bCs/>
          <w:sz w:val="22"/>
          <w:szCs w:val="22"/>
        </w:rPr>
        <w:t>2.2.</w:t>
      </w:r>
      <w:r w:rsidRPr="00966374">
        <w:rPr>
          <w:rStyle w:val="FontStyle34"/>
          <w:rFonts w:ascii="Calibri" w:hAnsi="Calibri"/>
          <w:bCs/>
          <w:sz w:val="20"/>
          <w:szCs w:val="20"/>
        </w:rPr>
        <w:t xml:space="preserve"> </w:t>
      </w:r>
      <w:r>
        <w:rPr>
          <w:rStyle w:val="FontStyle34"/>
          <w:rFonts w:ascii="Calibri" w:hAnsi="Calibri"/>
          <w:bCs/>
          <w:sz w:val="24"/>
          <w:szCs w:val="24"/>
        </w:rPr>
        <w:tab/>
      </w:r>
      <w:r w:rsidR="00CB3614">
        <w:rPr>
          <w:rStyle w:val="FontStyle34"/>
          <w:rFonts w:ascii="Calibri" w:hAnsi="Calibri"/>
          <w:bCs/>
          <w:sz w:val="24"/>
          <w:szCs w:val="24"/>
        </w:rPr>
        <w:t xml:space="preserve">Lhůta plnění je </w:t>
      </w:r>
      <w:r w:rsidR="008270E9">
        <w:rPr>
          <w:rStyle w:val="FontStyle34"/>
          <w:rFonts w:ascii="Calibri" w:hAnsi="Calibri"/>
          <w:bCs/>
          <w:sz w:val="24"/>
          <w:szCs w:val="24"/>
        </w:rPr>
        <w:t>29</w:t>
      </w:r>
      <w:r w:rsidR="00D10329">
        <w:rPr>
          <w:rStyle w:val="FontStyle34"/>
          <w:rFonts w:ascii="Calibri" w:hAnsi="Calibri"/>
          <w:bCs/>
          <w:sz w:val="24"/>
          <w:szCs w:val="24"/>
        </w:rPr>
        <w:t>.12.202</w:t>
      </w:r>
      <w:r w:rsidR="005F423D">
        <w:rPr>
          <w:rStyle w:val="FontStyle34"/>
          <w:rFonts w:ascii="Calibri" w:hAnsi="Calibri"/>
          <w:bCs/>
          <w:sz w:val="24"/>
          <w:szCs w:val="24"/>
        </w:rPr>
        <w:t>3</w:t>
      </w:r>
    </w:p>
    <w:p w14:paraId="3A4D3CC3" w14:textId="77777777" w:rsidR="00525561" w:rsidRDefault="00525561">
      <w:pPr>
        <w:pStyle w:val="Style7"/>
        <w:widowControl/>
        <w:ind w:left="709" w:right="4" w:hanging="567"/>
        <w:rPr>
          <w:sz w:val="16"/>
          <w:szCs w:val="16"/>
        </w:rPr>
      </w:pPr>
    </w:p>
    <w:p w14:paraId="4570A8E3" w14:textId="441622F0" w:rsidR="00525561" w:rsidRDefault="00966374">
      <w:pPr>
        <w:pStyle w:val="Style7"/>
        <w:widowControl/>
        <w:spacing w:before="115"/>
        <w:ind w:left="709" w:right="4" w:hanging="567"/>
        <w:jc w:val="center"/>
      </w:pPr>
      <w:r>
        <w:rPr>
          <w:rStyle w:val="FontStyle34"/>
          <w:rFonts w:ascii="Calibri" w:hAnsi="Calibri"/>
          <w:b/>
          <w:sz w:val="24"/>
          <w:szCs w:val="24"/>
        </w:rPr>
        <w:t>3. Cena díla</w:t>
      </w:r>
    </w:p>
    <w:p w14:paraId="0E0BE2DC" w14:textId="55522D47" w:rsidR="00525561" w:rsidRDefault="00000000">
      <w:pPr>
        <w:pStyle w:val="Style7"/>
        <w:widowControl/>
        <w:spacing w:before="115"/>
        <w:ind w:left="708" w:right="4" w:hanging="708"/>
        <w:rPr>
          <w:rStyle w:val="FontStyle34"/>
          <w:rFonts w:ascii="Calibri" w:hAnsi="Calibri"/>
          <w:sz w:val="22"/>
          <w:szCs w:val="22"/>
        </w:rPr>
      </w:pPr>
      <w:r w:rsidRPr="00966374">
        <w:rPr>
          <w:rStyle w:val="FontStyle34"/>
          <w:rFonts w:ascii="Calibri" w:hAnsi="Calibri"/>
          <w:b/>
          <w:bCs/>
          <w:sz w:val="22"/>
          <w:szCs w:val="22"/>
        </w:rPr>
        <w:t>3.1.</w:t>
      </w:r>
      <w:r>
        <w:rPr>
          <w:rStyle w:val="FontStyle34"/>
          <w:rFonts w:ascii="Calibri" w:hAnsi="Calibri"/>
          <w:bCs/>
          <w:sz w:val="24"/>
          <w:szCs w:val="24"/>
        </w:rPr>
        <w:tab/>
      </w:r>
      <w:r>
        <w:rPr>
          <w:rStyle w:val="FontStyle34"/>
          <w:rFonts w:ascii="Calibri" w:hAnsi="Calibri"/>
          <w:bCs/>
          <w:sz w:val="22"/>
          <w:szCs w:val="22"/>
        </w:rPr>
        <w:t xml:space="preserve">Strany se dohodly, že celková cena za provedení díla činí </w:t>
      </w:r>
      <w:r w:rsidR="00105E30">
        <w:rPr>
          <w:rStyle w:val="FontStyle34"/>
          <w:rFonts w:ascii="Calibri" w:hAnsi="Calibri"/>
          <w:b/>
          <w:bCs/>
          <w:sz w:val="22"/>
          <w:szCs w:val="22"/>
        </w:rPr>
        <w:t>426.059</w:t>
      </w:r>
      <w:r w:rsidR="00947502">
        <w:rPr>
          <w:rStyle w:val="FontStyle34"/>
          <w:rFonts w:ascii="Calibri" w:hAnsi="Calibri"/>
          <w:b/>
          <w:bCs/>
          <w:sz w:val="22"/>
          <w:szCs w:val="22"/>
        </w:rPr>
        <w:t>,00</w:t>
      </w:r>
      <w:r>
        <w:rPr>
          <w:rStyle w:val="FontStyle34"/>
          <w:rFonts w:ascii="Calibri" w:hAnsi="Calibri"/>
          <w:b/>
          <w:bCs/>
          <w:sz w:val="22"/>
          <w:szCs w:val="22"/>
        </w:rPr>
        <w:t xml:space="preserve"> Kč bez DPH</w:t>
      </w:r>
      <w:r w:rsidR="00D10329">
        <w:rPr>
          <w:rStyle w:val="FontStyle34"/>
          <w:rFonts w:ascii="Calibri" w:hAnsi="Calibri"/>
          <w:b/>
          <w:bCs/>
          <w:sz w:val="22"/>
          <w:szCs w:val="22"/>
        </w:rPr>
        <w:t xml:space="preserve"> a </w:t>
      </w:r>
      <w:r w:rsidR="005E2D5D">
        <w:rPr>
          <w:rStyle w:val="FontStyle34"/>
          <w:rFonts w:ascii="Calibri" w:hAnsi="Calibri"/>
          <w:b/>
          <w:bCs/>
          <w:sz w:val="22"/>
          <w:szCs w:val="22"/>
        </w:rPr>
        <w:t xml:space="preserve">cena </w:t>
      </w:r>
      <w:r w:rsidR="00D10329">
        <w:rPr>
          <w:rStyle w:val="FontStyle34"/>
          <w:rFonts w:ascii="Calibri" w:hAnsi="Calibri"/>
          <w:b/>
          <w:bCs/>
          <w:sz w:val="22"/>
          <w:szCs w:val="22"/>
        </w:rPr>
        <w:t xml:space="preserve">včetně </w:t>
      </w:r>
      <w:r w:rsidR="00105E30">
        <w:rPr>
          <w:rStyle w:val="FontStyle34"/>
          <w:rFonts w:ascii="Calibri" w:hAnsi="Calibri"/>
          <w:b/>
          <w:bCs/>
          <w:sz w:val="22"/>
          <w:szCs w:val="22"/>
        </w:rPr>
        <w:t>15</w:t>
      </w:r>
      <w:r w:rsidR="00D10329">
        <w:rPr>
          <w:rStyle w:val="FontStyle34"/>
          <w:rFonts w:ascii="Calibri" w:hAnsi="Calibri"/>
          <w:b/>
          <w:bCs/>
          <w:sz w:val="22"/>
          <w:szCs w:val="22"/>
        </w:rPr>
        <w:t xml:space="preserve"> % sazby DPH </w:t>
      </w:r>
      <w:r w:rsidR="00105E30">
        <w:rPr>
          <w:rStyle w:val="FontStyle34"/>
          <w:rFonts w:ascii="Calibri" w:hAnsi="Calibri"/>
          <w:b/>
          <w:bCs/>
          <w:sz w:val="22"/>
          <w:szCs w:val="22"/>
        </w:rPr>
        <w:t>489.967,85</w:t>
      </w:r>
      <w:r w:rsidR="00D10329">
        <w:rPr>
          <w:rStyle w:val="FontStyle34"/>
          <w:rFonts w:ascii="Calibri" w:hAnsi="Calibri"/>
          <w:b/>
          <w:bCs/>
          <w:sz w:val="22"/>
          <w:szCs w:val="22"/>
        </w:rPr>
        <w:t xml:space="preserve"> Kč. </w:t>
      </w:r>
    </w:p>
    <w:p w14:paraId="743B75AB" w14:textId="10B8CF02" w:rsidR="00326010" w:rsidRDefault="00947502" w:rsidP="00105E30">
      <w:pPr>
        <w:pStyle w:val="Style7"/>
        <w:widowControl/>
        <w:spacing w:before="115"/>
        <w:ind w:left="708" w:right="6" w:hanging="708"/>
        <w:rPr>
          <w:sz w:val="16"/>
          <w:szCs w:val="16"/>
        </w:rPr>
      </w:pPr>
      <w:r w:rsidRPr="00966374">
        <w:rPr>
          <w:rStyle w:val="FontStyle34"/>
          <w:rFonts w:ascii="Calibri" w:hAnsi="Calibri"/>
          <w:b/>
          <w:bCs/>
          <w:sz w:val="22"/>
          <w:szCs w:val="22"/>
        </w:rPr>
        <w:t>3.2</w:t>
      </w:r>
      <w:r w:rsidR="00966374">
        <w:rPr>
          <w:rStyle w:val="FontStyle34"/>
          <w:rFonts w:ascii="Calibri" w:hAnsi="Calibri"/>
          <w:b/>
          <w:bCs/>
          <w:sz w:val="22"/>
          <w:szCs w:val="22"/>
        </w:rPr>
        <w:t>.</w:t>
      </w:r>
      <w:r>
        <w:rPr>
          <w:rStyle w:val="FontStyle34"/>
          <w:rFonts w:ascii="Calibri" w:hAnsi="Calibri"/>
          <w:bCs/>
          <w:sz w:val="24"/>
          <w:szCs w:val="24"/>
        </w:rPr>
        <w:tab/>
      </w:r>
      <w:r w:rsidR="00105E30">
        <w:rPr>
          <w:rStyle w:val="FontStyle34"/>
          <w:rFonts w:ascii="Calibri" w:hAnsi="Calibri"/>
          <w:bCs/>
          <w:sz w:val="22"/>
          <w:szCs w:val="22"/>
        </w:rPr>
        <w:t xml:space="preserve">Strany se dohodly na postupné fakturaci po předání </w:t>
      </w:r>
      <w:r w:rsidR="00E94A57">
        <w:rPr>
          <w:rStyle w:val="FontStyle34"/>
          <w:rFonts w:ascii="Calibri" w:hAnsi="Calibri"/>
          <w:bCs/>
          <w:sz w:val="22"/>
          <w:szCs w:val="22"/>
        </w:rPr>
        <w:t>díla</w:t>
      </w:r>
      <w:r w:rsidR="00105E30">
        <w:rPr>
          <w:rStyle w:val="FontStyle34"/>
          <w:rFonts w:ascii="Calibri" w:hAnsi="Calibri"/>
          <w:bCs/>
          <w:sz w:val="22"/>
          <w:szCs w:val="22"/>
        </w:rPr>
        <w:t xml:space="preserve"> dle bodu 5.</w:t>
      </w:r>
      <w:r w:rsidR="00326010">
        <w:rPr>
          <w:sz w:val="16"/>
          <w:szCs w:val="16"/>
        </w:rPr>
        <w:br w:type="page"/>
      </w:r>
    </w:p>
    <w:p w14:paraId="4AE941DF" w14:textId="0F841B2A" w:rsidR="00525561" w:rsidRDefault="00966374">
      <w:pPr>
        <w:pStyle w:val="Style7"/>
        <w:widowControl/>
        <w:spacing w:before="115"/>
        <w:ind w:left="709" w:right="4" w:hanging="567"/>
        <w:jc w:val="center"/>
      </w:pPr>
      <w:r>
        <w:rPr>
          <w:rStyle w:val="FontStyle34"/>
          <w:rFonts w:ascii="Calibri" w:hAnsi="Calibri"/>
          <w:b/>
          <w:sz w:val="24"/>
          <w:szCs w:val="24"/>
        </w:rPr>
        <w:lastRenderedPageBreak/>
        <w:t>4. Platební podmínky</w:t>
      </w:r>
    </w:p>
    <w:p w14:paraId="7190E346" w14:textId="77777777" w:rsidR="00525561" w:rsidRDefault="00000000">
      <w:pPr>
        <w:pStyle w:val="Style7"/>
        <w:widowControl/>
        <w:spacing w:before="115"/>
        <w:ind w:left="708" w:right="4" w:hanging="708"/>
      </w:pPr>
      <w:r w:rsidRPr="00966374">
        <w:rPr>
          <w:rStyle w:val="FontStyle34"/>
          <w:rFonts w:ascii="Calibri" w:hAnsi="Calibri"/>
          <w:b/>
          <w:bCs/>
          <w:sz w:val="22"/>
          <w:szCs w:val="22"/>
        </w:rPr>
        <w:t>4.1.</w:t>
      </w:r>
      <w:r w:rsidRPr="00966374">
        <w:rPr>
          <w:rStyle w:val="FontStyle34"/>
          <w:rFonts w:ascii="Calibri" w:hAnsi="Calibri"/>
          <w:bCs/>
          <w:sz w:val="20"/>
          <w:szCs w:val="20"/>
        </w:rPr>
        <w:t xml:space="preserve"> </w:t>
      </w:r>
      <w:r>
        <w:rPr>
          <w:rStyle w:val="FontStyle34"/>
          <w:rFonts w:ascii="Calibri" w:hAnsi="Calibri"/>
          <w:bCs/>
          <w:sz w:val="24"/>
          <w:szCs w:val="24"/>
        </w:rPr>
        <w:tab/>
      </w:r>
      <w:r>
        <w:rPr>
          <w:rStyle w:val="FontStyle34"/>
          <w:rFonts w:ascii="Calibri" w:hAnsi="Calibri"/>
          <w:bCs/>
          <w:sz w:val="22"/>
          <w:szCs w:val="22"/>
        </w:rPr>
        <w:t>Strany Smlouvy se dohodly, že objednatel uhradí cenu za provedení předmětu díla dle této Smlouv</w:t>
      </w:r>
      <w:r>
        <w:rPr>
          <w:rStyle w:val="FontStyle34"/>
          <w:rFonts w:ascii="Calibri" w:hAnsi="Calibri"/>
          <w:bCs/>
          <w:sz w:val="24"/>
          <w:szCs w:val="24"/>
        </w:rPr>
        <w:t>y do 14 dnů ode dne zhotovení díla.</w:t>
      </w:r>
    </w:p>
    <w:p w14:paraId="25F51BE0" w14:textId="77777777" w:rsidR="00D10329" w:rsidRDefault="00000000" w:rsidP="00D10329">
      <w:pPr>
        <w:pStyle w:val="Style7"/>
        <w:widowControl/>
        <w:spacing w:before="115"/>
        <w:ind w:left="708" w:right="4" w:hanging="708"/>
        <w:rPr>
          <w:rStyle w:val="FontStyle34"/>
          <w:rFonts w:ascii="Calibri" w:hAnsi="Calibri"/>
          <w:bCs/>
          <w:sz w:val="24"/>
          <w:szCs w:val="24"/>
        </w:rPr>
      </w:pPr>
      <w:r w:rsidRPr="00966374">
        <w:rPr>
          <w:rStyle w:val="FontStyle34"/>
          <w:rFonts w:ascii="Calibri" w:hAnsi="Calibri"/>
          <w:b/>
          <w:bCs/>
          <w:sz w:val="22"/>
          <w:szCs w:val="22"/>
        </w:rPr>
        <w:t>4.2.</w:t>
      </w:r>
      <w:r>
        <w:rPr>
          <w:rStyle w:val="FontStyle34"/>
          <w:rFonts w:ascii="Calibri" w:hAnsi="Calibri"/>
          <w:bCs/>
          <w:sz w:val="24"/>
          <w:szCs w:val="24"/>
        </w:rPr>
        <w:tab/>
      </w:r>
      <w:r w:rsidR="00D10329">
        <w:rPr>
          <w:rStyle w:val="FontStyle34"/>
          <w:rFonts w:ascii="Calibri" w:hAnsi="Calibri"/>
          <w:bCs/>
          <w:sz w:val="22"/>
          <w:szCs w:val="22"/>
        </w:rPr>
        <w:t>Daňový doklad (faktura) musí obsahovat všechny náležitosti stanovené zákonem č. 235/2004 Sb., o dani z přidané</w:t>
      </w:r>
      <w:r w:rsidR="00D10329">
        <w:rPr>
          <w:rStyle w:val="FontStyle34"/>
          <w:rFonts w:ascii="Calibri" w:hAnsi="Calibri"/>
          <w:bCs/>
          <w:sz w:val="24"/>
          <w:szCs w:val="24"/>
        </w:rPr>
        <w:t xml:space="preserve"> hodnoty, ve znění pozdějších právních předpisů a odkaz na Smlouvu.</w:t>
      </w:r>
    </w:p>
    <w:p w14:paraId="0AFD695C" w14:textId="77777777" w:rsidR="00105E30" w:rsidRDefault="00105E30" w:rsidP="00105E30">
      <w:pPr>
        <w:pStyle w:val="Style7"/>
        <w:widowControl/>
        <w:spacing w:before="115"/>
        <w:ind w:left="708" w:right="4" w:hanging="708"/>
        <w:rPr>
          <w:rStyle w:val="FontStyle34"/>
          <w:rFonts w:ascii="Calibri" w:hAnsi="Calibri"/>
          <w:sz w:val="22"/>
          <w:szCs w:val="22"/>
        </w:rPr>
      </w:pPr>
      <w:r>
        <w:rPr>
          <w:rStyle w:val="FontStyle34"/>
          <w:rFonts w:ascii="Calibri" w:hAnsi="Calibri"/>
          <w:b/>
          <w:bCs/>
          <w:sz w:val="22"/>
          <w:szCs w:val="22"/>
        </w:rPr>
        <w:t>4.3.</w:t>
      </w:r>
      <w:r>
        <w:rPr>
          <w:rStyle w:val="FontStyle34"/>
          <w:rFonts w:ascii="Calibri" w:hAnsi="Calibri"/>
          <w:b/>
          <w:bCs/>
          <w:sz w:val="22"/>
          <w:szCs w:val="22"/>
        </w:rPr>
        <w:tab/>
      </w:r>
      <w:r w:rsidRPr="00D10329">
        <w:rPr>
          <w:rStyle w:val="FontStyle34"/>
          <w:rFonts w:ascii="Calibri" w:hAnsi="Calibri"/>
          <w:sz w:val="22"/>
          <w:szCs w:val="22"/>
        </w:rPr>
        <w:t>Objednatel není plátce DPH a nebude zde uplatněn režim přenesené daňové povinnosti.</w:t>
      </w:r>
    </w:p>
    <w:p w14:paraId="5BCEC894" w14:textId="77777777" w:rsidR="00525561" w:rsidRPr="008F2286" w:rsidRDefault="00525561" w:rsidP="00D10329">
      <w:pPr>
        <w:pStyle w:val="Style7"/>
        <w:widowControl/>
        <w:ind w:right="4"/>
        <w:rPr>
          <w:sz w:val="16"/>
          <w:szCs w:val="16"/>
        </w:rPr>
      </w:pPr>
    </w:p>
    <w:p w14:paraId="25686B41" w14:textId="71DD5A6E" w:rsidR="00525561" w:rsidRDefault="00966374">
      <w:pPr>
        <w:pStyle w:val="Style7"/>
        <w:widowControl/>
        <w:spacing w:before="115"/>
        <w:ind w:left="709" w:right="4" w:hanging="567"/>
        <w:jc w:val="center"/>
      </w:pPr>
      <w:r>
        <w:rPr>
          <w:rStyle w:val="FontStyle34"/>
          <w:rFonts w:ascii="Calibri" w:hAnsi="Calibri"/>
          <w:b/>
          <w:sz w:val="24"/>
          <w:szCs w:val="24"/>
        </w:rPr>
        <w:t>5. Předání díla</w:t>
      </w:r>
    </w:p>
    <w:p w14:paraId="31E750D7" w14:textId="77777777" w:rsidR="00525561" w:rsidRDefault="00000000">
      <w:pPr>
        <w:pStyle w:val="Style7"/>
        <w:widowControl/>
        <w:spacing w:before="115"/>
        <w:ind w:right="4"/>
      </w:pPr>
      <w:r w:rsidRPr="00966374">
        <w:rPr>
          <w:rStyle w:val="FontStyle34"/>
          <w:rFonts w:ascii="Calibri" w:hAnsi="Calibri"/>
          <w:b/>
          <w:bCs/>
          <w:sz w:val="22"/>
          <w:szCs w:val="22"/>
        </w:rPr>
        <w:t>5.1.</w:t>
      </w:r>
      <w:r>
        <w:rPr>
          <w:rStyle w:val="FontStyle34"/>
          <w:rFonts w:ascii="Calibri" w:hAnsi="Calibri"/>
          <w:bCs/>
          <w:sz w:val="24"/>
          <w:szCs w:val="24"/>
        </w:rPr>
        <w:tab/>
      </w:r>
      <w:r>
        <w:rPr>
          <w:rStyle w:val="FontStyle34"/>
          <w:rFonts w:ascii="Calibri" w:hAnsi="Calibri"/>
          <w:bCs/>
          <w:sz w:val="22"/>
          <w:szCs w:val="22"/>
        </w:rPr>
        <w:t>Dílo je zhotoveno, je-li předvedena objednateli jeho způsobilost sloužit svému účelu.</w:t>
      </w:r>
    </w:p>
    <w:p w14:paraId="3E33E614" w14:textId="57BD00BD" w:rsidR="00525561" w:rsidRDefault="00000000" w:rsidP="00326010">
      <w:pPr>
        <w:pStyle w:val="Style7"/>
        <w:widowControl/>
        <w:spacing w:before="115"/>
        <w:ind w:left="708" w:right="4" w:hanging="708"/>
      </w:pPr>
      <w:r w:rsidRPr="00966374">
        <w:rPr>
          <w:rStyle w:val="FontStyle34"/>
          <w:rFonts w:ascii="Calibri" w:hAnsi="Calibri"/>
          <w:b/>
          <w:bCs/>
          <w:sz w:val="22"/>
          <w:szCs w:val="22"/>
        </w:rPr>
        <w:t>5.2.</w:t>
      </w:r>
      <w:r>
        <w:rPr>
          <w:rStyle w:val="FontStyle34"/>
          <w:rFonts w:ascii="Calibri" w:hAnsi="Calibri"/>
          <w:bCs/>
          <w:sz w:val="24"/>
          <w:szCs w:val="24"/>
        </w:rPr>
        <w:tab/>
      </w:r>
      <w:r w:rsidR="00326010">
        <w:rPr>
          <w:rStyle w:val="FontStyle34"/>
          <w:rFonts w:ascii="Calibri" w:hAnsi="Calibri"/>
          <w:bCs/>
          <w:sz w:val="22"/>
          <w:szCs w:val="22"/>
          <w:shd w:val="clear" w:color="auto" w:fill="FFFFFF"/>
        </w:rPr>
        <w:t>Objednatel není povinen převzít dílo, má-li vady. O odmítnutí převzetí díla obě smluvní strany vyhotoví písemný protokol s uvedením všech důvodů jeho nepřevzetí. Protokol dále obsahuje jméno a příjmení osoby jednající za objednatele a zhotovitele, datum odmítnutí převzetí díla, datum vyhotovení protokolu a podpis osoby jednací jménem objednatele.</w:t>
      </w:r>
    </w:p>
    <w:p w14:paraId="680E5C2A" w14:textId="77777777" w:rsidR="00525561" w:rsidRDefault="00525561">
      <w:pPr>
        <w:pStyle w:val="Style7"/>
        <w:widowControl/>
        <w:ind w:left="709" w:right="4" w:hanging="567"/>
      </w:pPr>
    </w:p>
    <w:p w14:paraId="16D61FD0" w14:textId="7314B57A" w:rsidR="00525561" w:rsidRDefault="00966374">
      <w:pPr>
        <w:pStyle w:val="Style7"/>
        <w:widowControl/>
        <w:spacing w:before="115"/>
        <w:ind w:left="709" w:right="4" w:hanging="567"/>
        <w:jc w:val="center"/>
      </w:pPr>
      <w:r>
        <w:rPr>
          <w:rStyle w:val="FontStyle34"/>
          <w:rFonts w:ascii="Calibri" w:hAnsi="Calibri"/>
          <w:b/>
          <w:sz w:val="24"/>
          <w:szCs w:val="24"/>
        </w:rPr>
        <w:t>6. Odpovědnost za vady zboží, záruka za jakost, servis</w:t>
      </w:r>
    </w:p>
    <w:p w14:paraId="2F8F3B4A" w14:textId="634CD617" w:rsidR="00525561" w:rsidRDefault="00326010">
      <w:pPr>
        <w:pStyle w:val="Style7"/>
        <w:widowControl/>
        <w:spacing w:before="115"/>
        <w:ind w:left="708" w:right="4" w:hanging="708"/>
      </w:pPr>
      <w:r w:rsidRPr="00966374">
        <w:rPr>
          <w:rStyle w:val="FontStyle34"/>
          <w:rFonts w:ascii="Calibri" w:hAnsi="Calibri"/>
          <w:b/>
          <w:bCs/>
          <w:sz w:val="22"/>
          <w:szCs w:val="22"/>
        </w:rPr>
        <w:t>6.1.</w:t>
      </w:r>
      <w:r>
        <w:rPr>
          <w:rStyle w:val="FontStyle34"/>
          <w:rFonts w:ascii="Calibri" w:hAnsi="Calibri"/>
          <w:bCs/>
          <w:sz w:val="24"/>
          <w:szCs w:val="24"/>
        </w:rPr>
        <w:tab/>
      </w:r>
      <w:r>
        <w:rPr>
          <w:rStyle w:val="FontStyle34"/>
          <w:rFonts w:ascii="Calibri" w:hAnsi="Calibri"/>
          <w:bCs/>
          <w:sz w:val="22"/>
          <w:szCs w:val="22"/>
        </w:rPr>
        <w:t xml:space="preserve">Záruční lhůta na dílo včetně </w:t>
      </w:r>
      <w:r>
        <w:rPr>
          <w:rStyle w:val="FontStyle34"/>
          <w:rFonts w:ascii="Calibri" w:hAnsi="Calibri"/>
          <w:sz w:val="22"/>
          <w:szCs w:val="22"/>
        </w:rPr>
        <w:t xml:space="preserve">zabudovaných rozvodů a instalací činí </w:t>
      </w:r>
      <w:r w:rsidR="00105E30">
        <w:rPr>
          <w:rStyle w:val="FontStyle34"/>
          <w:rFonts w:ascii="Calibri" w:hAnsi="Calibri"/>
          <w:sz w:val="22"/>
          <w:szCs w:val="22"/>
        </w:rPr>
        <w:t>24</w:t>
      </w:r>
      <w:r w:rsidR="00BF2E06">
        <w:rPr>
          <w:rStyle w:val="FontStyle34"/>
          <w:rFonts w:ascii="Calibri" w:hAnsi="Calibri"/>
          <w:sz w:val="22"/>
          <w:szCs w:val="22"/>
        </w:rPr>
        <w:t xml:space="preserve"> měsíců</w:t>
      </w:r>
      <w:r>
        <w:rPr>
          <w:rStyle w:val="FontStyle34"/>
          <w:rFonts w:ascii="Calibri" w:hAnsi="Calibri"/>
          <w:sz w:val="22"/>
          <w:szCs w:val="22"/>
        </w:rPr>
        <w:t xml:space="preserve"> od počátku běhu záruční lhůty. Záruční lhůta počíná běžet dnem převzetí díla.</w:t>
      </w:r>
    </w:p>
    <w:p w14:paraId="24E25FB9" w14:textId="53900B00" w:rsidR="00525561" w:rsidRDefault="00326010">
      <w:pPr>
        <w:pStyle w:val="Style7"/>
        <w:widowControl/>
        <w:spacing w:before="115"/>
        <w:ind w:left="708" w:right="4" w:hanging="708"/>
      </w:pPr>
      <w:r w:rsidRPr="00966374">
        <w:rPr>
          <w:rStyle w:val="FontStyle34"/>
          <w:rFonts w:ascii="Calibri" w:hAnsi="Calibri"/>
          <w:b/>
          <w:sz w:val="22"/>
          <w:szCs w:val="22"/>
        </w:rPr>
        <w:t>6.2.</w:t>
      </w:r>
      <w:r>
        <w:rPr>
          <w:rStyle w:val="FontStyle34"/>
          <w:rFonts w:ascii="Calibri" w:hAnsi="Calibri"/>
          <w:sz w:val="24"/>
          <w:szCs w:val="24"/>
        </w:rPr>
        <w:tab/>
      </w:r>
      <w:r>
        <w:rPr>
          <w:rStyle w:val="FontStyle34"/>
          <w:rFonts w:ascii="Calibri" w:hAnsi="Calibri"/>
          <w:sz w:val="22"/>
          <w:szCs w:val="22"/>
        </w:rPr>
        <w:t xml:space="preserve">Objednatel uplatní práva z vadného plnění </w:t>
      </w:r>
      <w:r w:rsidR="008F2286">
        <w:rPr>
          <w:rStyle w:val="FontStyle34"/>
          <w:rFonts w:ascii="Calibri" w:hAnsi="Calibri"/>
          <w:sz w:val="22"/>
          <w:szCs w:val="22"/>
        </w:rPr>
        <w:t>anebo</w:t>
      </w:r>
      <w:r>
        <w:rPr>
          <w:rStyle w:val="FontStyle34"/>
          <w:rFonts w:ascii="Calibri" w:hAnsi="Calibri"/>
          <w:sz w:val="22"/>
          <w:szCs w:val="22"/>
        </w:rPr>
        <w:t xml:space="preserve"> právo ze záruky za jakost písemným oznámením vady doručeným zhotoviteli. Oznámení vady obsahuje identifikaci a popis vady nebo způsob, jakým se vada projevuje.</w:t>
      </w:r>
    </w:p>
    <w:p w14:paraId="1B7F0DE2" w14:textId="52BBB165" w:rsidR="00525561" w:rsidRDefault="00326010">
      <w:pPr>
        <w:pStyle w:val="Style7"/>
        <w:widowControl/>
        <w:spacing w:before="115"/>
        <w:ind w:left="708" w:right="4" w:hanging="708"/>
      </w:pPr>
      <w:r w:rsidRPr="00966374">
        <w:rPr>
          <w:rStyle w:val="FontStyle34"/>
          <w:rFonts w:ascii="Calibri" w:hAnsi="Calibri"/>
          <w:b/>
          <w:sz w:val="22"/>
          <w:szCs w:val="22"/>
        </w:rPr>
        <w:t>6.3.</w:t>
      </w:r>
      <w:r w:rsidRPr="00966374">
        <w:rPr>
          <w:rStyle w:val="FontStyle34"/>
          <w:rFonts w:ascii="Calibri" w:hAnsi="Calibri"/>
          <w:sz w:val="22"/>
          <w:szCs w:val="22"/>
        </w:rPr>
        <w:tab/>
        <w:t xml:space="preserve">V případě, že objednatel uplatní nárok na odstranění vady, zhotovitel odstraní reklamované vady </w:t>
      </w:r>
      <w:r w:rsidRPr="00966374">
        <w:rPr>
          <w:rStyle w:val="FontStyle34"/>
          <w:rFonts w:ascii="Calibri" w:hAnsi="Calibri"/>
          <w:sz w:val="22"/>
          <w:szCs w:val="22"/>
          <w:shd w:val="clear" w:color="auto" w:fill="FFFFFF"/>
        </w:rPr>
        <w:t>do</w:t>
      </w:r>
      <w:r>
        <w:rPr>
          <w:rStyle w:val="FontStyle34"/>
          <w:rFonts w:ascii="Calibri" w:hAnsi="Calibri"/>
          <w:sz w:val="22"/>
          <w:szCs w:val="22"/>
          <w:shd w:val="clear" w:color="auto" w:fill="FFFFFF"/>
        </w:rPr>
        <w:t xml:space="preserve"> třiceti pracovních dnů po doručení reklamace,</w:t>
      </w:r>
      <w:r>
        <w:rPr>
          <w:rStyle w:val="FontStyle34"/>
          <w:rFonts w:ascii="Calibri" w:hAnsi="Calibri"/>
          <w:sz w:val="22"/>
          <w:szCs w:val="22"/>
        </w:rPr>
        <w:t xml:space="preserve"> nedohodnou-li se smluvní strany jinak.</w:t>
      </w:r>
    </w:p>
    <w:p w14:paraId="0D0A045C" w14:textId="42E29630" w:rsidR="00525561" w:rsidRDefault="00966374">
      <w:pPr>
        <w:pStyle w:val="Style7"/>
        <w:widowControl/>
        <w:spacing w:before="115"/>
        <w:ind w:left="709" w:right="4" w:hanging="567"/>
        <w:jc w:val="center"/>
      </w:pPr>
      <w:r>
        <w:rPr>
          <w:rStyle w:val="FontStyle34"/>
          <w:rFonts w:ascii="Calibri" w:hAnsi="Calibri"/>
          <w:b/>
          <w:sz w:val="24"/>
          <w:szCs w:val="24"/>
        </w:rPr>
        <w:t>7. Zvláštní ujednání</w:t>
      </w:r>
    </w:p>
    <w:p w14:paraId="5455FB16" w14:textId="3C626B7A" w:rsidR="00525561" w:rsidRDefault="00326010">
      <w:pPr>
        <w:pStyle w:val="Style7"/>
        <w:widowControl/>
        <w:spacing w:before="115"/>
        <w:ind w:left="708" w:right="4" w:hanging="708"/>
      </w:pPr>
      <w:r w:rsidRPr="00966374">
        <w:rPr>
          <w:rStyle w:val="FontStyle34"/>
          <w:rFonts w:ascii="Calibri" w:hAnsi="Calibri"/>
          <w:b/>
          <w:bCs/>
          <w:sz w:val="22"/>
          <w:szCs w:val="22"/>
        </w:rPr>
        <w:t>7.1.</w:t>
      </w:r>
      <w:r>
        <w:rPr>
          <w:rStyle w:val="FontStyle34"/>
          <w:rFonts w:ascii="Calibri" w:hAnsi="Calibri"/>
          <w:bCs/>
          <w:sz w:val="24"/>
          <w:szCs w:val="24"/>
        </w:rPr>
        <w:tab/>
      </w:r>
      <w:r>
        <w:rPr>
          <w:rStyle w:val="FontStyle34"/>
          <w:rFonts w:ascii="Calibri" w:hAnsi="Calibri"/>
          <w:bCs/>
          <w:sz w:val="22"/>
          <w:szCs w:val="22"/>
        </w:rPr>
        <w:t>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w:t>
      </w:r>
    </w:p>
    <w:p w14:paraId="018E67A4" w14:textId="61FB176D" w:rsidR="00525561" w:rsidRDefault="00326010">
      <w:pPr>
        <w:pStyle w:val="Style7"/>
        <w:widowControl/>
        <w:spacing w:before="115"/>
        <w:ind w:left="708" w:right="4" w:hanging="708"/>
      </w:pPr>
      <w:r w:rsidRPr="00966374">
        <w:rPr>
          <w:rStyle w:val="FontStyle34"/>
          <w:rFonts w:ascii="Calibri" w:hAnsi="Calibri"/>
          <w:b/>
          <w:bCs/>
          <w:sz w:val="22"/>
          <w:szCs w:val="22"/>
        </w:rPr>
        <w:t>7.2.</w:t>
      </w:r>
      <w:r>
        <w:rPr>
          <w:rStyle w:val="FontStyle34"/>
          <w:rFonts w:ascii="Calibri" w:hAnsi="Calibri"/>
          <w:bCs/>
          <w:sz w:val="24"/>
          <w:szCs w:val="24"/>
        </w:rPr>
        <w:tab/>
      </w:r>
      <w:r>
        <w:rPr>
          <w:rStyle w:val="FontStyle34"/>
          <w:rFonts w:ascii="Calibri" w:hAnsi="Calibri"/>
          <w:bCs/>
          <w:sz w:val="22"/>
          <w:szCs w:val="22"/>
        </w:rPr>
        <w:t>Smluvní strany sjednaly, že doručování se provádí na elektronické adresy uvedené ve Smlouvě.</w:t>
      </w:r>
    </w:p>
    <w:p w14:paraId="4F2AC097" w14:textId="0DC43F9D" w:rsidR="00525561" w:rsidRDefault="00326010">
      <w:pPr>
        <w:pStyle w:val="Style7"/>
        <w:widowControl/>
        <w:spacing w:before="115"/>
        <w:ind w:left="708" w:right="4" w:hanging="708"/>
      </w:pPr>
      <w:r w:rsidRPr="00966374">
        <w:rPr>
          <w:rStyle w:val="FontStyle34"/>
          <w:rFonts w:ascii="Calibri" w:hAnsi="Calibri"/>
          <w:b/>
          <w:bCs/>
          <w:sz w:val="22"/>
          <w:szCs w:val="22"/>
        </w:rPr>
        <w:t>7.3</w:t>
      </w:r>
      <w:r w:rsidRPr="00966374">
        <w:rPr>
          <w:rStyle w:val="FontStyle34"/>
          <w:rFonts w:ascii="Calibri" w:hAnsi="Calibri"/>
          <w:bCs/>
          <w:sz w:val="22"/>
          <w:szCs w:val="22"/>
        </w:rPr>
        <w:t>.</w:t>
      </w:r>
      <w:r>
        <w:rPr>
          <w:rStyle w:val="FontStyle34"/>
          <w:rFonts w:ascii="Calibri" w:hAnsi="Calibri"/>
          <w:bCs/>
          <w:sz w:val="24"/>
          <w:szCs w:val="24"/>
        </w:rPr>
        <w:tab/>
      </w:r>
      <w:r>
        <w:rPr>
          <w:rStyle w:val="FontStyle34"/>
          <w:rFonts w:ascii="Calibri" w:hAnsi="Calibri"/>
          <w:bCs/>
          <w:sz w:val="22"/>
          <w:szCs w:val="22"/>
        </w:rPr>
        <w:t>Smluvní strany prohlašují, že Smlouva byla uzavřena podle jejich vážné a svobodné vůle, že nebyly k jednání přinuceny pod hrozbou násilí ani lstí, Smlouvu si přečetly, považují obsah Smlouvy za určitý a srozumitelný, jsou jim známy veškeré skutečnosti, jež jsou pro uzavření Smlouvy rozhodující, a na důkaz toho připojují ke Smlouvě své podpisy.</w:t>
      </w:r>
    </w:p>
    <w:p w14:paraId="339CFA1F" w14:textId="1CF0C522" w:rsidR="00525561" w:rsidRDefault="00326010" w:rsidP="00883550">
      <w:pPr>
        <w:pStyle w:val="Style7"/>
        <w:widowControl/>
        <w:spacing w:before="115"/>
        <w:ind w:left="709" w:right="6" w:hanging="709"/>
        <w:rPr>
          <w:rStyle w:val="FontStyle34"/>
          <w:rFonts w:ascii="Calibri" w:hAnsi="Calibri"/>
          <w:bCs/>
          <w:sz w:val="22"/>
          <w:szCs w:val="22"/>
        </w:rPr>
      </w:pPr>
      <w:r w:rsidRPr="00966374">
        <w:rPr>
          <w:rStyle w:val="FontStyle34"/>
          <w:rFonts w:ascii="Calibri" w:hAnsi="Calibri"/>
          <w:b/>
          <w:bCs/>
          <w:sz w:val="22"/>
          <w:szCs w:val="22"/>
        </w:rPr>
        <w:t>7.4.</w:t>
      </w:r>
      <w:r>
        <w:rPr>
          <w:rStyle w:val="FontStyle34"/>
          <w:rFonts w:ascii="Calibri" w:hAnsi="Calibri"/>
          <w:bCs/>
          <w:sz w:val="24"/>
          <w:szCs w:val="24"/>
        </w:rPr>
        <w:tab/>
      </w:r>
      <w:r>
        <w:rPr>
          <w:rStyle w:val="FontStyle34"/>
          <w:rFonts w:ascii="Calibri" w:hAnsi="Calibri"/>
          <w:bCs/>
          <w:sz w:val="22"/>
          <w:szCs w:val="22"/>
        </w:rPr>
        <w:t>Smlouva</w:t>
      </w:r>
      <w:r w:rsidRPr="00326010">
        <w:rPr>
          <w:rStyle w:val="FontStyle34"/>
          <w:rFonts w:ascii="Calibri" w:hAnsi="Calibri"/>
          <w:bCs/>
          <w:sz w:val="22"/>
          <w:szCs w:val="22"/>
        </w:rPr>
        <w:t xml:space="preserve"> </w:t>
      </w:r>
      <w:r>
        <w:rPr>
          <w:rStyle w:val="FontStyle34"/>
          <w:rFonts w:ascii="Calibri" w:hAnsi="Calibri"/>
          <w:bCs/>
          <w:sz w:val="22"/>
          <w:szCs w:val="22"/>
        </w:rPr>
        <w:t>je vyhotovena ve dvou stejnopisech, z nichž každá ze smluvních stran obdrží jeden oboustranně podepsaný stejnopis.</w:t>
      </w:r>
    </w:p>
    <w:p w14:paraId="5BC7679E" w14:textId="77777777" w:rsidR="00883550" w:rsidRPr="00883550" w:rsidRDefault="00883550" w:rsidP="00883550">
      <w:pPr>
        <w:pStyle w:val="Style7"/>
        <w:widowControl/>
        <w:spacing w:line="160" w:lineRule="exact"/>
        <w:ind w:left="709" w:right="6" w:hanging="709"/>
        <w:rPr>
          <w:sz w:val="10"/>
          <w:szCs w:val="10"/>
        </w:rPr>
      </w:pPr>
    </w:p>
    <w:p w14:paraId="5A12BBD1" w14:textId="61155731" w:rsidR="00883550" w:rsidRPr="00326010" w:rsidRDefault="00883550" w:rsidP="00883550">
      <w:pPr>
        <w:pStyle w:val="Style7"/>
        <w:widowControl/>
        <w:ind w:right="6"/>
        <w:rPr>
          <w:rFonts w:asciiTheme="minorHAnsi" w:hAnsiTheme="minorHAnsi" w:cstheme="minorHAnsi"/>
          <w:sz w:val="22"/>
          <w:szCs w:val="22"/>
        </w:rPr>
      </w:pPr>
      <w:r>
        <w:rPr>
          <w:rStyle w:val="FontStyle34"/>
          <w:rFonts w:ascii="Calibri" w:hAnsi="Calibri"/>
          <w:bCs/>
          <w:sz w:val="22"/>
          <w:szCs w:val="22"/>
        </w:rPr>
        <w:t xml:space="preserve">V Loučce dne </w:t>
      </w:r>
      <w:r w:rsidR="008F2286">
        <w:rPr>
          <w:rStyle w:val="FontStyle34"/>
          <w:rFonts w:ascii="Calibri" w:hAnsi="Calibri"/>
          <w:bCs/>
          <w:sz w:val="22"/>
          <w:szCs w:val="22"/>
        </w:rPr>
        <w:t>18</w:t>
      </w:r>
      <w:r>
        <w:rPr>
          <w:rStyle w:val="FontStyle34"/>
          <w:rFonts w:ascii="Calibri" w:hAnsi="Calibri"/>
          <w:bCs/>
          <w:sz w:val="22"/>
          <w:szCs w:val="22"/>
        </w:rPr>
        <w:t xml:space="preserve">. </w:t>
      </w:r>
      <w:r w:rsidR="008F2286">
        <w:rPr>
          <w:rStyle w:val="FontStyle34"/>
          <w:rFonts w:ascii="Calibri" w:hAnsi="Calibri"/>
          <w:bCs/>
          <w:sz w:val="22"/>
          <w:szCs w:val="22"/>
        </w:rPr>
        <w:t>8</w:t>
      </w:r>
      <w:r>
        <w:rPr>
          <w:rStyle w:val="FontStyle34"/>
          <w:rFonts w:ascii="Calibri" w:hAnsi="Calibri"/>
          <w:bCs/>
          <w:sz w:val="22"/>
          <w:szCs w:val="22"/>
        </w:rPr>
        <w:t>. 202</w:t>
      </w:r>
      <w:r w:rsidR="008F2286">
        <w:rPr>
          <w:rStyle w:val="FontStyle34"/>
          <w:rFonts w:ascii="Calibri" w:hAnsi="Calibri"/>
          <w:bCs/>
          <w:sz w:val="22"/>
          <w:szCs w:val="22"/>
        </w:rPr>
        <w:t>3</w:t>
      </w:r>
    </w:p>
    <w:p w14:paraId="6C43B6D6" w14:textId="77777777" w:rsidR="00525561" w:rsidRDefault="00525561" w:rsidP="00883550">
      <w:pPr>
        <w:pStyle w:val="Style7"/>
        <w:widowControl/>
        <w:ind w:right="6"/>
      </w:pPr>
    </w:p>
    <w:p w14:paraId="7CCA211B" w14:textId="77777777" w:rsidR="00BA69AC" w:rsidRDefault="00BA69AC">
      <w:pPr>
        <w:sectPr w:rsidR="00BA69AC" w:rsidSect="00326010">
          <w:headerReference w:type="even" r:id="rId7"/>
          <w:headerReference w:type="default" r:id="rId8"/>
          <w:footerReference w:type="even" r:id="rId9"/>
          <w:footerReference w:type="default" r:id="rId10"/>
          <w:pgSz w:w="11906" w:h="16838"/>
          <w:pgMar w:top="1134" w:right="1134" w:bottom="1134" w:left="992" w:header="709" w:footer="601" w:gutter="0"/>
          <w:cols w:space="708"/>
        </w:sectPr>
      </w:pPr>
    </w:p>
    <w:p w14:paraId="71650244" w14:textId="77777777" w:rsidR="00525561" w:rsidRDefault="00000000">
      <w:pPr>
        <w:pStyle w:val="Style7"/>
        <w:widowControl/>
        <w:ind w:right="6"/>
      </w:pPr>
      <w:r>
        <w:rPr>
          <w:rStyle w:val="FontStyle34"/>
          <w:rFonts w:ascii="Calibri" w:hAnsi="Calibri"/>
          <w:bCs/>
          <w:i/>
          <w:sz w:val="22"/>
          <w:szCs w:val="22"/>
        </w:rPr>
        <w:t>Za objednatele:</w:t>
      </w:r>
    </w:p>
    <w:p w14:paraId="1BF178C0" w14:textId="77777777" w:rsidR="00883550" w:rsidRPr="00326010" w:rsidRDefault="00883550" w:rsidP="00883550">
      <w:pPr>
        <w:pStyle w:val="Style7"/>
        <w:widowControl/>
        <w:ind w:right="4"/>
        <w:rPr>
          <w:rFonts w:asciiTheme="minorHAnsi" w:hAnsiTheme="minorHAnsi" w:cstheme="minorHAnsi"/>
          <w:sz w:val="22"/>
          <w:szCs w:val="22"/>
        </w:rPr>
      </w:pPr>
      <w:r w:rsidRPr="00326010">
        <w:rPr>
          <w:rFonts w:asciiTheme="minorHAnsi" w:hAnsiTheme="minorHAnsi" w:cstheme="minorHAnsi"/>
          <w:sz w:val="22"/>
          <w:szCs w:val="22"/>
        </w:rPr>
        <w:t>Ing. Dalibor Maniš, ředitel</w:t>
      </w:r>
    </w:p>
    <w:p w14:paraId="794E7D03" w14:textId="59B1C06B" w:rsidR="00525561" w:rsidRDefault="00525561">
      <w:pPr>
        <w:pStyle w:val="Style7"/>
        <w:widowControl/>
        <w:ind w:right="4"/>
        <w:jc w:val="left"/>
      </w:pPr>
    </w:p>
    <w:p w14:paraId="531ED82C" w14:textId="6AEE048C" w:rsidR="00525561" w:rsidRDefault="00525561">
      <w:pPr>
        <w:pStyle w:val="Style7"/>
        <w:widowControl/>
        <w:ind w:right="4"/>
        <w:rPr>
          <w:sz w:val="22"/>
          <w:szCs w:val="22"/>
        </w:rPr>
      </w:pPr>
    </w:p>
    <w:p w14:paraId="48316911" w14:textId="77777777" w:rsidR="00326010" w:rsidRDefault="00326010">
      <w:pPr>
        <w:pStyle w:val="Style7"/>
        <w:widowControl/>
        <w:ind w:right="4"/>
        <w:rPr>
          <w:sz w:val="22"/>
          <w:szCs w:val="22"/>
        </w:rPr>
      </w:pPr>
    </w:p>
    <w:p w14:paraId="6157E207" w14:textId="77777777" w:rsidR="00525561" w:rsidRDefault="00525561">
      <w:pPr>
        <w:pStyle w:val="Style7"/>
        <w:widowControl/>
        <w:ind w:right="4"/>
        <w:rPr>
          <w:sz w:val="22"/>
          <w:szCs w:val="22"/>
        </w:rPr>
      </w:pPr>
    </w:p>
    <w:p w14:paraId="038722C7" w14:textId="530BC699" w:rsidR="00525561" w:rsidRDefault="00000000">
      <w:pPr>
        <w:pStyle w:val="Style7"/>
        <w:widowControl/>
        <w:ind w:right="4"/>
      </w:pPr>
      <w:r>
        <w:rPr>
          <w:rStyle w:val="FontStyle34"/>
          <w:rFonts w:ascii="Calibri" w:hAnsi="Calibri"/>
          <w:bCs/>
          <w:sz w:val="22"/>
          <w:szCs w:val="22"/>
        </w:rPr>
        <w:t>…………………………………</w:t>
      </w:r>
      <w:r w:rsidR="00326010">
        <w:rPr>
          <w:rStyle w:val="FontStyle34"/>
          <w:rFonts w:ascii="Calibri" w:hAnsi="Calibri"/>
          <w:bCs/>
          <w:sz w:val="22"/>
          <w:szCs w:val="22"/>
        </w:rPr>
        <w:t>….</w:t>
      </w:r>
      <w:r>
        <w:rPr>
          <w:rStyle w:val="FontStyle34"/>
          <w:rFonts w:ascii="Calibri" w:hAnsi="Calibri"/>
          <w:bCs/>
          <w:sz w:val="22"/>
          <w:szCs w:val="22"/>
        </w:rPr>
        <w:t>….</w:t>
      </w:r>
    </w:p>
    <w:p w14:paraId="317A0FA2" w14:textId="77777777" w:rsidR="00525561" w:rsidRDefault="00000000">
      <w:pPr>
        <w:pStyle w:val="Style7"/>
        <w:widowControl/>
        <w:ind w:right="6"/>
      </w:pPr>
      <w:r>
        <w:rPr>
          <w:rStyle w:val="FontStyle34"/>
          <w:rFonts w:ascii="Calibri" w:hAnsi="Calibri"/>
          <w:bCs/>
          <w:i/>
          <w:sz w:val="22"/>
          <w:szCs w:val="22"/>
        </w:rPr>
        <w:t>Za zhotovitele:</w:t>
      </w:r>
    </w:p>
    <w:p w14:paraId="32B69A96" w14:textId="4946CD20" w:rsidR="00525561" w:rsidRPr="00883550" w:rsidRDefault="00883550">
      <w:pPr>
        <w:pStyle w:val="Style7"/>
        <w:widowControl/>
        <w:ind w:right="6"/>
        <w:rPr>
          <w:rFonts w:asciiTheme="minorHAnsi" w:hAnsiTheme="minorHAnsi" w:cstheme="minorHAnsi"/>
          <w:sz w:val="22"/>
          <w:szCs w:val="22"/>
        </w:rPr>
      </w:pPr>
      <w:r w:rsidRPr="00883550">
        <w:rPr>
          <w:rFonts w:asciiTheme="minorHAnsi" w:hAnsiTheme="minorHAnsi" w:cstheme="minorHAnsi"/>
          <w:sz w:val="22"/>
          <w:szCs w:val="22"/>
        </w:rPr>
        <w:t>Jiří Kužela</w:t>
      </w:r>
      <w:r>
        <w:rPr>
          <w:rFonts w:asciiTheme="minorHAnsi" w:hAnsiTheme="minorHAnsi" w:cstheme="minorHAnsi"/>
          <w:sz w:val="22"/>
          <w:szCs w:val="22"/>
        </w:rPr>
        <w:t>, jednatel</w:t>
      </w:r>
    </w:p>
    <w:p w14:paraId="39953DCA" w14:textId="1FF77292" w:rsidR="00525561" w:rsidRDefault="00525561">
      <w:pPr>
        <w:pStyle w:val="Style7"/>
        <w:widowControl/>
        <w:ind w:right="4"/>
        <w:rPr>
          <w:sz w:val="22"/>
          <w:szCs w:val="22"/>
        </w:rPr>
      </w:pPr>
    </w:p>
    <w:p w14:paraId="72F31A03" w14:textId="77777777" w:rsidR="00326010" w:rsidRDefault="00326010">
      <w:pPr>
        <w:pStyle w:val="Style7"/>
        <w:widowControl/>
        <w:ind w:right="4"/>
        <w:rPr>
          <w:sz w:val="22"/>
          <w:szCs w:val="22"/>
        </w:rPr>
      </w:pPr>
    </w:p>
    <w:p w14:paraId="2D7038B7" w14:textId="2A9894E8" w:rsidR="00525561" w:rsidRDefault="00525561">
      <w:pPr>
        <w:pStyle w:val="Style7"/>
        <w:widowControl/>
        <w:ind w:right="4"/>
        <w:rPr>
          <w:sz w:val="22"/>
          <w:szCs w:val="22"/>
        </w:rPr>
      </w:pPr>
    </w:p>
    <w:p w14:paraId="3A95590E" w14:textId="77777777" w:rsidR="00326010" w:rsidRDefault="00326010">
      <w:pPr>
        <w:pStyle w:val="Style7"/>
        <w:widowControl/>
        <w:ind w:right="4"/>
        <w:rPr>
          <w:sz w:val="22"/>
          <w:szCs w:val="22"/>
        </w:rPr>
      </w:pPr>
    </w:p>
    <w:p w14:paraId="3CE6B743" w14:textId="039E10E7" w:rsidR="00BA69AC" w:rsidRDefault="00000000" w:rsidP="00883550">
      <w:pPr>
        <w:pStyle w:val="Style7"/>
        <w:widowControl/>
        <w:ind w:right="4"/>
        <w:sectPr w:rsidR="00BA69AC">
          <w:type w:val="continuous"/>
          <w:pgSz w:w="11906" w:h="16838"/>
          <w:pgMar w:top="1134" w:right="1136" w:bottom="1418" w:left="993" w:header="708" w:footer="602" w:gutter="0"/>
          <w:cols w:num="2" w:space="708" w:equalWidth="0">
            <w:col w:w="4534" w:space="708"/>
            <w:col w:w="4535" w:space="0"/>
          </w:cols>
        </w:sectPr>
      </w:pPr>
      <w:r>
        <w:rPr>
          <w:rStyle w:val="FontStyle34"/>
          <w:rFonts w:ascii="Calibri" w:hAnsi="Calibri"/>
          <w:bCs/>
          <w:sz w:val="22"/>
          <w:szCs w:val="22"/>
        </w:rPr>
        <w:t xml:space="preserve"> ……………………</w:t>
      </w:r>
      <w:r>
        <w:rPr>
          <w:rStyle w:val="FontStyle34"/>
          <w:rFonts w:ascii="Calibri" w:hAnsi="Calibri"/>
          <w:bCs/>
          <w:sz w:val="24"/>
          <w:szCs w:val="24"/>
        </w:rPr>
        <w:t>………………</w:t>
      </w:r>
    </w:p>
    <w:p w14:paraId="132FB320" w14:textId="77777777" w:rsidR="00883550" w:rsidRPr="00326010" w:rsidRDefault="00883550" w:rsidP="008F2286">
      <w:pPr>
        <w:pStyle w:val="Style7"/>
        <w:widowControl/>
        <w:ind w:right="4"/>
        <w:rPr>
          <w:rFonts w:asciiTheme="minorHAnsi" w:hAnsiTheme="minorHAnsi" w:cstheme="minorHAnsi"/>
          <w:sz w:val="22"/>
          <w:szCs w:val="22"/>
        </w:rPr>
      </w:pPr>
    </w:p>
    <w:sectPr w:rsidR="00883550" w:rsidRPr="00326010">
      <w:type w:val="continuous"/>
      <w:pgSz w:w="11906" w:h="16838"/>
      <w:pgMar w:top="1134" w:right="1136" w:bottom="1418" w:left="993" w:header="708" w:footer="6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C7AB" w14:textId="77777777" w:rsidR="00B628EA" w:rsidRDefault="00B628EA">
      <w:pPr>
        <w:spacing w:after="0" w:line="240" w:lineRule="auto"/>
      </w:pPr>
      <w:r>
        <w:separator/>
      </w:r>
    </w:p>
  </w:endnote>
  <w:endnote w:type="continuationSeparator" w:id="0">
    <w:p w14:paraId="598831C8" w14:textId="77777777" w:rsidR="00B628EA" w:rsidRDefault="00B6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F251" w14:textId="77777777" w:rsidR="00DC2C7C" w:rsidRDefault="00000000">
    <w:pPr>
      <w:pStyle w:val="Style4"/>
      <w:widowControl/>
      <w:ind w:left="4478"/>
      <w:jc w:val="both"/>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EE3" w14:textId="77777777" w:rsidR="00DC2C7C" w:rsidRDefault="00000000">
    <w:pPr>
      <w:pStyle w:val="Style4"/>
      <w:widowControl/>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953A" w14:textId="77777777" w:rsidR="00B628EA" w:rsidRDefault="00B628EA">
      <w:pPr>
        <w:spacing w:after="0" w:line="240" w:lineRule="auto"/>
      </w:pPr>
      <w:r>
        <w:rPr>
          <w:color w:val="000000"/>
        </w:rPr>
        <w:separator/>
      </w:r>
    </w:p>
  </w:footnote>
  <w:footnote w:type="continuationSeparator" w:id="0">
    <w:p w14:paraId="612195E2" w14:textId="77777777" w:rsidR="00B628EA" w:rsidRDefault="00B6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BBD6" w14:textId="77777777" w:rsidR="00DC2C7C" w:rsidRDefault="00DC2C7C">
    <w:pPr>
      <w:pStyle w:val="Standard"/>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A8BA" w14:textId="77777777" w:rsidR="00DC2C7C" w:rsidRDefault="00DC2C7C">
    <w:pPr>
      <w:pStyle w:val="Standard"/>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65"/>
    <w:multiLevelType w:val="multilevel"/>
    <w:tmpl w:val="DB8AE566"/>
    <w:styleLink w:val="WWNum6"/>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D3E3501"/>
    <w:multiLevelType w:val="multilevel"/>
    <w:tmpl w:val="45B0ED62"/>
    <w:styleLink w:val="WWNum14"/>
    <w:lvl w:ilvl="0">
      <w:start w:val="1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E840266"/>
    <w:multiLevelType w:val="multilevel"/>
    <w:tmpl w:val="417489B6"/>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2436553A"/>
    <w:multiLevelType w:val="multilevel"/>
    <w:tmpl w:val="C778C91C"/>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E175A43"/>
    <w:multiLevelType w:val="multilevel"/>
    <w:tmpl w:val="1604D686"/>
    <w:styleLink w:val="WWNum4"/>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360227EF"/>
    <w:multiLevelType w:val="multilevel"/>
    <w:tmpl w:val="575033CC"/>
    <w:styleLink w:val="WWNum10"/>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ED1081A"/>
    <w:multiLevelType w:val="multilevel"/>
    <w:tmpl w:val="20141A7E"/>
    <w:styleLink w:val="WWNum7"/>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9BD206E"/>
    <w:multiLevelType w:val="multilevel"/>
    <w:tmpl w:val="9E64F672"/>
    <w:styleLink w:val="WWNum9"/>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52B11FAA"/>
    <w:multiLevelType w:val="multilevel"/>
    <w:tmpl w:val="D4963AFE"/>
    <w:styleLink w:val="WWNum12"/>
    <w:lvl w:ilvl="0">
      <w:start w:val="10"/>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B1161A3"/>
    <w:multiLevelType w:val="multilevel"/>
    <w:tmpl w:val="D50E1F74"/>
    <w:styleLink w:val="WWNum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8350501"/>
    <w:multiLevelType w:val="multilevel"/>
    <w:tmpl w:val="7048E490"/>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0391A31"/>
    <w:multiLevelType w:val="multilevel"/>
    <w:tmpl w:val="F3E42A82"/>
    <w:styleLink w:val="WWNum13"/>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78E547E9"/>
    <w:multiLevelType w:val="multilevel"/>
    <w:tmpl w:val="174E6B26"/>
    <w:styleLink w:val="WWNum3"/>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7E0C627D"/>
    <w:multiLevelType w:val="multilevel"/>
    <w:tmpl w:val="1D940D6A"/>
    <w:styleLink w:val="WWNum11"/>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1884054948">
    <w:abstractNumId w:val="3"/>
  </w:num>
  <w:num w:numId="2" w16cid:durableId="1396395222">
    <w:abstractNumId w:val="2"/>
  </w:num>
  <w:num w:numId="3" w16cid:durableId="2136482685">
    <w:abstractNumId w:val="12"/>
  </w:num>
  <w:num w:numId="4" w16cid:durableId="626399249">
    <w:abstractNumId w:val="4"/>
  </w:num>
  <w:num w:numId="5" w16cid:durableId="2067875007">
    <w:abstractNumId w:val="10"/>
  </w:num>
  <w:num w:numId="6" w16cid:durableId="443692770">
    <w:abstractNumId w:val="0"/>
  </w:num>
  <w:num w:numId="7" w16cid:durableId="1595623847">
    <w:abstractNumId w:val="6"/>
  </w:num>
  <w:num w:numId="8" w16cid:durableId="313026558">
    <w:abstractNumId w:val="9"/>
  </w:num>
  <w:num w:numId="9" w16cid:durableId="69887954">
    <w:abstractNumId w:val="7"/>
  </w:num>
  <w:num w:numId="10" w16cid:durableId="926038069">
    <w:abstractNumId w:val="5"/>
  </w:num>
  <w:num w:numId="11" w16cid:durableId="95449117">
    <w:abstractNumId w:val="13"/>
  </w:num>
  <w:num w:numId="12" w16cid:durableId="937371889">
    <w:abstractNumId w:val="8"/>
  </w:num>
  <w:num w:numId="13" w16cid:durableId="248119318">
    <w:abstractNumId w:val="11"/>
  </w:num>
  <w:num w:numId="14" w16cid:durableId="81665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61"/>
    <w:rsid w:val="000149F6"/>
    <w:rsid w:val="00105E30"/>
    <w:rsid w:val="002A0DD6"/>
    <w:rsid w:val="002E6AD0"/>
    <w:rsid w:val="00326010"/>
    <w:rsid w:val="00525561"/>
    <w:rsid w:val="005E2D5D"/>
    <w:rsid w:val="005F423D"/>
    <w:rsid w:val="006F0712"/>
    <w:rsid w:val="008270E9"/>
    <w:rsid w:val="00842E0C"/>
    <w:rsid w:val="00883550"/>
    <w:rsid w:val="008E2B42"/>
    <w:rsid w:val="008F2286"/>
    <w:rsid w:val="00947502"/>
    <w:rsid w:val="00966374"/>
    <w:rsid w:val="00A51C24"/>
    <w:rsid w:val="00B628EA"/>
    <w:rsid w:val="00BA69AC"/>
    <w:rsid w:val="00BF2E06"/>
    <w:rsid w:val="00C25902"/>
    <w:rsid w:val="00CB3614"/>
    <w:rsid w:val="00D10329"/>
    <w:rsid w:val="00D53FEB"/>
    <w:rsid w:val="00DC2C7C"/>
    <w:rsid w:val="00DF418D"/>
    <w:rsid w:val="00E94A57"/>
    <w:rsid w:val="00F20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AE60"/>
  <w15:docId w15:val="{E428D695-DECC-4B6C-9A08-BCAB9C19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spacing w:after="0" w:line="240" w:lineRule="auto"/>
    </w:pPr>
    <w:rPr>
      <w:rFonts w:ascii="Franklin Gothic Medium" w:hAnsi="Franklin Gothic Medium" w:cs="F"/>
      <w:sz w:val="24"/>
      <w:szCs w:val="24"/>
      <w:lang w:eastAsia="cs-CZ"/>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Style4">
    <w:name w:val="Style4"/>
    <w:basedOn w:val="Standard"/>
  </w:style>
  <w:style w:type="paragraph" w:customStyle="1" w:styleId="Style7">
    <w:name w:val="Style7"/>
    <w:basedOn w:val="Standard"/>
    <w:pPr>
      <w:spacing w:line="293" w:lineRule="exact"/>
      <w:jc w:val="both"/>
    </w:p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Odstavecseseznamem">
    <w:name w:val="List Paragraph"/>
    <w:basedOn w:val="Standard"/>
    <w:pPr>
      <w:ind w:left="720"/>
    </w:pPr>
  </w:style>
  <w:style w:type="character" w:customStyle="1" w:styleId="FontStyle34">
    <w:name w:val="Font Style34"/>
    <w:basedOn w:val="Standardnpsmoodstavce"/>
    <w:rPr>
      <w:rFonts w:ascii="Trebuchet MS" w:hAnsi="Trebuchet MS" w:cs="Trebuchet MS"/>
      <w:color w:val="000000"/>
      <w:sz w:val="18"/>
      <w:szCs w:val="18"/>
    </w:rPr>
  </w:style>
  <w:style w:type="character" w:customStyle="1" w:styleId="FontStyle46">
    <w:name w:val="Font Style46"/>
    <w:basedOn w:val="Standardnpsmoodstavce"/>
    <w:rPr>
      <w:rFonts w:ascii="Trebuchet MS" w:hAnsi="Trebuchet MS" w:cs="Trebuchet MS"/>
      <w:color w:val="000000"/>
      <w:spacing w:val="20"/>
      <w:sz w:val="18"/>
      <w:szCs w:val="18"/>
    </w:rPr>
  </w:style>
  <w:style w:type="character" w:customStyle="1" w:styleId="ZhlavChar">
    <w:name w:val="Záhlaví Char"/>
    <w:basedOn w:val="Standardnpsmoodstavce"/>
    <w:rPr>
      <w:rFonts w:ascii="Franklin Gothic Medium" w:hAnsi="Franklin Gothic Medium" w:cs="F"/>
      <w:sz w:val="24"/>
      <w:szCs w:val="24"/>
      <w:lang w:eastAsia="cs-CZ"/>
    </w:rPr>
  </w:style>
  <w:style w:type="character" w:customStyle="1" w:styleId="ZpatChar">
    <w:name w:val="Zápatí Char"/>
    <w:basedOn w:val="Standardnpsmoodstavce"/>
    <w:rPr>
      <w:rFonts w:ascii="Franklin Gothic Medium" w:hAnsi="Franklin Gothic Medium" w:cs="F"/>
      <w:sz w:val="24"/>
      <w:szCs w:val="24"/>
      <w:lang w:eastAsia="cs-CZ"/>
    </w:rPr>
  </w:style>
  <w:style w:type="character" w:styleId="Hypertextovodkaz">
    <w:name w:val="Hyperlink"/>
    <w:basedOn w:val="Standardnpsmoodstavce"/>
    <w:rPr>
      <w:color w:val="0000FF"/>
      <w:u w:val="single"/>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605</Words>
  <Characters>3573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Sedláček Petr</dc:creator>
  <cp:lastModifiedBy>Alena Malotová</cp:lastModifiedBy>
  <cp:revision>5</cp:revision>
  <cp:lastPrinted>2016-09-12T07:17:00Z</cp:lastPrinted>
  <dcterms:created xsi:type="dcterms:W3CDTF">2023-09-14T13:43:00Z</dcterms:created>
  <dcterms:modified xsi:type="dcterms:W3CDTF">2023-09-15T06:33:00Z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