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F647B" w14:textId="77777777" w:rsidR="00B15DB6" w:rsidRDefault="00B15DB6" w:rsidP="00596873">
      <w:pPr>
        <w:pBdr>
          <w:top w:val="nil"/>
          <w:left w:val="nil"/>
          <w:bottom w:val="nil"/>
          <w:right w:val="nil"/>
          <w:between w:val="nil"/>
        </w:pBdr>
        <w:spacing w:after="120" w:line="240" w:lineRule="atLeast"/>
        <w:rPr>
          <w:rFonts w:ascii="Calibri" w:eastAsia="Calibri" w:hAnsi="Calibri" w:cs="Calibri"/>
          <w:color w:val="000000"/>
          <w:sz w:val="22"/>
          <w:szCs w:val="22"/>
        </w:rPr>
      </w:pPr>
    </w:p>
    <w:p w14:paraId="1B99881D" w14:textId="4B198E28" w:rsidR="00DA0980" w:rsidRPr="00B15DB6" w:rsidRDefault="00DA0980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Smluvní strany </w:t>
      </w:r>
    </w:p>
    <w:p w14:paraId="00000004" w14:textId="77777777" w:rsidR="00EC4594" w:rsidRPr="00B15DB6" w:rsidRDefault="003E00F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Národní památkový ústav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, státní příspěvková organizace</w:t>
      </w:r>
    </w:p>
    <w:p w14:paraId="00000005" w14:textId="77777777" w:rsidR="00EC4594" w:rsidRPr="00B15DB6" w:rsidRDefault="003E00F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IČO: 75032333, DIČ: CZ75032333</w:t>
      </w:r>
    </w:p>
    <w:p w14:paraId="00000006" w14:textId="77777777" w:rsidR="00EC4594" w:rsidRPr="00B15DB6" w:rsidRDefault="003E00F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se sídlem: Valdštejnské nám. 162/3, PSČ 118 01 Praha 1 – Malá Strana,</w:t>
      </w:r>
    </w:p>
    <w:p w14:paraId="00000007" w14:textId="77777777" w:rsidR="00EC4594" w:rsidRPr="00B15DB6" w:rsidRDefault="003E00F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zastoupen: Ing. arch. Naděždou Goryczkovou, generální ředitelkou</w:t>
      </w:r>
    </w:p>
    <w:p w14:paraId="00000008" w14:textId="7A6535B6" w:rsidR="00EC4594" w:rsidRPr="00B15DB6" w:rsidRDefault="003E00F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bankovní spojení: Česká národní banka, č. </w:t>
      </w:r>
      <w:proofErr w:type="spellStart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ú.</w:t>
      </w:r>
      <w:proofErr w:type="spellEnd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: </w:t>
      </w:r>
      <w:r w:rsidR="00B15DB6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60039011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/0710</w:t>
      </w:r>
    </w:p>
    <w:p w14:paraId="00000009" w14:textId="3853064F" w:rsidR="00EC4594" w:rsidRPr="00B15DB6" w:rsidRDefault="003E00F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(dále jen </w:t>
      </w: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„o</w:t>
      </w:r>
      <w:r w:rsidR="005608A1"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dběratel</w:t>
      </w: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“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)</w:t>
      </w:r>
    </w:p>
    <w:p w14:paraId="0000000A" w14:textId="77777777" w:rsidR="00EC4594" w:rsidRPr="00B15DB6" w:rsidRDefault="00EC459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000000B" w14:textId="77777777" w:rsidR="00EC4594" w:rsidRPr="00B15DB6" w:rsidRDefault="003E00F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a</w:t>
      </w:r>
    </w:p>
    <w:p w14:paraId="0000000C" w14:textId="77777777" w:rsidR="00EC4594" w:rsidRPr="00B15DB6" w:rsidRDefault="00EC459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000000D" w14:textId="70C917EE" w:rsidR="00EC4594" w:rsidRPr="00B15DB6" w:rsidRDefault="00C74A4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NEWTON Media, a.s.</w:t>
      </w:r>
    </w:p>
    <w:p w14:paraId="0000000E" w14:textId="6F59B1B7" w:rsidR="00EC4594" w:rsidRPr="00B15DB6" w:rsidRDefault="003E00F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zapsán v obchodním rejstříku vedeném </w:t>
      </w:r>
      <w:r w:rsidR="00F970FC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u Městského soudu v Praze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oddíl </w:t>
      </w:r>
      <w:r w:rsidR="00F970FC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B, vložka 12446</w:t>
      </w:r>
    </w:p>
    <w:p w14:paraId="0000000F" w14:textId="577339D8" w:rsidR="00EC4594" w:rsidRPr="00B15DB6" w:rsidRDefault="003E00F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IČO </w:t>
      </w:r>
      <w:r w:rsidR="00F970FC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28168356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, DIČ CZ</w:t>
      </w:r>
      <w:r w:rsidR="00F970FC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28168356</w:t>
      </w:r>
    </w:p>
    <w:p w14:paraId="00000010" w14:textId="1CB80386" w:rsidR="00EC4594" w:rsidRPr="00B15DB6" w:rsidRDefault="003E00F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se sídlem: </w:t>
      </w:r>
      <w:r w:rsidR="00DE06A0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Praha 4, Na Pankráci 1683/127, PSČ 14000</w:t>
      </w:r>
    </w:p>
    <w:p w14:paraId="00000011" w14:textId="4AB66CA5" w:rsidR="00EC4594" w:rsidRPr="00B15DB6" w:rsidRDefault="00DE06A0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zastoupen</w:t>
      </w:r>
      <w:r w:rsidR="003E00F4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: Ing. Petrem </w:t>
      </w:r>
      <w:proofErr w:type="spellStart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Herianem</w:t>
      </w:r>
      <w:proofErr w:type="spellEnd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, předsedou představenstva</w:t>
      </w:r>
    </w:p>
    <w:p w14:paraId="00000012" w14:textId="195EC242" w:rsidR="00EC4594" w:rsidRPr="00B15DB6" w:rsidRDefault="003E00F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(dále jen </w:t>
      </w: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„</w:t>
      </w:r>
      <w:r w:rsidR="005608A1"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dodavatel</w:t>
      </w: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“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) </w:t>
      </w:r>
    </w:p>
    <w:p w14:paraId="00000013" w14:textId="77777777" w:rsidR="00EC4594" w:rsidRPr="00B15DB6" w:rsidRDefault="00EC459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0000014" w14:textId="7E7F7C30" w:rsidR="00EC4594" w:rsidRPr="00B15DB6" w:rsidRDefault="003E00F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uzavřely ve smyslu </w:t>
      </w:r>
      <w:proofErr w:type="spellStart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ust</w:t>
      </w:r>
      <w:proofErr w:type="spellEnd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. § 1901 zákona č. 89/2012 Sb., občanský zákoník, ve znění pozdějších předpisů (dále jen „OZ“), níže uvedeného dne, měsíce a roku tento</w:t>
      </w: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46F43C3F" w14:textId="77777777" w:rsidR="003B2D80" w:rsidRPr="00B15DB6" w:rsidRDefault="003B2D80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0000016" w14:textId="1142D17E" w:rsidR="00EC4594" w:rsidRDefault="003E00F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dodatek č. </w:t>
      </w:r>
      <w:r w:rsidR="00862D06"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1</w:t>
      </w: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k</w:t>
      </w:r>
      <w:r w:rsidR="00314FB4"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e smlouvě o poskytování a využívání informací</w:t>
      </w: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4B6B8CAA" w14:textId="77777777" w:rsidR="005043F7" w:rsidRPr="00B15DB6" w:rsidRDefault="005043F7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0000017" w14:textId="77777777" w:rsidR="00EC4594" w:rsidRPr="00B15DB6" w:rsidRDefault="00EC459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0000018" w14:textId="77777777" w:rsidR="00EC4594" w:rsidRPr="00B15DB6" w:rsidRDefault="003E00F4" w:rsidP="00B15DB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Úvodní ustanovení</w:t>
      </w:r>
    </w:p>
    <w:p w14:paraId="6D234DFC" w14:textId="297B1A79" w:rsidR="00440F54" w:rsidRPr="00B15DB6" w:rsidRDefault="003E00F4" w:rsidP="00B15DB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Smluvní strany uzavřely dne </w:t>
      </w:r>
      <w:r w:rsidR="00C70991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1. 5. 2009 smlouvu o poskytování a využívání informací,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ev.</w:t>
      </w:r>
      <w:r w:rsidR="00D0342F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 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č.</w:t>
      </w:r>
      <w:r w:rsidR="005E77AA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 </w:t>
      </w:r>
      <w:r w:rsidR="00A429B0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164/302/</w:t>
      </w:r>
      <w:r w:rsidR="00EB317D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20</w:t>
      </w:r>
      <w:r w:rsidR="00A429B0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09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(dále jen „smlouva“)</w:t>
      </w:r>
      <w:r w:rsidR="00440F54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2AFF81F3" w14:textId="77E9A24E" w:rsidR="00440F54" w:rsidRPr="00B15DB6" w:rsidRDefault="00440F54" w:rsidP="00B15DB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Smluvní strany se dohodly na změně smlouvy tak, jak je stanoveno níže v tomto dodatku. </w:t>
      </w:r>
    </w:p>
    <w:p w14:paraId="0000001D" w14:textId="77777777" w:rsidR="00EC4594" w:rsidRPr="00B15DB6" w:rsidRDefault="00EC459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000001E" w14:textId="66509591" w:rsidR="00EC4594" w:rsidRPr="00B15DB6" w:rsidRDefault="00A65085" w:rsidP="00B15DB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Předmět dodatku </w:t>
      </w:r>
    </w:p>
    <w:p w14:paraId="354505E5" w14:textId="737535A0" w:rsidR="00623B2E" w:rsidRPr="00B15DB6" w:rsidRDefault="00623B2E" w:rsidP="00B15D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Smluvní strany se dohodly na změně čl. </w:t>
      </w:r>
      <w:proofErr w:type="gramStart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1.4. smlouvy</w:t>
      </w:r>
      <w:proofErr w:type="gramEnd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 </w:t>
      </w:r>
      <w:r w:rsidR="00F47EED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následujícím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znění</w:t>
      </w:r>
      <w:r w:rsidR="00F47EED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 současně upravují bod 1.3. přílohy </w:t>
      </w:r>
      <w:r w:rsidR="00724751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č. </w:t>
      </w:r>
      <w:r w:rsidR="00F47EED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A/1 smlouvy (nově znění je obsaženo v bodě 1.3. přílohy č. A/2</w:t>
      </w:r>
      <w:r w:rsidR="00724751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tohoto dodatku</w:t>
      </w:r>
      <w:r w:rsidR="00F47EED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)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:</w:t>
      </w:r>
    </w:p>
    <w:p w14:paraId="33FFF630" w14:textId="2EC6E18C" w:rsidR="00623B2E" w:rsidRPr="00B15DB6" w:rsidRDefault="00623B2E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Smluvní strany berou na vědomí, že rozsah mediálních titulů, které jsou dle této smlouvy předmětem </w:t>
      </w:r>
      <w:proofErr w:type="spellStart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MONITORu</w:t>
      </w:r>
      <w:proofErr w:type="spellEnd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je dynamickým ukazatelem, který se v reálném čase trvání této smlouvy mění. Z tohoto důvodu dochází k přechodu odběratele do nové monitorovací platformy </w:t>
      </w:r>
      <w:proofErr w:type="spellStart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NewtonOne</w:t>
      </w:r>
      <w:proofErr w:type="spellEnd"/>
      <w:r w:rsidR="00E35D96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NG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. Klient bude využívat následující funkce:</w:t>
      </w:r>
    </w:p>
    <w:p w14:paraId="7D945AA9" w14:textId="77777777" w:rsidR="00623B2E" w:rsidRPr="00B15DB6" w:rsidRDefault="00623B2E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-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ab/>
        <w:t>Monitoring tradičních médií</w:t>
      </w:r>
    </w:p>
    <w:p w14:paraId="3F6713AF" w14:textId="77777777" w:rsidR="00623B2E" w:rsidRPr="00B15DB6" w:rsidRDefault="00623B2E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-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ab/>
        <w:t>Monitoring sociálních sítí</w:t>
      </w:r>
    </w:p>
    <w:p w14:paraId="706AF803" w14:textId="77777777" w:rsidR="00623B2E" w:rsidRPr="00B15DB6" w:rsidRDefault="00623B2E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-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ab/>
        <w:t>Přístup do mediálního archivu</w:t>
      </w:r>
    </w:p>
    <w:p w14:paraId="3A43C789" w14:textId="5D6CBB7A" w:rsidR="00891CEC" w:rsidRPr="00B15DB6" w:rsidRDefault="00845EA6" w:rsidP="00B15D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Smluvní strany se tímto dohodly na změně č</w:t>
      </w:r>
      <w:r w:rsidR="00891CEC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l. </w:t>
      </w:r>
      <w:proofErr w:type="gramStart"/>
      <w:r w:rsidR="00891CEC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2.5.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smlouvy</w:t>
      </w:r>
      <w:proofErr w:type="gramEnd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, který nově zní takto:</w:t>
      </w:r>
    </w:p>
    <w:p w14:paraId="0D36D557" w14:textId="23E1F1D3" w:rsidR="00891CEC" w:rsidRPr="00B15DB6" w:rsidRDefault="00891CEC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Dodavatel </w:t>
      </w:r>
      <w:r w:rsidR="001D57F6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bere na vědomí, že obsah tohoto dodatku včetně smlouvy (tj. včetně rozsahu plnění poskytovaného na základě </w:t>
      </w:r>
      <w:r w:rsidR="00B42A35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s</w:t>
      </w:r>
      <w:r w:rsidR="001D57F6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mlouvy) bude uveřejněn v souladu s právními předpisy</w:t>
      </w:r>
      <w:r w:rsidR="00B42A35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zejména v souladu se zákonem č. 340/2015 Sb., o zvláštních podmínkách účinnosti některých smluv, uveřejňování těchto smluv a o registru smluv. </w:t>
      </w:r>
    </w:p>
    <w:p w14:paraId="3209227B" w14:textId="6D3C8A30" w:rsidR="001C6AE4" w:rsidRPr="00B15DB6" w:rsidRDefault="00C11D83" w:rsidP="00B15D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Smluvní strany se dohodly </w:t>
      </w:r>
      <w:r w:rsidR="008B0820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na </w:t>
      </w:r>
      <w:r w:rsidR="0004053F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snížení odměny dle </w:t>
      </w:r>
      <w:r w:rsidR="00DB0267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čl. </w:t>
      </w:r>
      <w:proofErr w:type="gramStart"/>
      <w:r w:rsidR="00DB0267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4.1. </w:t>
      </w:r>
      <w:r w:rsidR="0004053F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smlouvy</w:t>
      </w:r>
      <w:proofErr w:type="gramEnd"/>
      <w:r w:rsidR="00DB0267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1C6AE4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ve spojení s bode</w:t>
      </w:r>
      <w:r w:rsidR="00B3786F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m</w:t>
      </w:r>
      <w:r w:rsidR="001C6AE4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1.7. přílohy </w:t>
      </w:r>
      <w:r w:rsidR="005043F7">
        <w:rPr>
          <w:rFonts w:asciiTheme="majorHAnsi" w:eastAsia="Calibri" w:hAnsiTheme="majorHAnsi" w:cstheme="majorHAnsi"/>
          <w:color w:val="000000"/>
          <w:sz w:val="22"/>
          <w:szCs w:val="22"/>
        </w:rPr>
        <w:t>č. </w:t>
      </w:r>
      <w:r w:rsidR="00B3786F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A/1 </w:t>
      </w:r>
      <w:r w:rsidR="001C6AE4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smlouvy</w:t>
      </w:r>
      <w:r w:rsidR="00DB0267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. Nová výše odměny je uvedena v</w:t>
      </w:r>
      <w:r w:rsidR="00DD4F02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 bodě </w:t>
      </w:r>
      <w:proofErr w:type="gramStart"/>
      <w:r w:rsidR="00DD4F02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1.7. </w:t>
      </w:r>
      <w:r w:rsidR="00DB0267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přílo</w:t>
      </w:r>
      <w:r w:rsidR="00DD4F02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hy</w:t>
      </w:r>
      <w:proofErr w:type="gramEnd"/>
      <w:r w:rsidR="00DB0267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č. A/2</w:t>
      </w:r>
      <w:r w:rsidR="00DD4F02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tohoto dodatku</w:t>
      </w:r>
      <w:r w:rsidR="00B42A35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, který</w:t>
      </w:r>
      <w:r w:rsidR="00F04FF6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nahrazuje přílohu č. A/1 smlouvy</w:t>
      </w:r>
      <w:r w:rsidR="00DB0267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. </w:t>
      </w:r>
    </w:p>
    <w:p w14:paraId="30C3F991" w14:textId="025582F8" w:rsidR="009059F7" w:rsidRPr="00B15DB6" w:rsidRDefault="009059F7" w:rsidP="00B15D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S</w:t>
      </w:r>
      <w:r w:rsidR="00845EA6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m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luvní strany se dohodly na upřesnění inflační doložky v čl. 4.2 smlouvy takto:</w:t>
      </w:r>
    </w:p>
    <w:p w14:paraId="0EA09B54" w14:textId="0AF342CF" w:rsidR="00A74F91" w:rsidRPr="00B15DB6" w:rsidRDefault="00A74F91" w:rsidP="00B15DB6">
      <w:pPr>
        <w:pStyle w:val="Odstavecodsazen"/>
        <w:tabs>
          <w:tab w:val="clear" w:pos="1699"/>
        </w:tabs>
        <w:suppressAutoHyphens w:val="0"/>
        <w:spacing w:line="240" w:lineRule="auto"/>
        <w:ind w:left="426" w:firstLine="0"/>
        <w:rPr>
          <w:rFonts w:asciiTheme="majorHAnsi" w:hAnsiTheme="majorHAnsi" w:cstheme="majorHAnsi"/>
          <w:sz w:val="22"/>
          <w:szCs w:val="22"/>
          <w:lang w:val="cs-CZ"/>
        </w:rPr>
      </w:pPr>
      <w:r w:rsidRPr="00B15DB6">
        <w:rPr>
          <w:rFonts w:asciiTheme="majorHAnsi" w:hAnsiTheme="majorHAnsi" w:cstheme="majorHAnsi"/>
          <w:sz w:val="22"/>
          <w:szCs w:val="22"/>
          <w:lang w:val="cs-CZ"/>
        </w:rPr>
        <w:t xml:space="preserve">Dodavatel je oprávněn upravit dohodnutou výši odměny z důvodu inflace vyjádřené průměrnou roční mírou inflace cen za uplynulý kalendářní rok, vyhlášenou Českým statistickým úřadem, za předpokladu, že průměrná roční míra inflace přesáhne hodnotu 3 %, a to o tolik procent, o kolik </w:t>
      </w:r>
      <w:r w:rsidRPr="00B15DB6">
        <w:rPr>
          <w:rFonts w:asciiTheme="majorHAnsi" w:hAnsiTheme="majorHAnsi" w:cstheme="majorHAnsi"/>
          <w:sz w:val="22"/>
          <w:szCs w:val="22"/>
          <w:lang w:val="cs-CZ"/>
        </w:rPr>
        <w:lastRenderedPageBreak/>
        <w:t xml:space="preserve">inflace přesáhne hranici 3 %. Zvýšení bude účinné od prvního dne kalendářního měsíce následujícího po měsíci, v němž byla nová výše odměny odběrateli písemně oznámena. </w:t>
      </w:r>
    </w:p>
    <w:p w14:paraId="732621E7" w14:textId="3262EAEB" w:rsidR="003358A5" w:rsidRPr="00B15DB6" w:rsidRDefault="003358A5" w:rsidP="00B15D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Smluvní strany se dohodly na změně čl. </w:t>
      </w:r>
      <w:proofErr w:type="gramStart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6.2. smlouvy</w:t>
      </w:r>
      <w:proofErr w:type="gramEnd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, který nově zní takto:</w:t>
      </w:r>
    </w:p>
    <w:p w14:paraId="17DB0F77" w14:textId="7AE27328" w:rsidR="003358A5" w:rsidRPr="00B15DB6" w:rsidRDefault="003358A5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Všechny spory vznikající z této smlouvy a v souvislosti s ní budou rozhodovány příslušnými soudy České republiky. </w:t>
      </w:r>
    </w:p>
    <w:p w14:paraId="6355C2D0" w14:textId="3B2C47EC" w:rsidR="00C11D83" w:rsidRPr="00B15DB6" w:rsidRDefault="00F04FF6" w:rsidP="00B15D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Smluvní strany se tímto dohodly na změně č</w:t>
      </w:r>
      <w:r w:rsidR="00625DDA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l. </w:t>
      </w:r>
      <w:proofErr w:type="gramStart"/>
      <w:r w:rsidR="00625DDA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7.7.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smlouvy</w:t>
      </w:r>
      <w:proofErr w:type="gramEnd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, který nově zní:</w:t>
      </w:r>
    </w:p>
    <w:p w14:paraId="1E1DA21C" w14:textId="58494D7F" w:rsidR="00625DDA" w:rsidRPr="00B15DB6" w:rsidRDefault="00625DDA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Tato smlouva, jakož i práva a povinnosti vzniklá na základě této smlo</w:t>
      </w:r>
      <w:r w:rsidR="005043F7">
        <w:rPr>
          <w:rFonts w:asciiTheme="majorHAnsi" w:eastAsia="Calibri" w:hAnsiTheme="majorHAnsi" w:cstheme="majorHAnsi"/>
          <w:color w:val="000000"/>
          <w:sz w:val="22"/>
          <w:szCs w:val="22"/>
        </w:rPr>
        <w:t>uvy nebo v souvislosti s ní, se 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řídí právním řádem ČR, autorským zákonem a OZ. </w:t>
      </w:r>
    </w:p>
    <w:p w14:paraId="4E7ED183" w14:textId="77777777" w:rsidR="00625DDA" w:rsidRPr="00B15DB6" w:rsidRDefault="00625DDA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0000041" w14:textId="77777777" w:rsidR="00EC4594" w:rsidRPr="00B15DB6" w:rsidRDefault="003E00F4" w:rsidP="00B15DB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Závěrečná ujednání</w:t>
      </w:r>
    </w:p>
    <w:p w14:paraId="00000043" w14:textId="37C3A844" w:rsidR="00EC4594" w:rsidRPr="00B15DB6" w:rsidRDefault="003E00F4" w:rsidP="00B15D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Tento dodatek nabývá platnosti dnem podpisu oběma smluvními stranami a účinnosti dnem uveřejnění v registru smluv dle zákona č. 340/2015 Sb., o zvláštních podmínkách účinnosti některých smluv, uveřejňování těchto smluv a o registru smluv (zákon o registru smluv), ve znění pozdějších předpisů. Uveřejnění </w:t>
      </w:r>
      <w:r w:rsidR="00B42A35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dodatku včetně smlouvy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 registru smluv zajistí o</w:t>
      </w:r>
      <w:r w:rsidR="00B42A35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dběratel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3E21A411" w14:textId="77777777" w:rsidR="00DE26C1" w:rsidRPr="00B15DB6" w:rsidRDefault="00DE26C1" w:rsidP="00B15D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Smluvní strany </w:t>
      </w:r>
      <w:proofErr w:type="gramStart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se</w:t>
      </w:r>
      <w:proofErr w:type="gramEnd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tímto v souladu s </w:t>
      </w:r>
      <w:proofErr w:type="spellStart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ust</w:t>
      </w:r>
      <w:proofErr w:type="spellEnd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. § 3073 OZ dohodly, že se práva a povinnosti vyplývající ze smlouvy budou řídit ode dne účinnosti tohoto dodatku zákonem č. 89/2012 Sb., občanský zákoník, ve znění pozdějších předpisů („OZ“). </w:t>
      </w:r>
    </w:p>
    <w:p w14:paraId="00000045" w14:textId="0F369DAB" w:rsidR="00EC4594" w:rsidRPr="00B15DB6" w:rsidRDefault="003E00F4" w:rsidP="00B15D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Smluvní strany prohlašují, že si tento dodatek řádně přečetly, byl uz</w:t>
      </w:r>
      <w:r w:rsidR="005043F7">
        <w:rPr>
          <w:rFonts w:asciiTheme="majorHAnsi" w:eastAsia="Calibri" w:hAnsiTheme="majorHAnsi" w:cstheme="majorHAnsi"/>
          <w:color w:val="000000"/>
          <w:sz w:val="22"/>
          <w:szCs w:val="22"/>
        </w:rPr>
        <w:t>avřen svobodně, vážně, určitě a 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srozumitelně, nikoliv v tísni nebo za nápadně nevýhodných podmínek, přičemž určitost a svobodná vůle se potvrzují níže uvedenými podpisy. </w:t>
      </w:r>
    </w:p>
    <w:p w14:paraId="00000047" w14:textId="77777777" w:rsidR="00EC4594" w:rsidRPr="00B15DB6" w:rsidRDefault="003E00F4" w:rsidP="00B15D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Informace o ochraně osobních údajů jsou ze strany NPÚ uveřejněny na webových stránkách </w:t>
      </w:r>
      <w:hyperlink r:id="rId8">
        <w:r w:rsidRPr="00B15DB6">
          <w:rPr>
            <w:rFonts w:asciiTheme="majorHAnsi" w:eastAsia="Calibri" w:hAnsiTheme="majorHAnsi" w:cstheme="majorHAnsi"/>
            <w:color w:val="0000FF"/>
            <w:sz w:val="22"/>
            <w:szCs w:val="22"/>
            <w:u w:val="single"/>
          </w:rPr>
          <w:t>www.npu.cz</w:t>
        </w:r>
      </w:hyperlink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 sekci „Ochrana osobních údajů“.</w:t>
      </w:r>
    </w:p>
    <w:p w14:paraId="3F419C85" w14:textId="71BABE2B" w:rsidR="00507F2B" w:rsidRPr="00B15DB6" w:rsidRDefault="00507F2B" w:rsidP="00B15D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Nedílnou součástí tohoto dodatku tvoří aktualizovaná příloh</w:t>
      </w:r>
      <w:r w:rsidR="00B42A35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a č. A/1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smlouvy:</w:t>
      </w:r>
      <w:r w:rsidR="00B42A35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Příloha č. A/2</w:t>
      </w:r>
      <w:r w:rsidR="00B42A35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0000004B" w14:textId="77777777" w:rsidR="00EC4594" w:rsidRPr="00B15DB6" w:rsidRDefault="00EC459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5360" w:hanging="536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000004C" w14:textId="3F9E77D8" w:rsidR="00EC4594" w:rsidRDefault="003E00F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5360" w:hanging="536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V Praze dne 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ab/>
        <w:t>V Praze dne</w:t>
      </w:r>
    </w:p>
    <w:p w14:paraId="3D686B24" w14:textId="12F73552" w:rsidR="005043F7" w:rsidRDefault="005043F7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5360" w:hanging="536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30C54649" w14:textId="77777777" w:rsidR="005043F7" w:rsidRPr="00B15DB6" w:rsidRDefault="005043F7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5360" w:hanging="536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0573E44" w14:textId="77777777" w:rsidR="00EB3D90" w:rsidRPr="00B15DB6" w:rsidRDefault="003E00F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5360" w:hanging="536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0000004D" w14:textId="38D7F824" w:rsidR="00EC4594" w:rsidRPr="00B15DB6" w:rsidRDefault="003E00F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5360" w:hanging="536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0000004E" w14:textId="77777777" w:rsidR="00EC4594" w:rsidRPr="00B15DB6" w:rsidRDefault="003E00F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387"/>
          <w:tab w:val="left" w:pos="7020"/>
        </w:tabs>
        <w:ind w:right="-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..……..............................................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ab/>
        <w:t xml:space="preserve"> .…………………………………………………..</w:t>
      </w:r>
    </w:p>
    <w:p w14:paraId="5ACF39BA" w14:textId="77777777" w:rsidR="00336AE0" w:rsidRPr="00B15DB6" w:rsidRDefault="003E00F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7020"/>
        </w:tabs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Ing. arch. Naděžda Goryczková,                                                    </w:t>
      </w:r>
      <w:r w:rsidR="00DE06A0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Ing. Petr Herian, předseda představenstva</w:t>
      </w:r>
    </w:p>
    <w:p w14:paraId="00000051" w14:textId="296F78B7" w:rsidR="00EC4594" w:rsidRPr="00B15DB6" w:rsidRDefault="003E00F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7020"/>
        </w:tabs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generální ředitelka                                            </w:t>
      </w:r>
    </w:p>
    <w:p w14:paraId="33C958D5" w14:textId="285A8773" w:rsidR="007914DD" w:rsidRPr="00B15DB6" w:rsidRDefault="007914DD" w:rsidP="00B15DB6">
      <w:pPr>
        <w:widowControl w:val="0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br w:type="page"/>
      </w:r>
    </w:p>
    <w:p w14:paraId="340B0A10" w14:textId="77777777" w:rsidR="00626735" w:rsidRPr="00B15DB6" w:rsidRDefault="00626735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5197AEAF" w14:textId="54021CC4" w:rsidR="00C04C3C" w:rsidRPr="00B15DB6" w:rsidRDefault="004F2879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Příloha č. A/2</w:t>
      </w:r>
      <w:r w:rsidR="009529BB"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(aktualizovaná příloha</w:t>
      </w:r>
      <w:r w:rsidR="00CA1D15"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  <w:r w:rsidR="002C5FC7"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č. A/1 </w:t>
      </w:r>
      <w:r w:rsidR="00CA1D15"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smlouvy</w:t>
      </w:r>
      <w:r w:rsidR="009529BB"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)</w:t>
      </w:r>
    </w:p>
    <w:p w14:paraId="23A28E30" w14:textId="77777777" w:rsidR="00C04C3C" w:rsidRPr="00B15DB6" w:rsidRDefault="00C04C3C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2E359BCF" w14:textId="69B60364" w:rsidR="00C04C3C" w:rsidRPr="00B15DB6" w:rsidRDefault="00C04C3C" w:rsidP="005043F7">
      <w:pPr>
        <w:pStyle w:val="Odstavecseseznamem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contextualSpacing w:val="0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Obsah </w:t>
      </w:r>
      <w:proofErr w:type="spellStart"/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MONITORu</w:t>
      </w:r>
      <w:proofErr w:type="spellEnd"/>
    </w:p>
    <w:p w14:paraId="2C824434" w14:textId="7076B168" w:rsidR="000025A3" w:rsidRPr="00B15DB6" w:rsidRDefault="000025A3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Zadání výběrových témat (obsah </w:t>
      </w:r>
      <w:proofErr w:type="spellStart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MONITORu</w:t>
      </w:r>
      <w:proofErr w:type="spellEnd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) je dán klíčovými slovy</w:t>
      </w:r>
      <w:r w:rsidR="00544C7F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, uvedenými v tomto bodu přílohy:</w:t>
      </w:r>
    </w:p>
    <w:p w14:paraId="0FD7E47F" w14:textId="2205C33C" w:rsidR="00544C7F" w:rsidRPr="00B15DB6" w:rsidRDefault="00544C7F" w:rsidP="00B15DB6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Národní památkový ústav</w:t>
      </w:r>
    </w:p>
    <w:p w14:paraId="198B7F7F" w14:textId="6FFCD91C" w:rsidR="00544C7F" w:rsidRPr="00B15DB6" w:rsidRDefault="00544C7F" w:rsidP="00B15DB6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Památky</w:t>
      </w:r>
      <w:r w:rsidR="00A253A0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pod NPÚ</w:t>
      </w:r>
    </w:p>
    <w:p w14:paraId="7AF5687C" w14:textId="6B4527AD" w:rsidR="00A253A0" w:rsidRPr="00B15DB6" w:rsidRDefault="00A253A0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Klíčová slova lze během spolupráce přidávat/aktualizovat ze strany NPÚ bez omezení</w:t>
      </w:r>
      <w:r w:rsidR="007B5F61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1827DE08" w14:textId="77777777" w:rsidR="000025A3" w:rsidRPr="00B15DB6" w:rsidRDefault="000025A3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788F70A7" w14:textId="60D67994" w:rsidR="00C04C3C" w:rsidRPr="00B15DB6" w:rsidRDefault="00C04C3C" w:rsidP="005043F7">
      <w:pPr>
        <w:pStyle w:val="Odstavecseseznamem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contextualSpacing w:val="0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Struktura výstupů </w:t>
      </w:r>
      <w:proofErr w:type="spellStart"/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MONITORu</w:t>
      </w:r>
      <w:proofErr w:type="spellEnd"/>
    </w:p>
    <w:p w14:paraId="306AF236" w14:textId="40F6F52B" w:rsidR="0066257B" w:rsidRPr="00B15DB6" w:rsidRDefault="0066257B" w:rsidP="00B15DB6">
      <w:pPr>
        <w:widowControl w:val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Dodavatel zajistí:</w:t>
      </w:r>
    </w:p>
    <w:p w14:paraId="5D284411" w14:textId="47340CB6" w:rsidR="0066257B" w:rsidRPr="00B15DB6" w:rsidRDefault="0066257B" w:rsidP="00B15DB6">
      <w:pPr>
        <w:pStyle w:val="Odstavecseseznamem"/>
        <w:widowControl w:val="0"/>
        <w:numPr>
          <w:ilvl w:val="0"/>
          <w:numId w:val="11"/>
        </w:numPr>
        <w:contextualSpacing w:val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přehled všech zpráv a článků </w:t>
      </w:r>
      <w:r w:rsidR="00D54D19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k zadaným tématům nalezeným ve zdrojích uvedených v bodu </w:t>
      </w:r>
      <w:proofErr w:type="gramStart"/>
      <w:r w:rsidR="00D54D19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1.3. této</w:t>
      </w:r>
      <w:proofErr w:type="gramEnd"/>
      <w:r w:rsidR="00D54D19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přílohy</w:t>
      </w:r>
      <w:r w:rsidR="0054349B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,</w:t>
      </w:r>
    </w:p>
    <w:p w14:paraId="4DDD8B41" w14:textId="0BE1E57F" w:rsidR="0054349B" w:rsidRPr="00B15DB6" w:rsidRDefault="0054349B" w:rsidP="00B15DB6">
      <w:pPr>
        <w:pStyle w:val="Odstavecseseznamem"/>
        <w:widowControl w:val="0"/>
        <w:numPr>
          <w:ilvl w:val="0"/>
          <w:numId w:val="11"/>
        </w:numPr>
        <w:contextualSpacing w:val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plná znění vybraných zpráv a článků ze souboru specifikovaného v bodě a).</w:t>
      </w:r>
    </w:p>
    <w:p w14:paraId="316D8C54" w14:textId="457B7C4C" w:rsidR="0054349B" w:rsidRPr="00062567" w:rsidRDefault="0054349B" w:rsidP="00B15DB6">
      <w:pPr>
        <w:widowControl w:val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Data ve výše uvedené struktuře s uvedením data, zdroje a autora (je-li jméno autora dostupné) budou zároveň vystavena denně</w:t>
      </w:r>
      <w:r w:rsidR="00E35D96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 režimu 24/7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na stránkách </w:t>
      </w:r>
      <w:proofErr w:type="spellStart"/>
      <w:r w:rsidR="000900EF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NewtonOne</w:t>
      </w:r>
      <w:proofErr w:type="spellEnd"/>
      <w:r w:rsidR="000900EF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NG 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chráněných adresou, uživatelských </w:t>
      </w:r>
      <w:r w:rsidRPr="00062567">
        <w:rPr>
          <w:rFonts w:asciiTheme="majorHAnsi" w:eastAsia="Calibri" w:hAnsiTheme="majorHAnsi" w:cstheme="majorHAnsi"/>
          <w:sz w:val="22"/>
          <w:szCs w:val="22"/>
        </w:rPr>
        <w:t>jménem a heslem:</w:t>
      </w:r>
    </w:p>
    <w:p w14:paraId="28F79998" w14:textId="43861E92" w:rsidR="000900EF" w:rsidRPr="00062567" w:rsidRDefault="0054349B" w:rsidP="00B15DB6">
      <w:pPr>
        <w:widowControl w:val="0"/>
        <w:rPr>
          <w:rStyle w:val="Hypertextovodkaz"/>
          <w:rFonts w:asciiTheme="majorHAnsi" w:eastAsia="Calibri" w:hAnsiTheme="majorHAnsi" w:cstheme="majorHAnsi"/>
          <w:color w:val="auto"/>
          <w:sz w:val="22"/>
          <w:szCs w:val="22"/>
          <w:u w:val="none"/>
        </w:rPr>
      </w:pPr>
      <w:r w:rsidRPr="00062567">
        <w:rPr>
          <w:rFonts w:asciiTheme="majorHAnsi" w:eastAsia="Calibri" w:hAnsiTheme="majorHAnsi" w:cstheme="majorHAnsi"/>
          <w:sz w:val="22"/>
          <w:szCs w:val="22"/>
        </w:rPr>
        <w:t xml:space="preserve">Adresa: </w:t>
      </w:r>
      <w:r w:rsidR="000900EF" w:rsidRPr="00062567">
        <w:rPr>
          <w:rStyle w:val="Hypertextovodkaz"/>
          <w:rFonts w:asciiTheme="majorHAnsi" w:eastAsia="Calibri" w:hAnsiTheme="majorHAnsi" w:cstheme="majorHAnsi"/>
          <w:color w:val="auto"/>
          <w:sz w:val="22"/>
          <w:szCs w:val="22"/>
          <w:u w:val="none"/>
        </w:rPr>
        <w:t xml:space="preserve"> </w:t>
      </w:r>
      <w:proofErr w:type="spellStart"/>
      <w:r w:rsidR="00062567" w:rsidRPr="00062567">
        <w:rPr>
          <w:rStyle w:val="Hypertextovodkaz"/>
          <w:rFonts w:asciiTheme="majorHAnsi" w:eastAsia="Calibri" w:hAnsiTheme="majorHAnsi" w:cstheme="majorHAnsi"/>
          <w:color w:val="auto"/>
          <w:sz w:val="22"/>
          <w:szCs w:val="22"/>
          <w:u w:val="none"/>
        </w:rPr>
        <w:t>xxx</w:t>
      </w:r>
      <w:proofErr w:type="spellEnd"/>
      <w:r w:rsidR="000900EF" w:rsidRPr="00062567">
        <w:rPr>
          <w:rStyle w:val="Hypertextovodkaz"/>
          <w:rFonts w:asciiTheme="majorHAnsi" w:eastAsia="Calibri" w:hAnsiTheme="majorHAnsi" w:cstheme="majorHAnsi"/>
          <w:color w:val="auto"/>
          <w:sz w:val="22"/>
          <w:szCs w:val="22"/>
          <w:u w:val="none"/>
        </w:rPr>
        <w:t xml:space="preserve"> </w:t>
      </w:r>
    </w:p>
    <w:p w14:paraId="20087C5B" w14:textId="3DCC3622" w:rsidR="0054349B" w:rsidRPr="00B15DB6" w:rsidRDefault="0054349B" w:rsidP="00B15DB6">
      <w:pPr>
        <w:widowControl w:val="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6F1FDD6" w14:textId="298DFA73" w:rsidR="0054349B" w:rsidRPr="00B15DB6" w:rsidRDefault="0054349B" w:rsidP="00B15DB6">
      <w:pPr>
        <w:widowControl w:val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Jméno: </w:t>
      </w:r>
      <w:r w:rsidR="00E35D96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062567">
        <w:rPr>
          <w:rFonts w:asciiTheme="majorHAnsi" w:eastAsia="Calibri" w:hAnsiTheme="majorHAnsi" w:cstheme="majorHAnsi"/>
          <w:color w:val="000000"/>
          <w:sz w:val="22"/>
          <w:szCs w:val="22"/>
        </w:rPr>
        <w:t>xxx</w:t>
      </w:r>
      <w:bookmarkStart w:id="0" w:name="_GoBack"/>
      <w:bookmarkEnd w:id="0"/>
    </w:p>
    <w:p w14:paraId="6D8B3B3A" w14:textId="700786AE" w:rsidR="0054349B" w:rsidRPr="00B15DB6" w:rsidRDefault="0054349B" w:rsidP="00B15DB6">
      <w:pPr>
        <w:widowControl w:val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Heslo:</w:t>
      </w:r>
      <w:r w:rsidR="00E35D96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dle uživatele</w:t>
      </w:r>
    </w:p>
    <w:p w14:paraId="44F51635" w14:textId="77777777" w:rsidR="00C04C3C" w:rsidRPr="00B15DB6" w:rsidRDefault="00C04C3C" w:rsidP="00B15DB6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ind w:left="792"/>
        <w:contextualSpacing w:val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6EBE3A0F" w14:textId="77777777" w:rsidR="00C04C3C" w:rsidRPr="00B15DB6" w:rsidRDefault="00C04C3C" w:rsidP="005043F7">
      <w:pPr>
        <w:pStyle w:val="Odstavecseseznamem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contextualSpacing w:val="0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Monitorované mediální tituly pro výstupy </w:t>
      </w:r>
      <w:proofErr w:type="spellStart"/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MONITORu</w:t>
      </w:r>
      <w:proofErr w:type="spellEnd"/>
    </w:p>
    <w:p w14:paraId="50CDFEC7" w14:textId="02ABE832" w:rsidR="00150A90" w:rsidRPr="00B15DB6" w:rsidRDefault="00150A90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Přechod NPÚ do nové monitorovací platformy </w:t>
      </w:r>
      <w:proofErr w:type="spellStart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NewtonOne</w:t>
      </w:r>
      <w:proofErr w:type="spellEnd"/>
      <w:r w:rsidR="008E382A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NG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. Klient bude využívat následující funkce:</w:t>
      </w:r>
    </w:p>
    <w:p w14:paraId="09B3EEEA" w14:textId="77777777" w:rsidR="00150A90" w:rsidRPr="00B15DB6" w:rsidRDefault="00150A90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-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ab/>
        <w:t>Monitoring tradičních médií</w:t>
      </w:r>
    </w:p>
    <w:p w14:paraId="56E13995" w14:textId="77777777" w:rsidR="00150A90" w:rsidRPr="00B15DB6" w:rsidRDefault="00150A90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-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ab/>
        <w:t>Monitoring sociálních sítí</w:t>
      </w:r>
    </w:p>
    <w:p w14:paraId="067BA74E" w14:textId="38100D8C" w:rsidR="00150A90" w:rsidRPr="00B15DB6" w:rsidRDefault="00150A90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-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ab/>
        <w:t>Přístup do mediálního archivu</w:t>
      </w:r>
    </w:p>
    <w:p w14:paraId="5AE47D96" w14:textId="77777777" w:rsidR="00150A90" w:rsidRPr="00B15DB6" w:rsidRDefault="00150A90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1F0305AC" w14:textId="4B42445D" w:rsidR="00C04C3C" w:rsidRPr="00B15DB6" w:rsidRDefault="009529BB" w:rsidP="005043F7">
      <w:pPr>
        <w:pStyle w:val="Odstavecseseznamem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contextualSpacing w:val="0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Lhůty pro výstupy</w:t>
      </w:r>
    </w:p>
    <w:p w14:paraId="606B41F4" w14:textId="67794137" w:rsidR="00CB6E54" w:rsidRPr="00B15DB6" w:rsidRDefault="00CB6E54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Výstupy </w:t>
      </w:r>
      <w:proofErr w:type="spellStart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MONITORu</w:t>
      </w:r>
      <w:proofErr w:type="spellEnd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 </w:t>
      </w:r>
      <w:proofErr w:type="spellStart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MODULy</w:t>
      </w:r>
      <w:proofErr w:type="spellEnd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ve struktuře dle této smlouvy budou zasílány denně (v pracovní dny) do</w:t>
      </w:r>
      <w:r w:rsidR="00756A36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 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8:30 hod.</w:t>
      </w:r>
    </w:p>
    <w:p w14:paraId="7CC0A314" w14:textId="63928E38" w:rsidR="002C46A4" w:rsidRPr="00B15DB6" w:rsidRDefault="002C46A4" w:rsidP="00B15DB6">
      <w:pPr>
        <w:widowControl w:val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Data ve výše uvedené struktuře s uvedením data, zdroje a autora (je-li jméno autora dostupné) budou zároveň vystavena denně </w:t>
      </w:r>
      <w:r w:rsidR="00E35D96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 režimu 24/7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na stránkách </w:t>
      </w:r>
      <w:proofErr w:type="spellStart"/>
      <w:r w:rsidR="000900EF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NewtonOne</w:t>
      </w:r>
      <w:proofErr w:type="spellEnd"/>
      <w:r w:rsidR="000900EF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NG 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chráněných adresou, uživatelských jménem a heslem:</w:t>
      </w:r>
    </w:p>
    <w:p w14:paraId="053D3DD1" w14:textId="06E2182C" w:rsidR="002C46A4" w:rsidRPr="00B15DB6" w:rsidRDefault="002C46A4" w:rsidP="00062567">
      <w:pPr>
        <w:widowControl w:val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Adresa: </w:t>
      </w:r>
      <w:r w:rsidR="000900EF" w:rsidRPr="00B15DB6">
        <w:rPr>
          <w:rStyle w:val="Hypertextovodkaz"/>
          <w:rFonts w:asciiTheme="majorHAnsi" w:eastAsia="Calibri" w:hAnsiTheme="majorHAnsi" w:cstheme="majorHAnsi"/>
          <w:sz w:val="22"/>
          <w:szCs w:val="22"/>
        </w:rPr>
        <w:t xml:space="preserve"> </w:t>
      </w:r>
      <w:proofErr w:type="spellStart"/>
      <w:r w:rsidR="00062567" w:rsidRPr="00062567">
        <w:rPr>
          <w:rStyle w:val="Hypertextovodkaz"/>
          <w:rFonts w:asciiTheme="majorHAnsi" w:eastAsia="Calibri" w:hAnsiTheme="majorHAnsi" w:cstheme="majorHAnsi"/>
          <w:color w:val="auto"/>
          <w:sz w:val="22"/>
          <w:szCs w:val="22"/>
          <w:u w:val="none"/>
        </w:rPr>
        <w:t>xxx</w:t>
      </w:r>
      <w:proofErr w:type="spellEnd"/>
    </w:p>
    <w:p w14:paraId="26683F0C" w14:textId="77777777" w:rsidR="00062567" w:rsidRDefault="00062567" w:rsidP="00B15DB6">
      <w:pPr>
        <w:widowControl w:val="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19791EAB" w14:textId="19336603" w:rsidR="002C46A4" w:rsidRPr="00B15DB6" w:rsidRDefault="002C46A4" w:rsidP="00B15DB6">
      <w:pPr>
        <w:widowControl w:val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Jméno: </w:t>
      </w:r>
      <w:r w:rsidR="000900EF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062567">
        <w:rPr>
          <w:rFonts w:asciiTheme="majorHAnsi" w:eastAsia="Calibri" w:hAnsiTheme="majorHAnsi" w:cstheme="majorHAnsi"/>
          <w:color w:val="000000"/>
          <w:sz w:val="22"/>
          <w:szCs w:val="22"/>
        </w:rPr>
        <w:t>xxx</w:t>
      </w:r>
      <w:proofErr w:type="spellEnd"/>
    </w:p>
    <w:p w14:paraId="569A523F" w14:textId="3C2A9CE2" w:rsidR="002C46A4" w:rsidRPr="00B15DB6" w:rsidRDefault="002C46A4" w:rsidP="00B15DB6">
      <w:pPr>
        <w:widowControl w:val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Heslo:</w:t>
      </w:r>
      <w:r w:rsidR="00401622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E35D96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dle uživatele</w:t>
      </w:r>
    </w:p>
    <w:p w14:paraId="6072D76C" w14:textId="1C3A719B" w:rsidR="007919CF" w:rsidRPr="00B15DB6" w:rsidRDefault="007919CF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Odběratel je odpovědný za ochranu důvěrnosti výše uvedených přístupových údajů a za jejich případné zneužití třetími osobami. </w:t>
      </w:r>
    </w:p>
    <w:p w14:paraId="5026ACBF" w14:textId="77777777" w:rsidR="007919CF" w:rsidRPr="00B15DB6" w:rsidRDefault="007919CF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20AD7839" w14:textId="58D946B3" w:rsidR="009529BB" w:rsidRPr="00B15DB6" w:rsidRDefault="009529BB" w:rsidP="005043F7">
      <w:pPr>
        <w:pStyle w:val="Odstavecseseznamem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contextualSpacing w:val="0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Odměna</w:t>
      </w:r>
    </w:p>
    <w:p w14:paraId="07475A00" w14:textId="2279156A" w:rsidR="00DB0267" w:rsidRPr="00B15DB6" w:rsidRDefault="00DB0267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Denní monitoring médií (data jsou v souladu s bode</w:t>
      </w:r>
      <w:r w:rsidR="00515C96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m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proofErr w:type="gramStart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1.4. přílohy</w:t>
      </w:r>
      <w:proofErr w:type="gramEnd"/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A/2 zasílány denně):</w:t>
      </w:r>
    </w:p>
    <w:p w14:paraId="57547788" w14:textId="77777777" w:rsidR="00DB0267" w:rsidRPr="00B15DB6" w:rsidRDefault="00DB0267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090"/>
        <w:gridCol w:w="2828"/>
      </w:tblGrid>
      <w:tr w:rsidR="00DB0267" w:rsidRPr="00B15DB6" w14:paraId="708007D9" w14:textId="77777777" w:rsidTr="0034656A">
        <w:tc>
          <w:tcPr>
            <w:tcW w:w="6090" w:type="dxa"/>
          </w:tcPr>
          <w:p w14:paraId="5E7A8BD3" w14:textId="77777777" w:rsidR="00DB0267" w:rsidRPr="00B15DB6" w:rsidRDefault="00DB0267" w:rsidP="00B15DB6">
            <w:pPr>
              <w:widowControl w:val="0"/>
              <w:jc w:val="both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B15DB6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Denní monitoring</w:t>
            </w:r>
          </w:p>
        </w:tc>
        <w:tc>
          <w:tcPr>
            <w:tcW w:w="2828" w:type="dxa"/>
          </w:tcPr>
          <w:p w14:paraId="1E52FB51" w14:textId="77777777" w:rsidR="00DB0267" w:rsidRPr="00B15DB6" w:rsidRDefault="00DB0267" w:rsidP="00B15DB6">
            <w:pPr>
              <w:widowControl w:val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B0267" w:rsidRPr="00B15DB6" w14:paraId="6953BBEA" w14:textId="77777777" w:rsidTr="0034656A">
        <w:tc>
          <w:tcPr>
            <w:tcW w:w="6090" w:type="dxa"/>
          </w:tcPr>
          <w:p w14:paraId="396E4A52" w14:textId="4DA5171F" w:rsidR="00DB0267" w:rsidRPr="00B15DB6" w:rsidRDefault="008541BC" w:rsidP="00B15DB6">
            <w:pPr>
              <w:widowControl w:val="0"/>
              <w:jc w:val="both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B15DB6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Paušální c</w:t>
            </w:r>
            <w:r w:rsidR="00DB0267" w:rsidRPr="00B15DB6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ena celkem </w:t>
            </w:r>
            <w:r w:rsidR="00E35D96" w:rsidRPr="00B15DB6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/ měsíc</w:t>
            </w:r>
          </w:p>
        </w:tc>
        <w:tc>
          <w:tcPr>
            <w:tcW w:w="2828" w:type="dxa"/>
          </w:tcPr>
          <w:p w14:paraId="572609D3" w14:textId="2A958645" w:rsidR="00DB0267" w:rsidRPr="00B15DB6" w:rsidRDefault="00371B93" w:rsidP="00B15DB6">
            <w:pPr>
              <w:widowControl w:val="0"/>
              <w:jc w:val="both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B15DB6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7.470,- Kč</w:t>
            </w:r>
          </w:p>
        </w:tc>
      </w:tr>
      <w:tr w:rsidR="00DB0267" w:rsidRPr="00B15DB6" w14:paraId="2271CACE" w14:textId="77777777" w:rsidTr="0034656A">
        <w:tc>
          <w:tcPr>
            <w:tcW w:w="6090" w:type="dxa"/>
          </w:tcPr>
          <w:p w14:paraId="4C5CFF29" w14:textId="77777777" w:rsidR="00DB0267" w:rsidRPr="00B15DB6" w:rsidRDefault="00DB0267" w:rsidP="00B15DB6">
            <w:pPr>
              <w:widowControl w:val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B15DB6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K celkové ceně bude připočteno DPH dle platných zákonných sazeb</w:t>
            </w:r>
          </w:p>
        </w:tc>
        <w:tc>
          <w:tcPr>
            <w:tcW w:w="2828" w:type="dxa"/>
          </w:tcPr>
          <w:p w14:paraId="26B5AB1A" w14:textId="77777777" w:rsidR="00DB0267" w:rsidRPr="00B15DB6" w:rsidRDefault="00DB0267" w:rsidP="00B15DB6">
            <w:pPr>
              <w:widowControl w:val="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027E09D2" w14:textId="77777777" w:rsidR="00DB0267" w:rsidRPr="00B15DB6" w:rsidRDefault="00DB0267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384B6D9E" w14:textId="1480E981" w:rsidR="00DB0267" w:rsidRPr="00B15DB6" w:rsidRDefault="00DB0267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Součástí odměny za poskytování služeb je i odměna za zpřístupnění software </w:t>
      </w:r>
      <w:proofErr w:type="spellStart"/>
      <w:r w:rsidR="002E112B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>NewtonOne</w:t>
      </w:r>
      <w:proofErr w:type="spellEnd"/>
      <w:r w:rsidR="002E112B"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NG </w:t>
      </w:r>
      <w:r w:rsidRPr="00B15DB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 odměna za oprávnění k využívání tohoto software, a to výhradně pro účely oprávněného užívání výstupů poskytnutých na základě této smlouvy na dobu účinnosti této smlouvy. </w:t>
      </w:r>
    </w:p>
    <w:p w14:paraId="5CE1C646" w14:textId="77777777" w:rsidR="00DB0267" w:rsidRPr="00B15DB6" w:rsidRDefault="00DB0267" w:rsidP="00B15D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sectPr w:rsidR="00DB0267" w:rsidRPr="00B15DB6" w:rsidSect="00B15D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D6168" w14:textId="77777777" w:rsidR="009F044E" w:rsidRDefault="009F044E">
      <w:r>
        <w:separator/>
      </w:r>
    </w:p>
  </w:endnote>
  <w:endnote w:type="continuationSeparator" w:id="0">
    <w:p w14:paraId="4643FB27" w14:textId="77777777" w:rsidR="009F044E" w:rsidRDefault="009F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AD8B9" w14:textId="77777777" w:rsidR="007F3A73" w:rsidRDefault="007F3A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9" w14:textId="77777777" w:rsidR="00EC4594" w:rsidRDefault="00EC4594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color w:val="000000"/>
      </w:rPr>
    </w:pPr>
  </w:p>
  <w:p w14:paraId="0000008A" w14:textId="5A572518" w:rsidR="00EC4594" w:rsidRDefault="003E00F4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062567">
      <w:rPr>
        <w:rFonts w:ascii="Calibri" w:eastAsia="Calibri" w:hAnsi="Calibri" w:cs="Calibri"/>
        <w:noProof/>
        <w:color w:val="000000"/>
      </w:rPr>
      <w:t>3</w:t>
    </w:r>
    <w:r>
      <w:rPr>
        <w:rFonts w:ascii="Calibri" w:eastAsia="Calibri" w:hAnsi="Calibri" w:cs="Calibri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E8973" w14:textId="77777777" w:rsidR="007F3A73" w:rsidRDefault="007F3A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A776B" w14:textId="77777777" w:rsidR="009F044E" w:rsidRDefault="009F044E">
      <w:r>
        <w:separator/>
      </w:r>
    </w:p>
  </w:footnote>
  <w:footnote w:type="continuationSeparator" w:id="0">
    <w:p w14:paraId="03DC0B95" w14:textId="77777777" w:rsidR="009F044E" w:rsidRDefault="009F0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A5D8C" w14:textId="77777777" w:rsidR="007F3A73" w:rsidRDefault="007F3A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50BF5" w14:textId="77777777" w:rsidR="007F3A73" w:rsidRDefault="007F3A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FEC82" w14:textId="309FC62A" w:rsidR="00B15DB6" w:rsidRDefault="00B15DB6" w:rsidP="00B15DB6">
    <w:pPr>
      <w:spacing w:before="97"/>
      <w:ind w:left="6066" w:right="451" w:firstLine="1134"/>
      <w:rPr>
        <w:rFonts w:ascii="Calibri" w:eastAsia="Calibri" w:hAnsi="Calibri" w:cs="Calibri"/>
        <w:sz w:val="18"/>
        <w:szCs w:val="18"/>
      </w:rPr>
    </w:pPr>
    <w:r>
      <w:rPr>
        <w:rFonts w:eastAsia="Calibri"/>
        <w:noProof/>
      </w:rPr>
      <w:drawing>
        <wp:anchor distT="0" distB="0" distL="114300" distR="114300" simplePos="0" relativeHeight="251659264" behindDoc="1" locked="0" layoutInCell="1" allowOverlap="1" wp14:anchorId="35A47DF0" wp14:editId="02802F17">
          <wp:simplePos x="0" y="0"/>
          <wp:positionH relativeFrom="page">
            <wp:posOffset>589915</wp:posOffset>
          </wp:positionH>
          <wp:positionV relativeFrom="paragraph">
            <wp:posOffset>-62230</wp:posOffset>
          </wp:positionV>
          <wp:extent cx="1781810" cy="474980"/>
          <wp:effectExtent l="0" t="0" r="8890" b="127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eastAsia="Calibri" w:hAnsi="Calibri" w:cs="Calibri"/>
        <w:sz w:val="18"/>
        <w:szCs w:val="18"/>
      </w:rPr>
      <w:t>ev</w:t>
    </w:r>
    <w:r>
      <w:rPr>
        <w:rFonts w:ascii="Calibri" w:eastAsia="Calibri" w:hAnsi="Calibri" w:cs="Calibri"/>
        <w:spacing w:val="1"/>
        <w:sz w:val="18"/>
        <w:szCs w:val="18"/>
      </w:rPr>
      <w:t>.</w:t>
    </w:r>
    <w:r>
      <w:rPr>
        <w:rFonts w:ascii="Calibri" w:eastAsia="Calibri" w:hAnsi="Calibri" w:cs="Calibri"/>
        <w:spacing w:val="-1"/>
        <w:sz w:val="18"/>
        <w:szCs w:val="18"/>
      </w:rPr>
      <w:t>č</w:t>
    </w:r>
    <w:proofErr w:type="spellEnd"/>
    <w:r>
      <w:rPr>
        <w:rFonts w:ascii="Calibri" w:eastAsia="Calibri" w:hAnsi="Calibri" w:cs="Calibri"/>
        <w:sz w:val="18"/>
        <w:szCs w:val="18"/>
      </w:rPr>
      <w:t>.:</w:t>
    </w:r>
    <w:r>
      <w:rPr>
        <w:rFonts w:ascii="Calibri" w:eastAsia="Calibri" w:hAnsi="Calibri" w:cs="Calibri"/>
        <w:spacing w:val="-2"/>
        <w:sz w:val="18"/>
        <w:szCs w:val="18"/>
      </w:rPr>
      <w:t xml:space="preserve"> </w:t>
    </w:r>
    <w:r>
      <w:rPr>
        <w:rFonts w:ascii="Calibri" w:eastAsia="Calibri" w:hAnsi="Calibri" w:cs="Calibri"/>
        <w:w w:val="99"/>
        <w:sz w:val="18"/>
        <w:szCs w:val="18"/>
      </w:rPr>
      <w:t>16</w:t>
    </w:r>
    <w:r w:rsidR="007F3A73">
      <w:rPr>
        <w:rFonts w:ascii="Calibri" w:eastAsia="Calibri" w:hAnsi="Calibri" w:cs="Calibri"/>
        <w:w w:val="99"/>
        <w:sz w:val="18"/>
        <w:szCs w:val="18"/>
      </w:rPr>
      <w:t>5</w:t>
    </w:r>
    <w:r>
      <w:rPr>
        <w:rFonts w:ascii="Calibri" w:eastAsia="Calibri" w:hAnsi="Calibri" w:cs="Calibri"/>
        <w:w w:val="99"/>
        <w:sz w:val="18"/>
        <w:szCs w:val="18"/>
      </w:rPr>
      <w:t>/310/2023</w:t>
    </w:r>
  </w:p>
  <w:p w14:paraId="034104EE" w14:textId="7E31DAB6" w:rsidR="00B15DB6" w:rsidRDefault="00B15DB6" w:rsidP="00B15DB6">
    <w:pPr>
      <w:spacing w:before="16" w:line="216" w:lineRule="exact"/>
      <w:ind w:left="6480" w:right="451" w:firstLine="720"/>
      <w:rPr>
        <w:rFonts w:ascii="Calibri" w:eastAsia="Calibri" w:hAnsi="Calibri" w:cs="Calibri"/>
        <w:sz w:val="18"/>
        <w:szCs w:val="18"/>
      </w:rPr>
    </w:pPr>
    <w:proofErr w:type="gramStart"/>
    <w:r>
      <w:rPr>
        <w:rFonts w:ascii="Calibri" w:eastAsia="Calibri" w:hAnsi="Calibri" w:cs="Calibri"/>
        <w:sz w:val="18"/>
        <w:szCs w:val="18"/>
      </w:rPr>
      <w:t>č.j.</w:t>
    </w:r>
    <w:proofErr w:type="gramEnd"/>
    <w:r>
      <w:rPr>
        <w:rFonts w:ascii="Calibri" w:eastAsia="Calibri" w:hAnsi="Calibri" w:cs="Calibri"/>
        <w:sz w:val="18"/>
        <w:szCs w:val="18"/>
      </w:rPr>
      <w:t>:</w:t>
    </w:r>
    <w:r>
      <w:rPr>
        <w:rFonts w:ascii="Calibri" w:eastAsia="Calibri" w:hAnsi="Calibri" w:cs="Calibri"/>
        <w:spacing w:val="40"/>
        <w:sz w:val="18"/>
        <w:szCs w:val="18"/>
      </w:rPr>
      <w:t xml:space="preserve"> </w:t>
    </w:r>
    <w:r>
      <w:rPr>
        <w:rFonts w:ascii="Calibri" w:eastAsia="Calibri" w:hAnsi="Calibri" w:cs="Calibri"/>
        <w:w w:val="99"/>
        <w:sz w:val="18"/>
        <w:szCs w:val="18"/>
      </w:rPr>
      <w:t>310/74493/2023</w:t>
    </w:r>
  </w:p>
  <w:p w14:paraId="7066DFCC" w14:textId="77777777" w:rsidR="00B15DB6" w:rsidRDefault="00B15DB6" w:rsidP="00B15DB6">
    <w:pPr>
      <w:spacing w:before="3" w:line="190" w:lineRule="exact"/>
      <w:rPr>
        <w:sz w:val="19"/>
        <w:szCs w:val="19"/>
      </w:rPr>
    </w:pPr>
  </w:p>
  <w:p w14:paraId="4947723E" w14:textId="77777777" w:rsidR="00B15DB6" w:rsidRDefault="00B15D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34B"/>
    <w:multiLevelType w:val="multilevel"/>
    <w:tmpl w:val="F38AB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BD3960"/>
    <w:multiLevelType w:val="multilevel"/>
    <w:tmpl w:val="9D5ECAA8"/>
    <w:lvl w:ilvl="0">
      <w:start w:val="1"/>
      <w:numFmt w:val="decimal"/>
      <w:lvlText w:val="%1."/>
      <w:lvlJc w:val="left"/>
      <w:pPr>
        <w:ind w:left="644" w:hanging="359"/>
      </w:pPr>
      <w:rPr>
        <w:rFonts w:ascii="Calibri" w:eastAsia="Calibri" w:hAnsi="Calibri" w:cs="Calibri"/>
        <w:i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1050" w:hanging="510"/>
      </w:pPr>
      <w:rPr>
        <w:b/>
        <w:vertAlign w:val="baseline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 w:val="0"/>
        <w:i/>
        <w:vertAlign w:val="baseline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306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b/>
        <w:vertAlign w:val="baseline"/>
      </w:rPr>
    </w:lvl>
  </w:abstractNum>
  <w:abstractNum w:abstractNumId="2" w15:restartNumberingAfterBreak="0">
    <w:nsid w:val="080D183B"/>
    <w:multiLevelType w:val="multilevel"/>
    <w:tmpl w:val="30826772"/>
    <w:lvl w:ilvl="0">
      <w:start w:val="1"/>
      <w:numFmt w:val="upperRoman"/>
      <w:lvlText w:val="%1."/>
      <w:lvlJc w:val="righ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A0A4C18"/>
    <w:multiLevelType w:val="multilevel"/>
    <w:tmpl w:val="5B3A1766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FB6031"/>
    <w:multiLevelType w:val="multilevel"/>
    <w:tmpl w:val="F8A6837C"/>
    <w:lvl w:ilvl="0">
      <w:start w:val="1"/>
      <w:numFmt w:val="decimal"/>
      <w:lvlText w:val="%1."/>
      <w:lvlJc w:val="left"/>
      <w:pPr>
        <w:ind w:left="644" w:hanging="359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1050" w:hanging="510"/>
      </w:pPr>
      <w:rPr>
        <w:b/>
        <w:vertAlign w:val="baseline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 w:val="0"/>
        <w:i/>
        <w:vertAlign w:val="baseline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306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b/>
        <w:vertAlign w:val="baseline"/>
      </w:rPr>
    </w:lvl>
  </w:abstractNum>
  <w:abstractNum w:abstractNumId="5" w15:restartNumberingAfterBreak="0">
    <w:nsid w:val="22BB0A49"/>
    <w:multiLevelType w:val="hybridMultilevel"/>
    <w:tmpl w:val="643CA93C"/>
    <w:lvl w:ilvl="0" w:tplc="0405001B">
      <w:start w:val="1"/>
      <w:numFmt w:val="lowerRoman"/>
      <w:lvlText w:val="%1."/>
      <w:lvlJc w:val="right"/>
      <w:pPr>
        <w:ind w:left="1197" w:hanging="360"/>
      </w:pPr>
    </w:lvl>
    <w:lvl w:ilvl="1" w:tplc="04050019" w:tentative="1">
      <w:start w:val="1"/>
      <w:numFmt w:val="lowerLetter"/>
      <w:lvlText w:val="%2."/>
      <w:lvlJc w:val="left"/>
      <w:pPr>
        <w:ind w:left="1917" w:hanging="360"/>
      </w:pPr>
    </w:lvl>
    <w:lvl w:ilvl="2" w:tplc="0405001B" w:tentative="1">
      <w:start w:val="1"/>
      <w:numFmt w:val="lowerRoman"/>
      <w:lvlText w:val="%3."/>
      <w:lvlJc w:val="right"/>
      <w:pPr>
        <w:ind w:left="2637" w:hanging="180"/>
      </w:pPr>
    </w:lvl>
    <w:lvl w:ilvl="3" w:tplc="0405000F" w:tentative="1">
      <w:start w:val="1"/>
      <w:numFmt w:val="decimal"/>
      <w:lvlText w:val="%4."/>
      <w:lvlJc w:val="left"/>
      <w:pPr>
        <w:ind w:left="3357" w:hanging="360"/>
      </w:pPr>
    </w:lvl>
    <w:lvl w:ilvl="4" w:tplc="04050019" w:tentative="1">
      <w:start w:val="1"/>
      <w:numFmt w:val="lowerLetter"/>
      <w:lvlText w:val="%5."/>
      <w:lvlJc w:val="left"/>
      <w:pPr>
        <w:ind w:left="4077" w:hanging="360"/>
      </w:pPr>
    </w:lvl>
    <w:lvl w:ilvl="5" w:tplc="0405001B" w:tentative="1">
      <w:start w:val="1"/>
      <w:numFmt w:val="lowerRoman"/>
      <w:lvlText w:val="%6."/>
      <w:lvlJc w:val="right"/>
      <w:pPr>
        <w:ind w:left="4797" w:hanging="180"/>
      </w:pPr>
    </w:lvl>
    <w:lvl w:ilvl="6" w:tplc="0405000F" w:tentative="1">
      <w:start w:val="1"/>
      <w:numFmt w:val="decimal"/>
      <w:lvlText w:val="%7."/>
      <w:lvlJc w:val="left"/>
      <w:pPr>
        <w:ind w:left="5517" w:hanging="360"/>
      </w:pPr>
    </w:lvl>
    <w:lvl w:ilvl="7" w:tplc="04050019" w:tentative="1">
      <w:start w:val="1"/>
      <w:numFmt w:val="lowerLetter"/>
      <w:lvlText w:val="%8."/>
      <w:lvlJc w:val="left"/>
      <w:pPr>
        <w:ind w:left="6237" w:hanging="360"/>
      </w:pPr>
    </w:lvl>
    <w:lvl w:ilvl="8" w:tplc="040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6" w15:restartNumberingAfterBreak="0">
    <w:nsid w:val="3162437B"/>
    <w:multiLevelType w:val="multilevel"/>
    <w:tmpl w:val="2AB2345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915862"/>
    <w:multiLevelType w:val="hybridMultilevel"/>
    <w:tmpl w:val="7D3607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4618D"/>
    <w:multiLevelType w:val="multilevel"/>
    <w:tmpl w:val="4E6048CE"/>
    <w:lvl w:ilvl="0">
      <w:start w:val="1"/>
      <w:numFmt w:val="decimal"/>
      <w:lvlText w:val="%1."/>
      <w:lvlJc w:val="left"/>
      <w:pPr>
        <w:ind w:left="644" w:hanging="359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lowerRoman"/>
      <w:lvlText w:val="%2."/>
      <w:lvlJc w:val="right"/>
      <w:pPr>
        <w:ind w:left="1050" w:hanging="510"/>
      </w:pPr>
      <w:rPr>
        <w:b w:val="0"/>
        <w:vertAlign w:val="baseline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 w:val="0"/>
        <w:i/>
        <w:vertAlign w:val="baseline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306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b/>
        <w:vertAlign w:val="baseline"/>
      </w:rPr>
    </w:lvl>
  </w:abstractNum>
  <w:abstractNum w:abstractNumId="9" w15:restartNumberingAfterBreak="0">
    <w:nsid w:val="521E220E"/>
    <w:multiLevelType w:val="hybridMultilevel"/>
    <w:tmpl w:val="67FCC5F2"/>
    <w:lvl w:ilvl="0" w:tplc="833E50E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10C70"/>
    <w:multiLevelType w:val="hybridMultilevel"/>
    <w:tmpl w:val="94D8CB58"/>
    <w:lvl w:ilvl="0" w:tplc="30546B08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81E340E"/>
    <w:multiLevelType w:val="hybridMultilevel"/>
    <w:tmpl w:val="FE14E47A"/>
    <w:lvl w:ilvl="0" w:tplc="946C5660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9A67A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6D43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516016"/>
    <w:multiLevelType w:val="hybridMultilevel"/>
    <w:tmpl w:val="7D3607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12"/>
  </w:num>
  <w:num w:numId="9">
    <w:abstractNumId w:val="13"/>
  </w:num>
  <w:num w:numId="10">
    <w:abstractNumId w:val="3"/>
  </w:num>
  <w:num w:numId="11">
    <w:abstractNumId w:val="7"/>
  </w:num>
  <w:num w:numId="12">
    <w:abstractNumId w:val="9"/>
  </w:num>
  <w:num w:numId="13">
    <w:abstractNumId w:val="14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94"/>
    <w:rsid w:val="000025A3"/>
    <w:rsid w:val="00006579"/>
    <w:rsid w:val="0001255B"/>
    <w:rsid w:val="0001287F"/>
    <w:rsid w:val="00012B75"/>
    <w:rsid w:val="00023C74"/>
    <w:rsid w:val="00030696"/>
    <w:rsid w:val="000356FC"/>
    <w:rsid w:val="00035DEE"/>
    <w:rsid w:val="0004053F"/>
    <w:rsid w:val="0004264D"/>
    <w:rsid w:val="00042C56"/>
    <w:rsid w:val="00044FCD"/>
    <w:rsid w:val="00050F7A"/>
    <w:rsid w:val="00062567"/>
    <w:rsid w:val="000626D1"/>
    <w:rsid w:val="000729B0"/>
    <w:rsid w:val="00077AB9"/>
    <w:rsid w:val="00085141"/>
    <w:rsid w:val="000900EF"/>
    <w:rsid w:val="00094BA0"/>
    <w:rsid w:val="000950FB"/>
    <w:rsid w:val="00096D52"/>
    <w:rsid w:val="000A70CF"/>
    <w:rsid w:val="000B1C3C"/>
    <w:rsid w:val="000B65F9"/>
    <w:rsid w:val="000C532B"/>
    <w:rsid w:val="000D0BE9"/>
    <w:rsid w:val="000E17ED"/>
    <w:rsid w:val="000F3814"/>
    <w:rsid w:val="00100445"/>
    <w:rsid w:val="00102455"/>
    <w:rsid w:val="0010278B"/>
    <w:rsid w:val="00104A6C"/>
    <w:rsid w:val="00111333"/>
    <w:rsid w:val="00115418"/>
    <w:rsid w:val="001231DA"/>
    <w:rsid w:val="0012505E"/>
    <w:rsid w:val="001305B2"/>
    <w:rsid w:val="00135B66"/>
    <w:rsid w:val="00143F2C"/>
    <w:rsid w:val="0014461A"/>
    <w:rsid w:val="00150A90"/>
    <w:rsid w:val="00151528"/>
    <w:rsid w:val="0017069B"/>
    <w:rsid w:val="00171830"/>
    <w:rsid w:val="001878E9"/>
    <w:rsid w:val="001906A9"/>
    <w:rsid w:val="0019146D"/>
    <w:rsid w:val="001931E6"/>
    <w:rsid w:val="00193AE0"/>
    <w:rsid w:val="001B5BEC"/>
    <w:rsid w:val="001C6476"/>
    <w:rsid w:val="001C6AE4"/>
    <w:rsid w:val="001C6FD8"/>
    <w:rsid w:val="001D57F6"/>
    <w:rsid w:val="001F2DE8"/>
    <w:rsid w:val="001F3FC1"/>
    <w:rsid w:val="001F5D31"/>
    <w:rsid w:val="00202EDE"/>
    <w:rsid w:val="00203359"/>
    <w:rsid w:val="00212A88"/>
    <w:rsid w:val="00215482"/>
    <w:rsid w:val="002162CB"/>
    <w:rsid w:val="0021734C"/>
    <w:rsid w:val="00217CB9"/>
    <w:rsid w:val="00220A4C"/>
    <w:rsid w:val="00224A4D"/>
    <w:rsid w:val="002335C0"/>
    <w:rsid w:val="00235C75"/>
    <w:rsid w:val="00237966"/>
    <w:rsid w:val="0024054A"/>
    <w:rsid w:val="0024741A"/>
    <w:rsid w:val="0025185E"/>
    <w:rsid w:val="00252940"/>
    <w:rsid w:val="00290A36"/>
    <w:rsid w:val="002935A3"/>
    <w:rsid w:val="002A5158"/>
    <w:rsid w:val="002A60DE"/>
    <w:rsid w:val="002C2F7A"/>
    <w:rsid w:val="002C46A4"/>
    <w:rsid w:val="002C5FC7"/>
    <w:rsid w:val="002D0DC1"/>
    <w:rsid w:val="002E112B"/>
    <w:rsid w:val="002E195B"/>
    <w:rsid w:val="002F1652"/>
    <w:rsid w:val="002F2477"/>
    <w:rsid w:val="002F7698"/>
    <w:rsid w:val="00302850"/>
    <w:rsid w:val="00310339"/>
    <w:rsid w:val="00314FB4"/>
    <w:rsid w:val="00324181"/>
    <w:rsid w:val="00324847"/>
    <w:rsid w:val="00327553"/>
    <w:rsid w:val="0033434C"/>
    <w:rsid w:val="00335098"/>
    <w:rsid w:val="003358A5"/>
    <w:rsid w:val="00336AE0"/>
    <w:rsid w:val="003508EF"/>
    <w:rsid w:val="00350AD8"/>
    <w:rsid w:val="00370602"/>
    <w:rsid w:val="00371B93"/>
    <w:rsid w:val="00371CCA"/>
    <w:rsid w:val="00371DB7"/>
    <w:rsid w:val="00382AE7"/>
    <w:rsid w:val="00386BA3"/>
    <w:rsid w:val="00392A46"/>
    <w:rsid w:val="003A25E7"/>
    <w:rsid w:val="003A4D70"/>
    <w:rsid w:val="003B2D80"/>
    <w:rsid w:val="003C7C80"/>
    <w:rsid w:val="003D4D16"/>
    <w:rsid w:val="003D5FAE"/>
    <w:rsid w:val="003E00F4"/>
    <w:rsid w:val="003E5352"/>
    <w:rsid w:val="003E5356"/>
    <w:rsid w:val="003F32FF"/>
    <w:rsid w:val="00401622"/>
    <w:rsid w:val="00401EAA"/>
    <w:rsid w:val="0040421C"/>
    <w:rsid w:val="00407E20"/>
    <w:rsid w:val="00412300"/>
    <w:rsid w:val="004133B5"/>
    <w:rsid w:val="004231C0"/>
    <w:rsid w:val="00423B9D"/>
    <w:rsid w:val="0042763D"/>
    <w:rsid w:val="00431780"/>
    <w:rsid w:val="004322AC"/>
    <w:rsid w:val="004409AE"/>
    <w:rsid w:val="00440F54"/>
    <w:rsid w:val="004737DA"/>
    <w:rsid w:val="0047615C"/>
    <w:rsid w:val="00481E0E"/>
    <w:rsid w:val="00492DD5"/>
    <w:rsid w:val="0049564F"/>
    <w:rsid w:val="004A3937"/>
    <w:rsid w:val="004B268B"/>
    <w:rsid w:val="004B68B5"/>
    <w:rsid w:val="004C6A34"/>
    <w:rsid w:val="004D2E4F"/>
    <w:rsid w:val="004D3255"/>
    <w:rsid w:val="004D4C4A"/>
    <w:rsid w:val="004D7970"/>
    <w:rsid w:val="004E261A"/>
    <w:rsid w:val="004E3C4C"/>
    <w:rsid w:val="004F2879"/>
    <w:rsid w:val="005043F7"/>
    <w:rsid w:val="00504594"/>
    <w:rsid w:val="00504863"/>
    <w:rsid w:val="00507F2B"/>
    <w:rsid w:val="00511F35"/>
    <w:rsid w:val="00513F8E"/>
    <w:rsid w:val="00515C96"/>
    <w:rsid w:val="005231B0"/>
    <w:rsid w:val="00534DEE"/>
    <w:rsid w:val="00536EE3"/>
    <w:rsid w:val="005420E2"/>
    <w:rsid w:val="0054349B"/>
    <w:rsid w:val="00544C7F"/>
    <w:rsid w:val="005608A1"/>
    <w:rsid w:val="00563A2C"/>
    <w:rsid w:val="0057255C"/>
    <w:rsid w:val="00575D37"/>
    <w:rsid w:val="005929E6"/>
    <w:rsid w:val="00596873"/>
    <w:rsid w:val="00597007"/>
    <w:rsid w:val="005A27CA"/>
    <w:rsid w:val="005B03D2"/>
    <w:rsid w:val="005B23A5"/>
    <w:rsid w:val="005C2DC8"/>
    <w:rsid w:val="005C6C18"/>
    <w:rsid w:val="005D23E4"/>
    <w:rsid w:val="005D7C30"/>
    <w:rsid w:val="005E009F"/>
    <w:rsid w:val="005E77AA"/>
    <w:rsid w:val="005F647C"/>
    <w:rsid w:val="0061281F"/>
    <w:rsid w:val="00623B2E"/>
    <w:rsid w:val="00625DDA"/>
    <w:rsid w:val="00626735"/>
    <w:rsid w:val="00632A7C"/>
    <w:rsid w:val="00643FF2"/>
    <w:rsid w:val="00652F5E"/>
    <w:rsid w:val="0065466F"/>
    <w:rsid w:val="0066257B"/>
    <w:rsid w:val="00664F53"/>
    <w:rsid w:val="00665640"/>
    <w:rsid w:val="006722F3"/>
    <w:rsid w:val="0067469C"/>
    <w:rsid w:val="006A00F9"/>
    <w:rsid w:val="006A11D3"/>
    <w:rsid w:val="006C1B04"/>
    <w:rsid w:val="006D6A1E"/>
    <w:rsid w:val="006E0969"/>
    <w:rsid w:val="006E6D0C"/>
    <w:rsid w:val="006E7609"/>
    <w:rsid w:val="006E7625"/>
    <w:rsid w:val="006F4DF9"/>
    <w:rsid w:val="00705DB8"/>
    <w:rsid w:val="00707FF4"/>
    <w:rsid w:val="00720CDA"/>
    <w:rsid w:val="00724751"/>
    <w:rsid w:val="00725015"/>
    <w:rsid w:val="007255B1"/>
    <w:rsid w:val="007415FC"/>
    <w:rsid w:val="0075535C"/>
    <w:rsid w:val="00756A36"/>
    <w:rsid w:val="00761C9D"/>
    <w:rsid w:val="00765C4C"/>
    <w:rsid w:val="00765EBE"/>
    <w:rsid w:val="007914DD"/>
    <w:rsid w:val="007919CF"/>
    <w:rsid w:val="007A3470"/>
    <w:rsid w:val="007A40A5"/>
    <w:rsid w:val="007A64AD"/>
    <w:rsid w:val="007B0770"/>
    <w:rsid w:val="007B5F61"/>
    <w:rsid w:val="007C2E2F"/>
    <w:rsid w:val="007D708F"/>
    <w:rsid w:val="007E18A7"/>
    <w:rsid w:val="007E314A"/>
    <w:rsid w:val="007E37FE"/>
    <w:rsid w:val="007E437C"/>
    <w:rsid w:val="007F3A73"/>
    <w:rsid w:val="00810B78"/>
    <w:rsid w:val="00841D39"/>
    <w:rsid w:val="00842125"/>
    <w:rsid w:val="00845EA6"/>
    <w:rsid w:val="00853293"/>
    <w:rsid w:val="008541BC"/>
    <w:rsid w:val="00857729"/>
    <w:rsid w:val="00857A9E"/>
    <w:rsid w:val="00862D06"/>
    <w:rsid w:val="0086771E"/>
    <w:rsid w:val="008820A7"/>
    <w:rsid w:val="00891CEC"/>
    <w:rsid w:val="00896336"/>
    <w:rsid w:val="00897D36"/>
    <w:rsid w:val="008A38C0"/>
    <w:rsid w:val="008B0820"/>
    <w:rsid w:val="008C5B4B"/>
    <w:rsid w:val="008D1A2A"/>
    <w:rsid w:val="008D1B1E"/>
    <w:rsid w:val="008D1B7D"/>
    <w:rsid w:val="008E2CCF"/>
    <w:rsid w:val="008E382A"/>
    <w:rsid w:val="008E6CDC"/>
    <w:rsid w:val="008F07AC"/>
    <w:rsid w:val="008F4981"/>
    <w:rsid w:val="00901006"/>
    <w:rsid w:val="009010D2"/>
    <w:rsid w:val="009059F7"/>
    <w:rsid w:val="00914E13"/>
    <w:rsid w:val="00925CE4"/>
    <w:rsid w:val="00930B07"/>
    <w:rsid w:val="009310DA"/>
    <w:rsid w:val="00933DAC"/>
    <w:rsid w:val="00945BBC"/>
    <w:rsid w:val="00947C47"/>
    <w:rsid w:val="009529BB"/>
    <w:rsid w:val="009551AC"/>
    <w:rsid w:val="009555F5"/>
    <w:rsid w:val="00956A9B"/>
    <w:rsid w:val="00957228"/>
    <w:rsid w:val="009864AB"/>
    <w:rsid w:val="00986B36"/>
    <w:rsid w:val="009A242E"/>
    <w:rsid w:val="009B2AC9"/>
    <w:rsid w:val="009B644F"/>
    <w:rsid w:val="009C01E5"/>
    <w:rsid w:val="009C1CCC"/>
    <w:rsid w:val="009C5C03"/>
    <w:rsid w:val="009D6D91"/>
    <w:rsid w:val="009F044E"/>
    <w:rsid w:val="009F726D"/>
    <w:rsid w:val="00A1562A"/>
    <w:rsid w:val="00A226AF"/>
    <w:rsid w:val="00A253A0"/>
    <w:rsid w:val="00A429B0"/>
    <w:rsid w:val="00A44E14"/>
    <w:rsid w:val="00A5130E"/>
    <w:rsid w:val="00A524BD"/>
    <w:rsid w:val="00A52B16"/>
    <w:rsid w:val="00A61A76"/>
    <w:rsid w:val="00A65085"/>
    <w:rsid w:val="00A74F91"/>
    <w:rsid w:val="00A81EBC"/>
    <w:rsid w:val="00A87432"/>
    <w:rsid w:val="00A9549A"/>
    <w:rsid w:val="00AA19C8"/>
    <w:rsid w:val="00AA5DC6"/>
    <w:rsid w:val="00AB3B10"/>
    <w:rsid w:val="00AB7734"/>
    <w:rsid w:val="00AC0496"/>
    <w:rsid w:val="00AC2436"/>
    <w:rsid w:val="00AC6FDB"/>
    <w:rsid w:val="00AE354D"/>
    <w:rsid w:val="00AE4337"/>
    <w:rsid w:val="00AF2493"/>
    <w:rsid w:val="00AF278C"/>
    <w:rsid w:val="00AF3F4F"/>
    <w:rsid w:val="00B04D25"/>
    <w:rsid w:val="00B1003B"/>
    <w:rsid w:val="00B12D5C"/>
    <w:rsid w:val="00B15DB6"/>
    <w:rsid w:val="00B16B5C"/>
    <w:rsid w:val="00B2160E"/>
    <w:rsid w:val="00B22F1C"/>
    <w:rsid w:val="00B36DF5"/>
    <w:rsid w:val="00B3786F"/>
    <w:rsid w:val="00B401EF"/>
    <w:rsid w:val="00B42A35"/>
    <w:rsid w:val="00B4581E"/>
    <w:rsid w:val="00B50D2C"/>
    <w:rsid w:val="00B61D87"/>
    <w:rsid w:val="00B61DDD"/>
    <w:rsid w:val="00B72BDA"/>
    <w:rsid w:val="00B77A04"/>
    <w:rsid w:val="00B824CC"/>
    <w:rsid w:val="00B83046"/>
    <w:rsid w:val="00B93BBA"/>
    <w:rsid w:val="00B97E5A"/>
    <w:rsid w:val="00BA1C22"/>
    <w:rsid w:val="00BB0033"/>
    <w:rsid w:val="00BB1948"/>
    <w:rsid w:val="00BB19D8"/>
    <w:rsid w:val="00BB2A80"/>
    <w:rsid w:val="00BC0B25"/>
    <w:rsid w:val="00BC0EA2"/>
    <w:rsid w:val="00BD6535"/>
    <w:rsid w:val="00BF0226"/>
    <w:rsid w:val="00C04C3C"/>
    <w:rsid w:val="00C05592"/>
    <w:rsid w:val="00C11D83"/>
    <w:rsid w:val="00C164AF"/>
    <w:rsid w:val="00C21B15"/>
    <w:rsid w:val="00C3400C"/>
    <w:rsid w:val="00C46855"/>
    <w:rsid w:val="00C56164"/>
    <w:rsid w:val="00C65157"/>
    <w:rsid w:val="00C67744"/>
    <w:rsid w:val="00C70991"/>
    <w:rsid w:val="00C74A44"/>
    <w:rsid w:val="00C973AD"/>
    <w:rsid w:val="00CA1D15"/>
    <w:rsid w:val="00CA3895"/>
    <w:rsid w:val="00CA5287"/>
    <w:rsid w:val="00CA7E2C"/>
    <w:rsid w:val="00CB1DAC"/>
    <w:rsid w:val="00CB3EE2"/>
    <w:rsid w:val="00CB6BD5"/>
    <w:rsid w:val="00CB6E54"/>
    <w:rsid w:val="00CC4EA8"/>
    <w:rsid w:val="00CD0EC8"/>
    <w:rsid w:val="00CD1D0A"/>
    <w:rsid w:val="00CE26B8"/>
    <w:rsid w:val="00D01D75"/>
    <w:rsid w:val="00D0342F"/>
    <w:rsid w:val="00D17ED0"/>
    <w:rsid w:val="00D218C5"/>
    <w:rsid w:val="00D2217D"/>
    <w:rsid w:val="00D32FEA"/>
    <w:rsid w:val="00D348ED"/>
    <w:rsid w:val="00D354FD"/>
    <w:rsid w:val="00D363EB"/>
    <w:rsid w:val="00D36DFE"/>
    <w:rsid w:val="00D54D19"/>
    <w:rsid w:val="00D54F12"/>
    <w:rsid w:val="00D71ABA"/>
    <w:rsid w:val="00D75B8E"/>
    <w:rsid w:val="00D87AD9"/>
    <w:rsid w:val="00DA0980"/>
    <w:rsid w:val="00DB0267"/>
    <w:rsid w:val="00DD4F02"/>
    <w:rsid w:val="00DE06A0"/>
    <w:rsid w:val="00DE26C1"/>
    <w:rsid w:val="00DE4C49"/>
    <w:rsid w:val="00DF0D96"/>
    <w:rsid w:val="00DF1EDC"/>
    <w:rsid w:val="00DF6D03"/>
    <w:rsid w:val="00E0412F"/>
    <w:rsid w:val="00E35D96"/>
    <w:rsid w:val="00E37510"/>
    <w:rsid w:val="00E475B7"/>
    <w:rsid w:val="00E52002"/>
    <w:rsid w:val="00E55ABA"/>
    <w:rsid w:val="00E73CE6"/>
    <w:rsid w:val="00E80DDD"/>
    <w:rsid w:val="00E81F95"/>
    <w:rsid w:val="00E87733"/>
    <w:rsid w:val="00E90289"/>
    <w:rsid w:val="00E92E72"/>
    <w:rsid w:val="00E96547"/>
    <w:rsid w:val="00EA755C"/>
    <w:rsid w:val="00EB317D"/>
    <w:rsid w:val="00EB3D90"/>
    <w:rsid w:val="00EB60DF"/>
    <w:rsid w:val="00EC12CC"/>
    <w:rsid w:val="00EC2821"/>
    <w:rsid w:val="00EC4594"/>
    <w:rsid w:val="00EC7F4A"/>
    <w:rsid w:val="00ED3AC3"/>
    <w:rsid w:val="00ED605B"/>
    <w:rsid w:val="00EE6E2F"/>
    <w:rsid w:val="00EF00F3"/>
    <w:rsid w:val="00EF40B7"/>
    <w:rsid w:val="00F04FF6"/>
    <w:rsid w:val="00F137D9"/>
    <w:rsid w:val="00F1396A"/>
    <w:rsid w:val="00F2415C"/>
    <w:rsid w:val="00F27BAD"/>
    <w:rsid w:val="00F331C2"/>
    <w:rsid w:val="00F47EED"/>
    <w:rsid w:val="00F50562"/>
    <w:rsid w:val="00F52A8D"/>
    <w:rsid w:val="00F57253"/>
    <w:rsid w:val="00F622D2"/>
    <w:rsid w:val="00F643B2"/>
    <w:rsid w:val="00F70219"/>
    <w:rsid w:val="00F71C0F"/>
    <w:rsid w:val="00F738E5"/>
    <w:rsid w:val="00F919A2"/>
    <w:rsid w:val="00F94F0F"/>
    <w:rsid w:val="00F970FC"/>
    <w:rsid w:val="00F97756"/>
    <w:rsid w:val="00FA05AE"/>
    <w:rsid w:val="00FA0888"/>
    <w:rsid w:val="00FA22EE"/>
    <w:rsid w:val="00FB045E"/>
    <w:rsid w:val="00FB1E23"/>
    <w:rsid w:val="00FC3535"/>
    <w:rsid w:val="00FC620A"/>
    <w:rsid w:val="00FC7DBD"/>
    <w:rsid w:val="00FD282D"/>
    <w:rsid w:val="00FE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CD0A2"/>
  <w15:docId w15:val="{E4045FC5-AC9A-48B7-8B08-73024FFB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FD8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F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FD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E2CCF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810B78"/>
  </w:style>
  <w:style w:type="paragraph" w:styleId="Odstavecseseznamem">
    <w:name w:val="List Paragraph"/>
    <w:basedOn w:val="Normln"/>
    <w:uiPriority w:val="34"/>
    <w:qFormat/>
    <w:rsid w:val="00440F54"/>
    <w:pPr>
      <w:ind w:left="720"/>
      <w:contextualSpacing/>
    </w:pPr>
  </w:style>
  <w:style w:type="table" w:styleId="Mkatabulky">
    <w:name w:val="Table Grid"/>
    <w:basedOn w:val="Normlntabulka"/>
    <w:uiPriority w:val="39"/>
    <w:rsid w:val="001C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odsazen">
    <w:name w:val="Odstavec odsazený"/>
    <w:basedOn w:val="Normln"/>
    <w:link w:val="OdstavecodsazenChar"/>
    <w:rsid w:val="00A74F91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eastAsia="Tahoma"/>
      <w:sz w:val="24"/>
      <w:szCs w:val="24"/>
      <w:lang w:val="x-none"/>
    </w:rPr>
  </w:style>
  <w:style w:type="character" w:customStyle="1" w:styleId="OdstavecodsazenChar">
    <w:name w:val="Odstavec odsazený Char"/>
    <w:link w:val="Odstavecodsazen"/>
    <w:rsid w:val="00A74F91"/>
    <w:rPr>
      <w:rFonts w:eastAsia="Tahoma"/>
      <w:sz w:val="24"/>
      <w:szCs w:val="24"/>
      <w:lang w:val="x-none"/>
    </w:rPr>
  </w:style>
  <w:style w:type="paragraph" w:styleId="Zhlav">
    <w:name w:val="header"/>
    <w:basedOn w:val="Normln"/>
    <w:link w:val="ZhlavChar"/>
    <w:uiPriority w:val="99"/>
    <w:unhideWhenUsed/>
    <w:rsid w:val="00B15D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5DB6"/>
  </w:style>
  <w:style w:type="paragraph" w:styleId="Zpat">
    <w:name w:val="footer"/>
    <w:basedOn w:val="Normln"/>
    <w:link w:val="ZpatChar"/>
    <w:uiPriority w:val="99"/>
    <w:unhideWhenUsed/>
    <w:rsid w:val="00B15D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8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9C880-672C-4D45-84B8-D7FC9448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967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Ondráčková Jana</dc:creator>
  <cp:lastModifiedBy>Janouchová Miroslava</cp:lastModifiedBy>
  <cp:revision>8</cp:revision>
  <dcterms:created xsi:type="dcterms:W3CDTF">2023-08-28T14:00:00Z</dcterms:created>
  <dcterms:modified xsi:type="dcterms:W3CDTF">2023-09-14T12:16:00Z</dcterms:modified>
</cp:coreProperties>
</file>