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A3D" w:rsidRDefault="00EB16DD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328.65pt;margin-top:132.45pt;width:20.4pt;height:0;z-index:-251663360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5" type="#_x0000_t32" style="position:absolute;margin-left:364.65pt;margin-top:132.45pt;width:23.05pt;height:0;z-index:-251662336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4" type="#_x0000_t32" style="position:absolute;margin-left:100.9pt;margin-top:132.95pt;width:67.65pt;height:0;z-index:-251661312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3" type="#_x0000_t32" style="position:absolute;margin-left:183.95pt;margin-top:132.95pt;width:20.6pt;height:0;z-index:-251660288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2" type="#_x0000_t32" style="position:absolute;margin-left:383.6pt;margin-top:297.1pt;width:146.65pt;height:0;z-index:-25165926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1" type="#_x0000_t32" style="position:absolute;margin-left:76.65pt;margin-top:297.35pt;width:75.85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0" type="#_x0000_t32" style="position:absolute;margin-left:267.7pt;margin-top:297.35pt;width:31.2pt;height:0;z-index:-25165721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9" type="#_x0000_t32" style="position:absolute;margin-left:308pt;margin-top:297.35pt;width:69.85pt;height:0;z-index:-25165619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199.55pt;margin-top:297.35pt;width:20.4pt;height:0;z-index:-251655168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229.75pt;margin-top:297.35pt;width:29.55pt;height:0;z-index:-25165414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251A3D" w:rsidRDefault="00EB16DD">
      <w:pPr>
        <w:pStyle w:val="Bodytext30"/>
        <w:framePr w:wrap="none" w:vAnchor="page" w:hAnchor="page" w:x="1784" w:y="1623"/>
        <w:shd w:val="clear" w:color="auto" w:fill="auto"/>
      </w:pPr>
      <w:r>
        <w:t>Praha</w:t>
      </w:r>
    </w:p>
    <w:p w:rsidR="00251A3D" w:rsidRDefault="00EB16DD">
      <w:pPr>
        <w:pStyle w:val="Bodytext40"/>
        <w:framePr w:wrap="none" w:vAnchor="page" w:hAnchor="page" w:x="9036" w:y="1851"/>
        <w:shd w:val="clear" w:color="auto" w:fill="auto"/>
      </w:pPr>
      <w:r>
        <w:t>Odbor sociálních včcí - 06</w:t>
      </w:r>
    </w:p>
    <w:p w:rsidR="00251A3D" w:rsidRDefault="00EB16DD">
      <w:pPr>
        <w:pStyle w:val="Heading110"/>
        <w:framePr w:w="9163" w:h="392" w:hRule="exact" w:wrap="none" w:vAnchor="page" w:hAnchor="page" w:x="1371" w:y="2099"/>
        <w:shd w:val="clear" w:color="auto" w:fill="auto"/>
        <w:ind w:left="40"/>
      </w:pPr>
      <w:bookmarkStart w:id="0" w:name="bookmark0"/>
      <w:r>
        <w:t>OBJEDNÁVKA č.: OS V/00075/2023</w:t>
      </w:r>
      <w:bookmarkEnd w:id="0"/>
    </w:p>
    <w:p w:rsidR="00251A3D" w:rsidRDefault="00EB16DD">
      <w:pPr>
        <w:pStyle w:val="Bodytext50"/>
        <w:framePr w:w="3835" w:h="3219" w:hRule="exact" w:wrap="none" w:vAnchor="page" w:hAnchor="page" w:x="1500" w:y="2727"/>
        <w:shd w:val="clear" w:color="auto" w:fill="auto"/>
        <w:spacing w:after="83"/>
      </w:pPr>
      <w:r>
        <w:t>I ODBĚRATEL:</w:t>
      </w:r>
    </w:p>
    <w:p w:rsidR="00251A3D" w:rsidRDefault="00EB16DD">
      <w:pPr>
        <w:pStyle w:val="Bodytext20"/>
        <w:framePr w:w="3835" w:h="3219" w:hRule="exact" w:wrap="none" w:vAnchor="page" w:hAnchor="page" w:x="1500" w:y="2727"/>
        <w:shd w:val="clear" w:color="auto" w:fill="auto"/>
        <w:spacing w:before="0" w:after="217"/>
        <w:ind w:left="460"/>
      </w:pPr>
      <w:r>
        <w:t>Městská část Praha 6</w:t>
      </w:r>
    </w:p>
    <w:p w:rsidR="00251A3D" w:rsidRDefault="00EB16DD">
      <w:pPr>
        <w:pStyle w:val="Bodytext20"/>
        <w:framePr w:w="3835" w:h="3219" w:hRule="exact" w:wrap="none" w:vAnchor="page" w:hAnchor="page" w:x="1500" w:y="2727"/>
        <w:shd w:val="clear" w:color="auto" w:fill="auto"/>
        <w:tabs>
          <w:tab w:val="left" w:pos="2227"/>
        </w:tabs>
        <w:spacing w:before="0" w:after="0" w:line="278" w:lineRule="exact"/>
        <w:ind w:left="460" w:right="1040"/>
      </w:pPr>
      <w:r>
        <w:t>Odbor sociálních věcí - 06 Čs. armády 601/23 16052</w:t>
      </w:r>
      <w:r>
        <w:tab/>
        <w:t>Praha 6</w:t>
      </w:r>
    </w:p>
    <w:p w:rsidR="00EB16DD" w:rsidRDefault="00EB16DD">
      <w:pPr>
        <w:pStyle w:val="Bodytext20"/>
        <w:framePr w:w="3835" w:h="3219" w:hRule="exact" w:wrap="none" w:vAnchor="page" w:hAnchor="page" w:x="1500" w:y="2727"/>
        <w:shd w:val="clear" w:color="auto" w:fill="auto"/>
        <w:tabs>
          <w:tab w:val="left" w:pos="581"/>
        </w:tabs>
        <w:spacing w:before="0" w:after="0" w:line="278" w:lineRule="exact"/>
      </w:pPr>
      <w:r>
        <w:t xml:space="preserve">Zapsán v RES dne 1. 7. 1973 </w:t>
      </w:r>
      <w:r>
        <w:rPr>
          <w:rStyle w:val="Bodytext2Arial8pt"/>
        </w:rPr>
        <w:t xml:space="preserve">j </w:t>
      </w:r>
      <w:r>
        <w:t>Peněžní ústav: ČS a. s., pob. Praha 6, Vítězné nám</w:t>
      </w:r>
    </w:p>
    <w:p w:rsidR="00251A3D" w:rsidRDefault="00EB16DD">
      <w:pPr>
        <w:pStyle w:val="Bodytext20"/>
        <w:framePr w:w="3835" w:h="3219" w:hRule="exact" w:wrap="none" w:vAnchor="page" w:hAnchor="page" w:x="1500" w:y="2727"/>
        <w:shd w:val="clear" w:color="auto" w:fill="auto"/>
        <w:tabs>
          <w:tab w:val="left" w:pos="581"/>
        </w:tabs>
        <w:spacing w:before="0" w:after="0" w:line="278" w:lineRule="exact"/>
      </w:pPr>
      <w:r>
        <w:t>. č. ú.</w:t>
      </w:r>
      <w:r>
        <w:t xml:space="preserve"> 27-2000866399/0800</w:t>
      </w:r>
      <w:r>
        <w:t>:</w:t>
      </w:r>
      <w:r>
        <w:tab/>
      </w:r>
    </w:p>
    <w:p w:rsidR="00251A3D" w:rsidRDefault="00EB16DD">
      <w:pPr>
        <w:pStyle w:val="Bodytext20"/>
        <w:framePr w:w="3835" w:h="3219" w:hRule="exact" w:wrap="none" w:vAnchor="page" w:hAnchor="page" w:x="1500" w:y="2727"/>
        <w:shd w:val="clear" w:color="auto" w:fill="auto"/>
        <w:tabs>
          <w:tab w:val="left" w:pos="2227"/>
        </w:tabs>
        <w:spacing w:before="0" w:after="0" w:line="278" w:lineRule="exact"/>
        <w:jc w:val="both"/>
      </w:pPr>
      <w:r>
        <w:t>IČO: 00063703</w:t>
      </w:r>
      <w:r>
        <w:tab/>
        <w:t>DIČ: CZ00063703</w:t>
      </w:r>
    </w:p>
    <w:p w:rsidR="00251A3D" w:rsidRDefault="00EB16DD">
      <w:pPr>
        <w:pStyle w:val="Bodytext20"/>
        <w:framePr w:w="4339" w:h="1567" w:hRule="exact" w:wrap="none" w:vAnchor="page" w:hAnchor="page" w:x="6204" w:y="2687"/>
        <w:shd w:val="clear" w:color="auto" w:fill="auto"/>
        <w:spacing w:before="0" w:after="67"/>
      </w:pPr>
      <w:r>
        <w:t>DODAVATEL:</w:t>
      </w:r>
    </w:p>
    <w:p w:rsidR="00251A3D" w:rsidRDefault="00EB16DD">
      <w:pPr>
        <w:pStyle w:val="Bodytext20"/>
        <w:framePr w:w="4339" w:h="1567" w:hRule="exact" w:wrap="none" w:vAnchor="page" w:hAnchor="page" w:x="6204" w:y="2687"/>
        <w:shd w:val="clear" w:color="auto" w:fill="auto"/>
        <w:spacing w:before="0" w:after="298" w:line="216" w:lineRule="exact"/>
        <w:ind w:left="380"/>
        <w:jc w:val="both"/>
      </w:pPr>
      <w:r>
        <w:t>ZŠ a MŠ Emy Destinnové, Praha 6, náměstí Svobody 3/930</w:t>
      </w:r>
    </w:p>
    <w:p w:rsidR="00251A3D" w:rsidRDefault="00EB16DD">
      <w:pPr>
        <w:pStyle w:val="Bodytext20"/>
        <w:framePr w:w="4339" w:h="1567" w:hRule="exact" w:wrap="none" w:vAnchor="page" w:hAnchor="page" w:x="6204" w:y="2687"/>
        <w:shd w:val="clear" w:color="auto" w:fill="auto"/>
        <w:tabs>
          <w:tab w:val="left" w:pos="2185"/>
        </w:tabs>
        <w:spacing w:before="0" w:after="0" w:line="269" w:lineRule="exact"/>
        <w:ind w:left="380" w:right="1620"/>
      </w:pPr>
      <w:r>
        <w:t>nám.</w:t>
      </w:r>
      <w:r>
        <w:t xml:space="preserve"> Svobody 930/3 16000</w:t>
      </w:r>
      <w:r>
        <w:tab/>
        <w:t>Praha 6</w:t>
      </w:r>
    </w:p>
    <w:p w:rsidR="00251A3D" w:rsidRDefault="00EB16DD">
      <w:pPr>
        <w:pStyle w:val="Heading320"/>
        <w:framePr w:w="3768" w:h="1107" w:hRule="exact" w:wrap="none" w:vAnchor="page" w:hAnchor="page" w:x="5974" w:y="4844"/>
        <w:shd w:val="clear" w:color="auto" w:fill="auto"/>
      </w:pPr>
      <w:bookmarkStart w:id="1" w:name="bookmark1"/>
      <w:r>
        <w:t>i | Tel:</w:t>
      </w:r>
      <w:bookmarkEnd w:id="1"/>
    </w:p>
    <w:p w:rsidR="00251A3D" w:rsidRDefault="00EB16DD">
      <w:pPr>
        <w:pStyle w:val="Bodytext60"/>
        <w:framePr w:w="3768" w:h="1107" w:hRule="exact" w:wrap="none" w:vAnchor="page" w:hAnchor="page" w:x="5974" w:y="4844"/>
        <w:shd w:val="clear" w:color="auto" w:fill="auto"/>
        <w:ind w:left="260" w:firstLine="0"/>
      </w:pPr>
      <w:r>
        <w:t>Fax:</w:t>
      </w:r>
    </w:p>
    <w:p w:rsidR="00251A3D" w:rsidRDefault="00EB16DD">
      <w:pPr>
        <w:pStyle w:val="Heading320"/>
        <w:framePr w:w="3768" w:h="1107" w:hRule="exact" w:wrap="none" w:vAnchor="page" w:hAnchor="page" w:x="5974" w:y="4844"/>
        <w:shd w:val="clear" w:color="auto" w:fill="auto"/>
        <w:spacing w:line="278" w:lineRule="exact"/>
      </w:pPr>
      <w:bookmarkStart w:id="2" w:name="bookmark2"/>
      <w:r>
        <w:t>í I E:</w:t>
      </w:r>
      <w:bookmarkEnd w:id="2"/>
    </w:p>
    <w:p w:rsidR="00251A3D" w:rsidRDefault="00EB16DD">
      <w:pPr>
        <w:pStyle w:val="Bodytext20"/>
        <w:framePr w:w="3768" w:h="1107" w:hRule="exact" w:wrap="none" w:vAnchor="page" w:hAnchor="page" w:x="5974" w:y="4844"/>
        <w:shd w:val="clear" w:color="auto" w:fill="auto"/>
        <w:tabs>
          <w:tab w:val="left" w:pos="2247"/>
        </w:tabs>
        <w:spacing w:before="0" w:after="0" w:line="278" w:lineRule="exact"/>
        <w:ind w:left="260"/>
        <w:jc w:val="both"/>
      </w:pPr>
      <w:r>
        <w:t>IČO: 48133892</w:t>
      </w:r>
      <w:r>
        <w:tab/>
        <w:t>DIČ: CZ48133892</w:t>
      </w:r>
    </w:p>
    <w:p w:rsidR="00251A3D" w:rsidRDefault="00EB16DD">
      <w:pPr>
        <w:pStyle w:val="Bodytext40"/>
        <w:framePr w:w="1152" w:h="710" w:hRule="exact" w:wrap="none" w:vAnchor="page" w:hAnchor="page" w:x="1534" w:y="6057"/>
        <w:shd w:val="clear" w:color="auto" w:fill="auto"/>
        <w:spacing w:line="326" w:lineRule="exact"/>
        <w:jc w:val="both"/>
      </w:pPr>
      <w:r>
        <w:t>Pfijemce dodávky; Kontaktní osoba:</w:t>
      </w:r>
    </w:p>
    <w:p w:rsidR="00251A3D" w:rsidRDefault="00EB16DD">
      <w:pPr>
        <w:pStyle w:val="Bodytext40"/>
        <w:framePr w:w="9163" w:h="1123" w:hRule="exact" w:wrap="none" w:vAnchor="page" w:hAnchor="page" w:x="1371" w:y="6111"/>
        <w:shd w:val="clear" w:color="auto" w:fill="auto"/>
        <w:spacing w:after="87" w:line="163" w:lineRule="exact"/>
        <w:ind w:left="2165" w:right="1160"/>
      </w:pPr>
      <w:r>
        <w:t>Odbor sociálních Odbor sociálních věcí - 06</w:t>
      </w:r>
      <w:r>
        <w:br/>
        <w:t>včci - 06</w:t>
      </w:r>
    </w:p>
    <w:p w:rsidR="00251A3D" w:rsidRDefault="00EB16DD">
      <w:pPr>
        <w:pStyle w:val="Bodytext40"/>
        <w:framePr w:w="9163" w:h="1123" w:hRule="exact" w:wrap="none" w:vAnchor="page" w:hAnchor="page" w:x="1371" w:y="6111"/>
        <w:shd w:val="clear" w:color="auto" w:fill="auto"/>
        <w:tabs>
          <w:tab w:val="left" w:pos="4421"/>
          <w:tab w:val="left" w:pos="5323"/>
        </w:tabs>
        <w:spacing w:after="210"/>
        <w:ind w:left="2165" w:right="3052"/>
        <w:jc w:val="both"/>
      </w:pPr>
      <w:bookmarkStart w:id="3" w:name="_GoBack"/>
      <w:bookmarkEnd w:id="3"/>
      <w:r>
        <w:tab/>
      </w:r>
    </w:p>
    <w:p w:rsidR="00251A3D" w:rsidRDefault="00EB16DD">
      <w:pPr>
        <w:pStyle w:val="Heading210"/>
        <w:framePr w:w="9163" w:h="1123" w:hRule="exact" w:wrap="none" w:vAnchor="page" w:hAnchor="page" w:x="1371" w:y="6111"/>
        <w:shd w:val="clear" w:color="auto" w:fill="auto"/>
        <w:spacing w:before="0" w:after="0"/>
        <w:ind w:right="3052"/>
      </w:pPr>
      <w:bookmarkStart w:id="4" w:name="bookmark3"/>
      <w:r>
        <w:t>PŘEDMĚT OBJEDNÁVKY</w:t>
      </w:r>
      <w:bookmarkEnd w:id="4"/>
    </w:p>
    <w:p w:rsidR="00251A3D" w:rsidRDefault="00EB16DD">
      <w:pPr>
        <w:pStyle w:val="Bodytext20"/>
        <w:framePr w:w="9163" w:h="1928" w:hRule="exact" w:wrap="none" w:vAnchor="page" w:hAnchor="page" w:x="1371" w:y="7353"/>
        <w:shd w:val="clear" w:color="auto" w:fill="auto"/>
        <w:spacing w:before="0" w:after="75"/>
        <w:ind w:left="160"/>
      </w:pPr>
      <w:r>
        <w:t>Na výše uvedenou adresu objednáváme:</w:t>
      </w:r>
    </w:p>
    <w:p w:rsidR="00251A3D" w:rsidRDefault="00EB16DD">
      <w:pPr>
        <w:pStyle w:val="Bodytext20"/>
        <w:framePr w:w="9163" w:h="1928" w:hRule="exact" w:wrap="none" w:vAnchor="page" w:hAnchor="page" w:x="1371" w:y="7353"/>
        <w:shd w:val="clear" w:color="auto" w:fill="auto"/>
        <w:spacing w:before="0" w:after="85" w:line="206" w:lineRule="exact"/>
        <w:ind w:left="160"/>
      </w:pPr>
      <w:r>
        <w:t>Stravováni seniorů v rámci sociálního programu obce v souladu s usn. RMČ-0801ze dne 28.8.2023 od září do prosince 2023. Stravování seniorů s pevně stanovenou částkou pr</w:t>
      </w:r>
      <w:r>
        <w:t>o seniory s vydaným potvrzením ve výši 60,- Kč za oběd. Rozdíl mezi 60,- Kč a kalkulovanou částkou za oběd fakturujte s doručením do 10. kalendářního dne následujícího po měsíci vydání obědů. Přílohou faktury bude jmenný seznam stravovaných a počet odebran</w:t>
      </w:r>
      <w:r>
        <w:t>ých obědů za měsíc s číslem vydaného potvrzení pro seniora.</w:t>
      </w:r>
    </w:p>
    <w:p w:rsidR="00251A3D" w:rsidRDefault="00EB16DD">
      <w:pPr>
        <w:pStyle w:val="Bodytext20"/>
        <w:framePr w:w="9163" w:h="1928" w:hRule="exact" w:wrap="none" w:vAnchor="page" w:hAnchor="page" w:x="1371" w:y="7353"/>
        <w:shd w:val="clear" w:color="auto" w:fill="auto"/>
        <w:tabs>
          <w:tab w:val="left" w:pos="1797"/>
        </w:tabs>
        <w:spacing w:before="0" w:after="80"/>
        <w:ind w:left="160"/>
        <w:jc w:val="both"/>
      </w:pPr>
      <w:r>
        <w:t>Termín plnění:</w:t>
      </w:r>
      <w:r>
        <w:tab/>
        <w:t>31. 12. 2023</w:t>
      </w:r>
    </w:p>
    <w:p w:rsidR="00251A3D" w:rsidRDefault="00EB16DD">
      <w:pPr>
        <w:pStyle w:val="Bodytext20"/>
        <w:framePr w:w="9163" w:h="1928" w:hRule="exact" w:wrap="none" w:vAnchor="page" w:hAnchor="page" w:x="1371" w:y="7353"/>
        <w:shd w:val="clear" w:color="auto" w:fill="auto"/>
        <w:tabs>
          <w:tab w:val="left" w:pos="3645"/>
          <w:tab w:val="left" w:pos="5142"/>
        </w:tabs>
        <w:spacing w:before="0" w:after="0"/>
        <w:ind w:left="160"/>
        <w:jc w:val="both"/>
      </w:pPr>
      <w:r>
        <w:t>Cena sjednaná dohodou ve výši:</w:t>
      </w:r>
      <w:r>
        <w:tab/>
        <w:t>59 400,00</w:t>
      </w:r>
      <w:r>
        <w:tab/>
        <w:t>Kč s DPH</w:t>
      </w:r>
    </w:p>
    <w:p w:rsidR="00251A3D" w:rsidRDefault="00EB16DD">
      <w:pPr>
        <w:pStyle w:val="Bodytext70"/>
        <w:framePr w:w="9163" w:h="999" w:hRule="exact" w:wrap="none" w:vAnchor="page" w:hAnchor="page" w:x="1371" w:y="9504"/>
        <w:shd w:val="clear" w:color="auto" w:fill="auto"/>
        <w:spacing w:before="0"/>
        <w:ind w:left="160"/>
      </w:pPr>
      <w:r>
        <w:t>Na faktuře uveďte vždy naše IČO, DIČ, číslo objednávky a připojte potvrzení příjemce dodávky o převzetí zboží nebo pro</w:t>
      </w:r>
      <w:r>
        <w:t>vedení práce. Bez potvrzení o převzetí zboží nebo provedeni práce nebude faktura proplacena. Práce nad rámec této objednávky nebudou bez písemného souhlasu objednatele proplaceny. Splatnost faktur vystavených dodavatelem dle této objednávky nesmí být kratš</w:t>
      </w:r>
      <w:r>
        <w:t>í než 21 dnů od jejich doručení objednateli. Dodavatel bere na vědomí</w:t>
      </w:r>
      <w:r>
        <w:t xml:space="preserve"> a souhlasí, že u faktur s kratší splatností než 21 </w:t>
      </w:r>
      <w:r>
        <w:rPr>
          <w:rStyle w:val="Bodytext77ptNotBold"/>
        </w:rPr>
        <w:t xml:space="preserve">dílů </w:t>
      </w:r>
      <w:r>
        <w:t>od jejich doručení se lhů</w:t>
      </w:r>
      <w:r>
        <w:t>ta jejich splatnosti automaticky prodlužuje v souladu s větou předcházející.</w:t>
      </w:r>
    </w:p>
    <w:p w:rsidR="00251A3D" w:rsidRDefault="00EB16DD" w:rsidP="00EB16DD">
      <w:pPr>
        <w:pStyle w:val="Bodytext60"/>
        <w:framePr w:w="9271" w:h="3149" w:hRule="exact" w:wrap="none" w:vAnchor="page" w:hAnchor="page" w:x="1141" w:y="10610"/>
        <w:shd w:val="clear" w:color="auto" w:fill="auto"/>
        <w:spacing w:after="53" w:line="178" w:lineRule="exact"/>
        <w:ind w:firstLine="0"/>
        <w:jc w:val="left"/>
      </w:pPr>
      <w:r>
        <w:t>Sankce za nekvalitní plnění</w:t>
      </w:r>
      <w:r>
        <w:t xml:space="preserve"> závazku:</w:t>
      </w:r>
    </w:p>
    <w:p w:rsidR="00251A3D" w:rsidRDefault="00EB16DD" w:rsidP="00EB16DD">
      <w:pPr>
        <w:pStyle w:val="Bodytext60"/>
        <w:framePr w:w="9271" w:h="3149" w:hRule="exact" w:wrap="none" w:vAnchor="page" w:hAnchor="page" w:x="1141" w:y="10610"/>
        <w:numPr>
          <w:ilvl w:val="0"/>
          <w:numId w:val="1"/>
        </w:numPr>
        <w:shd w:val="clear" w:color="auto" w:fill="auto"/>
        <w:tabs>
          <w:tab w:val="left" w:pos="336"/>
        </w:tabs>
        <w:spacing w:after="66" w:line="187" w:lineRule="exact"/>
        <w:ind w:left="440"/>
        <w:jc w:val="left"/>
      </w:pPr>
      <w:r>
        <w:t>za nedodržení stanoveného termínu dodávky je dodavatel povinen uhradit objednateli 0,1 % z ceny dodávky (bez DPH) za každý</w:t>
      </w:r>
      <w:r>
        <w:br/>
        <w:t>den prodlení.</w:t>
      </w:r>
    </w:p>
    <w:p w:rsidR="00251A3D" w:rsidRDefault="00EB16DD" w:rsidP="00EB16DD">
      <w:pPr>
        <w:pStyle w:val="Bodytext60"/>
        <w:framePr w:w="9271" w:h="3149" w:hRule="exact" w:wrap="none" w:vAnchor="page" w:hAnchor="page" w:x="1141" w:y="10610"/>
        <w:numPr>
          <w:ilvl w:val="0"/>
          <w:numId w:val="1"/>
        </w:numPr>
        <w:shd w:val="clear" w:color="auto" w:fill="auto"/>
        <w:tabs>
          <w:tab w:val="left" w:pos="370"/>
        </w:tabs>
        <w:spacing w:after="62" w:line="180" w:lineRule="exact"/>
        <w:ind w:firstLine="0"/>
        <w:jc w:val="left"/>
      </w:pPr>
      <w:r>
        <w:t xml:space="preserve">bude-li dodávka vykazovat zjevné </w:t>
      </w:r>
      <w:r>
        <w:rPr>
          <w:rStyle w:val="Bodytext6Arial"/>
        </w:rPr>
        <w:t xml:space="preserve">a </w:t>
      </w:r>
      <w:r>
        <w:t>odstranitelné vady je odběratel oprávněn snížit cenu dodávky o 10 % (bez D</w:t>
      </w:r>
      <w:r>
        <w:t>PH).</w:t>
      </w:r>
    </w:p>
    <w:p w:rsidR="00251A3D" w:rsidRDefault="00EB16DD" w:rsidP="00EB16DD">
      <w:pPr>
        <w:pStyle w:val="Bodytext60"/>
        <w:framePr w:w="9271" w:h="3149" w:hRule="exact" w:wrap="none" w:vAnchor="page" w:hAnchor="page" w:x="1141" w:y="10610"/>
        <w:shd w:val="clear" w:color="auto" w:fill="auto"/>
        <w:spacing w:after="199" w:line="178" w:lineRule="exact"/>
        <w:ind w:firstLine="0"/>
        <w:jc w:val="left"/>
      </w:pPr>
      <w:r>
        <w:t>O uplatněnou sankci je objednatel oprávněn bez dalšího snížit úhradu fakturované částky.</w:t>
      </w:r>
    </w:p>
    <w:p w:rsidR="00251A3D" w:rsidRDefault="00EB16DD" w:rsidP="00EB16DD">
      <w:pPr>
        <w:pStyle w:val="Bodytext80"/>
        <w:framePr w:w="9271" w:h="3149" w:hRule="exact" w:wrap="none" w:vAnchor="page" w:hAnchor="page" w:x="1141" w:y="10610"/>
        <w:shd w:val="clear" w:color="auto" w:fill="auto"/>
        <w:spacing w:before="0" w:after="150"/>
      </w:pPr>
      <w:r>
        <w:t>Objednatel je plátcem DPH.</w:t>
      </w:r>
    </w:p>
    <w:p w:rsidR="00251A3D" w:rsidRDefault="00EB16DD" w:rsidP="00EB16DD">
      <w:pPr>
        <w:pStyle w:val="Bodytext90"/>
        <w:framePr w:w="9271" w:h="3149" w:hRule="exact" w:wrap="none" w:vAnchor="page" w:hAnchor="page" w:x="1141" w:y="10610"/>
        <w:shd w:val="clear" w:color="auto" w:fill="auto"/>
        <w:spacing w:before="0" w:after="90"/>
      </w:pPr>
      <w:r>
        <w:t>Základní škola a Mateřská škola</w:t>
      </w:r>
      <w:r>
        <w:br/>
        <w:t>Emy Destinnové</w:t>
      </w:r>
      <w:r>
        <w:br/>
      </w:r>
      <w:r>
        <w:rPr>
          <w:rStyle w:val="Bodytext9Arial8pt"/>
        </w:rPr>
        <w:t>Praha 6, námésti Svobody 3/930</w:t>
      </w:r>
      <w:r>
        <w:rPr>
          <w:rStyle w:val="Bodytext9Arial8pt"/>
        </w:rPr>
        <w:br/>
      </w:r>
      <w:r>
        <w:t>IČO. 48133892 DIČ: CZ48133892</w:t>
      </w:r>
      <w:r>
        <w:br/>
      </w:r>
      <w:r>
        <w:rPr>
          <w:rStyle w:val="Bodytext97pt"/>
        </w:rPr>
        <w:br/>
        <w:t>Akceptace dodavatelem.</w:t>
      </w:r>
    </w:p>
    <w:p w:rsidR="00251A3D" w:rsidRDefault="00EB16DD" w:rsidP="00EB16DD">
      <w:pPr>
        <w:pStyle w:val="Bodytext40"/>
        <w:framePr w:w="9271" w:h="3149" w:hRule="exact" w:wrap="none" w:vAnchor="page" w:hAnchor="page" w:x="1141" w:y="10610"/>
        <w:shd w:val="clear" w:color="auto" w:fill="auto"/>
      </w:pPr>
      <w:r>
        <w:t>Souhlasím a přijímám objednávku v celém rozsahu.</w:t>
      </w:r>
    </w:p>
    <w:p w:rsidR="00251A3D" w:rsidRDefault="00EB16DD">
      <w:pPr>
        <w:pStyle w:val="Bodytext120"/>
        <w:framePr w:w="2006" w:h="355" w:hRule="exact" w:wrap="none" w:vAnchor="page" w:hAnchor="page" w:x="8744" w:y="12769"/>
        <w:shd w:val="clear" w:color="auto" w:fill="auto"/>
        <w:tabs>
          <w:tab w:val="left" w:pos="1675"/>
        </w:tabs>
      </w:pPr>
      <w:r>
        <w:tab/>
        <w:t>©</w:t>
      </w:r>
    </w:p>
    <w:p w:rsidR="00251A3D" w:rsidRDefault="00EB16DD">
      <w:pPr>
        <w:pStyle w:val="Bodytext130"/>
        <w:framePr w:w="9163" w:h="912" w:hRule="exact" w:wrap="none" w:vAnchor="page" w:hAnchor="page" w:x="1371" w:y="14026"/>
        <w:shd w:val="clear" w:color="auto" w:fill="auto"/>
        <w:tabs>
          <w:tab w:val="left" w:pos="3926"/>
          <w:tab w:val="left" w:pos="6408"/>
          <w:tab w:val="left" w:pos="7742"/>
        </w:tabs>
      </w:pPr>
      <w:r>
        <w:t>Doložka dle § 43 odst. 1 zákona</w:t>
      </w:r>
      <w:r>
        <w:rPr>
          <w:rStyle w:val="Bodytext13Arial8ptNotItalic"/>
        </w:rPr>
        <w:t xml:space="preserve"> č, </w:t>
      </w:r>
      <w:r>
        <w:t xml:space="preserve">131/2000 Sb., o hlavnim/mésté Praze, v platném zněni, </w:t>
      </w:r>
      <w:r>
        <w:t>potvrzující splnění podmínek pro platnost právního jednáni městské části Praha 6.</w:t>
      </w:r>
      <w:r>
        <w:tab/>
        <w:t>j</w:t>
      </w:r>
      <w:r>
        <w:tab/>
        <w:t>z</w:t>
      </w:r>
      <w:r>
        <w:tab/>
        <w:t>p</w:t>
      </w:r>
      <w:r>
        <w:rPr>
          <w:rStyle w:val="Bodytext13Arial8ptNotItalic"/>
        </w:rPr>
        <w:t xml:space="preserve"> /7</w:t>
      </w:r>
    </w:p>
    <w:p w:rsidR="00251A3D" w:rsidRDefault="00EB16DD">
      <w:pPr>
        <w:pStyle w:val="Bodytext130"/>
        <w:framePr w:w="9163" w:h="912" w:hRule="exact" w:wrap="none" w:vAnchor="page" w:hAnchor="page" w:x="1371" w:y="14026"/>
        <w:shd w:val="clear" w:color="auto" w:fill="auto"/>
        <w:tabs>
          <w:tab w:val="left" w:leader="dot" w:pos="6840"/>
        </w:tabs>
        <w:jc w:val="both"/>
      </w:pPr>
      <w:r>
        <w:t>Způsob zadání této objednávky byl schválen usnesenlm/řjíady městské části Praha 6 č r.řl.f.l.</w:t>
      </w:r>
      <w:r>
        <w:rPr>
          <w:rStyle w:val="Bodytext13Arial8ptNotItalic"/>
        </w:rPr>
        <w:tab/>
      </w:r>
      <w:r>
        <w:t xml:space="preserve">ze dna* </w:t>
      </w:r>
      <w:r>
        <w:rPr>
          <w:rStyle w:val="Bodytext13Spacing3pt"/>
          <w:i/>
          <w:iCs/>
        </w:rPr>
        <w:t>Z.:.zadáni</w:t>
      </w:r>
    </w:p>
    <w:p w:rsidR="00251A3D" w:rsidRDefault="00EB16DD">
      <w:pPr>
        <w:pStyle w:val="Bodytext130"/>
        <w:framePr w:w="9163" w:h="912" w:hRule="exact" w:wrap="none" w:vAnchor="page" w:hAnchor="page" w:x="1371" w:y="14026"/>
        <w:shd w:val="clear" w:color="auto" w:fill="auto"/>
      </w:pPr>
      <w:r>
        <w:t>zakázky je v souladu s příkazem tajemníka k zadávání</w:t>
      </w:r>
      <w:r>
        <w:t xml:space="preserve"> veřejných zakázek a byly splněny veškeré zákonné náležitosti pro platnost tohoto právního jednáni.</w:t>
      </w:r>
    </w:p>
    <w:p w:rsidR="00251A3D" w:rsidRDefault="00251A3D">
      <w:pPr>
        <w:rPr>
          <w:sz w:val="2"/>
          <w:szCs w:val="2"/>
        </w:rPr>
      </w:pPr>
    </w:p>
    <w:sectPr w:rsidR="00251A3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B16DD">
      <w:r>
        <w:separator/>
      </w:r>
    </w:p>
  </w:endnote>
  <w:endnote w:type="continuationSeparator" w:id="0">
    <w:p w:rsidR="00000000" w:rsidRDefault="00EB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A3D" w:rsidRDefault="00251A3D"/>
  </w:footnote>
  <w:footnote w:type="continuationSeparator" w:id="0">
    <w:p w:rsidR="00251A3D" w:rsidRDefault="00251A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F2951"/>
    <w:multiLevelType w:val="multilevel"/>
    <w:tmpl w:val="64E290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51A3D"/>
    <w:rsid w:val="00251A3D"/>
    <w:rsid w:val="00A04D1F"/>
    <w:rsid w:val="00EB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6"/>
        <o:r id="V:Rule2" type="connector" idref="#_x0000_s1035"/>
        <o:r id="V:Rule3" type="connector" idref="#_x0000_s1034"/>
        <o:r id="V:Rule4" type="connector" idref="#_x0000_s1033"/>
        <o:r id="V:Rule5" type="connector" idref="#_x0000_s1032"/>
        <o:r id="V:Rule6" type="connector" idref="#_x0000_s1031"/>
        <o:r id="V:Rule7" type="connector" idref="#_x0000_s1030"/>
        <o:r id="V:Rule8" type="connector" idref="#_x0000_s1029"/>
        <o:r id="V:Rule9" type="connector" idref="#_x0000_s1028"/>
        <o:r id="V:Rule10" type="connector" idref="#_x0000_s1027"/>
      </o:rules>
    </o:shapelayout>
  </w:shapeDefaults>
  <w:decimalSymbol w:val=","/>
  <w:listSeparator w:val=";"/>
  <w14:docId w14:val="42682ABC"/>
  <w15:docId w15:val="{2B48F556-A5C0-4EDE-857F-D61AA06F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dytext4">
    <w:name w:val="Body text|4_"/>
    <w:basedOn w:val="Standardnpsmoodstavce"/>
    <w:link w:val="Bodytext4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11">
    <w:name w:val="Heading #1|1_"/>
    <w:basedOn w:val="Standardnpsmoodstavce"/>
    <w:link w:val="Heading11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|5_"/>
    <w:basedOn w:val="Standardnpsmoodstavce"/>
    <w:link w:val="Bodytext5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Arial8pt">
    <w:name w:val="Body text|2 + Arial;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ing32">
    <w:name w:val="Heading #3|2_"/>
    <w:basedOn w:val="Standardnpsmoodstavce"/>
    <w:link w:val="Heading3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">
    <w:name w:val="Body text|6_"/>
    <w:basedOn w:val="Standardnpsmoodstavce"/>
    <w:link w:val="Bodytext6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21">
    <w:name w:val="Heading #2|1_"/>
    <w:basedOn w:val="Standardnpsmoodstavce"/>
    <w:link w:val="Heading21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7">
    <w:name w:val="Body text|7_"/>
    <w:basedOn w:val="Standardnpsmoodstavce"/>
    <w:link w:val="Bodytext70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7ptNotBold">
    <w:name w:val="Body text|7 + 7 pt;Not Bold"/>
    <w:basedOn w:val="Bodytext7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6Arial">
    <w:name w:val="Body text|6 + Arial"/>
    <w:basedOn w:val="Bodytext6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8">
    <w:name w:val="Body text|8_"/>
    <w:basedOn w:val="Standardnpsmoodstavce"/>
    <w:link w:val="Bodytext8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9">
    <w:name w:val="Body text|9_"/>
    <w:basedOn w:val="Standardnpsmoodstavce"/>
    <w:link w:val="Bodytext9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9Arial8pt">
    <w:name w:val="Body text|9 + Arial;8 pt"/>
    <w:basedOn w:val="Bodytext9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97pt">
    <w:name w:val="Body text|9 + 7 pt"/>
    <w:basedOn w:val="Bodytext9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10">
    <w:name w:val="Body text|10_"/>
    <w:basedOn w:val="Standardnpsmoodstavce"/>
    <w:link w:val="Body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1">
    <w:name w:val="Body text|11_"/>
    <w:basedOn w:val="Standardnpsmoodstavce"/>
    <w:link w:val="Bodytext11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1Italic">
    <w:name w:val="Body text|11 + Italic"/>
    <w:basedOn w:val="Bodytext11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95ptItalicSpacing1pt">
    <w:name w:val="Body text|2 + 9.5 pt;Italic;Spacing 1 pt"/>
    <w:basedOn w:val="Bodytext2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Heading31">
    <w:name w:val="Heading #3|1_"/>
    <w:basedOn w:val="Standardnpsmoodstavce"/>
    <w:link w:val="Heading31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1SmallCaps">
    <w:name w:val="Heading #3|1 + Small Caps"/>
    <w:basedOn w:val="Heading31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12">
    <w:name w:val="Body text|12_"/>
    <w:basedOn w:val="Standardnpsmoodstavce"/>
    <w:link w:val="Bodytext120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1275ptItalic">
    <w:name w:val="Body text|12 + 7.5 pt;Italic"/>
    <w:basedOn w:val="Bodytext12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12Arial7pt">
    <w:name w:val="Body text|12 + Arial;7 pt"/>
    <w:basedOn w:val="Bodytext1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13">
    <w:name w:val="Body text|13_"/>
    <w:basedOn w:val="Standardnpsmoodstavce"/>
    <w:link w:val="Bodytext130"/>
    <w:rPr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13Arial8ptNotItalic">
    <w:name w:val="Body text|13 + Arial;8 pt;Not Italic"/>
    <w:basedOn w:val="Bodytext13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13Spacing3pt">
    <w:name w:val="Body text|13 + Spacing 3 pt"/>
    <w:basedOn w:val="Bodytext13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22" w:lineRule="exact"/>
    </w:pPr>
    <w:rPr>
      <w:sz w:val="20"/>
      <w:szCs w:val="20"/>
      <w:lang w:val="en-US" w:eastAsia="en-US" w:bidi="en-US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154" w:lineRule="exact"/>
    </w:pPr>
    <w:rPr>
      <w:sz w:val="14"/>
      <w:szCs w:val="14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310" w:lineRule="exact"/>
      <w:jc w:val="center"/>
      <w:outlineLvl w:val="0"/>
    </w:pPr>
    <w:rPr>
      <w:sz w:val="28"/>
      <w:szCs w:val="2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after="120" w:line="154" w:lineRule="exact"/>
    </w:pPr>
    <w:rPr>
      <w:sz w:val="14"/>
      <w:szCs w:val="14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120" w:after="280" w:line="200" w:lineRule="exact"/>
    </w:pPr>
    <w:rPr>
      <w:sz w:val="18"/>
      <w:szCs w:val="18"/>
    </w:rPr>
  </w:style>
  <w:style w:type="paragraph" w:customStyle="1" w:styleId="Heading320">
    <w:name w:val="Heading #3|2"/>
    <w:basedOn w:val="Normln"/>
    <w:link w:val="Heading32"/>
    <w:pPr>
      <w:shd w:val="clear" w:color="auto" w:fill="FFFFFF"/>
      <w:spacing w:line="210" w:lineRule="exact"/>
      <w:outlineLvl w:val="2"/>
    </w:pPr>
    <w:rPr>
      <w:sz w:val="19"/>
      <w:szCs w:val="19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78" w:lineRule="exact"/>
      <w:ind w:hanging="440"/>
      <w:jc w:val="both"/>
    </w:pPr>
    <w:rPr>
      <w:sz w:val="16"/>
      <w:szCs w:val="16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300" w:after="80" w:line="266" w:lineRule="exact"/>
      <w:jc w:val="right"/>
      <w:outlineLvl w:val="1"/>
    </w:pPr>
  </w:style>
  <w:style w:type="paragraph" w:customStyle="1" w:styleId="Bodytext70">
    <w:name w:val="Body text|7"/>
    <w:basedOn w:val="Normln"/>
    <w:link w:val="Bodytext7"/>
    <w:pPr>
      <w:shd w:val="clear" w:color="auto" w:fill="FFFFFF"/>
      <w:spacing w:before="300" w:line="187" w:lineRule="exact"/>
    </w:pPr>
    <w:rPr>
      <w:b/>
      <w:bCs/>
      <w:sz w:val="16"/>
      <w:szCs w:val="16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before="180" w:after="180" w:line="154" w:lineRule="exact"/>
    </w:pPr>
    <w:rPr>
      <w:sz w:val="14"/>
      <w:szCs w:val="14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before="180" w:after="60" w:line="192" w:lineRule="exact"/>
    </w:pPr>
    <w:rPr>
      <w:sz w:val="18"/>
      <w:szCs w:val="18"/>
    </w:rPr>
  </w:style>
  <w:style w:type="paragraph" w:customStyle="1" w:styleId="Bodytext100">
    <w:name w:val="Body text|10"/>
    <w:basedOn w:val="Normln"/>
    <w:link w:val="Bodytext10"/>
    <w:pPr>
      <w:shd w:val="clear" w:color="auto" w:fill="FFFFFF"/>
      <w:spacing w:line="178" w:lineRule="exact"/>
      <w:jc w:val="right"/>
    </w:pPr>
    <w:rPr>
      <w:rFonts w:ascii="Arial" w:eastAsia="Arial" w:hAnsi="Arial" w:cs="Arial"/>
      <w:sz w:val="16"/>
      <w:szCs w:val="16"/>
    </w:rPr>
  </w:style>
  <w:style w:type="paragraph" w:customStyle="1" w:styleId="Bodytext110">
    <w:name w:val="Body text|11"/>
    <w:basedOn w:val="Normln"/>
    <w:link w:val="Bodytext11"/>
    <w:pPr>
      <w:shd w:val="clear" w:color="auto" w:fill="FFFFFF"/>
      <w:spacing w:line="168" w:lineRule="exact"/>
      <w:jc w:val="both"/>
    </w:pPr>
    <w:rPr>
      <w:sz w:val="16"/>
      <w:szCs w:val="16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line="210" w:lineRule="exact"/>
      <w:outlineLvl w:val="2"/>
    </w:pPr>
    <w:rPr>
      <w:sz w:val="19"/>
      <w:szCs w:val="19"/>
    </w:rPr>
  </w:style>
  <w:style w:type="paragraph" w:customStyle="1" w:styleId="Bodytext120">
    <w:name w:val="Body text|12"/>
    <w:basedOn w:val="Normln"/>
    <w:link w:val="Bodytext12"/>
    <w:pPr>
      <w:shd w:val="clear" w:color="auto" w:fill="FFFFFF"/>
      <w:spacing w:line="166" w:lineRule="exact"/>
      <w:jc w:val="both"/>
    </w:pPr>
    <w:rPr>
      <w:sz w:val="10"/>
      <w:szCs w:val="10"/>
    </w:rPr>
  </w:style>
  <w:style w:type="paragraph" w:customStyle="1" w:styleId="Bodytext130">
    <w:name w:val="Body text|13"/>
    <w:basedOn w:val="Normln"/>
    <w:link w:val="Bodytext13"/>
    <w:pPr>
      <w:shd w:val="clear" w:color="auto" w:fill="FFFFFF"/>
      <w:spacing w:line="173" w:lineRule="exact"/>
    </w:pPr>
    <w:rPr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406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2023-09-13T06:05:00Z</dcterms:created>
  <dcterms:modified xsi:type="dcterms:W3CDTF">2023-09-13T06:22:00Z</dcterms:modified>
</cp:coreProperties>
</file>