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BC5E2" w14:textId="4C1CA016" w:rsidR="00927238" w:rsidRDefault="00927238" w:rsidP="00927238">
      <w:pPr>
        <w:tabs>
          <w:tab w:val="left" w:pos="388"/>
          <w:tab w:val="left" w:pos="851"/>
          <w:tab w:val="left" w:pos="2304"/>
        </w:tabs>
        <w:jc w:val="center"/>
        <w:rPr>
          <w:rFonts w:ascii="Arial" w:hAnsi="Arial" w:cs="Arial"/>
          <w:bCs/>
          <w:sz w:val="20"/>
          <w:szCs w:val="20"/>
        </w:rPr>
      </w:pPr>
      <w:r>
        <w:rPr>
          <w:rFonts w:ascii="Arial" w:hAnsi="Arial" w:cs="Arial"/>
          <w:bCs/>
          <w:sz w:val="20"/>
          <w:szCs w:val="20"/>
        </w:rPr>
        <w:t xml:space="preserve">                                                                                               Smlouva č. </w:t>
      </w:r>
      <w:r w:rsidR="00DD2B33" w:rsidRPr="00DD2B33">
        <w:rPr>
          <w:rFonts w:ascii="Arial" w:hAnsi="Arial" w:cs="Arial"/>
          <w:bCs/>
          <w:sz w:val="20"/>
          <w:szCs w:val="20"/>
        </w:rPr>
        <w:t>6323043339</w:t>
      </w:r>
    </w:p>
    <w:p w14:paraId="2260B762" w14:textId="5DE6619E" w:rsidR="00927238" w:rsidRDefault="00927238" w:rsidP="00927238">
      <w:pPr>
        <w:tabs>
          <w:tab w:val="left" w:pos="388"/>
          <w:tab w:val="left" w:pos="851"/>
          <w:tab w:val="left" w:pos="2304"/>
        </w:tabs>
        <w:jc w:val="center"/>
        <w:rPr>
          <w:rFonts w:ascii="Arial" w:hAnsi="Arial" w:cs="Arial"/>
          <w:bCs/>
          <w:sz w:val="20"/>
          <w:szCs w:val="20"/>
        </w:rPr>
      </w:pPr>
      <w:r w:rsidRPr="00681181">
        <w:rPr>
          <w:rFonts w:ascii="Arial" w:hAnsi="Arial" w:cs="Arial"/>
          <w:bCs/>
          <w:sz w:val="20"/>
          <w:szCs w:val="20"/>
        </w:rPr>
        <w:t xml:space="preserve">Směnná smlouva   </w:t>
      </w:r>
    </w:p>
    <w:p w14:paraId="54B97AEC" w14:textId="77777777" w:rsidR="00927238" w:rsidRPr="00681181" w:rsidRDefault="00927238" w:rsidP="00927238">
      <w:pPr>
        <w:tabs>
          <w:tab w:val="left" w:pos="388"/>
          <w:tab w:val="left" w:pos="851"/>
          <w:tab w:val="left" w:pos="2304"/>
        </w:tabs>
        <w:rPr>
          <w:rFonts w:ascii="Arial" w:hAnsi="Arial" w:cs="Arial"/>
          <w:bCs/>
          <w:iCs/>
          <w:sz w:val="20"/>
          <w:szCs w:val="20"/>
        </w:rPr>
      </w:pPr>
    </w:p>
    <w:p w14:paraId="7367E3D8" w14:textId="77777777" w:rsidR="00927238" w:rsidRPr="00681181" w:rsidRDefault="00927238" w:rsidP="00AC1F4A">
      <w:pPr>
        <w:keepNext/>
        <w:jc w:val="both"/>
        <w:outlineLvl w:val="1"/>
        <w:rPr>
          <w:rFonts w:ascii="Arial" w:hAnsi="Arial" w:cs="Arial"/>
          <w:bCs/>
          <w:iCs/>
          <w:sz w:val="20"/>
          <w:szCs w:val="20"/>
        </w:rPr>
      </w:pPr>
      <w:r w:rsidRPr="00681181">
        <w:rPr>
          <w:rFonts w:ascii="Arial" w:hAnsi="Arial" w:cs="Arial"/>
          <w:bCs/>
          <w:iCs/>
          <w:sz w:val="20"/>
          <w:szCs w:val="20"/>
        </w:rPr>
        <w:t>uzavřená níže uvedeného dne, měsíce a roku podle ustanovení § 2184 a násl. a § 2079 a násl.  zákona č. 89/2012 Sb., občanský zákoník, ve znění pozdějších právních předpisů (dále jen „smlouva“):</w:t>
      </w:r>
    </w:p>
    <w:p w14:paraId="739CCCFA" w14:textId="77777777" w:rsidR="00927238" w:rsidRPr="00681181" w:rsidRDefault="00927238" w:rsidP="00927238">
      <w:pPr>
        <w:keepNext/>
        <w:outlineLvl w:val="1"/>
        <w:rPr>
          <w:rFonts w:ascii="Arial" w:hAnsi="Arial" w:cs="Arial"/>
          <w:bCs/>
          <w:iCs/>
          <w:sz w:val="20"/>
          <w:szCs w:val="20"/>
        </w:rPr>
      </w:pPr>
    </w:p>
    <w:p w14:paraId="6170883B" w14:textId="77777777" w:rsidR="00927238" w:rsidRPr="00681181" w:rsidRDefault="00927238" w:rsidP="00927238">
      <w:pPr>
        <w:keepNext/>
        <w:outlineLvl w:val="1"/>
        <w:rPr>
          <w:rFonts w:ascii="Arial" w:hAnsi="Arial" w:cs="Arial"/>
          <w:bCs/>
          <w:iCs/>
          <w:sz w:val="20"/>
          <w:szCs w:val="20"/>
        </w:rPr>
      </w:pPr>
      <w:r w:rsidRPr="00681181">
        <w:rPr>
          <w:rFonts w:ascii="Arial" w:hAnsi="Arial" w:cs="Arial"/>
          <w:bCs/>
          <w:iCs/>
          <w:sz w:val="20"/>
          <w:szCs w:val="20"/>
        </w:rPr>
        <w:t>1. Statutární město Brno</w:t>
      </w:r>
    </w:p>
    <w:p w14:paraId="3527318D" w14:textId="77777777" w:rsidR="00927238" w:rsidRPr="00681181" w:rsidRDefault="00927238" w:rsidP="00927238">
      <w:pPr>
        <w:tabs>
          <w:tab w:val="left" w:pos="388"/>
        </w:tabs>
        <w:rPr>
          <w:rFonts w:ascii="Arial" w:hAnsi="Arial" w:cs="Arial"/>
          <w:bCs/>
          <w:sz w:val="20"/>
          <w:szCs w:val="20"/>
        </w:rPr>
      </w:pPr>
      <w:r w:rsidRPr="00681181">
        <w:rPr>
          <w:rFonts w:ascii="Arial" w:hAnsi="Arial" w:cs="Arial"/>
          <w:bCs/>
          <w:sz w:val="20"/>
          <w:szCs w:val="20"/>
        </w:rPr>
        <w:t>se sídlem v Brně, Dominikánské nám. č. 196/1</w:t>
      </w:r>
    </w:p>
    <w:p w14:paraId="3BA4BA33" w14:textId="77777777" w:rsidR="00927238" w:rsidRPr="00681181" w:rsidRDefault="00927238" w:rsidP="00927238">
      <w:pPr>
        <w:tabs>
          <w:tab w:val="left" w:pos="388"/>
        </w:tabs>
        <w:rPr>
          <w:rFonts w:ascii="Arial" w:hAnsi="Arial" w:cs="Arial"/>
          <w:bCs/>
          <w:sz w:val="20"/>
          <w:szCs w:val="20"/>
        </w:rPr>
      </w:pPr>
      <w:r w:rsidRPr="00681181">
        <w:rPr>
          <w:rFonts w:ascii="Arial" w:hAnsi="Arial" w:cs="Arial"/>
          <w:bCs/>
          <w:sz w:val="20"/>
          <w:szCs w:val="20"/>
        </w:rPr>
        <w:t xml:space="preserve">zastoupeno primátorkou JUDr. Markétou Vaňkovou  </w:t>
      </w:r>
    </w:p>
    <w:p w14:paraId="39881769" w14:textId="77777777" w:rsidR="00927238" w:rsidRPr="00681181" w:rsidRDefault="00927238" w:rsidP="00927238">
      <w:pPr>
        <w:tabs>
          <w:tab w:val="left" w:pos="388"/>
        </w:tabs>
        <w:rPr>
          <w:rFonts w:ascii="Arial" w:hAnsi="Arial" w:cs="Arial"/>
          <w:bCs/>
          <w:sz w:val="20"/>
          <w:szCs w:val="20"/>
        </w:rPr>
      </w:pPr>
      <w:r w:rsidRPr="00681181">
        <w:rPr>
          <w:rFonts w:ascii="Arial" w:hAnsi="Arial" w:cs="Arial"/>
          <w:bCs/>
          <w:sz w:val="20"/>
          <w:szCs w:val="20"/>
        </w:rPr>
        <w:t>IČ: 44992785</w:t>
      </w:r>
    </w:p>
    <w:p w14:paraId="34F6EBAA" w14:textId="77777777" w:rsidR="00927238" w:rsidRPr="00681181" w:rsidRDefault="00927238" w:rsidP="00927238">
      <w:pPr>
        <w:tabs>
          <w:tab w:val="left" w:pos="388"/>
        </w:tabs>
        <w:rPr>
          <w:rFonts w:ascii="Arial" w:hAnsi="Arial" w:cs="Arial"/>
          <w:bCs/>
          <w:sz w:val="20"/>
          <w:szCs w:val="20"/>
        </w:rPr>
      </w:pPr>
      <w:r w:rsidRPr="00681181">
        <w:rPr>
          <w:rFonts w:ascii="Arial" w:hAnsi="Arial" w:cs="Arial"/>
          <w:bCs/>
          <w:sz w:val="20"/>
          <w:szCs w:val="20"/>
        </w:rPr>
        <w:t>DIČ:CZ44992785</w:t>
      </w:r>
    </w:p>
    <w:p w14:paraId="7FBBAE66" w14:textId="77777777" w:rsidR="00927238" w:rsidRPr="00681181" w:rsidRDefault="00927238" w:rsidP="00927238">
      <w:pPr>
        <w:rPr>
          <w:rFonts w:ascii="Arial" w:hAnsi="Arial" w:cs="Arial"/>
          <w:sz w:val="20"/>
          <w:szCs w:val="20"/>
        </w:rPr>
      </w:pPr>
      <w:r w:rsidRPr="00681181">
        <w:rPr>
          <w:rFonts w:ascii="Arial" w:hAnsi="Arial" w:cs="Arial"/>
          <w:bCs/>
          <w:sz w:val="20"/>
          <w:szCs w:val="20"/>
        </w:rPr>
        <w:t xml:space="preserve">Bankovní spojení: </w:t>
      </w:r>
      <w:r w:rsidRPr="00681181">
        <w:rPr>
          <w:rFonts w:ascii="Arial" w:hAnsi="Arial" w:cs="Arial"/>
          <w:sz w:val="20"/>
          <w:szCs w:val="20"/>
        </w:rPr>
        <w:t>Česká spořitelna, a.s., Olbrachtova 1929/62, 140 00 Praha 4</w:t>
      </w:r>
    </w:p>
    <w:p w14:paraId="5E1E707F" w14:textId="77777777" w:rsidR="00927238" w:rsidRPr="00681181" w:rsidRDefault="00927238" w:rsidP="00927238">
      <w:pPr>
        <w:rPr>
          <w:rFonts w:ascii="Arial" w:hAnsi="Arial" w:cs="Arial"/>
          <w:sz w:val="20"/>
          <w:szCs w:val="20"/>
        </w:rPr>
      </w:pPr>
      <w:r w:rsidRPr="00681181">
        <w:rPr>
          <w:rFonts w:ascii="Arial" w:hAnsi="Arial" w:cs="Arial"/>
          <w:bCs/>
          <w:sz w:val="20"/>
          <w:szCs w:val="20"/>
        </w:rPr>
        <w:t xml:space="preserve">číslo </w:t>
      </w:r>
      <w:r w:rsidRPr="00681181">
        <w:rPr>
          <w:rFonts w:ascii="Arial" w:hAnsi="Arial" w:cs="Arial"/>
          <w:sz w:val="20"/>
          <w:szCs w:val="20"/>
        </w:rPr>
        <w:t xml:space="preserve">účtu: </w:t>
      </w:r>
      <w:r w:rsidRPr="00681181">
        <w:rPr>
          <w:rFonts w:ascii="Arial" w:hAnsi="Arial" w:cs="Arial"/>
          <w:bCs/>
          <w:sz w:val="20"/>
          <w:szCs w:val="20"/>
        </w:rPr>
        <w:t>111 246 222/0800</w:t>
      </w:r>
    </w:p>
    <w:p w14:paraId="50CE9246" w14:textId="77777777" w:rsidR="00927238" w:rsidRPr="00681181" w:rsidRDefault="00927238" w:rsidP="00927238">
      <w:pPr>
        <w:rPr>
          <w:rFonts w:ascii="Arial" w:hAnsi="Arial" w:cs="Arial"/>
          <w:bCs/>
          <w:sz w:val="20"/>
          <w:szCs w:val="20"/>
        </w:rPr>
      </w:pPr>
      <w:r w:rsidRPr="00681181">
        <w:rPr>
          <w:rFonts w:ascii="Arial" w:hAnsi="Arial" w:cs="Arial"/>
          <w:sz w:val="20"/>
          <w:szCs w:val="20"/>
        </w:rPr>
        <w:t xml:space="preserve">dále též jako „Město Brno“  </w:t>
      </w:r>
    </w:p>
    <w:p w14:paraId="1FCE74FA" w14:textId="77777777" w:rsidR="00927238" w:rsidRPr="00681181" w:rsidRDefault="00927238" w:rsidP="00927238">
      <w:pPr>
        <w:rPr>
          <w:rFonts w:ascii="Arial" w:hAnsi="Arial" w:cs="Arial"/>
          <w:bCs/>
          <w:sz w:val="20"/>
          <w:szCs w:val="20"/>
        </w:rPr>
      </w:pPr>
    </w:p>
    <w:p w14:paraId="4E6A63BA" w14:textId="77777777" w:rsidR="00927238" w:rsidRPr="00681181" w:rsidRDefault="00927238" w:rsidP="00927238">
      <w:pPr>
        <w:rPr>
          <w:rFonts w:ascii="Arial" w:hAnsi="Arial" w:cs="Arial"/>
          <w:bCs/>
          <w:sz w:val="20"/>
          <w:szCs w:val="20"/>
        </w:rPr>
      </w:pPr>
      <w:r w:rsidRPr="00681181">
        <w:rPr>
          <w:rFonts w:ascii="Arial" w:hAnsi="Arial" w:cs="Arial"/>
          <w:bCs/>
          <w:sz w:val="20"/>
          <w:szCs w:val="20"/>
        </w:rPr>
        <w:t>a</w:t>
      </w:r>
    </w:p>
    <w:p w14:paraId="6280A64B" w14:textId="77777777" w:rsidR="00927238" w:rsidRPr="00681181" w:rsidRDefault="00927238" w:rsidP="00927238">
      <w:pPr>
        <w:rPr>
          <w:rFonts w:ascii="Arial" w:hAnsi="Arial" w:cs="Arial"/>
          <w:bCs/>
          <w:sz w:val="20"/>
          <w:szCs w:val="20"/>
        </w:rPr>
      </w:pPr>
    </w:p>
    <w:p w14:paraId="7C786F46" w14:textId="77777777" w:rsidR="00927238" w:rsidRPr="00681181" w:rsidRDefault="00927238" w:rsidP="00927238">
      <w:pPr>
        <w:rPr>
          <w:rFonts w:ascii="Arial" w:hAnsi="Arial" w:cs="Arial"/>
          <w:bCs/>
          <w:sz w:val="20"/>
          <w:szCs w:val="20"/>
        </w:rPr>
      </w:pPr>
      <w:r w:rsidRPr="00681181">
        <w:rPr>
          <w:rFonts w:ascii="Arial" w:hAnsi="Arial" w:cs="Arial"/>
          <w:bCs/>
          <w:sz w:val="20"/>
          <w:szCs w:val="20"/>
        </w:rPr>
        <w:t xml:space="preserve">2. </w:t>
      </w:r>
      <w:r w:rsidRPr="00681181">
        <w:rPr>
          <w:rStyle w:val="preformatted"/>
          <w:rFonts w:ascii="Arial" w:hAnsi="Arial" w:cs="Arial"/>
          <w:sz w:val="20"/>
          <w:szCs w:val="20"/>
        </w:rPr>
        <w:t>DOMING, a.s.</w:t>
      </w:r>
      <w:r w:rsidRPr="00681181">
        <w:rPr>
          <w:rFonts w:ascii="Arial" w:hAnsi="Arial" w:cs="Arial"/>
          <w:bCs/>
          <w:sz w:val="20"/>
          <w:szCs w:val="20"/>
        </w:rPr>
        <w:t xml:space="preserve"> </w:t>
      </w:r>
    </w:p>
    <w:p w14:paraId="3351BD14" w14:textId="77777777" w:rsidR="00927238" w:rsidRPr="00681181" w:rsidRDefault="00927238" w:rsidP="00927238">
      <w:pPr>
        <w:rPr>
          <w:rFonts w:ascii="Arial" w:hAnsi="Arial" w:cs="Arial"/>
          <w:bCs/>
          <w:sz w:val="20"/>
          <w:szCs w:val="20"/>
        </w:rPr>
      </w:pPr>
      <w:r w:rsidRPr="00681181">
        <w:rPr>
          <w:rFonts w:ascii="Arial" w:hAnsi="Arial" w:cs="Arial"/>
          <w:bCs/>
          <w:sz w:val="20"/>
          <w:szCs w:val="20"/>
        </w:rPr>
        <w:t xml:space="preserve">se sídlem </w:t>
      </w:r>
      <w:r w:rsidRPr="00681181">
        <w:rPr>
          <w:rFonts w:ascii="Arial" w:hAnsi="Arial" w:cs="Arial"/>
          <w:sz w:val="20"/>
          <w:szCs w:val="20"/>
        </w:rPr>
        <w:t xml:space="preserve">Dřevařská 855/12, Veveří, 602 00 Brno </w:t>
      </w:r>
    </w:p>
    <w:p w14:paraId="61CF6A6D" w14:textId="77777777" w:rsidR="00927238" w:rsidRPr="00681181" w:rsidRDefault="00927238" w:rsidP="00927238">
      <w:pPr>
        <w:rPr>
          <w:rFonts w:ascii="Arial" w:hAnsi="Arial" w:cs="Arial"/>
          <w:bCs/>
          <w:sz w:val="20"/>
          <w:szCs w:val="20"/>
        </w:rPr>
      </w:pPr>
      <w:r w:rsidRPr="00681181">
        <w:rPr>
          <w:rFonts w:ascii="Arial" w:hAnsi="Arial" w:cs="Arial"/>
          <w:bCs/>
          <w:sz w:val="20"/>
          <w:szCs w:val="20"/>
        </w:rPr>
        <w:t>zastoupené Jurajem Horňákem, předsedou představenstva</w:t>
      </w:r>
    </w:p>
    <w:p w14:paraId="6D32C058" w14:textId="77777777" w:rsidR="00927238" w:rsidRPr="00681181" w:rsidRDefault="00927238" w:rsidP="00927238">
      <w:pPr>
        <w:rPr>
          <w:rFonts w:ascii="Arial" w:hAnsi="Arial" w:cs="Arial"/>
          <w:bCs/>
          <w:sz w:val="20"/>
          <w:szCs w:val="20"/>
        </w:rPr>
      </w:pPr>
      <w:r w:rsidRPr="00681181">
        <w:rPr>
          <w:rFonts w:ascii="Arial" w:hAnsi="Arial" w:cs="Arial"/>
          <w:bCs/>
          <w:sz w:val="20"/>
          <w:szCs w:val="20"/>
        </w:rPr>
        <w:t>IČO: 264 96 534</w:t>
      </w:r>
    </w:p>
    <w:p w14:paraId="4F09ED9F" w14:textId="77777777" w:rsidR="00927238" w:rsidRPr="00681181" w:rsidRDefault="00927238" w:rsidP="00927238">
      <w:pPr>
        <w:rPr>
          <w:rFonts w:ascii="Arial" w:hAnsi="Arial" w:cs="Arial"/>
          <w:bCs/>
          <w:sz w:val="20"/>
          <w:szCs w:val="20"/>
        </w:rPr>
      </w:pPr>
      <w:r w:rsidRPr="00681181">
        <w:rPr>
          <w:rFonts w:ascii="Arial" w:hAnsi="Arial" w:cs="Arial"/>
          <w:bCs/>
          <w:sz w:val="20"/>
          <w:szCs w:val="20"/>
        </w:rPr>
        <w:t xml:space="preserve">DIČ: </w:t>
      </w:r>
      <w:r w:rsidRPr="00681181">
        <w:rPr>
          <w:rFonts w:ascii="Arial" w:hAnsi="Arial" w:cs="Arial"/>
          <w:sz w:val="20"/>
          <w:szCs w:val="20"/>
        </w:rPr>
        <w:t>CZ28319524</w:t>
      </w:r>
    </w:p>
    <w:p w14:paraId="4AEDDE21" w14:textId="77777777" w:rsidR="00927238" w:rsidRPr="00681181" w:rsidRDefault="00927238" w:rsidP="00927238">
      <w:pPr>
        <w:rPr>
          <w:rFonts w:ascii="Arial" w:hAnsi="Arial" w:cs="Arial"/>
          <w:sz w:val="20"/>
          <w:szCs w:val="20"/>
        </w:rPr>
      </w:pPr>
      <w:r w:rsidRPr="00681181">
        <w:rPr>
          <w:rFonts w:ascii="Arial" w:hAnsi="Arial" w:cs="Arial"/>
          <w:bCs/>
          <w:sz w:val="20"/>
          <w:szCs w:val="20"/>
        </w:rPr>
        <w:t xml:space="preserve">Bankovní spojení: </w:t>
      </w:r>
      <w:bookmarkStart w:id="0" w:name="__DdeLink__665_3953417465"/>
      <w:r w:rsidRPr="00681181">
        <w:rPr>
          <w:rFonts w:ascii="Arial" w:hAnsi="Arial" w:cs="Arial"/>
          <w:bCs/>
          <w:sz w:val="20"/>
          <w:szCs w:val="20"/>
        </w:rPr>
        <w:t>450421005/2700</w:t>
      </w:r>
      <w:bookmarkEnd w:id="0"/>
    </w:p>
    <w:p w14:paraId="226F6B03" w14:textId="77777777" w:rsidR="00927238" w:rsidRPr="00681181" w:rsidRDefault="00927238" w:rsidP="00927238">
      <w:pPr>
        <w:tabs>
          <w:tab w:val="left" w:pos="388"/>
          <w:tab w:val="left" w:pos="2304"/>
        </w:tabs>
        <w:rPr>
          <w:rFonts w:ascii="Arial" w:hAnsi="Arial" w:cs="Arial"/>
          <w:b/>
          <w:bCs/>
          <w:sz w:val="20"/>
          <w:szCs w:val="20"/>
        </w:rPr>
      </w:pPr>
      <w:r w:rsidRPr="00681181">
        <w:rPr>
          <w:rFonts w:ascii="Arial" w:hAnsi="Arial" w:cs="Arial"/>
          <w:bCs/>
          <w:sz w:val="20"/>
          <w:szCs w:val="20"/>
        </w:rPr>
        <w:t xml:space="preserve">dále též jako „DOMING“ </w:t>
      </w:r>
      <w:r w:rsidRPr="00681181">
        <w:rPr>
          <w:rFonts w:ascii="Arial" w:hAnsi="Arial" w:cs="Arial"/>
          <w:b/>
          <w:bCs/>
          <w:sz w:val="20"/>
          <w:szCs w:val="20"/>
        </w:rPr>
        <w:t xml:space="preserve"> </w:t>
      </w:r>
    </w:p>
    <w:p w14:paraId="27690F75" w14:textId="77777777" w:rsidR="00927238" w:rsidRPr="00681181" w:rsidRDefault="00927238" w:rsidP="00927238">
      <w:pPr>
        <w:tabs>
          <w:tab w:val="left" w:pos="388"/>
          <w:tab w:val="left" w:pos="2304"/>
        </w:tabs>
        <w:rPr>
          <w:rFonts w:ascii="Arial" w:hAnsi="Arial" w:cs="Arial"/>
          <w:b/>
          <w:bCs/>
          <w:sz w:val="20"/>
          <w:szCs w:val="20"/>
        </w:rPr>
      </w:pPr>
    </w:p>
    <w:p w14:paraId="0482CC48" w14:textId="77777777" w:rsidR="00927238" w:rsidRPr="00681181" w:rsidRDefault="00927238" w:rsidP="00927238">
      <w:pPr>
        <w:tabs>
          <w:tab w:val="left" w:pos="388"/>
          <w:tab w:val="left" w:pos="2304"/>
        </w:tabs>
        <w:rPr>
          <w:rFonts w:ascii="Arial" w:hAnsi="Arial" w:cs="Arial"/>
          <w:bCs/>
          <w:sz w:val="20"/>
          <w:szCs w:val="20"/>
        </w:rPr>
      </w:pPr>
      <w:r w:rsidRPr="00681181">
        <w:rPr>
          <w:rFonts w:ascii="Arial" w:hAnsi="Arial" w:cs="Arial"/>
          <w:bCs/>
          <w:sz w:val="20"/>
          <w:szCs w:val="20"/>
        </w:rPr>
        <w:t>takto:</w:t>
      </w:r>
    </w:p>
    <w:p w14:paraId="28E3924A" w14:textId="77777777" w:rsidR="00927238" w:rsidRPr="006321F4" w:rsidRDefault="00927238" w:rsidP="00927238">
      <w:pPr>
        <w:rPr>
          <w:rFonts w:ascii="Arial" w:eastAsia="Calibri" w:hAnsi="Arial" w:cs="Arial"/>
          <w:sz w:val="20"/>
          <w:szCs w:val="20"/>
          <w:lang w:eastAsia="en-US"/>
        </w:rPr>
      </w:pPr>
      <w:r w:rsidRPr="00681181">
        <w:rPr>
          <w:rFonts w:ascii="Arial" w:eastAsia="Calibri" w:hAnsi="Arial" w:cs="Arial"/>
          <w:sz w:val="20"/>
          <w:szCs w:val="20"/>
          <w:lang w:eastAsia="en-US"/>
        </w:rPr>
        <w:t xml:space="preserve">  </w:t>
      </w:r>
    </w:p>
    <w:p w14:paraId="3D6FFA33" w14:textId="77777777" w:rsidR="00927238" w:rsidRPr="00681181" w:rsidRDefault="00927238" w:rsidP="00927238">
      <w:pPr>
        <w:pStyle w:val="Zkladntext2"/>
        <w:shd w:val="clear" w:color="auto" w:fill="FFFFFF"/>
        <w:tabs>
          <w:tab w:val="left" w:pos="4140"/>
        </w:tabs>
        <w:spacing w:after="0" w:line="240" w:lineRule="auto"/>
        <w:jc w:val="center"/>
        <w:rPr>
          <w:rFonts w:ascii="Arial" w:hAnsi="Arial" w:cs="Arial"/>
          <w:sz w:val="20"/>
          <w:szCs w:val="20"/>
        </w:rPr>
      </w:pPr>
      <w:r w:rsidRPr="00681181">
        <w:rPr>
          <w:rFonts w:ascii="Arial" w:hAnsi="Arial" w:cs="Arial"/>
          <w:sz w:val="20"/>
          <w:szCs w:val="20"/>
        </w:rPr>
        <w:t xml:space="preserve">Čl. I. </w:t>
      </w:r>
    </w:p>
    <w:p w14:paraId="0BDE3DCA" w14:textId="77777777" w:rsidR="00927238" w:rsidRPr="00681181" w:rsidRDefault="00927238" w:rsidP="00927238">
      <w:pPr>
        <w:pStyle w:val="Zkladntext2"/>
        <w:shd w:val="clear" w:color="auto" w:fill="FFFFFF"/>
        <w:tabs>
          <w:tab w:val="left" w:pos="4140"/>
        </w:tabs>
        <w:spacing w:after="0" w:line="240" w:lineRule="auto"/>
        <w:jc w:val="center"/>
        <w:rPr>
          <w:rFonts w:ascii="Arial" w:hAnsi="Arial" w:cs="Arial"/>
          <w:sz w:val="20"/>
          <w:szCs w:val="20"/>
        </w:rPr>
      </w:pPr>
      <w:r w:rsidRPr="00681181">
        <w:rPr>
          <w:rFonts w:ascii="Arial" w:hAnsi="Arial" w:cs="Arial"/>
          <w:sz w:val="20"/>
          <w:szCs w:val="20"/>
        </w:rPr>
        <w:t>Předmět směny</w:t>
      </w:r>
    </w:p>
    <w:p w14:paraId="67F517E4" w14:textId="77777777" w:rsidR="00927238" w:rsidRPr="00681181" w:rsidRDefault="00927238" w:rsidP="00927238">
      <w:pPr>
        <w:pStyle w:val="Zkladntext2"/>
        <w:shd w:val="clear" w:color="auto" w:fill="FFFFFF"/>
        <w:tabs>
          <w:tab w:val="left" w:pos="4140"/>
        </w:tabs>
        <w:spacing w:after="0" w:line="240" w:lineRule="auto"/>
        <w:jc w:val="center"/>
        <w:rPr>
          <w:rFonts w:ascii="Arial" w:hAnsi="Arial" w:cs="Arial"/>
          <w:sz w:val="20"/>
          <w:szCs w:val="20"/>
        </w:rPr>
      </w:pPr>
    </w:p>
    <w:p w14:paraId="40A277CB" w14:textId="77777777" w:rsidR="00927238" w:rsidRPr="00681181" w:rsidRDefault="00927238" w:rsidP="00927238">
      <w:pPr>
        <w:pStyle w:val="Zkladntext2"/>
        <w:shd w:val="clear" w:color="auto" w:fill="FFFFFF"/>
        <w:tabs>
          <w:tab w:val="left" w:pos="4140"/>
        </w:tabs>
        <w:spacing w:after="0" w:line="240" w:lineRule="auto"/>
        <w:rPr>
          <w:rFonts w:ascii="Arial" w:hAnsi="Arial" w:cs="Arial"/>
          <w:sz w:val="20"/>
          <w:szCs w:val="20"/>
        </w:rPr>
      </w:pPr>
    </w:p>
    <w:p w14:paraId="33DA8B27" w14:textId="77777777" w:rsidR="00927238" w:rsidRPr="00681181" w:rsidRDefault="00927238" w:rsidP="00927238">
      <w:pPr>
        <w:pStyle w:val="Zkladntext2"/>
        <w:shd w:val="clear" w:color="auto" w:fill="FFFFFF"/>
        <w:tabs>
          <w:tab w:val="left" w:pos="4140"/>
        </w:tabs>
        <w:spacing w:after="0" w:line="240" w:lineRule="auto"/>
        <w:rPr>
          <w:rFonts w:ascii="Arial" w:hAnsi="Arial" w:cs="Arial"/>
          <w:sz w:val="20"/>
          <w:szCs w:val="20"/>
        </w:rPr>
      </w:pPr>
      <w:r w:rsidRPr="00681181">
        <w:rPr>
          <w:rFonts w:ascii="Arial" w:hAnsi="Arial" w:cs="Arial"/>
          <w:sz w:val="20"/>
          <w:szCs w:val="20"/>
        </w:rPr>
        <w:t>1.1. Město Brno je výlučným vlastníkem těchto pozemků v </w:t>
      </w:r>
      <w:proofErr w:type="spellStart"/>
      <w:r w:rsidRPr="00681181">
        <w:rPr>
          <w:rFonts w:ascii="Arial" w:hAnsi="Arial" w:cs="Arial"/>
          <w:sz w:val="20"/>
          <w:szCs w:val="20"/>
        </w:rPr>
        <w:t>k.ú</w:t>
      </w:r>
      <w:proofErr w:type="spellEnd"/>
      <w:r w:rsidRPr="00681181">
        <w:rPr>
          <w:rFonts w:ascii="Arial" w:hAnsi="Arial" w:cs="Arial"/>
          <w:sz w:val="20"/>
          <w:szCs w:val="20"/>
        </w:rPr>
        <w:t xml:space="preserve">. Líšeň: </w:t>
      </w:r>
    </w:p>
    <w:p w14:paraId="621919ED" w14:textId="77777777" w:rsidR="00927238" w:rsidRPr="00681181" w:rsidRDefault="00927238" w:rsidP="00927238">
      <w:pPr>
        <w:rPr>
          <w:rFonts w:ascii="Arial" w:hAnsi="Arial" w:cs="Arial"/>
          <w:sz w:val="20"/>
          <w:szCs w:val="20"/>
        </w:rPr>
      </w:pPr>
      <w:proofErr w:type="spellStart"/>
      <w:r w:rsidRPr="00681181">
        <w:rPr>
          <w:rFonts w:ascii="Arial" w:hAnsi="Arial" w:cs="Arial"/>
          <w:sz w:val="20"/>
          <w:szCs w:val="20"/>
        </w:rPr>
        <w:t>p.č</w:t>
      </w:r>
      <w:proofErr w:type="spellEnd"/>
      <w:r w:rsidRPr="00681181">
        <w:rPr>
          <w:rFonts w:ascii="Arial" w:hAnsi="Arial" w:cs="Arial"/>
          <w:sz w:val="20"/>
          <w:szCs w:val="20"/>
        </w:rPr>
        <w:t>. 3072/18 ostatní plocha ostatní komunikace o výměře 13 m</w:t>
      </w:r>
      <w:r w:rsidRPr="00681181">
        <w:rPr>
          <w:rFonts w:ascii="Arial" w:hAnsi="Arial" w:cs="Arial"/>
          <w:sz w:val="20"/>
          <w:szCs w:val="20"/>
          <w:vertAlign w:val="superscript"/>
        </w:rPr>
        <w:t>2</w:t>
      </w:r>
      <w:r w:rsidRPr="00681181">
        <w:rPr>
          <w:rFonts w:ascii="Arial" w:hAnsi="Arial" w:cs="Arial"/>
          <w:sz w:val="20"/>
          <w:szCs w:val="20"/>
        </w:rPr>
        <w:t xml:space="preserve"> </w:t>
      </w:r>
    </w:p>
    <w:p w14:paraId="7804933A" w14:textId="77777777" w:rsidR="00927238" w:rsidRPr="00681181" w:rsidRDefault="00927238" w:rsidP="00927238">
      <w:pPr>
        <w:rPr>
          <w:rFonts w:ascii="Arial" w:hAnsi="Arial" w:cs="Arial"/>
          <w:sz w:val="20"/>
          <w:szCs w:val="20"/>
        </w:rPr>
      </w:pPr>
      <w:proofErr w:type="spellStart"/>
      <w:r w:rsidRPr="00681181">
        <w:rPr>
          <w:rFonts w:ascii="Arial" w:hAnsi="Arial" w:cs="Arial"/>
          <w:sz w:val="20"/>
          <w:szCs w:val="20"/>
        </w:rPr>
        <w:t>p.č</w:t>
      </w:r>
      <w:proofErr w:type="spellEnd"/>
      <w:r w:rsidRPr="00681181">
        <w:rPr>
          <w:rFonts w:ascii="Arial" w:hAnsi="Arial" w:cs="Arial"/>
          <w:sz w:val="20"/>
          <w:szCs w:val="20"/>
        </w:rPr>
        <w:t>. 3072/19 ostatní plocha ostatní komunikace o výměře 8 m</w:t>
      </w:r>
      <w:r w:rsidRPr="00681181">
        <w:rPr>
          <w:rFonts w:ascii="Arial" w:hAnsi="Arial" w:cs="Arial"/>
          <w:sz w:val="20"/>
          <w:szCs w:val="20"/>
          <w:vertAlign w:val="superscript"/>
        </w:rPr>
        <w:t>2</w:t>
      </w:r>
    </w:p>
    <w:p w14:paraId="62911B1E" w14:textId="77777777" w:rsidR="00927238" w:rsidRPr="00681181" w:rsidRDefault="00927238" w:rsidP="00927238">
      <w:pPr>
        <w:rPr>
          <w:rFonts w:ascii="Arial" w:hAnsi="Arial" w:cs="Arial"/>
          <w:sz w:val="20"/>
          <w:szCs w:val="20"/>
        </w:rPr>
      </w:pPr>
      <w:proofErr w:type="spellStart"/>
      <w:r w:rsidRPr="00681181">
        <w:rPr>
          <w:rFonts w:ascii="Arial" w:hAnsi="Arial" w:cs="Arial"/>
          <w:sz w:val="20"/>
          <w:szCs w:val="20"/>
        </w:rPr>
        <w:t>p.č</w:t>
      </w:r>
      <w:proofErr w:type="spellEnd"/>
      <w:r w:rsidRPr="00681181">
        <w:rPr>
          <w:rFonts w:ascii="Arial" w:hAnsi="Arial" w:cs="Arial"/>
          <w:sz w:val="20"/>
          <w:szCs w:val="20"/>
        </w:rPr>
        <w:t>. 3072/20 ostatní plocha ostatní komunikace o výměře 13 m</w:t>
      </w:r>
      <w:r w:rsidRPr="00681181">
        <w:rPr>
          <w:rFonts w:ascii="Arial" w:hAnsi="Arial" w:cs="Arial"/>
          <w:sz w:val="20"/>
          <w:szCs w:val="20"/>
          <w:vertAlign w:val="superscript"/>
        </w:rPr>
        <w:t>2</w:t>
      </w:r>
      <w:r w:rsidRPr="00681181">
        <w:rPr>
          <w:rFonts w:ascii="Arial" w:hAnsi="Arial" w:cs="Arial"/>
          <w:sz w:val="20"/>
          <w:szCs w:val="20"/>
        </w:rPr>
        <w:t>.</w:t>
      </w:r>
    </w:p>
    <w:p w14:paraId="73CA4242" w14:textId="77777777" w:rsidR="00927238" w:rsidRPr="00681181" w:rsidRDefault="00927238" w:rsidP="00927238">
      <w:pPr>
        <w:rPr>
          <w:rFonts w:ascii="Arial" w:hAnsi="Arial" w:cs="Arial"/>
          <w:sz w:val="20"/>
          <w:szCs w:val="20"/>
        </w:rPr>
      </w:pPr>
      <w:r w:rsidRPr="00681181">
        <w:rPr>
          <w:rFonts w:ascii="Arial" w:hAnsi="Arial" w:cs="Arial"/>
          <w:sz w:val="20"/>
          <w:szCs w:val="20"/>
        </w:rPr>
        <w:t xml:space="preserve">Tyto pozemky jsou zapsány u Katastrálního úřadu pro Jihomoravský kraj, Katastrální pracoviště Brno-město na LV 10001, v dalším textu této smlouvy budou tyto pozemky označovány též jen jako Pozemky Města. </w:t>
      </w:r>
    </w:p>
    <w:p w14:paraId="315CE18D" w14:textId="77777777" w:rsidR="00927238" w:rsidRPr="00681181" w:rsidRDefault="00927238" w:rsidP="00927238">
      <w:pPr>
        <w:rPr>
          <w:rFonts w:ascii="Arial" w:hAnsi="Arial" w:cs="Arial"/>
          <w:sz w:val="20"/>
          <w:szCs w:val="20"/>
        </w:rPr>
      </w:pPr>
    </w:p>
    <w:p w14:paraId="5345B690" w14:textId="77777777" w:rsidR="00927238" w:rsidRPr="00681181" w:rsidRDefault="00927238" w:rsidP="00927238">
      <w:pPr>
        <w:rPr>
          <w:rFonts w:ascii="Arial" w:hAnsi="Arial" w:cs="Arial"/>
          <w:sz w:val="20"/>
          <w:szCs w:val="20"/>
        </w:rPr>
      </w:pPr>
      <w:r w:rsidRPr="00681181">
        <w:rPr>
          <w:rFonts w:ascii="Arial" w:hAnsi="Arial" w:cs="Arial"/>
          <w:sz w:val="20"/>
          <w:szCs w:val="20"/>
        </w:rPr>
        <w:t xml:space="preserve">1.2. </w:t>
      </w:r>
      <w:proofErr w:type="spellStart"/>
      <w:r w:rsidRPr="00681181">
        <w:rPr>
          <w:rFonts w:ascii="Arial" w:hAnsi="Arial" w:cs="Arial"/>
          <w:sz w:val="20"/>
          <w:szCs w:val="20"/>
        </w:rPr>
        <w:t>Doming</w:t>
      </w:r>
      <w:proofErr w:type="spellEnd"/>
      <w:r w:rsidRPr="00681181">
        <w:rPr>
          <w:rFonts w:ascii="Arial" w:hAnsi="Arial" w:cs="Arial"/>
          <w:sz w:val="20"/>
          <w:szCs w:val="20"/>
        </w:rPr>
        <w:t xml:space="preserve"> je výlučným vlastníkem těchto pozemků v </w:t>
      </w:r>
      <w:proofErr w:type="spellStart"/>
      <w:r w:rsidRPr="00681181">
        <w:rPr>
          <w:rFonts w:ascii="Arial" w:hAnsi="Arial" w:cs="Arial"/>
          <w:sz w:val="20"/>
          <w:szCs w:val="20"/>
        </w:rPr>
        <w:t>k.ú</w:t>
      </w:r>
      <w:proofErr w:type="spellEnd"/>
      <w:r w:rsidRPr="00681181">
        <w:rPr>
          <w:rFonts w:ascii="Arial" w:hAnsi="Arial" w:cs="Arial"/>
          <w:sz w:val="20"/>
          <w:szCs w:val="20"/>
        </w:rPr>
        <w:t xml:space="preserve">. Líšeň: </w:t>
      </w:r>
    </w:p>
    <w:p w14:paraId="34799212" w14:textId="634F43B7" w:rsidR="00927238" w:rsidRPr="00681181" w:rsidRDefault="00927238" w:rsidP="00927238">
      <w:pPr>
        <w:rPr>
          <w:rFonts w:ascii="Arial" w:hAnsi="Arial" w:cs="Arial"/>
          <w:sz w:val="20"/>
          <w:szCs w:val="20"/>
          <w:vertAlign w:val="superscript"/>
        </w:rPr>
      </w:pPr>
      <w:proofErr w:type="spellStart"/>
      <w:r w:rsidRPr="00681181">
        <w:rPr>
          <w:rFonts w:ascii="Arial" w:hAnsi="Arial" w:cs="Arial"/>
          <w:sz w:val="20"/>
          <w:szCs w:val="20"/>
        </w:rPr>
        <w:t>p.č</w:t>
      </w:r>
      <w:proofErr w:type="spellEnd"/>
      <w:r w:rsidRPr="00681181">
        <w:rPr>
          <w:rFonts w:ascii="Arial" w:hAnsi="Arial" w:cs="Arial"/>
          <w:sz w:val="20"/>
          <w:szCs w:val="20"/>
        </w:rPr>
        <w:t xml:space="preserve">. 3278/291 </w:t>
      </w:r>
      <w:proofErr w:type="spellStart"/>
      <w:r w:rsidRPr="00681181">
        <w:rPr>
          <w:rFonts w:ascii="Arial" w:hAnsi="Arial" w:cs="Arial"/>
          <w:sz w:val="20"/>
          <w:szCs w:val="20"/>
        </w:rPr>
        <w:t>k.ú</w:t>
      </w:r>
      <w:proofErr w:type="spellEnd"/>
      <w:r w:rsidRPr="00681181">
        <w:rPr>
          <w:rFonts w:ascii="Arial" w:hAnsi="Arial" w:cs="Arial"/>
          <w:sz w:val="20"/>
          <w:szCs w:val="20"/>
        </w:rPr>
        <w:t>. Líšeň, ostatní plocha, jiná plocha</w:t>
      </w:r>
      <w:r w:rsidR="00F42604">
        <w:rPr>
          <w:rFonts w:ascii="Arial" w:hAnsi="Arial" w:cs="Arial"/>
          <w:sz w:val="20"/>
          <w:szCs w:val="20"/>
        </w:rPr>
        <w:t xml:space="preserve"> o výměře </w:t>
      </w:r>
      <w:r w:rsidRPr="00681181">
        <w:rPr>
          <w:rFonts w:ascii="Arial" w:hAnsi="Arial" w:cs="Arial"/>
          <w:sz w:val="20"/>
          <w:szCs w:val="20"/>
        </w:rPr>
        <w:t>128 m</w:t>
      </w:r>
      <w:r w:rsidRPr="00681181">
        <w:rPr>
          <w:rFonts w:ascii="Arial" w:hAnsi="Arial" w:cs="Arial"/>
          <w:sz w:val="20"/>
          <w:szCs w:val="20"/>
          <w:vertAlign w:val="superscript"/>
        </w:rPr>
        <w:t>2</w:t>
      </w:r>
    </w:p>
    <w:p w14:paraId="36E59BA0" w14:textId="2AB46F7D" w:rsidR="00927238" w:rsidRPr="00681181" w:rsidRDefault="00927238" w:rsidP="00927238">
      <w:pPr>
        <w:rPr>
          <w:rFonts w:ascii="Arial" w:hAnsi="Arial" w:cs="Arial"/>
          <w:sz w:val="20"/>
          <w:szCs w:val="20"/>
        </w:rPr>
      </w:pPr>
      <w:proofErr w:type="spellStart"/>
      <w:r w:rsidRPr="00681181">
        <w:rPr>
          <w:rFonts w:ascii="Arial" w:hAnsi="Arial" w:cs="Arial"/>
          <w:sz w:val="20"/>
          <w:szCs w:val="20"/>
        </w:rPr>
        <w:t>p.č</w:t>
      </w:r>
      <w:proofErr w:type="spellEnd"/>
      <w:r w:rsidRPr="00681181">
        <w:rPr>
          <w:rFonts w:ascii="Arial" w:hAnsi="Arial" w:cs="Arial"/>
          <w:sz w:val="20"/>
          <w:szCs w:val="20"/>
        </w:rPr>
        <w:t xml:space="preserve">. 3278/439 </w:t>
      </w:r>
      <w:proofErr w:type="spellStart"/>
      <w:r w:rsidRPr="00681181">
        <w:rPr>
          <w:rFonts w:ascii="Arial" w:hAnsi="Arial" w:cs="Arial"/>
          <w:sz w:val="20"/>
          <w:szCs w:val="20"/>
        </w:rPr>
        <w:t>k.ú</w:t>
      </w:r>
      <w:proofErr w:type="spellEnd"/>
      <w:r w:rsidRPr="00681181">
        <w:rPr>
          <w:rFonts w:ascii="Arial" w:hAnsi="Arial" w:cs="Arial"/>
          <w:sz w:val="20"/>
          <w:szCs w:val="20"/>
        </w:rPr>
        <w:t>. Líšeň, ostatní plocha, jiná plocha</w:t>
      </w:r>
      <w:r w:rsidR="00F42604">
        <w:rPr>
          <w:rFonts w:ascii="Arial" w:hAnsi="Arial" w:cs="Arial"/>
          <w:sz w:val="20"/>
          <w:szCs w:val="20"/>
        </w:rPr>
        <w:t xml:space="preserve"> o výměře</w:t>
      </w:r>
      <w:r w:rsidRPr="00681181">
        <w:rPr>
          <w:rFonts w:ascii="Arial" w:hAnsi="Arial" w:cs="Arial"/>
          <w:sz w:val="20"/>
          <w:szCs w:val="20"/>
        </w:rPr>
        <w:t xml:space="preserve"> 177 m</w:t>
      </w:r>
      <w:r w:rsidRPr="00681181">
        <w:rPr>
          <w:rFonts w:ascii="Arial" w:hAnsi="Arial" w:cs="Arial"/>
          <w:sz w:val="20"/>
          <w:szCs w:val="20"/>
          <w:vertAlign w:val="superscript"/>
        </w:rPr>
        <w:t>2</w:t>
      </w:r>
    </w:p>
    <w:p w14:paraId="21900FDC" w14:textId="0734CABA" w:rsidR="00927238" w:rsidRPr="00681181" w:rsidRDefault="00927238" w:rsidP="00927238">
      <w:pPr>
        <w:rPr>
          <w:rFonts w:ascii="Arial" w:hAnsi="Arial" w:cs="Arial"/>
          <w:sz w:val="20"/>
          <w:szCs w:val="20"/>
        </w:rPr>
      </w:pPr>
      <w:proofErr w:type="spellStart"/>
      <w:r w:rsidRPr="00681181">
        <w:rPr>
          <w:rFonts w:ascii="Arial" w:hAnsi="Arial" w:cs="Arial"/>
          <w:sz w:val="20"/>
          <w:szCs w:val="20"/>
        </w:rPr>
        <w:t>p.č</w:t>
      </w:r>
      <w:proofErr w:type="spellEnd"/>
      <w:r w:rsidRPr="00681181">
        <w:rPr>
          <w:rFonts w:ascii="Arial" w:hAnsi="Arial" w:cs="Arial"/>
          <w:sz w:val="20"/>
          <w:szCs w:val="20"/>
        </w:rPr>
        <w:t xml:space="preserve">. 3278/459 </w:t>
      </w:r>
      <w:proofErr w:type="spellStart"/>
      <w:r w:rsidRPr="00681181">
        <w:rPr>
          <w:rFonts w:ascii="Arial" w:hAnsi="Arial" w:cs="Arial"/>
          <w:sz w:val="20"/>
          <w:szCs w:val="20"/>
        </w:rPr>
        <w:t>k.ú</w:t>
      </w:r>
      <w:proofErr w:type="spellEnd"/>
      <w:r w:rsidRPr="00681181">
        <w:rPr>
          <w:rFonts w:ascii="Arial" w:hAnsi="Arial" w:cs="Arial"/>
          <w:sz w:val="20"/>
          <w:szCs w:val="20"/>
        </w:rPr>
        <w:t>. Líšeň, ostatní plocha, zeleň</w:t>
      </w:r>
      <w:r w:rsidR="00F42604">
        <w:rPr>
          <w:rFonts w:ascii="Arial" w:hAnsi="Arial" w:cs="Arial"/>
          <w:sz w:val="20"/>
          <w:szCs w:val="20"/>
        </w:rPr>
        <w:t xml:space="preserve"> o výměře</w:t>
      </w:r>
      <w:r w:rsidRPr="00681181">
        <w:rPr>
          <w:rFonts w:ascii="Arial" w:hAnsi="Arial" w:cs="Arial"/>
          <w:sz w:val="20"/>
          <w:szCs w:val="20"/>
        </w:rPr>
        <w:t xml:space="preserve"> 70 m</w:t>
      </w:r>
      <w:r w:rsidRPr="00681181">
        <w:rPr>
          <w:rFonts w:ascii="Arial" w:hAnsi="Arial" w:cs="Arial"/>
          <w:sz w:val="20"/>
          <w:szCs w:val="20"/>
          <w:vertAlign w:val="superscript"/>
        </w:rPr>
        <w:t>2</w:t>
      </w:r>
    </w:p>
    <w:p w14:paraId="2EBD3062" w14:textId="29A0F0EF" w:rsidR="00927238" w:rsidRPr="00F42604" w:rsidRDefault="00927238" w:rsidP="00927238">
      <w:pPr>
        <w:pStyle w:val="ed"/>
        <w:rPr>
          <w:rFonts w:ascii="Arial" w:hAnsi="Arial" w:cs="Arial"/>
          <w:color w:val="auto"/>
          <w:sz w:val="20"/>
          <w:szCs w:val="20"/>
        </w:rPr>
      </w:pPr>
      <w:proofErr w:type="spellStart"/>
      <w:r w:rsidRPr="00681181">
        <w:rPr>
          <w:rFonts w:ascii="Arial" w:hAnsi="Arial" w:cs="Arial"/>
          <w:color w:val="auto"/>
          <w:sz w:val="20"/>
          <w:szCs w:val="20"/>
        </w:rPr>
        <w:t>p.č</w:t>
      </w:r>
      <w:proofErr w:type="spellEnd"/>
      <w:r w:rsidRPr="00681181">
        <w:rPr>
          <w:rFonts w:ascii="Arial" w:hAnsi="Arial" w:cs="Arial"/>
          <w:color w:val="auto"/>
          <w:sz w:val="20"/>
          <w:szCs w:val="20"/>
        </w:rPr>
        <w:t xml:space="preserve">. 3278/461 </w:t>
      </w:r>
      <w:proofErr w:type="spellStart"/>
      <w:r w:rsidRPr="00681181">
        <w:rPr>
          <w:rFonts w:ascii="Arial" w:hAnsi="Arial" w:cs="Arial"/>
          <w:color w:val="auto"/>
          <w:sz w:val="20"/>
          <w:szCs w:val="20"/>
        </w:rPr>
        <w:t>k.ú</w:t>
      </w:r>
      <w:proofErr w:type="spellEnd"/>
      <w:r w:rsidRPr="00681181">
        <w:rPr>
          <w:rFonts w:ascii="Arial" w:hAnsi="Arial" w:cs="Arial"/>
          <w:color w:val="auto"/>
          <w:sz w:val="20"/>
          <w:szCs w:val="20"/>
        </w:rPr>
        <w:t xml:space="preserve">. Líšeň, ostatní plocha, </w:t>
      </w:r>
      <w:r w:rsidRPr="00F42604">
        <w:rPr>
          <w:rFonts w:ascii="Arial" w:hAnsi="Arial" w:cs="Arial"/>
          <w:color w:val="auto"/>
          <w:sz w:val="20"/>
          <w:szCs w:val="20"/>
        </w:rPr>
        <w:t>zeleň</w:t>
      </w:r>
      <w:r w:rsidR="00F42604" w:rsidRPr="00F42604">
        <w:rPr>
          <w:rFonts w:ascii="Arial" w:hAnsi="Arial" w:cs="Arial"/>
          <w:color w:val="auto"/>
          <w:sz w:val="20"/>
          <w:szCs w:val="20"/>
        </w:rPr>
        <w:t xml:space="preserve"> o výměře</w:t>
      </w:r>
      <w:r w:rsidRPr="00F42604">
        <w:rPr>
          <w:rFonts w:ascii="Arial" w:hAnsi="Arial" w:cs="Arial"/>
          <w:color w:val="auto"/>
          <w:sz w:val="20"/>
          <w:szCs w:val="20"/>
        </w:rPr>
        <w:t xml:space="preserve"> 54 m</w:t>
      </w:r>
      <w:r w:rsidRPr="00F42604">
        <w:rPr>
          <w:rFonts w:ascii="Arial" w:hAnsi="Arial" w:cs="Arial"/>
          <w:color w:val="auto"/>
          <w:sz w:val="20"/>
          <w:szCs w:val="20"/>
          <w:vertAlign w:val="superscript"/>
        </w:rPr>
        <w:t>2</w:t>
      </w:r>
    </w:p>
    <w:p w14:paraId="2AF5E1B1" w14:textId="7DC4950E" w:rsidR="00927238" w:rsidRPr="00F42604" w:rsidRDefault="00927238" w:rsidP="00927238">
      <w:pPr>
        <w:pStyle w:val="ed"/>
        <w:rPr>
          <w:rFonts w:ascii="Arial" w:hAnsi="Arial" w:cs="Arial"/>
          <w:color w:val="auto"/>
          <w:sz w:val="20"/>
          <w:szCs w:val="20"/>
        </w:rPr>
      </w:pPr>
      <w:proofErr w:type="spellStart"/>
      <w:r w:rsidRPr="00F42604">
        <w:rPr>
          <w:rFonts w:ascii="Arial" w:hAnsi="Arial" w:cs="Arial"/>
          <w:color w:val="auto"/>
          <w:sz w:val="20"/>
          <w:szCs w:val="20"/>
        </w:rPr>
        <w:t>p.č</w:t>
      </w:r>
      <w:proofErr w:type="spellEnd"/>
      <w:r w:rsidRPr="00F42604">
        <w:rPr>
          <w:rFonts w:ascii="Arial" w:hAnsi="Arial" w:cs="Arial"/>
          <w:color w:val="auto"/>
          <w:sz w:val="20"/>
          <w:szCs w:val="20"/>
        </w:rPr>
        <w:t xml:space="preserve">. 3278/463 </w:t>
      </w:r>
      <w:proofErr w:type="spellStart"/>
      <w:r w:rsidRPr="00F42604">
        <w:rPr>
          <w:rFonts w:ascii="Arial" w:hAnsi="Arial" w:cs="Arial"/>
          <w:color w:val="auto"/>
          <w:sz w:val="20"/>
          <w:szCs w:val="20"/>
        </w:rPr>
        <w:t>k.ú</w:t>
      </w:r>
      <w:proofErr w:type="spellEnd"/>
      <w:r w:rsidRPr="00F42604">
        <w:rPr>
          <w:rFonts w:ascii="Arial" w:hAnsi="Arial" w:cs="Arial"/>
          <w:color w:val="auto"/>
          <w:sz w:val="20"/>
          <w:szCs w:val="20"/>
        </w:rPr>
        <w:t>. Líšeň, ostatní plocha, zeleň</w:t>
      </w:r>
      <w:r w:rsidR="00F42604" w:rsidRPr="00F42604">
        <w:rPr>
          <w:rFonts w:ascii="Arial" w:hAnsi="Arial" w:cs="Arial"/>
          <w:color w:val="auto"/>
          <w:sz w:val="20"/>
          <w:szCs w:val="20"/>
        </w:rPr>
        <w:t xml:space="preserve"> o výměře</w:t>
      </w:r>
      <w:r w:rsidRPr="00F42604">
        <w:rPr>
          <w:rFonts w:ascii="Arial" w:hAnsi="Arial" w:cs="Arial"/>
          <w:color w:val="auto"/>
          <w:sz w:val="20"/>
          <w:szCs w:val="20"/>
        </w:rPr>
        <w:t xml:space="preserve"> 53 m</w:t>
      </w:r>
      <w:r w:rsidRPr="00F42604">
        <w:rPr>
          <w:rFonts w:ascii="Arial" w:hAnsi="Arial" w:cs="Arial"/>
          <w:color w:val="auto"/>
          <w:sz w:val="20"/>
          <w:szCs w:val="20"/>
          <w:vertAlign w:val="superscript"/>
        </w:rPr>
        <w:t>2</w:t>
      </w:r>
    </w:p>
    <w:p w14:paraId="35DFFEB8" w14:textId="5D9C5B3F" w:rsidR="00927238" w:rsidRPr="00F42604" w:rsidRDefault="00927238" w:rsidP="00927238">
      <w:pPr>
        <w:pStyle w:val="ed"/>
        <w:rPr>
          <w:rFonts w:ascii="Arial" w:hAnsi="Arial" w:cs="Arial"/>
          <w:color w:val="auto"/>
          <w:sz w:val="20"/>
          <w:szCs w:val="20"/>
        </w:rPr>
      </w:pPr>
      <w:proofErr w:type="spellStart"/>
      <w:r w:rsidRPr="00F42604">
        <w:rPr>
          <w:rFonts w:ascii="Arial" w:hAnsi="Arial" w:cs="Arial"/>
          <w:color w:val="auto"/>
          <w:sz w:val="20"/>
          <w:szCs w:val="20"/>
        </w:rPr>
        <w:t>p.č</w:t>
      </w:r>
      <w:proofErr w:type="spellEnd"/>
      <w:r w:rsidRPr="00F42604">
        <w:rPr>
          <w:rFonts w:ascii="Arial" w:hAnsi="Arial" w:cs="Arial"/>
          <w:color w:val="auto"/>
          <w:sz w:val="20"/>
          <w:szCs w:val="20"/>
        </w:rPr>
        <w:t xml:space="preserve">. 3278/466 </w:t>
      </w:r>
      <w:proofErr w:type="spellStart"/>
      <w:r w:rsidRPr="00F42604">
        <w:rPr>
          <w:rFonts w:ascii="Arial" w:hAnsi="Arial" w:cs="Arial"/>
          <w:color w:val="auto"/>
          <w:sz w:val="20"/>
          <w:szCs w:val="20"/>
        </w:rPr>
        <w:t>k.ú</w:t>
      </w:r>
      <w:proofErr w:type="spellEnd"/>
      <w:r w:rsidRPr="00F42604">
        <w:rPr>
          <w:rFonts w:ascii="Arial" w:hAnsi="Arial" w:cs="Arial"/>
          <w:color w:val="auto"/>
          <w:sz w:val="20"/>
          <w:szCs w:val="20"/>
        </w:rPr>
        <w:t>. Líšeň, ostatní plocha, zeleň</w:t>
      </w:r>
      <w:r w:rsidR="00F42604" w:rsidRPr="00F42604">
        <w:rPr>
          <w:rFonts w:ascii="Arial" w:hAnsi="Arial" w:cs="Arial"/>
          <w:color w:val="auto"/>
          <w:sz w:val="20"/>
          <w:szCs w:val="20"/>
        </w:rPr>
        <w:t xml:space="preserve"> o výměře</w:t>
      </w:r>
      <w:r w:rsidRPr="00F42604">
        <w:rPr>
          <w:rFonts w:ascii="Arial" w:hAnsi="Arial" w:cs="Arial"/>
          <w:color w:val="auto"/>
          <w:sz w:val="20"/>
          <w:szCs w:val="20"/>
        </w:rPr>
        <w:t xml:space="preserve"> 32 m</w:t>
      </w:r>
      <w:r w:rsidRPr="00F42604">
        <w:rPr>
          <w:rFonts w:ascii="Arial" w:hAnsi="Arial" w:cs="Arial"/>
          <w:color w:val="auto"/>
          <w:sz w:val="20"/>
          <w:szCs w:val="20"/>
          <w:vertAlign w:val="superscript"/>
        </w:rPr>
        <w:t>2</w:t>
      </w:r>
    </w:p>
    <w:p w14:paraId="6D3BB441" w14:textId="31794805" w:rsidR="00927238" w:rsidRPr="00F42604" w:rsidRDefault="00927238" w:rsidP="00927238">
      <w:pPr>
        <w:pStyle w:val="ed"/>
        <w:rPr>
          <w:rFonts w:ascii="Arial" w:hAnsi="Arial" w:cs="Arial"/>
          <w:color w:val="auto"/>
          <w:sz w:val="20"/>
          <w:szCs w:val="20"/>
        </w:rPr>
      </w:pPr>
      <w:proofErr w:type="spellStart"/>
      <w:r w:rsidRPr="00F42604">
        <w:rPr>
          <w:rFonts w:ascii="Arial" w:hAnsi="Arial" w:cs="Arial"/>
          <w:color w:val="auto"/>
          <w:sz w:val="20"/>
          <w:szCs w:val="20"/>
        </w:rPr>
        <w:t>p.č</w:t>
      </w:r>
      <w:proofErr w:type="spellEnd"/>
      <w:r w:rsidRPr="00F42604">
        <w:rPr>
          <w:rFonts w:ascii="Arial" w:hAnsi="Arial" w:cs="Arial"/>
          <w:color w:val="auto"/>
          <w:sz w:val="20"/>
          <w:szCs w:val="20"/>
        </w:rPr>
        <w:t xml:space="preserve">. 3278/503 </w:t>
      </w:r>
      <w:proofErr w:type="spellStart"/>
      <w:r w:rsidRPr="00F42604">
        <w:rPr>
          <w:rFonts w:ascii="Arial" w:hAnsi="Arial" w:cs="Arial"/>
          <w:color w:val="auto"/>
          <w:sz w:val="20"/>
          <w:szCs w:val="20"/>
        </w:rPr>
        <w:t>k.ú</w:t>
      </w:r>
      <w:proofErr w:type="spellEnd"/>
      <w:r w:rsidRPr="00F42604">
        <w:rPr>
          <w:rFonts w:ascii="Arial" w:hAnsi="Arial" w:cs="Arial"/>
          <w:color w:val="auto"/>
          <w:sz w:val="20"/>
          <w:szCs w:val="20"/>
        </w:rPr>
        <w:t>. Líšeň, ostatní plocha, zeleň</w:t>
      </w:r>
      <w:r w:rsidR="00F42604" w:rsidRPr="00F42604">
        <w:rPr>
          <w:rFonts w:ascii="Arial" w:hAnsi="Arial" w:cs="Arial"/>
          <w:color w:val="auto"/>
          <w:sz w:val="20"/>
          <w:szCs w:val="20"/>
        </w:rPr>
        <w:t xml:space="preserve"> o výměře</w:t>
      </w:r>
      <w:r w:rsidRPr="00F42604">
        <w:rPr>
          <w:rFonts w:ascii="Arial" w:hAnsi="Arial" w:cs="Arial"/>
          <w:color w:val="auto"/>
          <w:sz w:val="20"/>
          <w:szCs w:val="20"/>
        </w:rPr>
        <w:t xml:space="preserve"> 147 m</w:t>
      </w:r>
      <w:r w:rsidRPr="00F42604">
        <w:rPr>
          <w:rFonts w:ascii="Arial" w:hAnsi="Arial" w:cs="Arial"/>
          <w:color w:val="auto"/>
          <w:sz w:val="20"/>
          <w:szCs w:val="20"/>
          <w:vertAlign w:val="superscript"/>
        </w:rPr>
        <w:t>2</w:t>
      </w:r>
    </w:p>
    <w:p w14:paraId="267F1288" w14:textId="02535252" w:rsidR="00927238" w:rsidRPr="00681181" w:rsidRDefault="00927238" w:rsidP="00927238">
      <w:pPr>
        <w:jc w:val="both"/>
        <w:rPr>
          <w:rFonts w:ascii="Arial" w:hAnsi="Arial" w:cs="Arial"/>
          <w:sz w:val="20"/>
          <w:szCs w:val="20"/>
        </w:rPr>
      </w:pPr>
      <w:r w:rsidRPr="00F42604">
        <w:rPr>
          <w:rFonts w:ascii="Arial" w:hAnsi="Arial" w:cs="Arial"/>
          <w:sz w:val="20"/>
          <w:szCs w:val="20"/>
        </w:rPr>
        <w:t>Tyto pozemky jsou zapsány u Katastrálního úřadu pro Jihomoravský kraj, Katastrální pracoviště Brno-město na LV  7137, v dalším textu této smlouvy budou tyto pozemky označovány též jen jako Pozemky DOMING.</w:t>
      </w:r>
      <w:r w:rsidRPr="00681181">
        <w:rPr>
          <w:rFonts w:ascii="Arial" w:hAnsi="Arial" w:cs="Arial"/>
          <w:sz w:val="20"/>
          <w:szCs w:val="20"/>
        </w:rPr>
        <w:t xml:space="preserve"> </w:t>
      </w:r>
      <w:bookmarkStart w:id="1" w:name="_Hlk128575172"/>
      <w:bookmarkStart w:id="2" w:name="_Hlk33774159"/>
      <w:bookmarkEnd w:id="1"/>
      <w:bookmarkEnd w:id="2"/>
    </w:p>
    <w:p w14:paraId="73F6BB0D" w14:textId="77777777" w:rsidR="00927238" w:rsidRPr="00681181" w:rsidRDefault="00927238" w:rsidP="00927238">
      <w:pPr>
        <w:ind w:hanging="180"/>
        <w:jc w:val="center"/>
        <w:rPr>
          <w:rFonts w:ascii="Arial" w:hAnsi="Arial" w:cs="Arial"/>
          <w:sz w:val="20"/>
          <w:szCs w:val="20"/>
        </w:rPr>
      </w:pPr>
    </w:p>
    <w:p w14:paraId="5B72E525" w14:textId="77777777" w:rsidR="00927238" w:rsidRPr="00681181" w:rsidRDefault="00927238" w:rsidP="00927238">
      <w:pPr>
        <w:ind w:hanging="180"/>
        <w:jc w:val="center"/>
        <w:rPr>
          <w:rFonts w:ascii="Arial" w:hAnsi="Arial" w:cs="Arial"/>
          <w:sz w:val="20"/>
          <w:szCs w:val="20"/>
        </w:rPr>
      </w:pPr>
    </w:p>
    <w:p w14:paraId="61CDAD5B" w14:textId="77777777" w:rsidR="00927238" w:rsidRPr="00681181" w:rsidRDefault="00927238" w:rsidP="00927238">
      <w:pPr>
        <w:ind w:hanging="180"/>
        <w:jc w:val="center"/>
        <w:rPr>
          <w:rFonts w:ascii="Arial" w:hAnsi="Arial" w:cs="Arial"/>
          <w:sz w:val="20"/>
          <w:szCs w:val="20"/>
        </w:rPr>
      </w:pPr>
      <w:r w:rsidRPr="00681181">
        <w:rPr>
          <w:rFonts w:ascii="Arial" w:hAnsi="Arial" w:cs="Arial"/>
          <w:sz w:val="20"/>
          <w:szCs w:val="20"/>
        </w:rPr>
        <w:t>Čl. II.</w:t>
      </w:r>
    </w:p>
    <w:p w14:paraId="2A8071FF" w14:textId="77777777" w:rsidR="00927238" w:rsidRPr="00681181" w:rsidRDefault="00927238" w:rsidP="00927238">
      <w:pPr>
        <w:ind w:hanging="180"/>
        <w:jc w:val="center"/>
        <w:rPr>
          <w:rFonts w:ascii="Arial" w:hAnsi="Arial" w:cs="Arial"/>
          <w:sz w:val="20"/>
          <w:szCs w:val="20"/>
        </w:rPr>
      </w:pPr>
      <w:r w:rsidRPr="00681181">
        <w:rPr>
          <w:rFonts w:ascii="Arial" w:hAnsi="Arial" w:cs="Arial"/>
          <w:sz w:val="20"/>
          <w:szCs w:val="20"/>
        </w:rPr>
        <w:t>Cena směňovaných pozemků</w:t>
      </w:r>
    </w:p>
    <w:p w14:paraId="1CA219BB" w14:textId="77777777" w:rsidR="00927238" w:rsidRPr="00681181" w:rsidRDefault="00927238" w:rsidP="00927238">
      <w:pPr>
        <w:ind w:hanging="180"/>
        <w:jc w:val="center"/>
        <w:rPr>
          <w:rFonts w:ascii="Arial" w:hAnsi="Arial" w:cs="Arial"/>
          <w:bCs/>
          <w:sz w:val="20"/>
          <w:szCs w:val="20"/>
        </w:rPr>
      </w:pPr>
    </w:p>
    <w:p w14:paraId="11C1E976" w14:textId="77777777" w:rsidR="00927238" w:rsidRPr="00681181" w:rsidRDefault="00927238" w:rsidP="00927238">
      <w:pPr>
        <w:tabs>
          <w:tab w:val="left" w:pos="388"/>
          <w:tab w:val="left" w:pos="2304"/>
        </w:tabs>
        <w:jc w:val="center"/>
        <w:rPr>
          <w:rFonts w:ascii="Arial" w:hAnsi="Arial" w:cs="Arial"/>
          <w:bCs/>
          <w:sz w:val="20"/>
          <w:szCs w:val="20"/>
        </w:rPr>
      </w:pPr>
    </w:p>
    <w:p w14:paraId="57261521" w14:textId="77777777" w:rsidR="00927238" w:rsidRPr="00681181" w:rsidRDefault="00927238" w:rsidP="00927238">
      <w:pPr>
        <w:jc w:val="both"/>
        <w:rPr>
          <w:rFonts w:ascii="Arial" w:eastAsia="Calibri" w:hAnsi="Arial" w:cs="Arial"/>
          <w:sz w:val="20"/>
          <w:szCs w:val="20"/>
        </w:rPr>
      </w:pPr>
      <w:r w:rsidRPr="00681181">
        <w:rPr>
          <w:rFonts w:ascii="Arial" w:hAnsi="Arial" w:cs="Arial"/>
          <w:sz w:val="20"/>
          <w:szCs w:val="20"/>
        </w:rPr>
        <w:t xml:space="preserve">2.1. Cena obvyklá Pozemků Města činí celkem </w:t>
      </w:r>
      <w:proofErr w:type="gramStart"/>
      <w:r w:rsidRPr="00681181">
        <w:rPr>
          <w:rFonts w:ascii="Arial" w:hAnsi="Arial" w:cs="Arial"/>
          <w:sz w:val="20"/>
          <w:szCs w:val="20"/>
        </w:rPr>
        <w:t>129.200,-</w:t>
      </w:r>
      <w:proofErr w:type="gramEnd"/>
      <w:r w:rsidRPr="00681181">
        <w:rPr>
          <w:rFonts w:ascii="Arial" w:hAnsi="Arial" w:cs="Arial"/>
          <w:sz w:val="20"/>
          <w:szCs w:val="20"/>
        </w:rPr>
        <w:t xml:space="preserve">Kč (slovy: sto dvacet devět tisíc dvě stě korun českých), </w:t>
      </w:r>
      <w:r w:rsidRPr="00681181">
        <w:rPr>
          <w:rFonts w:ascii="Arial" w:eastAsia="Calibri" w:hAnsi="Arial" w:cs="Arial"/>
          <w:sz w:val="20"/>
          <w:szCs w:val="20"/>
        </w:rPr>
        <w:t>osvobozeno od DPH dle § 56 zákona č. 235/2004 Sb., o dani z přidané hodnoty.</w:t>
      </w:r>
    </w:p>
    <w:p w14:paraId="6B0574D8" w14:textId="77777777" w:rsidR="00927238" w:rsidRPr="00681181" w:rsidRDefault="00927238" w:rsidP="00927238">
      <w:pPr>
        <w:tabs>
          <w:tab w:val="left" w:pos="2315"/>
          <w:tab w:val="left" w:pos="4155"/>
          <w:tab w:val="left" w:pos="5995"/>
          <w:tab w:val="left" w:pos="7835"/>
          <w:tab w:val="left" w:pos="9675"/>
          <w:tab w:val="left" w:pos="11535"/>
        </w:tabs>
        <w:jc w:val="both"/>
        <w:rPr>
          <w:rFonts w:ascii="Arial" w:hAnsi="Arial" w:cs="Arial"/>
          <w:bCs/>
          <w:i/>
          <w:sz w:val="20"/>
          <w:szCs w:val="20"/>
        </w:rPr>
      </w:pPr>
    </w:p>
    <w:p w14:paraId="4B6064D9" w14:textId="77777777" w:rsidR="00927238" w:rsidRPr="00681181" w:rsidRDefault="00927238" w:rsidP="00927238">
      <w:pPr>
        <w:jc w:val="both"/>
        <w:rPr>
          <w:rFonts w:ascii="Arial" w:hAnsi="Arial" w:cs="Arial"/>
          <w:sz w:val="20"/>
          <w:szCs w:val="20"/>
        </w:rPr>
      </w:pPr>
      <w:r w:rsidRPr="00681181">
        <w:rPr>
          <w:rFonts w:ascii="Arial" w:hAnsi="Arial" w:cs="Arial"/>
          <w:sz w:val="20"/>
          <w:szCs w:val="20"/>
        </w:rPr>
        <w:lastRenderedPageBreak/>
        <w:t xml:space="preserve">2.2. Cena obvyklá Pozemků DOMING činí celkem </w:t>
      </w:r>
      <w:proofErr w:type="gramStart"/>
      <w:r w:rsidRPr="00681181">
        <w:rPr>
          <w:rFonts w:ascii="Arial" w:hAnsi="Arial" w:cs="Arial"/>
          <w:sz w:val="20"/>
          <w:szCs w:val="20"/>
        </w:rPr>
        <w:t>991.500,-</w:t>
      </w:r>
      <w:proofErr w:type="gramEnd"/>
      <w:r w:rsidRPr="00681181">
        <w:rPr>
          <w:rFonts w:ascii="Arial" w:hAnsi="Arial" w:cs="Arial"/>
          <w:sz w:val="20"/>
          <w:szCs w:val="20"/>
        </w:rPr>
        <w:t>Kč (slovy: devět set devadesát jedna tisíc pět set korun českých), z toho:</w:t>
      </w:r>
    </w:p>
    <w:p w14:paraId="4C09C5B4" w14:textId="77777777" w:rsidR="00927238" w:rsidRPr="00681181" w:rsidRDefault="00927238" w:rsidP="00927238">
      <w:pPr>
        <w:jc w:val="both"/>
        <w:rPr>
          <w:rFonts w:ascii="Arial" w:hAnsi="Arial" w:cs="Arial"/>
          <w:sz w:val="20"/>
          <w:szCs w:val="20"/>
        </w:rPr>
      </w:pPr>
    </w:p>
    <w:p w14:paraId="2DF2614F" w14:textId="77777777" w:rsidR="00927238" w:rsidRPr="00681181" w:rsidRDefault="00927238" w:rsidP="00927238">
      <w:pPr>
        <w:jc w:val="both"/>
        <w:rPr>
          <w:rFonts w:ascii="Arial" w:eastAsia="Calibri" w:hAnsi="Arial" w:cs="Arial"/>
          <w:sz w:val="20"/>
          <w:szCs w:val="20"/>
        </w:rPr>
      </w:pPr>
      <w:r w:rsidRPr="00681181">
        <w:rPr>
          <w:rFonts w:ascii="Arial" w:hAnsi="Arial" w:cs="Arial"/>
          <w:sz w:val="20"/>
          <w:szCs w:val="20"/>
        </w:rPr>
        <w:t xml:space="preserve">- cena pozemků </w:t>
      </w:r>
      <w:proofErr w:type="spellStart"/>
      <w:r w:rsidRPr="00681181">
        <w:rPr>
          <w:rFonts w:ascii="Arial" w:hAnsi="Arial" w:cs="Arial"/>
          <w:sz w:val="20"/>
          <w:szCs w:val="20"/>
        </w:rPr>
        <w:t>p.č</w:t>
      </w:r>
      <w:proofErr w:type="spellEnd"/>
      <w:r w:rsidRPr="00681181">
        <w:rPr>
          <w:rFonts w:ascii="Arial" w:hAnsi="Arial" w:cs="Arial"/>
          <w:sz w:val="20"/>
          <w:szCs w:val="20"/>
        </w:rPr>
        <w:t xml:space="preserve">. 3278/439, </w:t>
      </w:r>
      <w:proofErr w:type="spellStart"/>
      <w:r w:rsidRPr="00681181">
        <w:rPr>
          <w:rFonts w:ascii="Arial" w:hAnsi="Arial" w:cs="Arial"/>
          <w:sz w:val="20"/>
          <w:szCs w:val="20"/>
        </w:rPr>
        <w:t>p.č</w:t>
      </w:r>
      <w:proofErr w:type="spellEnd"/>
      <w:r w:rsidRPr="00681181">
        <w:rPr>
          <w:rFonts w:ascii="Arial" w:hAnsi="Arial" w:cs="Arial"/>
          <w:sz w:val="20"/>
          <w:szCs w:val="20"/>
        </w:rPr>
        <w:t xml:space="preserve">. 3278/459, </w:t>
      </w:r>
      <w:proofErr w:type="spellStart"/>
      <w:r w:rsidRPr="00681181">
        <w:rPr>
          <w:rFonts w:ascii="Arial" w:hAnsi="Arial" w:cs="Arial"/>
          <w:sz w:val="20"/>
          <w:szCs w:val="20"/>
        </w:rPr>
        <w:t>p.č</w:t>
      </w:r>
      <w:proofErr w:type="spellEnd"/>
      <w:r w:rsidRPr="00681181">
        <w:rPr>
          <w:rFonts w:ascii="Arial" w:hAnsi="Arial" w:cs="Arial"/>
          <w:sz w:val="20"/>
          <w:szCs w:val="20"/>
        </w:rPr>
        <w:t xml:space="preserve">. 3278/461, </w:t>
      </w:r>
      <w:proofErr w:type="spellStart"/>
      <w:r w:rsidRPr="00681181">
        <w:rPr>
          <w:rFonts w:ascii="Arial" w:hAnsi="Arial" w:cs="Arial"/>
          <w:sz w:val="20"/>
          <w:szCs w:val="20"/>
        </w:rPr>
        <w:t>p.č</w:t>
      </w:r>
      <w:proofErr w:type="spellEnd"/>
      <w:r w:rsidRPr="00681181">
        <w:rPr>
          <w:rFonts w:ascii="Arial" w:hAnsi="Arial" w:cs="Arial"/>
          <w:sz w:val="20"/>
          <w:szCs w:val="20"/>
        </w:rPr>
        <w:t xml:space="preserve">. 3248/463, </w:t>
      </w:r>
      <w:proofErr w:type="spellStart"/>
      <w:r w:rsidRPr="00681181">
        <w:rPr>
          <w:rFonts w:ascii="Arial" w:hAnsi="Arial" w:cs="Arial"/>
          <w:sz w:val="20"/>
          <w:szCs w:val="20"/>
        </w:rPr>
        <w:t>p.č</w:t>
      </w:r>
      <w:proofErr w:type="spellEnd"/>
      <w:r w:rsidRPr="00681181">
        <w:rPr>
          <w:rFonts w:ascii="Arial" w:hAnsi="Arial" w:cs="Arial"/>
          <w:sz w:val="20"/>
          <w:szCs w:val="20"/>
        </w:rPr>
        <w:t xml:space="preserve">. 3278/466 a </w:t>
      </w:r>
      <w:proofErr w:type="spellStart"/>
      <w:r w:rsidRPr="00681181">
        <w:rPr>
          <w:rFonts w:ascii="Arial" w:hAnsi="Arial" w:cs="Arial"/>
          <w:sz w:val="20"/>
          <w:szCs w:val="20"/>
        </w:rPr>
        <w:t>p.č</w:t>
      </w:r>
      <w:proofErr w:type="spellEnd"/>
      <w:r w:rsidRPr="00681181">
        <w:rPr>
          <w:rFonts w:ascii="Arial" w:hAnsi="Arial" w:cs="Arial"/>
          <w:sz w:val="20"/>
          <w:szCs w:val="20"/>
        </w:rPr>
        <w:t>. 3278/503 v </w:t>
      </w:r>
      <w:proofErr w:type="spellStart"/>
      <w:r w:rsidRPr="00681181">
        <w:rPr>
          <w:rFonts w:ascii="Arial" w:hAnsi="Arial" w:cs="Arial"/>
          <w:sz w:val="20"/>
          <w:szCs w:val="20"/>
        </w:rPr>
        <w:t>k.ú</w:t>
      </w:r>
      <w:proofErr w:type="spellEnd"/>
      <w:r w:rsidRPr="00681181">
        <w:rPr>
          <w:rFonts w:ascii="Arial" w:hAnsi="Arial" w:cs="Arial"/>
          <w:sz w:val="20"/>
          <w:szCs w:val="20"/>
        </w:rPr>
        <w:t xml:space="preserve">. Líšeň činí </w:t>
      </w:r>
      <w:proofErr w:type="gramStart"/>
      <w:r w:rsidRPr="00681181">
        <w:rPr>
          <w:rFonts w:ascii="Arial" w:hAnsi="Arial" w:cs="Arial"/>
          <w:sz w:val="20"/>
          <w:szCs w:val="20"/>
        </w:rPr>
        <w:t>799.500,-</w:t>
      </w:r>
      <w:proofErr w:type="gramEnd"/>
      <w:r w:rsidRPr="00681181">
        <w:rPr>
          <w:rFonts w:ascii="Arial" w:hAnsi="Arial" w:cs="Arial"/>
          <w:sz w:val="20"/>
          <w:szCs w:val="20"/>
        </w:rPr>
        <w:t xml:space="preserve">Kč (slovy: sedm set devadesát devět tisíc pět set korun českých), </w:t>
      </w:r>
      <w:r w:rsidRPr="00681181">
        <w:rPr>
          <w:rFonts w:ascii="Arial" w:eastAsia="Calibri" w:hAnsi="Arial" w:cs="Arial"/>
          <w:sz w:val="20"/>
          <w:szCs w:val="20"/>
        </w:rPr>
        <w:t>osvobozeno od DPH dle § 56 zákona č. 235/2004 Sb., o dani z přidané hodnoty,</w:t>
      </w:r>
    </w:p>
    <w:p w14:paraId="468BE226" w14:textId="77777777" w:rsidR="00927238" w:rsidRPr="00681181" w:rsidRDefault="00927238" w:rsidP="00927238">
      <w:pPr>
        <w:jc w:val="both"/>
        <w:rPr>
          <w:rFonts w:ascii="Arial" w:eastAsia="Calibri" w:hAnsi="Arial" w:cs="Arial"/>
          <w:sz w:val="20"/>
          <w:szCs w:val="20"/>
        </w:rPr>
      </w:pPr>
    </w:p>
    <w:p w14:paraId="7F6FAC75" w14:textId="77777777" w:rsidR="00927238" w:rsidRPr="00681181" w:rsidRDefault="00927238" w:rsidP="00927238">
      <w:pPr>
        <w:jc w:val="both"/>
        <w:rPr>
          <w:rFonts w:ascii="Arial" w:hAnsi="Arial" w:cs="Arial"/>
          <w:sz w:val="20"/>
          <w:szCs w:val="20"/>
        </w:rPr>
      </w:pPr>
      <w:r w:rsidRPr="00681181">
        <w:rPr>
          <w:rFonts w:ascii="Arial" w:eastAsia="Calibri" w:hAnsi="Arial" w:cs="Arial"/>
          <w:sz w:val="20"/>
          <w:szCs w:val="20"/>
        </w:rPr>
        <w:t>- c</w:t>
      </w:r>
      <w:r w:rsidRPr="00681181">
        <w:rPr>
          <w:rFonts w:ascii="Arial" w:hAnsi="Arial" w:cs="Arial"/>
          <w:sz w:val="20"/>
          <w:szCs w:val="20"/>
        </w:rPr>
        <w:t xml:space="preserve">ena pozemku </w:t>
      </w:r>
      <w:proofErr w:type="spellStart"/>
      <w:r w:rsidRPr="00681181">
        <w:rPr>
          <w:rFonts w:ascii="Arial" w:hAnsi="Arial" w:cs="Arial"/>
          <w:sz w:val="20"/>
          <w:szCs w:val="20"/>
        </w:rPr>
        <w:t>p.č</w:t>
      </w:r>
      <w:proofErr w:type="spellEnd"/>
      <w:r w:rsidRPr="00681181">
        <w:rPr>
          <w:rFonts w:ascii="Arial" w:hAnsi="Arial" w:cs="Arial"/>
          <w:sz w:val="20"/>
          <w:szCs w:val="20"/>
        </w:rPr>
        <w:t>. 3278/291 v </w:t>
      </w:r>
      <w:proofErr w:type="spellStart"/>
      <w:r w:rsidRPr="00681181">
        <w:rPr>
          <w:rFonts w:ascii="Arial" w:hAnsi="Arial" w:cs="Arial"/>
          <w:sz w:val="20"/>
          <w:szCs w:val="20"/>
        </w:rPr>
        <w:t>k.ú</w:t>
      </w:r>
      <w:proofErr w:type="spellEnd"/>
      <w:r w:rsidRPr="00681181">
        <w:rPr>
          <w:rFonts w:ascii="Arial" w:hAnsi="Arial" w:cs="Arial"/>
          <w:sz w:val="20"/>
          <w:szCs w:val="20"/>
        </w:rPr>
        <w:t xml:space="preserve">. Líšeň činí </w:t>
      </w:r>
      <w:proofErr w:type="gramStart"/>
      <w:r w:rsidRPr="00681181">
        <w:rPr>
          <w:rFonts w:ascii="Arial" w:hAnsi="Arial" w:cs="Arial"/>
          <w:sz w:val="20"/>
          <w:szCs w:val="20"/>
        </w:rPr>
        <w:t>192.000,-</w:t>
      </w:r>
      <w:proofErr w:type="gramEnd"/>
      <w:r w:rsidRPr="00681181">
        <w:rPr>
          <w:rFonts w:ascii="Arial" w:hAnsi="Arial" w:cs="Arial"/>
          <w:sz w:val="20"/>
          <w:szCs w:val="20"/>
        </w:rPr>
        <w:t xml:space="preserve">Kč vč. 21 % DPH (slovy: sto devadesát dva tisíce korun českých vč. dvacet jedna procent DPH). Daňový doklad bude vystaven do 15 dnů od uskutečnění zdanitelného plnění a bude mít náležitosti podle § 28 a násl. zákona č. 235/2004 Sb., o dani z přidané hodnoty.  </w:t>
      </w:r>
    </w:p>
    <w:p w14:paraId="7A3810D7" w14:textId="77777777" w:rsidR="00927238" w:rsidRPr="00681181" w:rsidRDefault="00927238" w:rsidP="00927238">
      <w:pPr>
        <w:jc w:val="both"/>
        <w:rPr>
          <w:rFonts w:ascii="Arial" w:hAnsi="Arial" w:cs="Arial"/>
          <w:sz w:val="20"/>
          <w:szCs w:val="20"/>
        </w:rPr>
      </w:pPr>
    </w:p>
    <w:p w14:paraId="53EB108D" w14:textId="77E29E42" w:rsidR="00927238" w:rsidRPr="00681181" w:rsidRDefault="00927238" w:rsidP="00927238">
      <w:pPr>
        <w:jc w:val="both"/>
        <w:rPr>
          <w:rFonts w:ascii="Arial" w:hAnsi="Arial" w:cs="Arial"/>
          <w:sz w:val="20"/>
          <w:szCs w:val="20"/>
        </w:rPr>
      </w:pPr>
      <w:r w:rsidRPr="00681181">
        <w:rPr>
          <w:rFonts w:ascii="Arial" w:hAnsi="Arial" w:cs="Arial"/>
          <w:sz w:val="20"/>
          <w:szCs w:val="20"/>
        </w:rPr>
        <w:t xml:space="preserve">2.3. Rozdíl ceny obvyklé Pozemků Města a ceny obvyklé Pozemků DOMING činí </w:t>
      </w:r>
      <w:proofErr w:type="gramStart"/>
      <w:r w:rsidRPr="00681181">
        <w:rPr>
          <w:rFonts w:ascii="Arial" w:hAnsi="Arial" w:cs="Arial"/>
          <w:sz w:val="20"/>
          <w:szCs w:val="20"/>
        </w:rPr>
        <w:t>862.300,-</w:t>
      </w:r>
      <w:proofErr w:type="gramEnd"/>
      <w:r w:rsidRPr="00681181">
        <w:rPr>
          <w:rFonts w:ascii="Arial" w:hAnsi="Arial" w:cs="Arial"/>
          <w:sz w:val="20"/>
          <w:szCs w:val="20"/>
        </w:rPr>
        <w:t xml:space="preserve">Kč. Město Brno a DOMING se dohodli na směně těchto pozemků s doplatkem směny ve výši </w:t>
      </w:r>
      <w:proofErr w:type="gramStart"/>
      <w:r w:rsidRPr="00681181">
        <w:rPr>
          <w:rFonts w:ascii="Arial" w:hAnsi="Arial" w:cs="Arial"/>
          <w:sz w:val="20"/>
          <w:szCs w:val="20"/>
        </w:rPr>
        <w:t>33.322,-</w:t>
      </w:r>
      <w:proofErr w:type="gramEnd"/>
      <w:r w:rsidRPr="00681181">
        <w:rPr>
          <w:rFonts w:ascii="Arial" w:hAnsi="Arial" w:cs="Arial"/>
          <w:sz w:val="20"/>
          <w:szCs w:val="20"/>
        </w:rPr>
        <w:t xml:space="preserve">Kč (slovy: </w:t>
      </w:r>
      <w:proofErr w:type="spellStart"/>
      <w:r w:rsidRPr="00C03927">
        <w:rPr>
          <w:rFonts w:ascii="Arial" w:hAnsi="Arial" w:cs="Arial"/>
          <w:sz w:val="18"/>
          <w:szCs w:val="18"/>
        </w:rPr>
        <w:t>třicettřitisíctřista</w:t>
      </w:r>
      <w:r w:rsidR="00077157" w:rsidRPr="00C03927">
        <w:rPr>
          <w:rFonts w:ascii="Arial" w:hAnsi="Arial" w:cs="Arial"/>
          <w:sz w:val="18"/>
          <w:szCs w:val="18"/>
        </w:rPr>
        <w:t>dvacetdva</w:t>
      </w:r>
      <w:proofErr w:type="spellEnd"/>
      <w:r w:rsidR="00077157" w:rsidRPr="00C03927">
        <w:rPr>
          <w:rFonts w:ascii="Arial" w:hAnsi="Arial" w:cs="Arial"/>
          <w:sz w:val="18"/>
          <w:szCs w:val="18"/>
        </w:rPr>
        <w:t xml:space="preserve"> </w:t>
      </w:r>
      <w:r w:rsidRPr="00C03927">
        <w:rPr>
          <w:rFonts w:ascii="Arial" w:hAnsi="Arial" w:cs="Arial"/>
          <w:sz w:val="18"/>
          <w:szCs w:val="18"/>
        </w:rPr>
        <w:t>korun českých</w:t>
      </w:r>
      <w:r w:rsidRPr="00681181">
        <w:rPr>
          <w:rFonts w:ascii="Arial" w:hAnsi="Arial" w:cs="Arial"/>
          <w:sz w:val="20"/>
          <w:szCs w:val="20"/>
        </w:rPr>
        <w:t xml:space="preserve">), který je Město Brno povinno zaplatit společnosti DOMING na její účet č. 450421005/2700 do 15 dnů ode dne, kdy mu bude doručeno oznámení katastrálního úřadu o provedení vkladu vlastnického práva dle této směnné smlouvy do katastru nemovitostí.   </w:t>
      </w:r>
    </w:p>
    <w:p w14:paraId="7BE6C238" w14:textId="77777777" w:rsidR="00927238" w:rsidRPr="00681181" w:rsidRDefault="00927238" w:rsidP="00927238">
      <w:pPr>
        <w:tabs>
          <w:tab w:val="left" w:pos="2315"/>
          <w:tab w:val="left" w:pos="4155"/>
          <w:tab w:val="left" w:pos="5995"/>
          <w:tab w:val="left" w:pos="7835"/>
          <w:tab w:val="left" w:pos="9675"/>
          <w:tab w:val="left" w:pos="11535"/>
        </w:tabs>
        <w:jc w:val="both"/>
        <w:rPr>
          <w:rFonts w:ascii="Arial" w:hAnsi="Arial" w:cs="Arial"/>
          <w:sz w:val="20"/>
          <w:szCs w:val="20"/>
        </w:rPr>
      </w:pPr>
    </w:p>
    <w:p w14:paraId="5EB5C5BE" w14:textId="77777777" w:rsidR="00927238" w:rsidRPr="00681181" w:rsidRDefault="00927238" w:rsidP="00927238">
      <w:pPr>
        <w:tabs>
          <w:tab w:val="left" w:pos="2315"/>
          <w:tab w:val="left" w:pos="4155"/>
          <w:tab w:val="left" w:pos="5995"/>
          <w:tab w:val="left" w:pos="7835"/>
          <w:tab w:val="left" w:pos="9675"/>
          <w:tab w:val="left" w:pos="11535"/>
        </w:tabs>
        <w:jc w:val="both"/>
        <w:rPr>
          <w:rFonts w:ascii="Arial" w:hAnsi="Arial" w:cs="Arial"/>
          <w:sz w:val="20"/>
          <w:szCs w:val="20"/>
        </w:rPr>
      </w:pPr>
      <w:r w:rsidRPr="00681181">
        <w:rPr>
          <w:rFonts w:ascii="Arial" w:hAnsi="Arial" w:cs="Arial"/>
          <w:sz w:val="20"/>
          <w:szCs w:val="20"/>
        </w:rPr>
        <w:t>2.4. Smluvní strany se dohodly, že ke dni doručení oznámení katastrálního úřadu o provedení vkladu vlastnického práva dle této směnné smlouvy do katastru nemovitostí, dochází k předání a převzetí směňovaných pozemků, a že protokolární předání a převzetí nebude realizováno.</w:t>
      </w:r>
    </w:p>
    <w:p w14:paraId="7E6FFD56" w14:textId="77777777" w:rsidR="00927238" w:rsidRPr="00681181" w:rsidRDefault="00927238" w:rsidP="00927238">
      <w:pPr>
        <w:jc w:val="both"/>
        <w:rPr>
          <w:rFonts w:ascii="Arial" w:hAnsi="Arial" w:cs="Arial"/>
          <w:bCs/>
          <w:sz w:val="20"/>
          <w:szCs w:val="20"/>
        </w:rPr>
      </w:pPr>
    </w:p>
    <w:p w14:paraId="2956BAFD" w14:textId="77777777" w:rsidR="00927238" w:rsidRPr="00681181" w:rsidRDefault="00927238" w:rsidP="00927238">
      <w:pPr>
        <w:jc w:val="center"/>
        <w:rPr>
          <w:rFonts w:ascii="Arial" w:hAnsi="Arial" w:cs="Arial"/>
          <w:bCs/>
          <w:sz w:val="20"/>
          <w:szCs w:val="20"/>
        </w:rPr>
      </w:pPr>
    </w:p>
    <w:p w14:paraId="7F50415D" w14:textId="77777777" w:rsidR="00927238" w:rsidRPr="00681181" w:rsidRDefault="00927238" w:rsidP="00927238">
      <w:pPr>
        <w:jc w:val="center"/>
        <w:rPr>
          <w:rFonts w:ascii="Arial" w:hAnsi="Arial" w:cs="Arial"/>
          <w:bCs/>
          <w:sz w:val="20"/>
          <w:szCs w:val="20"/>
        </w:rPr>
      </w:pPr>
      <w:r w:rsidRPr="00681181">
        <w:rPr>
          <w:rFonts w:ascii="Arial" w:hAnsi="Arial" w:cs="Arial"/>
          <w:bCs/>
          <w:sz w:val="20"/>
          <w:szCs w:val="20"/>
        </w:rPr>
        <w:t>Čl. III.</w:t>
      </w:r>
    </w:p>
    <w:p w14:paraId="44E89B99" w14:textId="77777777" w:rsidR="00927238" w:rsidRPr="00681181" w:rsidRDefault="00927238" w:rsidP="00927238">
      <w:pPr>
        <w:jc w:val="center"/>
        <w:rPr>
          <w:rFonts w:ascii="Arial" w:hAnsi="Arial" w:cs="Arial"/>
          <w:bCs/>
          <w:sz w:val="20"/>
          <w:szCs w:val="20"/>
        </w:rPr>
      </w:pPr>
      <w:r w:rsidRPr="00681181">
        <w:rPr>
          <w:rFonts w:ascii="Arial" w:hAnsi="Arial" w:cs="Arial"/>
          <w:bCs/>
          <w:sz w:val="20"/>
          <w:szCs w:val="20"/>
        </w:rPr>
        <w:t>Směna pozemků</w:t>
      </w:r>
    </w:p>
    <w:p w14:paraId="2AA61E84" w14:textId="77777777" w:rsidR="00927238" w:rsidRPr="00681181" w:rsidRDefault="00927238" w:rsidP="00927238">
      <w:pPr>
        <w:jc w:val="center"/>
        <w:rPr>
          <w:rFonts w:ascii="Arial" w:hAnsi="Arial" w:cs="Arial"/>
          <w:bCs/>
          <w:sz w:val="20"/>
          <w:szCs w:val="20"/>
        </w:rPr>
      </w:pPr>
    </w:p>
    <w:p w14:paraId="41ED70F0" w14:textId="77777777" w:rsidR="00927238" w:rsidRPr="00681181" w:rsidRDefault="00927238" w:rsidP="00927238">
      <w:pPr>
        <w:jc w:val="center"/>
        <w:rPr>
          <w:rFonts w:ascii="Arial" w:hAnsi="Arial" w:cs="Arial"/>
          <w:bCs/>
          <w:sz w:val="20"/>
          <w:szCs w:val="20"/>
        </w:rPr>
      </w:pPr>
    </w:p>
    <w:p w14:paraId="4D128FDD" w14:textId="77777777" w:rsidR="00927238" w:rsidRPr="00681181" w:rsidRDefault="00927238" w:rsidP="00927238">
      <w:pPr>
        <w:jc w:val="both"/>
        <w:rPr>
          <w:rFonts w:ascii="Arial" w:hAnsi="Arial" w:cs="Arial"/>
          <w:sz w:val="20"/>
          <w:szCs w:val="20"/>
        </w:rPr>
      </w:pPr>
      <w:r w:rsidRPr="00681181">
        <w:rPr>
          <w:rFonts w:ascii="Arial" w:hAnsi="Arial" w:cs="Arial"/>
          <w:bCs/>
          <w:sz w:val="20"/>
          <w:szCs w:val="20"/>
        </w:rPr>
        <w:t xml:space="preserve">3.1. Město Brno směňuje Pozemky Města specifikované v čl. I. odst. 1.1. této smlouvy s DOMING za Pozemky DOMING specifikované v čl. I. odst. 1.2 této smlouvy, se všemi součástmi a příslušenstvím Pozemků Města, tedy převádí vlastnické právo k Pozemkům Města na DOMING dle </w:t>
      </w:r>
      <w:proofErr w:type="spellStart"/>
      <w:r w:rsidRPr="00681181">
        <w:rPr>
          <w:rFonts w:ascii="Arial" w:hAnsi="Arial" w:cs="Arial"/>
          <w:bCs/>
          <w:sz w:val="20"/>
          <w:szCs w:val="20"/>
        </w:rPr>
        <w:t>ust</w:t>
      </w:r>
      <w:proofErr w:type="spellEnd"/>
      <w:r w:rsidRPr="00681181">
        <w:rPr>
          <w:rFonts w:ascii="Arial" w:hAnsi="Arial" w:cs="Arial"/>
          <w:bCs/>
          <w:sz w:val="20"/>
          <w:szCs w:val="20"/>
        </w:rPr>
        <w:t xml:space="preserve">. § 2184 zákona č. 89/2012 Sb., občanský zákoník, v platném znění, a DOMING směňuje Pozemky DOMING specifikované v čl. I. odst. 1.2. této smlouvy s Městem Brnem za Pozemky Města, specifikované v čl. I. odst. 1.1. této smlouvy, se všemi součástmi a příslušenstvím Pozemků DOMING, tedy převádí vlastnické právo k Pozemkům DOMING na Město Brno dle </w:t>
      </w:r>
      <w:proofErr w:type="spellStart"/>
      <w:r w:rsidRPr="00681181">
        <w:rPr>
          <w:rFonts w:ascii="Arial" w:hAnsi="Arial" w:cs="Arial"/>
          <w:bCs/>
          <w:sz w:val="20"/>
          <w:szCs w:val="20"/>
        </w:rPr>
        <w:t>ust</w:t>
      </w:r>
      <w:proofErr w:type="spellEnd"/>
      <w:r w:rsidRPr="00681181">
        <w:rPr>
          <w:rFonts w:ascii="Arial" w:hAnsi="Arial" w:cs="Arial"/>
          <w:bCs/>
          <w:sz w:val="20"/>
          <w:szCs w:val="20"/>
        </w:rPr>
        <w:t xml:space="preserve">. § 2184 zákona č. 89/2012 Sb., občanský zákoník, v platném znění, přičemž Město Brno </w:t>
      </w:r>
      <w:r w:rsidRPr="00681181">
        <w:rPr>
          <w:rFonts w:ascii="Arial" w:hAnsi="Arial" w:cs="Arial"/>
          <w:sz w:val="20"/>
          <w:szCs w:val="20"/>
        </w:rPr>
        <w:t xml:space="preserve">přijímá na základě směny do svého vlastnictví Pozemky DOMING specifikované v čl. I. odst.  1.2. této smlouvy se všemi součástmi a příslušenstvími a DOMING přijímá na základě směny do svého vlastnictví Pozemky Města specifikované v čl. I. odst. 1.1. této smlouvy se všemi součástmi a příslušenstvím. Současně si smluvní strany vzájemně potvrzují, že směnou zde specifikovaných pozemků a zaplacením doplatku směny ve výši </w:t>
      </w:r>
      <w:proofErr w:type="gramStart"/>
      <w:r w:rsidRPr="00681181">
        <w:rPr>
          <w:rFonts w:ascii="Arial" w:hAnsi="Arial" w:cs="Arial"/>
          <w:sz w:val="20"/>
          <w:szCs w:val="20"/>
        </w:rPr>
        <w:t>33.322,-</w:t>
      </w:r>
      <w:proofErr w:type="gramEnd"/>
      <w:r w:rsidRPr="00681181">
        <w:rPr>
          <w:rFonts w:ascii="Arial" w:hAnsi="Arial" w:cs="Arial"/>
          <w:sz w:val="20"/>
          <w:szCs w:val="20"/>
        </w:rPr>
        <w:t xml:space="preserve">Kč Městem Brnem společnosti DOMING, jsou jejich vzájemná práva a závazky, týkající se těchto pozemků zcela vypořádána. </w:t>
      </w:r>
    </w:p>
    <w:p w14:paraId="5C25E19B" w14:textId="77777777" w:rsidR="00927238" w:rsidRPr="00681181" w:rsidRDefault="00927238" w:rsidP="00927238">
      <w:pPr>
        <w:jc w:val="both"/>
        <w:rPr>
          <w:rFonts w:ascii="Arial" w:hAnsi="Arial" w:cs="Arial"/>
          <w:sz w:val="20"/>
          <w:szCs w:val="20"/>
        </w:rPr>
      </w:pPr>
    </w:p>
    <w:p w14:paraId="344CECB9" w14:textId="77777777" w:rsidR="00927238" w:rsidRPr="00681181" w:rsidRDefault="00927238" w:rsidP="00927238">
      <w:pPr>
        <w:jc w:val="center"/>
        <w:rPr>
          <w:rFonts w:ascii="Arial" w:hAnsi="Arial" w:cs="Arial"/>
          <w:bCs/>
          <w:sz w:val="20"/>
          <w:szCs w:val="20"/>
        </w:rPr>
      </w:pPr>
    </w:p>
    <w:p w14:paraId="062240E3" w14:textId="77777777" w:rsidR="00927238" w:rsidRPr="00681181" w:rsidRDefault="00927238" w:rsidP="00927238">
      <w:pPr>
        <w:jc w:val="center"/>
        <w:rPr>
          <w:rFonts w:ascii="Arial" w:hAnsi="Arial" w:cs="Arial"/>
          <w:bCs/>
          <w:sz w:val="20"/>
          <w:szCs w:val="20"/>
        </w:rPr>
      </w:pPr>
      <w:r w:rsidRPr="00681181">
        <w:rPr>
          <w:rFonts w:ascii="Arial" w:hAnsi="Arial" w:cs="Arial"/>
          <w:bCs/>
          <w:sz w:val="20"/>
          <w:szCs w:val="20"/>
        </w:rPr>
        <w:t>Čl. IV.</w:t>
      </w:r>
    </w:p>
    <w:p w14:paraId="6B200979" w14:textId="77777777" w:rsidR="00927238" w:rsidRPr="00681181" w:rsidRDefault="00927238" w:rsidP="00927238">
      <w:pPr>
        <w:jc w:val="center"/>
        <w:rPr>
          <w:rFonts w:ascii="Arial" w:hAnsi="Arial" w:cs="Arial"/>
          <w:iCs/>
          <w:sz w:val="20"/>
          <w:szCs w:val="20"/>
        </w:rPr>
      </w:pPr>
      <w:r w:rsidRPr="00681181">
        <w:rPr>
          <w:rFonts w:ascii="Arial" w:hAnsi="Arial" w:cs="Arial"/>
          <w:bCs/>
          <w:sz w:val="20"/>
          <w:szCs w:val="20"/>
        </w:rPr>
        <w:t>Stav pozemků</w:t>
      </w:r>
    </w:p>
    <w:p w14:paraId="47184BF6" w14:textId="77777777" w:rsidR="00927238" w:rsidRPr="00681181" w:rsidRDefault="00927238" w:rsidP="00927238">
      <w:pPr>
        <w:tabs>
          <w:tab w:val="left" w:pos="0"/>
          <w:tab w:val="left" w:pos="2304"/>
        </w:tabs>
        <w:rPr>
          <w:rFonts w:ascii="Arial" w:hAnsi="Arial" w:cs="Arial"/>
          <w:iCs/>
          <w:sz w:val="20"/>
          <w:szCs w:val="20"/>
        </w:rPr>
      </w:pPr>
    </w:p>
    <w:p w14:paraId="0A26F084" w14:textId="77777777" w:rsidR="00927238" w:rsidRPr="00681181" w:rsidRDefault="00927238" w:rsidP="00927238">
      <w:pPr>
        <w:tabs>
          <w:tab w:val="left" w:pos="0"/>
          <w:tab w:val="left" w:pos="2304"/>
        </w:tabs>
        <w:rPr>
          <w:rFonts w:ascii="Arial" w:hAnsi="Arial" w:cs="Arial"/>
          <w:iCs/>
          <w:sz w:val="20"/>
          <w:szCs w:val="20"/>
        </w:rPr>
      </w:pPr>
    </w:p>
    <w:p w14:paraId="12E5AAC2" w14:textId="7F85658F" w:rsidR="00927238" w:rsidRPr="00681181" w:rsidRDefault="00927238" w:rsidP="00927238">
      <w:pPr>
        <w:pStyle w:val="Zkladntext"/>
        <w:jc w:val="both"/>
        <w:rPr>
          <w:rFonts w:ascii="Arial" w:hAnsi="Arial" w:cs="Arial"/>
          <w:b w:val="0"/>
          <w:bCs/>
        </w:rPr>
      </w:pPr>
      <w:r w:rsidRPr="00681181">
        <w:rPr>
          <w:rFonts w:ascii="Arial" w:hAnsi="Arial" w:cs="Arial"/>
          <w:b w:val="0"/>
          <w:bCs/>
        </w:rPr>
        <w:t xml:space="preserve">4.1. Smluvní strany jsou seznámeny s právním i faktickým stavem směňovaných pozemků, vč. dotčení těchto pozemků technickými sítěmi. K tíži pozemku </w:t>
      </w:r>
      <w:proofErr w:type="spellStart"/>
      <w:r w:rsidRPr="00681181">
        <w:rPr>
          <w:rFonts w:ascii="Arial" w:hAnsi="Arial" w:cs="Arial"/>
          <w:b w:val="0"/>
          <w:bCs/>
        </w:rPr>
        <w:t>p.č</w:t>
      </w:r>
      <w:proofErr w:type="spellEnd"/>
      <w:r w:rsidRPr="00681181">
        <w:rPr>
          <w:rFonts w:ascii="Arial" w:hAnsi="Arial" w:cs="Arial"/>
          <w:b w:val="0"/>
          <w:bCs/>
        </w:rPr>
        <w:t>. 3278/503 v </w:t>
      </w:r>
      <w:proofErr w:type="spellStart"/>
      <w:r w:rsidRPr="00681181">
        <w:rPr>
          <w:rFonts w:ascii="Arial" w:hAnsi="Arial" w:cs="Arial"/>
          <w:b w:val="0"/>
          <w:bCs/>
        </w:rPr>
        <w:t>k.ú</w:t>
      </w:r>
      <w:proofErr w:type="spellEnd"/>
      <w:r w:rsidRPr="00681181">
        <w:rPr>
          <w:rFonts w:ascii="Arial" w:hAnsi="Arial" w:cs="Arial"/>
          <w:b w:val="0"/>
          <w:bCs/>
        </w:rPr>
        <w:t xml:space="preserve">. Líšeň je v části C listu vlastnictví č. 7137 pro </w:t>
      </w:r>
      <w:proofErr w:type="spellStart"/>
      <w:r w:rsidRPr="00681181">
        <w:rPr>
          <w:rFonts w:ascii="Arial" w:hAnsi="Arial" w:cs="Arial"/>
          <w:b w:val="0"/>
          <w:bCs/>
        </w:rPr>
        <w:t>k.ú</w:t>
      </w:r>
      <w:proofErr w:type="spellEnd"/>
      <w:r w:rsidRPr="00681181">
        <w:rPr>
          <w:rFonts w:ascii="Arial" w:hAnsi="Arial" w:cs="Arial"/>
          <w:b w:val="0"/>
          <w:bCs/>
        </w:rPr>
        <w:t xml:space="preserve">. Líšeň zapsáno věcné břemeno zřizování a provozování vedení kabelu NN a rozpojovací skříně podle energetického zákona a čl. III Smlouvy o zřízení věcného břemene ze dne 14.10.2014, v rozsahu GP č. 4191-106/2014 pro </w:t>
      </w:r>
      <w:proofErr w:type="gramStart"/>
      <w:r w:rsidRPr="00681181">
        <w:rPr>
          <w:rFonts w:ascii="Arial" w:hAnsi="Arial" w:cs="Arial"/>
          <w:b w:val="0"/>
          <w:bCs/>
        </w:rPr>
        <w:t>EG.D</w:t>
      </w:r>
      <w:proofErr w:type="gramEnd"/>
      <w:r w:rsidRPr="00681181">
        <w:rPr>
          <w:rFonts w:ascii="Arial" w:hAnsi="Arial" w:cs="Arial"/>
          <w:b w:val="0"/>
          <w:bCs/>
        </w:rPr>
        <w:t xml:space="preserve">, a.s. Lidická 1873/36, Černá Pole, 602 00 Brno, IČO: 28085400. Tento pozemek je dále dotčen zařízením veřejného světlení ve vlastnictví spol. Technické sítě Brno, akciová společnost. Dle vyjádření </w:t>
      </w:r>
      <w:proofErr w:type="spellStart"/>
      <w:r w:rsidRPr="00681181">
        <w:rPr>
          <w:rFonts w:ascii="Arial" w:hAnsi="Arial" w:cs="Arial"/>
          <w:b w:val="0"/>
          <w:bCs/>
        </w:rPr>
        <w:t>GasNet</w:t>
      </w:r>
      <w:proofErr w:type="spellEnd"/>
      <w:r w:rsidRPr="00681181">
        <w:rPr>
          <w:rFonts w:ascii="Arial" w:hAnsi="Arial" w:cs="Arial"/>
          <w:b w:val="0"/>
          <w:bCs/>
        </w:rPr>
        <w:t xml:space="preserve">, s.r.o., IČO: </w:t>
      </w:r>
      <w:r w:rsidRPr="00681181">
        <w:rPr>
          <w:rFonts w:ascii="Arial" w:hAnsi="Arial" w:cs="Arial"/>
          <w:b w:val="0"/>
          <w:bCs/>
          <w:color w:val="333333"/>
          <w:shd w:val="clear" w:color="auto" w:fill="FFFFFF"/>
        </w:rPr>
        <w:t>27295567</w:t>
      </w:r>
      <w:r w:rsidRPr="00681181">
        <w:rPr>
          <w:rFonts w:ascii="Arial" w:hAnsi="Arial" w:cs="Arial"/>
          <w:b w:val="0"/>
          <w:bCs/>
        </w:rPr>
        <w:t xml:space="preserve"> jako provozovatele distribuční soustavy a technické infrastruktury, zastoupené </w:t>
      </w:r>
      <w:proofErr w:type="spellStart"/>
      <w:r w:rsidRPr="00681181">
        <w:rPr>
          <w:rFonts w:ascii="Arial" w:hAnsi="Arial" w:cs="Arial"/>
          <w:b w:val="0"/>
          <w:bCs/>
        </w:rPr>
        <w:t>GasNet</w:t>
      </w:r>
      <w:proofErr w:type="spellEnd"/>
      <w:r w:rsidRPr="00681181">
        <w:rPr>
          <w:rFonts w:ascii="Arial" w:hAnsi="Arial" w:cs="Arial"/>
          <w:b w:val="0"/>
          <w:bCs/>
        </w:rPr>
        <w:t xml:space="preserve"> Služby, s.r.o., IČO: 27935311 ze dne 3.3.2023, jsou Pozemky Města dotčeny plynárenským zařízením a plynovodní přípojkou, na pozemku </w:t>
      </w:r>
      <w:proofErr w:type="spellStart"/>
      <w:r w:rsidRPr="00681181">
        <w:rPr>
          <w:rFonts w:ascii="Arial" w:hAnsi="Arial" w:cs="Arial"/>
          <w:b w:val="0"/>
          <w:bCs/>
        </w:rPr>
        <w:t>p.č</w:t>
      </w:r>
      <w:proofErr w:type="spellEnd"/>
      <w:r w:rsidRPr="00681181">
        <w:rPr>
          <w:rFonts w:ascii="Arial" w:hAnsi="Arial" w:cs="Arial"/>
          <w:b w:val="0"/>
          <w:bCs/>
        </w:rPr>
        <w:t>. 3278/503 v </w:t>
      </w:r>
      <w:proofErr w:type="spellStart"/>
      <w:r w:rsidRPr="00681181">
        <w:rPr>
          <w:rFonts w:ascii="Arial" w:hAnsi="Arial" w:cs="Arial"/>
          <w:b w:val="0"/>
          <w:bCs/>
        </w:rPr>
        <w:t>k.ú</w:t>
      </w:r>
      <w:proofErr w:type="spellEnd"/>
      <w:r w:rsidRPr="00681181">
        <w:rPr>
          <w:rFonts w:ascii="Arial" w:hAnsi="Arial" w:cs="Arial"/>
          <w:b w:val="0"/>
          <w:bCs/>
        </w:rPr>
        <w:t xml:space="preserve">. Líšeň nebo v jeho blízkosti se nachází provozovaná plynárenská zařízení a plynovodní přípojky. Dle vyjádření </w:t>
      </w:r>
      <w:proofErr w:type="gramStart"/>
      <w:r w:rsidRPr="00681181">
        <w:rPr>
          <w:rFonts w:ascii="Arial" w:hAnsi="Arial" w:cs="Arial"/>
          <w:b w:val="0"/>
          <w:bCs/>
        </w:rPr>
        <w:t>EG.D</w:t>
      </w:r>
      <w:proofErr w:type="gramEnd"/>
      <w:r w:rsidRPr="00681181">
        <w:rPr>
          <w:rFonts w:ascii="Arial" w:hAnsi="Arial" w:cs="Arial"/>
          <w:b w:val="0"/>
          <w:bCs/>
        </w:rPr>
        <w:t xml:space="preserve">, a.s., IČO: 28085400 ze dne 2.3.2023 je pozemek </w:t>
      </w:r>
      <w:proofErr w:type="spellStart"/>
      <w:r w:rsidRPr="00681181">
        <w:rPr>
          <w:rFonts w:ascii="Arial" w:hAnsi="Arial" w:cs="Arial"/>
          <w:b w:val="0"/>
          <w:bCs/>
        </w:rPr>
        <w:t>p.č</w:t>
      </w:r>
      <w:proofErr w:type="spellEnd"/>
      <w:r w:rsidRPr="00681181">
        <w:rPr>
          <w:rFonts w:ascii="Arial" w:hAnsi="Arial" w:cs="Arial"/>
          <w:b w:val="0"/>
          <w:bCs/>
        </w:rPr>
        <w:t>. 3278/503 v </w:t>
      </w:r>
      <w:proofErr w:type="spellStart"/>
      <w:r w:rsidRPr="00681181">
        <w:rPr>
          <w:rFonts w:ascii="Arial" w:hAnsi="Arial" w:cs="Arial"/>
          <w:b w:val="0"/>
          <w:bCs/>
        </w:rPr>
        <w:t>k.ú</w:t>
      </w:r>
      <w:proofErr w:type="spellEnd"/>
      <w:r w:rsidRPr="00681181">
        <w:rPr>
          <w:rFonts w:ascii="Arial" w:hAnsi="Arial" w:cs="Arial"/>
          <w:b w:val="0"/>
          <w:bCs/>
        </w:rPr>
        <w:t xml:space="preserve">. Líšeň dotčen podzemním vedením NN, pozemek </w:t>
      </w:r>
      <w:proofErr w:type="spellStart"/>
      <w:r w:rsidRPr="00681181">
        <w:rPr>
          <w:rFonts w:ascii="Arial" w:hAnsi="Arial" w:cs="Arial"/>
          <w:b w:val="0"/>
          <w:bCs/>
        </w:rPr>
        <w:t>p.č</w:t>
      </w:r>
      <w:proofErr w:type="spellEnd"/>
      <w:r w:rsidRPr="00681181">
        <w:rPr>
          <w:rFonts w:ascii="Arial" w:hAnsi="Arial" w:cs="Arial"/>
          <w:b w:val="0"/>
          <w:bCs/>
        </w:rPr>
        <w:t xml:space="preserve">. 3278/291 </w:t>
      </w:r>
      <w:r w:rsidR="002F719A">
        <w:rPr>
          <w:rFonts w:ascii="Arial" w:hAnsi="Arial" w:cs="Arial"/>
          <w:b w:val="0"/>
          <w:bCs/>
        </w:rPr>
        <w:t>v </w:t>
      </w:r>
      <w:proofErr w:type="spellStart"/>
      <w:r w:rsidR="002F719A">
        <w:rPr>
          <w:rFonts w:ascii="Arial" w:hAnsi="Arial" w:cs="Arial"/>
          <w:b w:val="0"/>
          <w:bCs/>
        </w:rPr>
        <w:t>k.ú</w:t>
      </w:r>
      <w:proofErr w:type="spellEnd"/>
      <w:r w:rsidR="002F719A">
        <w:rPr>
          <w:rFonts w:ascii="Arial" w:hAnsi="Arial" w:cs="Arial"/>
          <w:b w:val="0"/>
          <w:bCs/>
        </w:rPr>
        <w:t xml:space="preserve">. Líšeň </w:t>
      </w:r>
      <w:r w:rsidRPr="00681181">
        <w:rPr>
          <w:rFonts w:ascii="Arial" w:hAnsi="Arial" w:cs="Arial"/>
          <w:b w:val="0"/>
          <w:bCs/>
        </w:rPr>
        <w:t xml:space="preserve">je dotčen distribuční trafostanicí VN/NN, pozemek </w:t>
      </w:r>
      <w:proofErr w:type="spellStart"/>
      <w:r w:rsidRPr="00681181">
        <w:rPr>
          <w:rFonts w:ascii="Arial" w:hAnsi="Arial" w:cs="Arial"/>
          <w:b w:val="0"/>
          <w:bCs/>
        </w:rPr>
        <w:t>p.č</w:t>
      </w:r>
      <w:proofErr w:type="spellEnd"/>
      <w:r w:rsidRPr="00681181">
        <w:rPr>
          <w:rFonts w:ascii="Arial" w:hAnsi="Arial" w:cs="Arial"/>
          <w:b w:val="0"/>
          <w:bCs/>
        </w:rPr>
        <w:t>. 3278/439 v </w:t>
      </w:r>
      <w:proofErr w:type="spellStart"/>
      <w:r w:rsidRPr="00681181">
        <w:rPr>
          <w:rFonts w:ascii="Arial" w:hAnsi="Arial" w:cs="Arial"/>
          <w:b w:val="0"/>
          <w:bCs/>
        </w:rPr>
        <w:t>k.ú</w:t>
      </w:r>
      <w:proofErr w:type="spellEnd"/>
      <w:r w:rsidRPr="00681181">
        <w:rPr>
          <w:rFonts w:ascii="Arial" w:hAnsi="Arial" w:cs="Arial"/>
          <w:b w:val="0"/>
          <w:bCs/>
        </w:rPr>
        <w:t xml:space="preserve">. Líšeň je dotčen podzemním vedením NN, </w:t>
      </w:r>
      <w:r w:rsidRPr="00681181">
        <w:rPr>
          <w:rFonts w:ascii="Arial" w:hAnsi="Arial" w:cs="Arial"/>
          <w:b w:val="0"/>
          <w:bCs/>
        </w:rPr>
        <w:lastRenderedPageBreak/>
        <w:t xml:space="preserve">pozemky </w:t>
      </w:r>
      <w:proofErr w:type="spellStart"/>
      <w:r w:rsidRPr="00681181">
        <w:rPr>
          <w:rFonts w:ascii="Arial" w:hAnsi="Arial" w:cs="Arial"/>
          <w:b w:val="0"/>
          <w:bCs/>
        </w:rPr>
        <w:t>p.č</w:t>
      </w:r>
      <w:proofErr w:type="spellEnd"/>
      <w:r w:rsidRPr="00681181">
        <w:rPr>
          <w:rFonts w:ascii="Arial" w:hAnsi="Arial" w:cs="Arial"/>
          <w:b w:val="0"/>
          <w:bCs/>
        </w:rPr>
        <w:t xml:space="preserve">. 3278/459, </w:t>
      </w:r>
      <w:proofErr w:type="spellStart"/>
      <w:r w:rsidRPr="00681181">
        <w:rPr>
          <w:rFonts w:ascii="Arial" w:hAnsi="Arial" w:cs="Arial"/>
          <w:b w:val="0"/>
          <w:bCs/>
        </w:rPr>
        <w:t>p.č</w:t>
      </w:r>
      <w:proofErr w:type="spellEnd"/>
      <w:r w:rsidRPr="00681181">
        <w:rPr>
          <w:rFonts w:ascii="Arial" w:hAnsi="Arial" w:cs="Arial"/>
          <w:b w:val="0"/>
          <w:bCs/>
        </w:rPr>
        <w:t xml:space="preserve">. 3278/463, </w:t>
      </w:r>
      <w:proofErr w:type="spellStart"/>
      <w:r w:rsidRPr="00681181">
        <w:rPr>
          <w:rFonts w:ascii="Arial" w:hAnsi="Arial" w:cs="Arial"/>
          <w:b w:val="0"/>
          <w:bCs/>
        </w:rPr>
        <w:t>p.č</w:t>
      </w:r>
      <w:proofErr w:type="spellEnd"/>
      <w:r w:rsidRPr="00681181">
        <w:rPr>
          <w:rFonts w:ascii="Arial" w:hAnsi="Arial" w:cs="Arial"/>
          <w:b w:val="0"/>
          <w:bCs/>
        </w:rPr>
        <w:t>. 3278/466 vše v </w:t>
      </w:r>
      <w:proofErr w:type="spellStart"/>
      <w:r w:rsidRPr="00681181">
        <w:rPr>
          <w:rFonts w:ascii="Arial" w:hAnsi="Arial" w:cs="Arial"/>
          <w:b w:val="0"/>
          <w:bCs/>
        </w:rPr>
        <w:t>k.ú</w:t>
      </w:r>
      <w:proofErr w:type="spellEnd"/>
      <w:r w:rsidRPr="00681181">
        <w:rPr>
          <w:rFonts w:ascii="Arial" w:hAnsi="Arial" w:cs="Arial"/>
          <w:b w:val="0"/>
          <w:bCs/>
        </w:rPr>
        <w:t xml:space="preserve">. Líšeň jsou dotčeny podzemním vedením NN. Dle vyjádření CETIN, a.s., IČO: </w:t>
      </w:r>
      <w:r w:rsidRPr="00681181">
        <w:rPr>
          <w:rFonts w:ascii="Arial" w:hAnsi="Arial" w:cs="Arial"/>
          <w:b w:val="0"/>
          <w:bCs/>
          <w:color w:val="333333"/>
          <w:shd w:val="clear" w:color="auto" w:fill="FFFFFF"/>
        </w:rPr>
        <w:t>04084063</w:t>
      </w:r>
      <w:r w:rsidRPr="00681181">
        <w:rPr>
          <w:rFonts w:ascii="Arial" w:hAnsi="Arial" w:cs="Arial"/>
          <w:b w:val="0"/>
          <w:bCs/>
        </w:rPr>
        <w:t xml:space="preserve"> ze dne 2.3.2023 jsou pozemky </w:t>
      </w:r>
      <w:proofErr w:type="spellStart"/>
      <w:r w:rsidRPr="00681181">
        <w:rPr>
          <w:rFonts w:ascii="Arial" w:hAnsi="Arial" w:cs="Arial"/>
          <w:b w:val="0"/>
          <w:bCs/>
        </w:rPr>
        <w:t>p.č</w:t>
      </w:r>
      <w:proofErr w:type="spellEnd"/>
      <w:r w:rsidRPr="00681181">
        <w:rPr>
          <w:rFonts w:ascii="Arial" w:hAnsi="Arial" w:cs="Arial"/>
          <w:b w:val="0"/>
          <w:bCs/>
        </w:rPr>
        <w:t xml:space="preserve">. 3278/439, </w:t>
      </w:r>
      <w:proofErr w:type="spellStart"/>
      <w:r w:rsidRPr="00681181">
        <w:rPr>
          <w:rFonts w:ascii="Arial" w:hAnsi="Arial" w:cs="Arial"/>
          <w:b w:val="0"/>
          <w:bCs/>
        </w:rPr>
        <w:t>p.č</w:t>
      </w:r>
      <w:proofErr w:type="spellEnd"/>
      <w:r w:rsidRPr="00681181">
        <w:rPr>
          <w:rFonts w:ascii="Arial" w:hAnsi="Arial" w:cs="Arial"/>
          <w:b w:val="0"/>
          <w:bCs/>
        </w:rPr>
        <w:t xml:space="preserve">. 3278/459, </w:t>
      </w:r>
      <w:proofErr w:type="spellStart"/>
      <w:r w:rsidRPr="00681181">
        <w:rPr>
          <w:rFonts w:ascii="Arial" w:hAnsi="Arial" w:cs="Arial"/>
          <w:b w:val="0"/>
          <w:bCs/>
        </w:rPr>
        <w:t>p.č</w:t>
      </w:r>
      <w:proofErr w:type="spellEnd"/>
      <w:r w:rsidRPr="00681181">
        <w:rPr>
          <w:rFonts w:ascii="Arial" w:hAnsi="Arial" w:cs="Arial"/>
          <w:b w:val="0"/>
          <w:bCs/>
        </w:rPr>
        <w:t xml:space="preserve">. 3258/461, </w:t>
      </w:r>
      <w:proofErr w:type="spellStart"/>
      <w:r w:rsidRPr="00681181">
        <w:rPr>
          <w:rFonts w:ascii="Arial" w:hAnsi="Arial" w:cs="Arial"/>
          <w:b w:val="0"/>
          <w:bCs/>
        </w:rPr>
        <w:t>p.č</w:t>
      </w:r>
      <w:proofErr w:type="spellEnd"/>
      <w:r w:rsidRPr="00681181">
        <w:rPr>
          <w:rFonts w:ascii="Arial" w:hAnsi="Arial" w:cs="Arial"/>
          <w:b w:val="0"/>
          <w:bCs/>
        </w:rPr>
        <w:t xml:space="preserve">. 3278/463, </w:t>
      </w:r>
      <w:proofErr w:type="spellStart"/>
      <w:r w:rsidRPr="00681181">
        <w:rPr>
          <w:rFonts w:ascii="Arial" w:hAnsi="Arial" w:cs="Arial"/>
          <w:b w:val="0"/>
          <w:bCs/>
        </w:rPr>
        <w:t>p.č</w:t>
      </w:r>
      <w:proofErr w:type="spellEnd"/>
      <w:r w:rsidRPr="00681181">
        <w:rPr>
          <w:rFonts w:ascii="Arial" w:hAnsi="Arial" w:cs="Arial"/>
          <w:b w:val="0"/>
          <w:bCs/>
        </w:rPr>
        <w:t>. 3278/466</w:t>
      </w:r>
      <w:r w:rsidR="002F719A">
        <w:rPr>
          <w:rFonts w:ascii="Arial" w:hAnsi="Arial" w:cs="Arial"/>
          <w:b w:val="0"/>
          <w:bCs/>
        </w:rPr>
        <w:t xml:space="preserve"> a</w:t>
      </w:r>
      <w:r w:rsidRPr="00681181">
        <w:rPr>
          <w:rFonts w:ascii="Arial" w:hAnsi="Arial" w:cs="Arial"/>
          <w:b w:val="0"/>
          <w:bCs/>
        </w:rPr>
        <w:t xml:space="preserve"> </w:t>
      </w:r>
      <w:proofErr w:type="spellStart"/>
      <w:r w:rsidRPr="00681181">
        <w:rPr>
          <w:rFonts w:ascii="Arial" w:hAnsi="Arial" w:cs="Arial"/>
          <w:b w:val="0"/>
          <w:bCs/>
        </w:rPr>
        <w:t>p.č</w:t>
      </w:r>
      <w:proofErr w:type="spellEnd"/>
      <w:r w:rsidRPr="00681181">
        <w:rPr>
          <w:rFonts w:ascii="Arial" w:hAnsi="Arial" w:cs="Arial"/>
          <w:b w:val="0"/>
          <w:bCs/>
        </w:rPr>
        <w:t>. 3278/503 vše v </w:t>
      </w:r>
      <w:proofErr w:type="spellStart"/>
      <w:r w:rsidRPr="00681181">
        <w:rPr>
          <w:rFonts w:ascii="Arial" w:hAnsi="Arial" w:cs="Arial"/>
          <w:b w:val="0"/>
          <w:bCs/>
        </w:rPr>
        <w:t>k.ú</w:t>
      </w:r>
      <w:proofErr w:type="spellEnd"/>
      <w:r w:rsidRPr="00681181">
        <w:rPr>
          <w:rFonts w:ascii="Arial" w:hAnsi="Arial" w:cs="Arial"/>
          <w:b w:val="0"/>
          <w:bCs/>
        </w:rPr>
        <w:t xml:space="preserve">. Líšeň dotčeny elektronickou komunikací této společnosti. </w:t>
      </w:r>
    </w:p>
    <w:p w14:paraId="0FD48DCD" w14:textId="77777777" w:rsidR="00927238" w:rsidRPr="00681181" w:rsidRDefault="00927238" w:rsidP="00927238">
      <w:pPr>
        <w:pStyle w:val="Zkladntext"/>
        <w:jc w:val="both"/>
        <w:rPr>
          <w:rFonts w:ascii="Arial" w:hAnsi="Arial" w:cs="Arial"/>
          <w:b w:val="0"/>
          <w:bCs/>
          <w:color w:val="1F497D"/>
        </w:rPr>
      </w:pPr>
    </w:p>
    <w:p w14:paraId="6850A339" w14:textId="77777777" w:rsidR="00927238" w:rsidRPr="00681181" w:rsidRDefault="00927238" w:rsidP="00927238">
      <w:pPr>
        <w:pStyle w:val="Zkladntext"/>
        <w:widowControl/>
        <w:numPr>
          <w:ilvl w:val="1"/>
          <w:numId w:val="1"/>
        </w:numPr>
        <w:jc w:val="both"/>
        <w:rPr>
          <w:rFonts w:ascii="Arial" w:hAnsi="Arial" w:cs="Arial"/>
          <w:b w:val="0"/>
          <w:bCs/>
        </w:rPr>
      </w:pPr>
      <w:r w:rsidRPr="00681181">
        <w:rPr>
          <w:rFonts w:ascii="Arial" w:hAnsi="Arial" w:cs="Arial"/>
          <w:b w:val="0"/>
          <w:bCs/>
        </w:rPr>
        <w:t xml:space="preserve"> </w:t>
      </w:r>
      <w:r w:rsidRPr="006321F4">
        <w:rPr>
          <w:rFonts w:ascii="Arial" w:hAnsi="Arial" w:cs="Arial"/>
          <w:b w:val="0"/>
        </w:rPr>
        <w:t>DOMING</w:t>
      </w:r>
      <w:r w:rsidRPr="00681181">
        <w:rPr>
          <w:rFonts w:ascii="Arial" w:hAnsi="Arial" w:cs="Arial"/>
          <w:b w:val="0"/>
          <w:bCs/>
        </w:rPr>
        <w:t xml:space="preserve"> prohlašuje, že jeho vlastnické právo k Pozemkům </w:t>
      </w:r>
      <w:r>
        <w:rPr>
          <w:rFonts w:ascii="Arial" w:hAnsi="Arial" w:cs="Arial"/>
          <w:b w:val="0"/>
          <w:bCs/>
        </w:rPr>
        <w:t xml:space="preserve">DOMING </w:t>
      </w:r>
      <w:r w:rsidRPr="00681181">
        <w:rPr>
          <w:rFonts w:ascii="Arial" w:hAnsi="Arial" w:cs="Arial"/>
          <w:b w:val="0"/>
          <w:bCs/>
        </w:rPr>
        <w:t xml:space="preserve">není soudně či jinak právně </w:t>
      </w:r>
    </w:p>
    <w:p w14:paraId="7892B2EC" w14:textId="11823FD4" w:rsidR="00927238" w:rsidRPr="00681181" w:rsidRDefault="00927238" w:rsidP="00927238">
      <w:pPr>
        <w:pStyle w:val="Zkladntext"/>
        <w:jc w:val="both"/>
        <w:rPr>
          <w:rFonts w:ascii="Arial" w:hAnsi="Arial" w:cs="Arial"/>
          <w:b w:val="0"/>
          <w:bCs/>
        </w:rPr>
      </w:pPr>
      <w:r w:rsidRPr="00681181">
        <w:rPr>
          <w:rFonts w:ascii="Arial" w:hAnsi="Arial" w:cs="Arial"/>
          <w:b w:val="0"/>
          <w:bCs/>
        </w:rPr>
        <w:t>napadeno či zpochybněno a že nejsou omezeni v disponování s předmětem koupě</w:t>
      </w:r>
      <w:r w:rsidR="002F719A">
        <w:rPr>
          <w:rFonts w:ascii="Arial" w:hAnsi="Arial" w:cs="Arial"/>
          <w:b w:val="0"/>
          <w:bCs/>
        </w:rPr>
        <w:t>,</w:t>
      </w:r>
      <w:r w:rsidRPr="00681181">
        <w:rPr>
          <w:rFonts w:ascii="Arial" w:hAnsi="Arial" w:cs="Arial"/>
          <w:b w:val="0"/>
          <w:bCs/>
        </w:rPr>
        <w:t xml:space="preserve"> vyjma věcného břemene a technických sítí dle předchozího odstavce.</w:t>
      </w:r>
    </w:p>
    <w:p w14:paraId="2EE6F32F" w14:textId="77777777" w:rsidR="00927238" w:rsidRPr="00681181" w:rsidRDefault="00927238" w:rsidP="00927238">
      <w:pPr>
        <w:pStyle w:val="Zkladntext"/>
        <w:rPr>
          <w:rFonts w:ascii="Arial" w:hAnsi="Arial" w:cs="Arial"/>
          <w:b w:val="0"/>
          <w:bCs/>
        </w:rPr>
      </w:pPr>
    </w:p>
    <w:p w14:paraId="6D0C17D4" w14:textId="77777777" w:rsidR="00927238" w:rsidRDefault="00927238" w:rsidP="00AC1F4A">
      <w:pPr>
        <w:pStyle w:val="Zkladntext"/>
        <w:widowControl/>
        <w:numPr>
          <w:ilvl w:val="1"/>
          <w:numId w:val="1"/>
        </w:numPr>
        <w:jc w:val="both"/>
        <w:rPr>
          <w:rFonts w:ascii="Arial" w:hAnsi="Arial" w:cs="Arial"/>
          <w:b w:val="0"/>
          <w:bCs/>
        </w:rPr>
      </w:pPr>
      <w:r>
        <w:rPr>
          <w:rFonts w:ascii="Arial" w:hAnsi="Arial" w:cs="Arial"/>
          <w:b w:val="0"/>
          <w:bCs/>
        </w:rPr>
        <w:t xml:space="preserve"> </w:t>
      </w:r>
      <w:r w:rsidRPr="006321F4">
        <w:rPr>
          <w:rFonts w:ascii="Arial" w:hAnsi="Arial" w:cs="Arial"/>
          <w:b w:val="0"/>
        </w:rPr>
        <w:t>DOMING</w:t>
      </w:r>
      <w:r>
        <w:rPr>
          <w:rFonts w:ascii="Arial" w:hAnsi="Arial" w:cs="Arial"/>
          <w:b w:val="0"/>
        </w:rPr>
        <w:t xml:space="preserve">  </w:t>
      </w:r>
      <w:r w:rsidRPr="00681181">
        <w:rPr>
          <w:rFonts w:ascii="Arial" w:hAnsi="Arial" w:cs="Arial"/>
          <w:b w:val="0"/>
          <w:bCs/>
        </w:rPr>
        <w:t xml:space="preserve">prohlašuje, </w:t>
      </w:r>
      <w:r>
        <w:rPr>
          <w:rFonts w:ascii="Arial" w:hAnsi="Arial" w:cs="Arial"/>
          <w:b w:val="0"/>
          <w:bCs/>
        </w:rPr>
        <w:t xml:space="preserve"> </w:t>
      </w:r>
      <w:r w:rsidRPr="00681181">
        <w:rPr>
          <w:rFonts w:ascii="Arial" w:hAnsi="Arial" w:cs="Arial"/>
          <w:b w:val="0"/>
          <w:bCs/>
        </w:rPr>
        <w:t xml:space="preserve">že ke dni </w:t>
      </w:r>
      <w:r>
        <w:rPr>
          <w:rFonts w:ascii="Arial" w:hAnsi="Arial" w:cs="Arial"/>
          <w:b w:val="0"/>
          <w:bCs/>
        </w:rPr>
        <w:t xml:space="preserve"> </w:t>
      </w:r>
      <w:r w:rsidRPr="00681181">
        <w:rPr>
          <w:rFonts w:ascii="Arial" w:hAnsi="Arial" w:cs="Arial"/>
          <w:b w:val="0"/>
          <w:bCs/>
        </w:rPr>
        <w:t xml:space="preserve">podpisu </w:t>
      </w:r>
      <w:r>
        <w:rPr>
          <w:rFonts w:ascii="Arial" w:hAnsi="Arial" w:cs="Arial"/>
          <w:b w:val="0"/>
          <w:bCs/>
        </w:rPr>
        <w:t xml:space="preserve"> </w:t>
      </w:r>
      <w:r w:rsidRPr="00681181">
        <w:rPr>
          <w:rFonts w:ascii="Arial" w:hAnsi="Arial" w:cs="Arial"/>
          <w:b w:val="0"/>
          <w:bCs/>
        </w:rPr>
        <w:t xml:space="preserve">této smlouvy </w:t>
      </w:r>
      <w:r>
        <w:rPr>
          <w:rFonts w:ascii="Arial" w:hAnsi="Arial" w:cs="Arial"/>
          <w:b w:val="0"/>
          <w:bCs/>
        </w:rPr>
        <w:t xml:space="preserve"> </w:t>
      </w:r>
      <w:r w:rsidRPr="00681181">
        <w:rPr>
          <w:rFonts w:ascii="Arial" w:hAnsi="Arial" w:cs="Arial"/>
          <w:b w:val="0"/>
          <w:bCs/>
        </w:rPr>
        <w:t xml:space="preserve">není </w:t>
      </w:r>
      <w:r>
        <w:rPr>
          <w:rFonts w:ascii="Arial" w:hAnsi="Arial" w:cs="Arial"/>
          <w:b w:val="0"/>
          <w:bCs/>
        </w:rPr>
        <w:t xml:space="preserve"> </w:t>
      </w:r>
      <w:r w:rsidRPr="00681181">
        <w:rPr>
          <w:rFonts w:ascii="Arial" w:hAnsi="Arial" w:cs="Arial"/>
          <w:b w:val="0"/>
          <w:bCs/>
        </w:rPr>
        <w:t xml:space="preserve">proti němu </w:t>
      </w:r>
      <w:r>
        <w:rPr>
          <w:rFonts w:ascii="Arial" w:hAnsi="Arial" w:cs="Arial"/>
          <w:b w:val="0"/>
          <w:bCs/>
        </w:rPr>
        <w:t xml:space="preserve"> </w:t>
      </w:r>
      <w:r w:rsidRPr="00681181">
        <w:rPr>
          <w:rFonts w:ascii="Arial" w:hAnsi="Arial" w:cs="Arial"/>
          <w:b w:val="0"/>
          <w:bCs/>
        </w:rPr>
        <w:t xml:space="preserve">vedeno </w:t>
      </w:r>
      <w:r>
        <w:rPr>
          <w:rFonts w:ascii="Arial" w:hAnsi="Arial" w:cs="Arial"/>
          <w:b w:val="0"/>
          <w:bCs/>
        </w:rPr>
        <w:t xml:space="preserve"> </w:t>
      </w:r>
      <w:r w:rsidRPr="00681181">
        <w:rPr>
          <w:rFonts w:ascii="Arial" w:hAnsi="Arial" w:cs="Arial"/>
          <w:b w:val="0"/>
          <w:bCs/>
        </w:rPr>
        <w:t xml:space="preserve">exekuční </w:t>
      </w:r>
      <w:r>
        <w:rPr>
          <w:rFonts w:ascii="Arial" w:hAnsi="Arial" w:cs="Arial"/>
          <w:b w:val="0"/>
          <w:bCs/>
        </w:rPr>
        <w:t xml:space="preserve"> </w:t>
      </w:r>
      <w:r w:rsidRPr="00681181">
        <w:rPr>
          <w:rFonts w:ascii="Arial" w:hAnsi="Arial" w:cs="Arial"/>
          <w:b w:val="0"/>
          <w:bCs/>
        </w:rPr>
        <w:t>či</w:t>
      </w:r>
      <w:r>
        <w:rPr>
          <w:rFonts w:ascii="Arial" w:hAnsi="Arial" w:cs="Arial"/>
          <w:b w:val="0"/>
          <w:bCs/>
        </w:rPr>
        <w:t xml:space="preserve">                                              </w:t>
      </w:r>
    </w:p>
    <w:p w14:paraId="03FB2458" w14:textId="77777777" w:rsidR="00927238" w:rsidRPr="00681181" w:rsidRDefault="00927238" w:rsidP="00AC1F4A">
      <w:pPr>
        <w:pStyle w:val="Zkladntext"/>
        <w:widowControl/>
        <w:jc w:val="both"/>
        <w:rPr>
          <w:rFonts w:ascii="Arial" w:hAnsi="Arial" w:cs="Arial"/>
          <w:b w:val="0"/>
          <w:bCs/>
        </w:rPr>
      </w:pPr>
      <w:r>
        <w:rPr>
          <w:rFonts w:ascii="Arial" w:hAnsi="Arial" w:cs="Arial"/>
          <w:b w:val="0"/>
          <w:bCs/>
        </w:rPr>
        <w:t>i</w:t>
      </w:r>
      <w:r w:rsidRPr="006321F4">
        <w:rPr>
          <w:rFonts w:ascii="Arial" w:hAnsi="Arial" w:cs="Arial"/>
          <w:b w:val="0"/>
          <w:bCs/>
        </w:rPr>
        <w:t>nsolvenční</w:t>
      </w:r>
      <w:r>
        <w:rPr>
          <w:rFonts w:ascii="Arial" w:hAnsi="Arial" w:cs="Arial"/>
          <w:b w:val="0"/>
          <w:bCs/>
        </w:rPr>
        <w:t xml:space="preserve"> </w:t>
      </w:r>
      <w:r w:rsidRPr="00681181">
        <w:rPr>
          <w:rFonts w:ascii="Arial" w:hAnsi="Arial" w:cs="Arial"/>
          <w:b w:val="0"/>
          <w:bCs/>
        </w:rPr>
        <w:t>řízení ani výkon rozhodnutí a zároveň není proti němu podán návrh na zahájení insolvenčního řízení, na nařízení exekuce nebo výkonu rozhodnutí, ani neexistuje žádný titul vydaný v soudním, správním, daňovém či obdobném řízení, na </w:t>
      </w:r>
      <w:proofErr w:type="gramStart"/>
      <w:r w:rsidRPr="00681181">
        <w:rPr>
          <w:rFonts w:ascii="Arial" w:hAnsi="Arial" w:cs="Arial"/>
          <w:b w:val="0"/>
          <w:bCs/>
        </w:rPr>
        <w:t>základě</w:t>
      </w:r>
      <w:proofErr w:type="gramEnd"/>
      <w:r w:rsidRPr="00681181">
        <w:rPr>
          <w:rFonts w:ascii="Arial" w:hAnsi="Arial" w:cs="Arial"/>
          <w:b w:val="0"/>
          <w:bCs/>
        </w:rPr>
        <w:t xml:space="preserve"> kterého by mohl být takový návrh</w:t>
      </w:r>
      <w:r w:rsidRPr="00681181">
        <w:rPr>
          <w:rFonts w:ascii="Arial" w:hAnsi="Arial" w:cs="Arial"/>
        </w:rPr>
        <w:t xml:space="preserve"> </w:t>
      </w:r>
      <w:r w:rsidRPr="00681181">
        <w:rPr>
          <w:rFonts w:ascii="Arial" w:hAnsi="Arial" w:cs="Arial"/>
          <w:b w:val="0"/>
          <w:bCs/>
        </w:rPr>
        <w:t>podán.</w:t>
      </w:r>
    </w:p>
    <w:p w14:paraId="54ADEF0D" w14:textId="77777777" w:rsidR="00927238" w:rsidRPr="00681181" w:rsidRDefault="00927238" w:rsidP="00927238">
      <w:pPr>
        <w:rPr>
          <w:rFonts w:ascii="Arial" w:hAnsi="Arial" w:cs="Arial"/>
          <w:color w:val="1F497D"/>
          <w:sz w:val="20"/>
          <w:szCs w:val="20"/>
        </w:rPr>
      </w:pPr>
      <w:r w:rsidRPr="00681181">
        <w:rPr>
          <w:rFonts w:ascii="Arial" w:hAnsi="Arial" w:cs="Arial"/>
          <w:color w:val="1F497D"/>
          <w:sz w:val="20"/>
          <w:szCs w:val="20"/>
        </w:rPr>
        <w:t xml:space="preserve"> </w:t>
      </w:r>
    </w:p>
    <w:p w14:paraId="2FB8B092" w14:textId="77777777" w:rsidR="00927238" w:rsidRPr="00681181" w:rsidRDefault="00927238" w:rsidP="00927238">
      <w:pPr>
        <w:jc w:val="center"/>
        <w:rPr>
          <w:rFonts w:ascii="Arial" w:eastAsia="Arial Unicode MS" w:hAnsi="Arial" w:cs="Arial"/>
          <w:bCs/>
          <w:sz w:val="20"/>
          <w:szCs w:val="20"/>
        </w:rPr>
      </w:pPr>
    </w:p>
    <w:p w14:paraId="5B5AABA0" w14:textId="77777777" w:rsidR="00927238" w:rsidRPr="00681181" w:rsidRDefault="00927238" w:rsidP="00927238">
      <w:pPr>
        <w:jc w:val="center"/>
        <w:rPr>
          <w:rFonts w:ascii="Arial" w:eastAsia="Arial Unicode MS" w:hAnsi="Arial" w:cs="Arial"/>
          <w:bCs/>
          <w:sz w:val="20"/>
          <w:szCs w:val="20"/>
        </w:rPr>
      </w:pPr>
      <w:r w:rsidRPr="00681181">
        <w:rPr>
          <w:rFonts w:ascii="Arial" w:eastAsia="Arial Unicode MS" w:hAnsi="Arial" w:cs="Arial"/>
          <w:bCs/>
          <w:sz w:val="20"/>
          <w:szCs w:val="20"/>
        </w:rPr>
        <w:t>Čl. V.</w:t>
      </w:r>
    </w:p>
    <w:p w14:paraId="40770A1E" w14:textId="77777777" w:rsidR="00927238" w:rsidRPr="00681181" w:rsidRDefault="00927238" w:rsidP="00927238">
      <w:pPr>
        <w:jc w:val="center"/>
        <w:rPr>
          <w:rFonts w:ascii="Arial" w:eastAsia="Arial Unicode MS" w:hAnsi="Arial" w:cs="Arial"/>
          <w:bCs/>
          <w:sz w:val="20"/>
          <w:szCs w:val="20"/>
        </w:rPr>
      </w:pPr>
      <w:r w:rsidRPr="00681181">
        <w:rPr>
          <w:rFonts w:ascii="Arial" w:eastAsia="Arial Unicode MS" w:hAnsi="Arial" w:cs="Arial"/>
          <w:bCs/>
          <w:sz w:val="20"/>
          <w:szCs w:val="20"/>
        </w:rPr>
        <w:t>Další ujednání</w:t>
      </w:r>
    </w:p>
    <w:p w14:paraId="31CBF771" w14:textId="77777777" w:rsidR="00927238" w:rsidRPr="00681181" w:rsidRDefault="00927238" w:rsidP="00927238">
      <w:pPr>
        <w:rPr>
          <w:rFonts w:ascii="Arial" w:eastAsia="Arial Unicode MS" w:hAnsi="Arial" w:cs="Arial"/>
          <w:bCs/>
          <w:sz w:val="20"/>
          <w:szCs w:val="20"/>
        </w:rPr>
      </w:pPr>
    </w:p>
    <w:p w14:paraId="78E07C05" w14:textId="77777777" w:rsidR="00927238" w:rsidRPr="00681181" w:rsidRDefault="00927238" w:rsidP="00927238">
      <w:pPr>
        <w:rPr>
          <w:rFonts w:ascii="Arial" w:eastAsia="Arial Unicode MS" w:hAnsi="Arial" w:cs="Arial"/>
          <w:bCs/>
          <w:sz w:val="20"/>
          <w:szCs w:val="20"/>
        </w:rPr>
      </w:pPr>
    </w:p>
    <w:p w14:paraId="5702C114" w14:textId="77777777" w:rsidR="00927238" w:rsidRPr="00681181" w:rsidRDefault="00927238" w:rsidP="00927238">
      <w:pPr>
        <w:rPr>
          <w:rFonts w:ascii="Arial" w:eastAsia="Arial Unicode MS" w:hAnsi="Arial" w:cs="Arial"/>
          <w:bCs/>
          <w:sz w:val="20"/>
          <w:szCs w:val="20"/>
        </w:rPr>
      </w:pPr>
      <w:r w:rsidRPr="00681181">
        <w:rPr>
          <w:rFonts w:ascii="Arial" w:eastAsia="Arial Unicode MS" w:hAnsi="Arial" w:cs="Arial"/>
          <w:bCs/>
          <w:sz w:val="20"/>
          <w:szCs w:val="20"/>
        </w:rPr>
        <w:t>5.1. Smluvní strany prohlašují, že si nejsou vědomy žádné skutečnosti, která by v důsledku uzavření této smlouvy mohla mít za následek neplatnost převodu nemovitostí, nebo která by platnost takového úkonu mohla zpochybnit či ohrozit.</w:t>
      </w:r>
    </w:p>
    <w:p w14:paraId="1FB60072" w14:textId="77777777" w:rsidR="00927238" w:rsidRPr="00681181" w:rsidRDefault="00927238" w:rsidP="00927238">
      <w:pPr>
        <w:tabs>
          <w:tab w:val="left" w:pos="0"/>
          <w:tab w:val="left" w:pos="2304"/>
        </w:tabs>
        <w:rPr>
          <w:rFonts w:ascii="Arial" w:eastAsia="Arial Unicode MS" w:hAnsi="Arial" w:cs="Arial"/>
          <w:bCs/>
          <w:sz w:val="20"/>
          <w:szCs w:val="20"/>
        </w:rPr>
      </w:pPr>
    </w:p>
    <w:p w14:paraId="243BE9A3" w14:textId="77777777" w:rsidR="00927238" w:rsidRPr="00681181" w:rsidRDefault="00927238" w:rsidP="00927238">
      <w:pPr>
        <w:tabs>
          <w:tab w:val="left" w:pos="388"/>
          <w:tab w:val="left" w:pos="720"/>
          <w:tab w:val="left" w:pos="2304"/>
        </w:tabs>
        <w:jc w:val="center"/>
        <w:rPr>
          <w:rFonts w:ascii="Arial" w:eastAsia="Arial Unicode MS" w:hAnsi="Arial" w:cs="Arial"/>
          <w:bCs/>
          <w:sz w:val="20"/>
          <w:szCs w:val="20"/>
        </w:rPr>
      </w:pPr>
    </w:p>
    <w:p w14:paraId="297ECBFC" w14:textId="77777777" w:rsidR="00927238" w:rsidRPr="00681181" w:rsidRDefault="00927238" w:rsidP="00927238">
      <w:pPr>
        <w:tabs>
          <w:tab w:val="left" w:pos="388"/>
          <w:tab w:val="left" w:pos="720"/>
          <w:tab w:val="left" w:pos="2304"/>
        </w:tabs>
        <w:jc w:val="center"/>
        <w:rPr>
          <w:rFonts w:ascii="Arial" w:eastAsia="Arial Unicode MS" w:hAnsi="Arial" w:cs="Arial"/>
          <w:bCs/>
          <w:sz w:val="20"/>
          <w:szCs w:val="20"/>
        </w:rPr>
      </w:pPr>
      <w:r w:rsidRPr="00681181">
        <w:rPr>
          <w:rFonts w:ascii="Arial" w:eastAsia="Arial Unicode MS" w:hAnsi="Arial" w:cs="Arial"/>
          <w:bCs/>
          <w:sz w:val="20"/>
          <w:szCs w:val="20"/>
        </w:rPr>
        <w:t xml:space="preserve">Čl. VI. </w:t>
      </w:r>
    </w:p>
    <w:p w14:paraId="00645E1D" w14:textId="77777777" w:rsidR="00927238" w:rsidRPr="00681181" w:rsidRDefault="00927238" w:rsidP="00927238">
      <w:pPr>
        <w:jc w:val="center"/>
        <w:rPr>
          <w:rFonts w:ascii="Arial" w:hAnsi="Arial" w:cs="Arial"/>
          <w:sz w:val="20"/>
          <w:szCs w:val="20"/>
        </w:rPr>
      </w:pPr>
      <w:r w:rsidRPr="00681181">
        <w:rPr>
          <w:rFonts w:ascii="Arial" w:hAnsi="Arial" w:cs="Arial"/>
          <w:sz w:val="20"/>
          <w:szCs w:val="20"/>
        </w:rPr>
        <w:t xml:space="preserve">Závěrečná ujednání </w:t>
      </w:r>
    </w:p>
    <w:p w14:paraId="257B30AA" w14:textId="77777777" w:rsidR="00927238" w:rsidRPr="00681181" w:rsidRDefault="00927238" w:rsidP="00927238">
      <w:pPr>
        <w:jc w:val="center"/>
        <w:rPr>
          <w:rFonts w:ascii="Arial" w:hAnsi="Arial" w:cs="Arial"/>
          <w:sz w:val="20"/>
          <w:szCs w:val="20"/>
        </w:rPr>
      </w:pPr>
    </w:p>
    <w:p w14:paraId="0206B118" w14:textId="77777777" w:rsidR="00927238" w:rsidRPr="00681181" w:rsidRDefault="00927238" w:rsidP="00927238">
      <w:pPr>
        <w:jc w:val="center"/>
        <w:rPr>
          <w:rFonts w:ascii="Arial" w:hAnsi="Arial" w:cs="Arial"/>
          <w:sz w:val="20"/>
          <w:szCs w:val="20"/>
        </w:rPr>
      </w:pPr>
    </w:p>
    <w:p w14:paraId="55C4A495" w14:textId="77777777" w:rsidR="00927238" w:rsidRPr="00681181" w:rsidRDefault="00927238" w:rsidP="00927238">
      <w:pPr>
        <w:jc w:val="both"/>
        <w:rPr>
          <w:rFonts w:ascii="Arial" w:hAnsi="Arial" w:cs="Arial"/>
          <w:sz w:val="20"/>
          <w:szCs w:val="20"/>
        </w:rPr>
      </w:pPr>
      <w:r w:rsidRPr="00681181">
        <w:rPr>
          <w:rFonts w:ascii="Arial" w:hAnsi="Arial" w:cs="Arial"/>
          <w:sz w:val="20"/>
          <w:szCs w:val="20"/>
        </w:rPr>
        <w:t>6.1. Město Brno nabude vlastnické právo k Pozemkům DOMING a DOMING nabude vlastnické právo k Pozemkům Města vkladem do katastru nemovitostí. Návrh na povolení vkladu vlastnického práva podá k příslušnému katastrálnímu úřadu Město Brno, a to bez zbytečného odkladu po uzavření této smlouvy. Správní poplatek spojený s řízením o vkladu vlastnického práva hradí Město Brno.</w:t>
      </w:r>
    </w:p>
    <w:p w14:paraId="73EAD12E" w14:textId="77777777" w:rsidR="00927238" w:rsidRPr="00681181" w:rsidRDefault="00927238" w:rsidP="00927238">
      <w:pPr>
        <w:jc w:val="both"/>
        <w:rPr>
          <w:rFonts w:ascii="Arial" w:hAnsi="Arial" w:cs="Arial"/>
          <w:sz w:val="20"/>
          <w:szCs w:val="20"/>
        </w:rPr>
      </w:pPr>
    </w:p>
    <w:p w14:paraId="1267B585" w14:textId="77777777" w:rsidR="00927238" w:rsidRPr="00681181" w:rsidRDefault="00927238" w:rsidP="00927238">
      <w:pPr>
        <w:jc w:val="both"/>
        <w:rPr>
          <w:rFonts w:ascii="Arial" w:hAnsi="Arial" w:cs="Arial"/>
          <w:sz w:val="20"/>
          <w:szCs w:val="20"/>
        </w:rPr>
      </w:pPr>
      <w:r w:rsidRPr="00681181">
        <w:rPr>
          <w:rFonts w:ascii="Arial" w:hAnsi="Arial" w:cs="Arial"/>
          <w:sz w:val="20"/>
          <w:szCs w:val="20"/>
        </w:rPr>
        <w:t xml:space="preserve">6.2. Smluvní strany souhlasí s tím, aby na základě této smlouvy zapsal katastrální úřad příslušné změny na příslušných listech vlastnictví. Vyskytnou-li se v průběhu řízení u katastrálního úřadu jakékoliv vady či nejasnosti, které budou katastrálním úřadem vytknuty, jsou smluvní strany i nadále vázány svými projevy, přičemž se zavazují poskytnout si navzájem k odstranění těchto nejasností či procesních vad veškerou požadovanou součinnost. V případě, že příslušný katastrální úřad z jakéhokoli důvodu přeruší řízení o zápisu vlastnického práva z této smlouvy do katastru nemovitostí vkladem, zavazují se smluvní strany k poskytnutí součinnosti příslušnému katastrálnímu úřadu tak, aby v řízení mohlo být pokračováno. V případě, že příslušný katastrální úřad z jakéhokoli důvodu zamítne návrh na zahájení řízení o zápisech práv z této smlouvy do katastru nemovitostí vkladem nebo pokud bude řízení před katastrálním úřadem zastaveno, zavazují se smluvní strany k odstranění vad vedoucích k zamítavému rozhodnutí příslušného katastrálního úřadu či vedoucích k zastavení řízení a (bude-li to nutné) k podání nového návrhu na zahájení řízení o zápisech práv z této smlouvy do katastru nemovitostí vkladem nebo k uzavření nové směnné smlouvy odpovídající znění této smlouvy, s výjimkou případných nutných úprav, jimiž budou odstraněny zjištěné právní či jiné vady této smlouvy. </w:t>
      </w:r>
    </w:p>
    <w:p w14:paraId="2FAB60B2" w14:textId="77777777" w:rsidR="00927238" w:rsidRPr="00681181" w:rsidRDefault="00927238" w:rsidP="00927238">
      <w:pPr>
        <w:rPr>
          <w:rFonts w:ascii="Arial" w:hAnsi="Arial" w:cs="Arial"/>
          <w:sz w:val="20"/>
          <w:szCs w:val="20"/>
        </w:rPr>
      </w:pPr>
    </w:p>
    <w:p w14:paraId="5CA95B0A" w14:textId="77777777" w:rsidR="00927238" w:rsidRPr="00681181" w:rsidRDefault="00927238" w:rsidP="00927238">
      <w:pPr>
        <w:jc w:val="both"/>
        <w:rPr>
          <w:rFonts w:ascii="Arial" w:hAnsi="Arial" w:cs="Arial"/>
          <w:sz w:val="20"/>
          <w:szCs w:val="20"/>
        </w:rPr>
      </w:pPr>
      <w:r w:rsidRPr="00681181">
        <w:rPr>
          <w:rFonts w:ascii="Arial" w:hAnsi="Arial" w:cs="Arial"/>
          <w:sz w:val="20"/>
          <w:szCs w:val="20"/>
        </w:rPr>
        <w:t xml:space="preserve">6.3. Tato smlouva je sepsána ve čtyřech vyhotoveních s platností originálu. Dvě vyhotovení obdrží Město Brno, jedno vyhotovení obdrží DOMING a jedno vyhotovení je určeno pro Katastrální pracoviště.  </w:t>
      </w:r>
    </w:p>
    <w:p w14:paraId="68166852" w14:textId="77777777" w:rsidR="00927238" w:rsidRPr="00681181" w:rsidRDefault="00927238" w:rsidP="00927238">
      <w:pPr>
        <w:jc w:val="both"/>
        <w:rPr>
          <w:rFonts w:ascii="Arial" w:hAnsi="Arial" w:cs="Arial"/>
          <w:sz w:val="20"/>
          <w:szCs w:val="20"/>
        </w:rPr>
      </w:pPr>
    </w:p>
    <w:p w14:paraId="3EACFBE3" w14:textId="77777777" w:rsidR="00927238" w:rsidRPr="00681181" w:rsidRDefault="00927238" w:rsidP="00927238">
      <w:pPr>
        <w:jc w:val="both"/>
        <w:rPr>
          <w:rFonts w:ascii="Arial" w:hAnsi="Arial" w:cs="Arial"/>
          <w:sz w:val="20"/>
          <w:szCs w:val="20"/>
        </w:rPr>
      </w:pPr>
      <w:r w:rsidRPr="00681181">
        <w:rPr>
          <w:rFonts w:ascii="Arial" w:hAnsi="Arial" w:cs="Arial"/>
          <w:sz w:val="20"/>
          <w:szCs w:val="20"/>
        </w:rPr>
        <w:t xml:space="preserve">6.4. Stanou-li se jednotlivá ustanovení této smlouvy neúčinnými, neplatnými nebo neproveditelnými nebo obsahuje-li tato smlouva mezery, není tímto dotčena účinnost, platnost anebo proveditelnost ostatních ustanovení. Namísto neúčinného, neplatného nebo neproveditelného ustanovení musí být sjednáno takové ustanovení, které co možná nejvíce odpovídá smyslu a účelu původního ustanovení a úmyslu smluvních stran vyjádřenému v této smlouvě.  </w:t>
      </w:r>
    </w:p>
    <w:p w14:paraId="0D48151A" w14:textId="77777777" w:rsidR="00927238" w:rsidRPr="00681181" w:rsidRDefault="00927238" w:rsidP="00927238">
      <w:pPr>
        <w:pStyle w:val="Zkladntextodsazen3"/>
        <w:spacing w:after="0"/>
        <w:ind w:left="0"/>
        <w:jc w:val="both"/>
        <w:rPr>
          <w:rFonts w:ascii="Arial" w:hAnsi="Arial" w:cs="Arial"/>
          <w:sz w:val="20"/>
          <w:szCs w:val="20"/>
        </w:rPr>
      </w:pPr>
    </w:p>
    <w:p w14:paraId="215E2D8F" w14:textId="77777777" w:rsidR="00927238" w:rsidRPr="00681181" w:rsidRDefault="00927238" w:rsidP="00927238">
      <w:pPr>
        <w:pStyle w:val="Zkladntextodsazen3"/>
        <w:spacing w:after="0"/>
        <w:ind w:left="0"/>
        <w:jc w:val="both"/>
        <w:rPr>
          <w:rFonts w:ascii="Arial" w:hAnsi="Arial" w:cs="Arial"/>
          <w:sz w:val="20"/>
          <w:szCs w:val="20"/>
        </w:rPr>
      </w:pPr>
      <w:r w:rsidRPr="00681181">
        <w:rPr>
          <w:rFonts w:ascii="Arial" w:hAnsi="Arial" w:cs="Arial"/>
          <w:sz w:val="20"/>
          <w:szCs w:val="20"/>
        </w:rPr>
        <w:t>6.5. Účastníci této smlouvy jsou seznámeni s tím, že Město Brno je při nakládání s veřejnými prostředky povinno dodržovat ustanovení zákona č. 106/1999 Sb., o svobodném přístupu k informacím, v platném znění (zejména § 9 odst. 2 tohoto zákona).</w:t>
      </w:r>
    </w:p>
    <w:p w14:paraId="350699BF" w14:textId="77777777" w:rsidR="00927238" w:rsidRPr="00681181" w:rsidRDefault="00927238" w:rsidP="00927238">
      <w:pPr>
        <w:jc w:val="both"/>
        <w:rPr>
          <w:rFonts w:ascii="Arial" w:hAnsi="Arial" w:cs="Arial"/>
          <w:sz w:val="20"/>
          <w:szCs w:val="20"/>
        </w:rPr>
      </w:pPr>
    </w:p>
    <w:p w14:paraId="59450336" w14:textId="77777777" w:rsidR="00927238" w:rsidRPr="00681181" w:rsidRDefault="00927238" w:rsidP="00927238">
      <w:pPr>
        <w:jc w:val="both"/>
        <w:rPr>
          <w:rFonts w:ascii="Arial" w:hAnsi="Arial" w:cs="Arial"/>
          <w:sz w:val="20"/>
          <w:szCs w:val="20"/>
        </w:rPr>
      </w:pPr>
      <w:r w:rsidRPr="00681181">
        <w:rPr>
          <w:rFonts w:ascii="Arial" w:hAnsi="Arial" w:cs="Arial"/>
          <w:sz w:val="20"/>
          <w:szCs w:val="20"/>
        </w:rPr>
        <w:t xml:space="preserve">6.6. Smluvní strany shodně prohlašují, že tato smlouva podléhá uveřejnění dle zákona č. 340/2015 Sb., o zvláštních podmínkách účinnosti některých smluv, uveřejňování těchto smluv a o registru smluv (zákon o registru smluv), ve znění pozdějších předpisů. Město Brno zašle smlouvu správci registru smluv k uveřejnění prostřednictvím registru smluv bez zbytečného odkladu, nejpozději však do 30 dnů od uzavření smlouvy. Tato smlouva nabývá platnosti dnem podpisu této smlouvy oběma smluvními stranami, účinnosti tato smlouva nabývá dnem jejího uveřejnění prostřednictvím registru smluv postupem podle zákona o registru smluv. </w:t>
      </w:r>
    </w:p>
    <w:p w14:paraId="47990BC1" w14:textId="77777777" w:rsidR="00927238" w:rsidRPr="00681181" w:rsidRDefault="00927238" w:rsidP="00927238">
      <w:pPr>
        <w:jc w:val="both"/>
        <w:rPr>
          <w:rFonts w:ascii="Arial" w:hAnsi="Arial" w:cs="Arial"/>
          <w:sz w:val="20"/>
          <w:szCs w:val="20"/>
        </w:rPr>
      </w:pPr>
    </w:p>
    <w:p w14:paraId="5564BC7C" w14:textId="45BB531C" w:rsidR="00927238" w:rsidRPr="00681181" w:rsidRDefault="00927238" w:rsidP="00927238">
      <w:pPr>
        <w:jc w:val="both"/>
        <w:rPr>
          <w:rFonts w:ascii="Arial" w:hAnsi="Arial" w:cs="Arial"/>
          <w:sz w:val="20"/>
          <w:szCs w:val="20"/>
        </w:rPr>
      </w:pPr>
      <w:r w:rsidRPr="00681181">
        <w:rPr>
          <w:rFonts w:ascii="Arial" w:hAnsi="Arial" w:cs="Arial"/>
          <w:sz w:val="20"/>
          <w:szCs w:val="20"/>
        </w:rPr>
        <w:t xml:space="preserve">6.7. Smluvní strany prohlašují, že skutečnosti uvedené v této smlouvě nepovažují za obchodní tajemství ve smyslu ustanovení § 504 zákona č. 89/2012 </w:t>
      </w:r>
      <w:r w:rsidR="002F719A">
        <w:rPr>
          <w:rFonts w:ascii="Arial" w:hAnsi="Arial" w:cs="Arial"/>
          <w:sz w:val="20"/>
          <w:szCs w:val="20"/>
        </w:rPr>
        <w:t xml:space="preserve">Sb. </w:t>
      </w:r>
      <w:r w:rsidRPr="00681181">
        <w:rPr>
          <w:rFonts w:ascii="Arial" w:hAnsi="Arial" w:cs="Arial"/>
          <w:sz w:val="20"/>
          <w:szCs w:val="20"/>
        </w:rPr>
        <w:t>a udělují svolení k jejich užití a zveřejnění bez stanovení jakýchkoli dalších podmínek.</w:t>
      </w:r>
    </w:p>
    <w:p w14:paraId="149FC4EE" w14:textId="77777777" w:rsidR="00927238" w:rsidRPr="00681181" w:rsidRDefault="00927238" w:rsidP="00927238">
      <w:pPr>
        <w:jc w:val="both"/>
        <w:rPr>
          <w:rFonts w:ascii="Arial" w:hAnsi="Arial" w:cs="Arial"/>
          <w:sz w:val="20"/>
          <w:szCs w:val="20"/>
        </w:rPr>
      </w:pPr>
    </w:p>
    <w:p w14:paraId="505296CE" w14:textId="77777777" w:rsidR="00927238" w:rsidRPr="00681181" w:rsidRDefault="00927238" w:rsidP="00927238">
      <w:pPr>
        <w:pStyle w:val="Odstavecseseznamem"/>
        <w:spacing w:after="240"/>
        <w:ind w:left="0"/>
        <w:jc w:val="both"/>
        <w:rPr>
          <w:rFonts w:ascii="Arial" w:hAnsi="Arial" w:cs="Arial"/>
          <w:sz w:val="20"/>
          <w:szCs w:val="20"/>
        </w:rPr>
      </w:pPr>
      <w:r w:rsidRPr="00681181">
        <w:rPr>
          <w:rFonts w:ascii="Arial" w:hAnsi="Arial" w:cs="Arial"/>
          <w:sz w:val="20"/>
          <w:szCs w:val="20"/>
        </w:rPr>
        <w:t xml:space="preserve">6.8. Účastníci smlouvy potvrzují, že byli v okamžiku získání osobních údajů Městem Brnem seznámeni s informacemi o zpracování osobních údajů pro účely splnění práv a povinností dle této smlouvy. Bližší informace o zpracování osobních údajů poskytuje Město Brno na svých internetových stránkách </w:t>
      </w:r>
      <w:hyperlink r:id="rId5" w:history="1">
        <w:r w:rsidRPr="00681181">
          <w:rPr>
            <w:rStyle w:val="Internetovodkaz"/>
            <w:rFonts w:ascii="Arial" w:hAnsi="Arial" w:cs="Arial"/>
            <w:sz w:val="20"/>
            <w:szCs w:val="20"/>
          </w:rPr>
          <w:t>www.brno.cz/gdpr/</w:t>
        </w:r>
      </w:hyperlink>
      <w:r w:rsidRPr="00681181">
        <w:rPr>
          <w:rFonts w:ascii="Arial" w:hAnsi="Arial" w:cs="Arial"/>
          <w:sz w:val="20"/>
          <w:szCs w:val="20"/>
        </w:rPr>
        <w:t>.</w:t>
      </w:r>
    </w:p>
    <w:p w14:paraId="0B704D75" w14:textId="77777777" w:rsidR="00927238" w:rsidRPr="00681181" w:rsidRDefault="00927238" w:rsidP="00927238">
      <w:pPr>
        <w:jc w:val="both"/>
        <w:rPr>
          <w:rFonts w:ascii="Arial" w:hAnsi="Arial" w:cs="Arial"/>
          <w:sz w:val="20"/>
          <w:szCs w:val="20"/>
        </w:rPr>
      </w:pPr>
      <w:r w:rsidRPr="00681181">
        <w:rPr>
          <w:rFonts w:ascii="Arial" w:hAnsi="Arial" w:cs="Arial"/>
          <w:sz w:val="20"/>
          <w:szCs w:val="20"/>
        </w:rPr>
        <w:t>6.9. Účastníci této smlouvy prohlašují, že při jednání o této smlouvě měli rovné postavení a žádná ze smluvních stran nejednala z pozice slabší smluvní strany. Smluvní strany prohlašují, že základní podmínky této smlouvy nebyly určeny jen jednou ze smluvních stran nebo podle jejích pokynů a že každá ze smluvních stran měla skutečnou a faktickou možnost obsah této smlouvy a základní podmínky této smlouvy ovlivnit. Smluvní strany se navzájem ujišťují, že ujednání v této smlouvě považují za učiněná v oboustranné dobré víře a v souladu s dobrými mravy. Na důkaz souhlasu s ujednáními této smlouvy připojují smluvní strany své podpisy.</w:t>
      </w:r>
    </w:p>
    <w:p w14:paraId="6E583534" w14:textId="77777777" w:rsidR="00927238" w:rsidRPr="00681181" w:rsidRDefault="00927238" w:rsidP="00927238">
      <w:pPr>
        <w:jc w:val="both"/>
        <w:rPr>
          <w:rFonts w:ascii="Arial" w:hAnsi="Arial" w:cs="Arial"/>
          <w:bCs/>
          <w:sz w:val="20"/>
          <w:szCs w:val="20"/>
        </w:rPr>
      </w:pPr>
    </w:p>
    <w:p w14:paraId="48FDF278" w14:textId="77777777" w:rsidR="00927238" w:rsidRPr="00681181" w:rsidRDefault="00927238" w:rsidP="00927238">
      <w:pPr>
        <w:jc w:val="both"/>
        <w:rPr>
          <w:rFonts w:ascii="Arial" w:hAnsi="Arial" w:cs="Arial"/>
          <w:bCs/>
          <w:sz w:val="20"/>
          <w:szCs w:val="20"/>
        </w:rPr>
      </w:pPr>
    </w:p>
    <w:p w14:paraId="514BB2B2" w14:textId="77777777" w:rsidR="00927238" w:rsidRPr="00681181" w:rsidRDefault="00927238" w:rsidP="00927238">
      <w:pPr>
        <w:jc w:val="center"/>
        <w:rPr>
          <w:rFonts w:ascii="Arial" w:hAnsi="Arial" w:cs="Arial"/>
          <w:bCs/>
          <w:sz w:val="20"/>
          <w:szCs w:val="20"/>
        </w:rPr>
      </w:pPr>
    </w:p>
    <w:p w14:paraId="60132CFB" w14:textId="77777777" w:rsidR="00927238" w:rsidRPr="00681181" w:rsidRDefault="00927238" w:rsidP="00927238">
      <w:pPr>
        <w:jc w:val="center"/>
        <w:rPr>
          <w:rFonts w:ascii="Arial" w:hAnsi="Arial" w:cs="Arial"/>
          <w:bCs/>
          <w:sz w:val="20"/>
          <w:szCs w:val="20"/>
        </w:rPr>
      </w:pPr>
      <w:r w:rsidRPr="00681181">
        <w:rPr>
          <w:rFonts w:ascii="Arial" w:hAnsi="Arial" w:cs="Arial"/>
          <w:bCs/>
          <w:sz w:val="20"/>
          <w:szCs w:val="20"/>
        </w:rPr>
        <w:t>Doložka</w:t>
      </w:r>
    </w:p>
    <w:p w14:paraId="5AB17C9D" w14:textId="77777777" w:rsidR="00927238" w:rsidRPr="00681181" w:rsidRDefault="00927238" w:rsidP="00927238">
      <w:pPr>
        <w:tabs>
          <w:tab w:val="left" w:pos="567"/>
        </w:tabs>
        <w:jc w:val="center"/>
        <w:rPr>
          <w:rFonts w:ascii="Arial" w:hAnsi="Arial" w:cs="Arial"/>
          <w:bCs/>
          <w:sz w:val="20"/>
          <w:szCs w:val="20"/>
        </w:rPr>
      </w:pPr>
      <w:r w:rsidRPr="00681181">
        <w:rPr>
          <w:rFonts w:ascii="Arial" w:hAnsi="Arial" w:cs="Arial"/>
          <w:bCs/>
          <w:sz w:val="20"/>
          <w:szCs w:val="20"/>
        </w:rPr>
        <w:t>ve smyslu ustanovení § 41 zákona č. 128/2000 Sb., o obcích (obecní zřízení), ve znění pozdějších změn a doplňků</w:t>
      </w:r>
    </w:p>
    <w:p w14:paraId="66066E4C" w14:textId="250CC7E4" w:rsidR="00927238" w:rsidRPr="00681181" w:rsidRDefault="00927238" w:rsidP="00927238">
      <w:pPr>
        <w:tabs>
          <w:tab w:val="left" w:pos="426"/>
          <w:tab w:val="left" w:pos="2304"/>
        </w:tabs>
        <w:rPr>
          <w:rFonts w:ascii="Arial" w:hAnsi="Arial" w:cs="Arial"/>
          <w:bCs/>
          <w:sz w:val="20"/>
          <w:szCs w:val="20"/>
        </w:rPr>
      </w:pPr>
      <w:r w:rsidRPr="00681181">
        <w:rPr>
          <w:rFonts w:ascii="Arial" w:hAnsi="Arial" w:cs="Arial"/>
          <w:bCs/>
          <w:sz w:val="20"/>
          <w:szCs w:val="20"/>
        </w:rPr>
        <w:t xml:space="preserve">Záměr směnit Pozemky Města byl v obci zveřejněn zákonem stanoveným způsobem na úředních deskách ode dne </w:t>
      </w:r>
      <w:r w:rsidR="0071720E">
        <w:rPr>
          <w:rFonts w:ascii="Arial" w:hAnsi="Arial" w:cs="Arial"/>
          <w:bCs/>
          <w:sz w:val="20"/>
          <w:szCs w:val="20"/>
        </w:rPr>
        <w:t>5. 5. 2023.</w:t>
      </w:r>
      <w:r w:rsidRPr="00681181">
        <w:rPr>
          <w:rFonts w:ascii="Arial" w:hAnsi="Arial" w:cs="Arial"/>
          <w:bCs/>
          <w:sz w:val="20"/>
          <w:szCs w:val="20"/>
        </w:rPr>
        <w:t xml:space="preserve"> </w:t>
      </w:r>
    </w:p>
    <w:p w14:paraId="1FC23C98" w14:textId="47546C19" w:rsidR="00927238" w:rsidRPr="00681181" w:rsidRDefault="00927238" w:rsidP="00927238">
      <w:pPr>
        <w:tabs>
          <w:tab w:val="left" w:pos="388"/>
          <w:tab w:val="left" w:pos="2304"/>
        </w:tabs>
        <w:rPr>
          <w:rFonts w:ascii="Arial" w:hAnsi="Arial" w:cs="Arial"/>
          <w:sz w:val="20"/>
          <w:szCs w:val="20"/>
        </w:rPr>
      </w:pPr>
      <w:r w:rsidRPr="00681181">
        <w:rPr>
          <w:rFonts w:ascii="Arial" w:hAnsi="Arial" w:cs="Arial"/>
          <w:sz w:val="20"/>
          <w:szCs w:val="20"/>
        </w:rPr>
        <w:t>Směna pozemků dle této smlouvy byla schválena Zastupitelstvem města Brna na Z9/</w:t>
      </w:r>
      <w:r w:rsidR="0071720E">
        <w:rPr>
          <w:rFonts w:ascii="Arial" w:hAnsi="Arial" w:cs="Arial"/>
          <w:sz w:val="20"/>
          <w:szCs w:val="20"/>
        </w:rPr>
        <w:t>08</w:t>
      </w:r>
      <w:r w:rsidRPr="00681181">
        <w:rPr>
          <w:rFonts w:ascii="Arial" w:hAnsi="Arial" w:cs="Arial"/>
          <w:sz w:val="20"/>
          <w:szCs w:val="20"/>
        </w:rPr>
        <w:t xml:space="preserve">. zasedání dne  </w:t>
      </w:r>
      <w:r w:rsidR="0071720E">
        <w:rPr>
          <w:rFonts w:ascii="Arial" w:hAnsi="Arial" w:cs="Arial"/>
          <w:sz w:val="20"/>
          <w:szCs w:val="20"/>
        </w:rPr>
        <w:t>20. 6. 2023</w:t>
      </w:r>
      <w:r w:rsidRPr="00681181">
        <w:rPr>
          <w:rFonts w:ascii="Arial" w:hAnsi="Arial" w:cs="Arial"/>
          <w:sz w:val="20"/>
          <w:szCs w:val="20"/>
        </w:rPr>
        <w:t xml:space="preserve">, bod č. </w:t>
      </w:r>
      <w:r w:rsidR="00FE5ACE">
        <w:rPr>
          <w:rFonts w:ascii="Arial" w:hAnsi="Arial" w:cs="Arial"/>
          <w:sz w:val="20"/>
          <w:szCs w:val="20"/>
        </w:rPr>
        <w:t>142</w:t>
      </w:r>
      <w:r w:rsidRPr="00681181">
        <w:rPr>
          <w:rFonts w:ascii="Arial" w:hAnsi="Arial" w:cs="Arial"/>
          <w:sz w:val="20"/>
          <w:szCs w:val="20"/>
        </w:rPr>
        <w:t>.</w:t>
      </w:r>
    </w:p>
    <w:p w14:paraId="799B44AB" w14:textId="77777777" w:rsidR="00927238" w:rsidRPr="00681181" w:rsidRDefault="00927238" w:rsidP="00927238">
      <w:pPr>
        <w:rPr>
          <w:rFonts w:ascii="Arial" w:hAnsi="Arial" w:cs="Arial"/>
          <w:sz w:val="20"/>
          <w:szCs w:val="20"/>
        </w:rPr>
      </w:pPr>
    </w:p>
    <w:p w14:paraId="54A64FD4" w14:textId="77777777" w:rsidR="00927238" w:rsidRPr="00681181" w:rsidRDefault="00927238" w:rsidP="00927238">
      <w:pPr>
        <w:rPr>
          <w:rFonts w:ascii="Arial" w:hAnsi="Arial" w:cs="Arial"/>
          <w:sz w:val="20"/>
          <w:szCs w:val="20"/>
        </w:rPr>
      </w:pPr>
    </w:p>
    <w:p w14:paraId="0B514DAA" w14:textId="77777777" w:rsidR="00927238" w:rsidRPr="00681181" w:rsidRDefault="00927238" w:rsidP="00927238">
      <w:pPr>
        <w:rPr>
          <w:rFonts w:ascii="Arial" w:hAnsi="Arial" w:cs="Arial"/>
          <w:sz w:val="20"/>
          <w:szCs w:val="20"/>
        </w:rPr>
      </w:pPr>
    </w:p>
    <w:p w14:paraId="491D1779" w14:textId="639E4ADE" w:rsidR="00927238" w:rsidRPr="00681181" w:rsidRDefault="00927238" w:rsidP="00927238">
      <w:pPr>
        <w:rPr>
          <w:rFonts w:ascii="Arial" w:hAnsi="Arial" w:cs="Arial"/>
          <w:b/>
          <w:bCs/>
          <w:sz w:val="20"/>
          <w:szCs w:val="20"/>
        </w:rPr>
      </w:pPr>
      <w:r w:rsidRPr="00681181">
        <w:rPr>
          <w:rFonts w:ascii="Arial" w:hAnsi="Arial" w:cs="Arial"/>
          <w:sz w:val="20"/>
          <w:szCs w:val="20"/>
        </w:rPr>
        <w:t xml:space="preserve">V Brně dne   </w:t>
      </w:r>
      <w:r w:rsidR="00E67A7A">
        <w:rPr>
          <w:rFonts w:ascii="Arial" w:hAnsi="Arial" w:cs="Arial"/>
          <w:sz w:val="20"/>
          <w:szCs w:val="20"/>
        </w:rPr>
        <w:t>6. 9. 2023</w:t>
      </w:r>
      <w:r w:rsidRPr="00681181">
        <w:rPr>
          <w:rFonts w:ascii="Arial" w:hAnsi="Arial" w:cs="Arial"/>
          <w:sz w:val="20"/>
          <w:szCs w:val="20"/>
        </w:rPr>
        <w:t xml:space="preserve">                                                                            V Brně dne </w:t>
      </w:r>
      <w:r w:rsidR="00E67A7A">
        <w:rPr>
          <w:rFonts w:ascii="Arial" w:hAnsi="Arial" w:cs="Arial"/>
          <w:sz w:val="20"/>
          <w:szCs w:val="20"/>
        </w:rPr>
        <w:t>31. 7. 2023</w:t>
      </w:r>
    </w:p>
    <w:p w14:paraId="7C1A56F1" w14:textId="77777777" w:rsidR="00927238" w:rsidRPr="00681181" w:rsidRDefault="00927238" w:rsidP="00927238">
      <w:pPr>
        <w:tabs>
          <w:tab w:val="center" w:pos="2268"/>
          <w:tab w:val="center" w:pos="6840"/>
        </w:tabs>
        <w:rPr>
          <w:rFonts w:ascii="Arial" w:hAnsi="Arial" w:cs="Arial"/>
          <w:bCs/>
          <w:sz w:val="20"/>
          <w:szCs w:val="20"/>
        </w:rPr>
      </w:pPr>
    </w:p>
    <w:p w14:paraId="19866186" w14:textId="77777777" w:rsidR="00927238" w:rsidRPr="00681181" w:rsidRDefault="00927238" w:rsidP="00927238">
      <w:pPr>
        <w:tabs>
          <w:tab w:val="center" w:pos="2268"/>
          <w:tab w:val="center" w:pos="6840"/>
        </w:tabs>
        <w:rPr>
          <w:rFonts w:ascii="Arial" w:hAnsi="Arial" w:cs="Arial"/>
          <w:bCs/>
          <w:sz w:val="20"/>
          <w:szCs w:val="20"/>
        </w:rPr>
      </w:pPr>
    </w:p>
    <w:p w14:paraId="535822D4" w14:textId="77777777" w:rsidR="00927238" w:rsidRPr="00681181" w:rsidRDefault="00927238" w:rsidP="00927238">
      <w:pPr>
        <w:tabs>
          <w:tab w:val="center" w:pos="2268"/>
          <w:tab w:val="center" w:pos="6840"/>
        </w:tabs>
        <w:rPr>
          <w:rFonts w:ascii="Arial" w:hAnsi="Arial" w:cs="Arial"/>
          <w:bCs/>
          <w:sz w:val="20"/>
          <w:szCs w:val="20"/>
        </w:rPr>
      </w:pPr>
    </w:p>
    <w:p w14:paraId="773CEDFD" w14:textId="77777777" w:rsidR="00927238" w:rsidRPr="00681181" w:rsidRDefault="00927238" w:rsidP="00927238">
      <w:pPr>
        <w:tabs>
          <w:tab w:val="center" w:pos="2268"/>
          <w:tab w:val="center" w:pos="6840"/>
        </w:tabs>
        <w:rPr>
          <w:rFonts w:ascii="Arial" w:hAnsi="Arial" w:cs="Arial"/>
          <w:bCs/>
          <w:sz w:val="20"/>
          <w:szCs w:val="20"/>
        </w:rPr>
      </w:pPr>
    </w:p>
    <w:p w14:paraId="7782EDFB" w14:textId="77777777" w:rsidR="00927238" w:rsidRPr="00681181" w:rsidRDefault="00927238" w:rsidP="00927238">
      <w:pPr>
        <w:tabs>
          <w:tab w:val="center" w:pos="2268"/>
          <w:tab w:val="center" w:pos="6840"/>
        </w:tabs>
        <w:rPr>
          <w:rFonts w:ascii="Arial" w:hAnsi="Arial" w:cs="Arial"/>
          <w:bCs/>
          <w:sz w:val="20"/>
          <w:szCs w:val="20"/>
        </w:rPr>
      </w:pPr>
    </w:p>
    <w:p w14:paraId="74F0A5C0" w14:textId="77777777" w:rsidR="00927238" w:rsidRPr="00681181" w:rsidRDefault="00927238" w:rsidP="00927238">
      <w:pPr>
        <w:tabs>
          <w:tab w:val="center" w:pos="2268"/>
          <w:tab w:val="center" w:pos="6840"/>
        </w:tabs>
        <w:rPr>
          <w:rFonts w:ascii="Arial" w:hAnsi="Arial" w:cs="Arial"/>
          <w:bCs/>
          <w:sz w:val="20"/>
          <w:szCs w:val="20"/>
        </w:rPr>
      </w:pPr>
    </w:p>
    <w:p w14:paraId="4F13A26C" w14:textId="77777777" w:rsidR="00927238" w:rsidRPr="00681181" w:rsidRDefault="00927238" w:rsidP="00927238">
      <w:pPr>
        <w:tabs>
          <w:tab w:val="center" w:pos="2268"/>
          <w:tab w:val="center" w:pos="6840"/>
        </w:tabs>
        <w:rPr>
          <w:rFonts w:ascii="Arial" w:hAnsi="Arial" w:cs="Arial"/>
          <w:bCs/>
          <w:sz w:val="20"/>
          <w:szCs w:val="20"/>
        </w:rPr>
      </w:pPr>
    </w:p>
    <w:p w14:paraId="3F4AE3D3" w14:textId="77777777" w:rsidR="00927238" w:rsidRPr="00681181" w:rsidRDefault="00927238" w:rsidP="00927238">
      <w:pPr>
        <w:tabs>
          <w:tab w:val="center" w:pos="2268"/>
          <w:tab w:val="center" w:pos="6840"/>
        </w:tabs>
        <w:rPr>
          <w:rFonts w:ascii="Arial" w:hAnsi="Arial" w:cs="Arial"/>
          <w:bCs/>
          <w:sz w:val="20"/>
          <w:szCs w:val="20"/>
        </w:rPr>
      </w:pPr>
    </w:p>
    <w:p w14:paraId="3712E048" w14:textId="77777777" w:rsidR="00927238" w:rsidRPr="00681181" w:rsidRDefault="00927238" w:rsidP="00927238">
      <w:pPr>
        <w:tabs>
          <w:tab w:val="center" w:pos="2268"/>
          <w:tab w:val="center" w:pos="6840"/>
        </w:tabs>
        <w:rPr>
          <w:rFonts w:ascii="Arial" w:hAnsi="Arial" w:cs="Arial"/>
          <w:bCs/>
          <w:sz w:val="20"/>
          <w:szCs w:val="20"/>
        </w:rPr>
      </w:pPr>
      <w:r w:rsidRPr="00681181">
        <w:rPr>
          <w:rFonts w:ascii="Arial" w:hAnsi="Arial" w:cs="Arial"/>
          <w:bCs/>
          <w:sz w:val="20"/>
          <w:szCs w:val="20"/>
        </w:rPr>
        <w:t>..………………………..........………..</w:t>
      </w:r>
      <w:r w:rsidRPr="00681181">
        <w:rPr>
          <w:rFonts w:ascii="Arial" w:hAnsi="Arial" w:cs="Arial"/>
          <w:bCs/>
          <w:sz w:val="20"/>
          <w:szCs w:val="20"/>
        </w:rPr>
        <w:tab/>
        <w:t>..…………………..........……………..</w:t>
      </w:r>
    </w:p>
    <w:p w14:paraId="6A3300B2" w14:textId="77777777" w:rsidR="00927238" w:rsidRPr="00681181" w:rsidRDefault="00927238" w:rsidP="00927238">
      <w:pPr>
        <w:rPr>
          <w:rFonts w:ascii="Arial" w:hAnsi="Arial" w:cs="Arial"/>
          <w:bCs/>
          <w:sz w:val="20"/>
          <w:szCs w:val="20"/>
        </w:rPr>
      </w:pPr>
      <w:r w:rsidRPr="00681181">
        <w:rPr>
          <w:rFonts w:ascii="Arial" w:hAnsi="Arial" w:cs="Arial"/>
          <w:bCs/>
          <w:sz w:val="20"/>
          <w:szCs w:val="20"/>
        </w:rPr>
        <w:tab/>
        <w:t xml:space="preserve"> Statutární město Brno                                                            DOMING, a.s.                           </w:t>
      </w:r>
    </w:p>
    <w:p w14:paraId="41AEA500" w14:textId="77777777" w:rsidR="00927238" w:rsidRPr="00681181" w:rsidRDefault="00927238" w:rsidP="00927238">
      <w:pPr>
        <w:rPr>
          <w:rFonts w:ascii="Arial" w:hAnsi="Arial" w:cs="Arial"/>
          <w:bCs/>
          <w:sz w:val="20"/>
          <w:szCs w:val="20"/>
        </w:rPr>
      </w:pPr>
      <w:r w:rsidRPr="00681181">
        <w:rPr>
          <w:rFonts w:ascii="Arial" w:hAnsi="Arial" w:cs="Arial"/>
          <w:bCs/>
          <w:sz w:val="20"/>
          <w:szCs w:val="20"/>
        </w:rPr>
        <w:t xml:space="preserve">           JUDr. Markéta Vaňková                                                           Juraj Horňák</w:t>
      </w:r>
    </w:p>
    <w:p w14:paraId="63FCBFE6" w14:textId="47BE53E1" w:rsidR="00927238" w:rsidRPr="00681181" w:rsidRDefault="00927238" w:rsidP="00927238">
      <w:pPr>
        <w:rPr>
          <w:rFonts w:ascii="Arial" w:hAnsi="Arial" w:cs="Arial"/>
          <w:sz w:val="20"/>
          <w:szCs w:val="20"/>
        </w:rPr>
      </w:pPr>
      <w:r w:rsidRPr="00681181">
        <w:rPr>
          <w:rFonts w:ascii="Arial" w:hAnsi="Arial" w:cs="Arial"/>
          <w:bCs/>
          <w:sz w:val="20"/>
          <w:szCs w:val="20"/>
        </w:rPr>
        <w:tab/>
        <w:t xml:space="preserve">       primátorka</w:t>
      </w:r>
      <w:r w:rsidRPr="00681181">
        <w:rPr>
          <w:rFonts w:ascii="Arial" w:hAnsi="Arial" w:cs="Arial"/>
          <w:bCs/>
          <w:sz w:val="20"/>
          <w:szCs w:val="20"/>
        </w:rPr>
        <w:tab/>
      </w:r>
      <w:r w:rsidRPr="00681181">
        <w:rPr>
          <w:rFonts w:ascii="Arial" w:hAnsi="Arial" w:cs="Arial"/>
          <w:bCs/>
          <w:sz w:val="20"/>
          <w:szCs w:val="20"/>
        </w:rPr>
        <w:tab/>
      </w:r>
      <w:r w:rsidRPr="00681181">
        <w:rPr>
          <w:rFonts w:ascii="Arial" w:hAnsi="Arial" w:cs="Arial"/>
          <w:bCs/>
          <w:sz w:val="20"/>
          <w:szCs w:val="20"/>
        </w:rPr>
        <w:tab/>
        <w:t xml:space="preserve">                                 </w:t>
      </w:r>
      <w:r w:rsidR="00AC1F4A">
        <w:rPr>
          <w:rFonts w:ascii="Arial" w:hAnsi="Arial" w:cs="Arial"/>
          <w:bCs/>
          <w:sz w:val="20"/>
          <w:szCs w:val="20"/>
        </w:rPr>
        <w:t xml:space="preserve">   </w:t>
      </w:r>
      <w:r w:rsidRPr="00681181">
        <w:rPr>
          <w:rFonts w:ascii="Arial" w:hAnsi="Arial" w:cs="Arial"/>
          <w:bCs/>
          <w:sz w:val="20"/>
          <w:szCs w:val="20"/>
        </w:rPr>
        <w:t>předseda představenstva</w:t>
      </w:r>
      <w:r w:rsidRPr="00681181">
        <w:rPr>
          <w:rFonts w:ascii="Arial" w:hAnsi="Arial" w:cs="Arial"/>
          <w:bCs/>
          <w:sz w:val="20"/>
          <w:szCs w:val="20"/>
        </w:rPr>
        <w:tab/>
      </w:r>
    </w:p>
    <w:p w14:paraId="725ABEA8" w14:textId="77777777" w:rsidR="00927238" w:rsidRPr="00681181" w:rsidRDefault="00927238" w:rsidP="00927238">
      <w:pPr>
        <w:rPr>
          <w:rFonts w:ascii="Arial" w:hAnsi="Arial" w:cs="Arial"/>
          <w:sz w:val="20"/>
          <w:szCs w:val="20"/>
        </w:rPr>
      </w:pPr>
    </w:p>
    <w:p w14:paraId="1E5126A6" w14:textId="77777777" w:rsidR="00927238" w:rsidRPr="00681181" w:rsidRDefault="00927238" w:rsidP="00927238">
      <w:pPr>
        <w:tabs>
          <w:tab w:val="center" w:pos="2268"/>
          <w:tab w:val="center" w:pos="6840"/>
        </w:tabs>
        <w:rPr>
          <w:rFonts w:ascii="Arial" w:hAnsi="Arial" w:cs="Arial"/>
          <w:sz w:val="20"/>
          <w:szCs w:val="20"/>
        </w:rPr>
      </w:pPr>
    </w:p>
    <w:p w14:paraId="2A446C46" w14:textId="77777777" w:rsidR="00927238" w:rsidRPr="00681181" w:rsidRDefault="00927238" w:rsidP="00927238">
      <w:pPr>
        <w:tabs>
          <w:tab w:val="center" w:pos="2268"/>
          <w:tab w:val="center" w:pos="6840"/>
        </w:tabs>
        <w:rPr>
          <w:rFonts w:ascii="Arial" w:hAnsi="Arial" w:cs="Arial"/>
          <w:bCs/>
          <w:sz w:val="20"/>
          <w:szCs w:val="20"/>
        </w:rPr>
      </w:pPr>
      <w:r w:rsidRPr="00681181">
        <w:rPr>
          <w:rFonts w:ascii="Arial" w:hAnsi="Arial" w:cs="Arial"/>
          <w:sz w:val="20"/>
          <w:szCs w:val="20"/>
          <w:u w:val="single"/>
        </w:rPr>
        <w:t xml:space="preserve"> </w:t>
      </w:r>
    </w:p>
    <w:p w14:paraId="25F50D59" w14:textId="77777777" w:rsidR="00927238" w:rsidRDefault="00927238"/>
    <w:sectPr w:rsidR="009272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23CA6"/>
    <w:multiLevelType w:val="multilevel"/>
    <w:tmpl w:val="BE4279DA"/>
    <w:lvl w:ilvl="0">
      <w:start w:val="4"/>
      <w:numFmt w:val="decimal"/>
      <w:lvlText w:val="%1."/>
      <w:lvlJc w:val="left"/>
      <w:pPr>
        <w:ind w:left="360" w:hanging="360"/>
      </w:pPr>
      <w:rPr>
        <w:rFonts w:cs="Times New Roman"/>
        <w:color w:val="1F497D"/>
        <w:sz w:val="24"/>
      </w:rPr>
    </w:lvl>
    <w:lvl w:ilvl="1">
      <w:start w:val="2"/>
      <w:numFmt w:val="decimal"/>
      <w:lvlText w:val="%1.%2."/>
      <w:lvlJc w:val="left"/>
      <w:pPr>
        <w:ind w:left="360" w:hanging="360"/>
      </w:pPr>
      <w:rPr>
        <w:rFonts w:ascii="Arial" w:hAnsi="Arial" w:cs="Arial"/>
        <w:b w:val="0"/>
        <w:color w:val="auto"/>
        <w:sz w:val="20"/>
        <w:szCs w:val="20"/>
      </w:rPr>
    </w:lvl>
    <w:lvl w:ilvl="2">
      <w:start w:val="1"/>
      <w:numFmt w:val="decimal"/>
      <w:lvlText w:val="%1.%2.%3."/>
      <w:lvlJc w:val="left"/>
      <w:pPr>
        <w:ind w:left="720" w:hanging="720"/>
      </w:pPr>
      <w:rPr>
        <w:rFonts w:cs="Times New Roman"/>
        <w:color w:val="1F497D"/>
        <w:sz w:val="24"/>
      </w:rPr>
    </w:lvl>
    <w:lvl w:ilvl="3">
      <w:start w:val="1"/>
      <w:numFmt w:val="decimal"/>
      <w:lvlText w:val="%1.%2.%3.%4."/>
      <w:lvlJc w:val="left"/>
      <w:pPr>
        <w:ind w:left="720" w:hanging="720"/>
      </w:pPr>
      <w:rPr>
        <w:rFonts w:cs="Times New Roman"/>
        <w:color w:val="1F497D"/>
        <w:sz w:val="24"/>
      </w:rPr>
    </w:lvl>
    <w:lvl w:ilvl="4">
      <w:start w:val="1"/>
      <w:numFmt w:val="decimal"/>
      <w:lvlText w:val="%1.%2.%3.%4.%5."/>
      <w:lvlJc w:val="left"/>
      <w:pPr>
        <w:ind w:left="1080" w:hanging="1080"/>
      </w:pPr>
      <w:rPr>
        <w:rFonts w:cs="Times New Roman"/>
        <w:color w:val="1F497D"/>
        <w:sz w:val="24"/>
      </w:rPr>
    </w:lvl>
    <w:lvl w:ilvl="5">
      <w:start w:val="1"/>
      <w:numFmt w:val="decimal"/>
      <w:lvlText w:val="%1.%2.%3.%4.%5.%6."/>
      <w:lvlJc w:val="left"/>
      <w:pPr>
        <w:ind w:left="1080" w:hanging="1080"/>
      </w:pPr>
      <w:rPr>
        <w:rFonts w:cs="Times New Roman"/>
        <w:color w:val="1F497D"/>
        <w:sz w:val="24"/>
      </w:rPr>
    </w:lvl>
    <w:lvl w:ilvl="6">
      <w:start w:val="1"/>
      <w:numFmt w:val="decimal"/>
      <w:lvlText w:val="%1.%2.%3.%4.%5.%6.%7."/>
      <w:lvlJc w:val="left"/>
      <w:pPr>
        <w:ind w:left="1440" w:hanging="1440"/>
      </w:pPr>
      <w:rPr>
        <w:rFonts w:cs="Times New Roman"/>
        <w:color w:val="1F497D"/>
        <w:sz w:val="24"/>
      </w:rPr>
    </w:lvl>
    <w:lvl w:ilvl="7">
      <w:start w:val="1"/>
      <w:numFmt w:val="decimal"/>
      <w:lvlText w:val="%1.%2.%3.%4.%5.%6.%7.%8."/>
      <w:lvlJc w:val="left"/>
      <w:pPr>
        <w:ind w:left="1440" w:hanging="1440"/>
      </w:pPr>
      <w:rPr>
        <w:rFonts w:cs="Times New Roman"/>
        <w:color w:val="1F497D"/>
        <w:sz w:val="24"/>
      </w:rPr>
    </w:lvl>
    <w:lvl w:ilvl="8">
      <w:start w:val="1"/>
      <w:numFmt w:val="decimal"/>
      <w:lvlText w:val="%1.%2.%3.%4.%5.%6.%7.%8.%9."/>
      <w:lvlJc w:val="left"/>
      <w:pPr>
        <w:ind w:left="1800" w:hanging="1800"/>
      </w:pPr>
      <w:rPr>
        <w:rFonts w:cs="Times New Roman"/>
        <w:color w:val="1F497D"/>
        <w:sz w:val="24"/>
      </w:rPr>
    </w:lvl>
  </w:abstractNum>
  <w:num w:numId="1" w16cid:durableId="531764811">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38"/>
    <w:rsid w:val="00037464"/>
    <w:rsid w:val="00077157"/>
    <w:rsid w:val="00126C8C"/>
    <w:rsid w:val="00164014"/>
    <w:rsid w:val="002F719A"/>
    <w:rsid w:val="00456B3F"/>
    <w:rsid w:val="0071720E"/>
    <w:rsid w:val="00927238"/>
    <w:rsid w:val="009F2E8D"/>
    <w:rsid w:val="00AC1F4A"/>
    <w:rsid w:val="00C03927"/>
    <w:rsid w:val="00DD2B33"/>
    <w:rsid w:val="00E67A7A"/>
    <w:rsid w:val="00E934AA"/>
    <w:rsid w:val="00F42604"/>
    <w:rsid w:val="00FE5ACE"/>
    <w:rsid w:val="00FE73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84B7"/>
  <w15:chartTrackingRefBased/>
  <w15:docId w15:val="{6C5CB2F3-9009-42AA-B9E7-BC79C9BE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723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d">
    <w:name w:val="šedá"/>
    <w:basedOn w:val="Normln"/>
    <w:qFormat/>
    <w:rsid w:val="00927238"/>
    <w:pPr>
      <w:jc w:val="both"/>
    </w:pPr>
    <w:rPr>
      <w:color w:val="999999"/>
    </w:rPr>
  </w:style>
  <w:style w:type="paragraph" w:styleId="Odstavecseseznamem">
    <w:name w:val="List Paragraph"/>
    <w:basedOn w:val="Normln"/>
    <w:uiPriority w:val="34"/>
    <w:qFormat/>
    <w:rsid w:val="00927238"/>
    <w:pPr>
      <w:ind w:left="708"/>
    </w:pPr>
  </w:style>
  <w:style w:type="paragraph" w:styleId="Zkladntext">
    <w:name w:val="Body Text"/>
    <w:basedOn w:val="Normln"/>
    <w:link w:val="ZkladntextChar"/>
    <w:unhideWhenUsed/>
    <w:rsid w:val="00927238"/>
    <w:pPr>
      <w:widowControl w:val="0"/>
    </w:pPr>
    <w:rPr>
      <w:b/>
      <w:sz w:val="20"/>
      <w:szCs w:val="20"/>
    </w:rPr>
  </w:style>
  <w:style w:type="character" w:customStyle="1" w:styleId="ZkladntextChar">
    <w:name w:val="Základní text Char"/>
    <w:basedOn w:val="Standardnpsmoodstavce"/>
    <w:link w:val="Zkladntext"/>
    <w:rsid w:val="00927238"/>
    <w:rPr>
      <w:rFonts w:ascii="Times New Roman" w:eastAsia="Times New Roman" w:hAnsi="Times New Roman" w:cs="Times New Roman"/>
      <w:b/>
      <w:sz w:val="20"/>
      <w:szCs w:val="20"/>
      <w:lang w:eastAsia="cs-CZ"/>
    </w:rPr>
  </w:style>
  <w:style w:type="paragraph" w:styleId="Zkladntext2">
    <w:name w:val="Body Text 2"/>
    <w:basedOn w:val="Normln"/>
    <w:link w:val="Zkladntext2Char"/>
    <w:uiPriority w:val="99"/>
    <w:unhideWhenUsed/>
    <w:qFormat/>
    <w:rsid w:val="00927238"/>
    <w:pPr>
      <w:spacing w:after="120" w:line="480" w:lineRule="auto"/>
      <w:jc w:val="both"/>
    </w:pPr>
  </w:style>
  <w:style w:type="character" w:customStyle="1" w:styleId="Zkladntext2Char">
    <w:name w:val="Základní text 2 Char"/>
    <w:basedOn w:val="Standardnpsmoodstavce"/>
    <w:link w:val="Zkladntext2"/>
    <w:uiPriority w:val="99"/>
    <w:qFormat/>
    <w:rsid w:val="00927238"/>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927238"/>
    <w:pPr>
      <w:spacing w:after="120"/>
      <w:ind w:left="283"/>
    </w:pPr>
    <w:rPr>
      <w:sz w:val="16"/>
      <w:szCs w:val="16"/>
    </w:rPr>
  </w:style>
  <w:style w:type="character" w:customStyle="1" w:styleId="Zkladntextodsazen3Char">
    <w:name w:val="Základní text odsazený 3 Char"/>
    <w:basedOn w:val="Standardnpsmoodstavce"/>
    <w:link w:val="Zkladntextodsazen3"/>
    <w:rsid w:val="00927238"/>
    <w:rPr>
      <w:rFonts w:ascii="Times New Roman" w:eastAsia="Times New Roman" w:hAnsi="Times New Roman" w:cs="Times New Roman"/>
      <w:sz w:val="16"/>
      <w:szCs w:val="16"/>
      <w:lang w:eastAsia="cs-CZ"/>
    </w:rPr>
  </w:style>
  <w:style w:type="character" w:customStyle="1" w:styleId="Internetovodkaz">
    <w:name w:val="Internetový odkaz"/>
    <w:uiPriority w:val="99"/>
    <w:semiHidden/>
    <w:rsid w:val="00927238"/>
    <w:rPr>
      <w:color w:val="0000FF"/>
      <w:u w:val="single"/>
    </w:rPr>
  </w:style>
  <w:style w:type="character" w:customStyle="1" w:styleId="preformatted">
    <w:name w:val="preformatted"/>
    <w:basedOn w:val="Standardnpsmoodstavce"/>
    <w:qFormat/>
    <w:rsid w:val="00927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no.cz/gdpr/"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1882</Words>
  <Characters>11106</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Boleslavová Eva (MMB_MO)</dc:creator>
  <cp:keywords/>
  <dc:description/>
  <cp:lastModifiedBy>Urbanová Irena (MMB_MO)</cp:lastModifiedBy>
  <cp:revision>2</cp:revision>
  <cp:lastPrinted>2023-09-14T07:52:00Z</cp:lastPrinted>
  <dcterms:created xsi:type="dcterms:W3CDTF">2023-09-14T08:03:00Z</dcterms:created>
  <dcterms:modified xsi:type="dcterms:W3CDTF">2023-09-14T08:03:00Z</dcterms:modified>
</cp:coreProperties>
</file>