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8AF7" w14:textId="77777777" w:rsidR="00E46C11" w:rsidRDefault="00000000">
      <w:pPr>
        <w:spacing w:line="231" w:lineRule="exact"/>
        <w:ind w:right="720"/>
        <w:jc w:val="right"/>
        <w:rPr>
          <w:rFonts w:ascii="Arial" w:hAnsi="Arial"/>
          <w:color w:val="000000"/>
          <w:spacing w:val="-2"/>
          <w:sz w:val="19"/>
          <w:lang w:val="cs-CZ"/>
        </w:rPr>
      </w:pPr>
      <w:r>
        <w:pict w14:anchorId="758EBB63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7" type="#_x0000_t202" style="position:absolute;left:0;text-align:left;margin-left:0;margin-top:739.6pt;width:7in;height:6.7pt;z-index:-251679744;mso-wrap-distance-left:0;mso-wrap-distance-right:0" filled="f" stroked="f">
            <v:textbox inset="0,0,0,0">
              <w:txbxContent>
                <w:p w14:paraId="2F779EDE" w14:textId="77777777" w:rsidR="00E46C11" w:rsidRDefault="00000000">
                  <w:pPr>
                    <w:tabs>
                      <w:tab w:val="left" w:pos="5004"/>
                      <w:tab w:val="right" w:pos="10015"/>
                    </w:tabs>
                    <w:spacing w:line="266" w:lineRule="auto"/>
                    <w:rPr>
                      <w:rFonts w:ascii="Verdana" w:hAnsi="Verdana"/>
                      <w:color w:val="000000"/>
                      <w:spacing w:val="-2"/>
                      <w:sz w:val="10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2"/>
                      <w:sz w:val="10"/>
                      <w:lang w:val="cs-CZ"/>
                    </w:rPr>
                    <w:t>kód produktu: AH</w:t>
                  </w:r>
                  <w:r>
                    <w:rPr>
                      <w:rFonts w:ascii="Verdana" w:hAnsi="Verdana"/>
                      <w:color w:val="000000"/>
                      <w:spacing w:val="-2"/>
                      <w:sz w:val="10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0"/>
                      <w:lang w:val="cs-CZ"/>
                    </w:rPr>
                    <w:t>stav k datu: 24 8 2023</w:t>
                  </w:r>
                  <w:r>
                    <w:rPr>
                      <w:rFonts w:ascii="Verdana" w:hAnsi="Verdana"/>
                      <w:color w:val="000000"/>
                      <w:sz w:val="10"/>
                      <w:lang w:val="cs-CZ"/>
                    </w:rPr>
                    <w:tab/>
                    <w:t>strana 2 z 5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color w:val="000000"/>
          <w:spacing w:val="-2"/>
          <w:sz w:val="19"/>
          <w:lang w:val="cs-CZ"/>
        </w:rPr>
        <w:t xml:space="preserve">Pojistná smlouva </w:t>
      </w:r>
      <w:r>
        <w:rPr>
          <w:rFonts w:ascii="Verdana" w:hAnsi="Verdana"/>
          <w:i/>
          <w:color w:val="000000"/>
          <w:spacing w:val="-2"/>
          <w:sz w:val="17"/>
          <w:lang w:val="cs-CZ"/>
        </w:rPr>
        <w:t xml:space="preserve">č.: </w:t>
      </w:r>
      <w:r>
        <w:rPr>
          <w:rFonts w:ascii="Arial" w:hAnsi="Arial"/>
          <w:b/>
          <w:color w:val="000000"/>
          <w:spacing w:val="-2"/>
          <w:w w:val="115"/>
          <w:sz w:val="18"/>
          <w:lang w:val="cs-CZ"/>
        </w:rPr>
        <w:t>5084171307</w:t>
      </w:r>
    </w:p>
    <w:p w14:paraId="7EA90E54" w14:textId="77777777" w:rsidR="00E46C11" w:rsidRDefault="00000000">
      <w:pPr>
        <w:spacing w:before="180" w:after="72" w:line="283" w:lineRule="exact"/>
        <w:ind w:right="5904"/>
        <w:rPr>
          <w:rFonts w:ascii="Verdana" w:hAnsi="Verdana"/>
          <w:b/>
          <w:color w:val="000000"/>
          <w:spacing w:val="-3"/>
          <w:sz w:val="14"/>
          <w:lang w:val="cs-CZ"/>
        </w:rPr>
      </w:pPr>
      <w:r>
        <w:rPr>
          <w:rFonts w:ascii="Verdana" w:hAnsi="Verdana"/>
          <w:b/>
          <w:color w:val="000000"/>
          <w:spacing w:val="-3"/>
          <w:sz w:val="14"/>
          <w:lang w:val="cs-CZ"/>
        </w:rPr>
        <w:t xml:space="preserve">3.2 Držitel (provozovatel) vozidla </w:t>
      </w:r>
      <w:r>
        <w:rPr>
          <w:rFonts w:ascii="Arial" w:hAnsi="Arial"/>
          <w:color w:val="000000"/>
          <w:spacing w:val="-3"/>
          <w:sz w:val="15"/>
          <w:lang w:val="cs-CZ"/>
        </w:rPr>
        <w:t xml:space="preserve">je shodný s </w:t>
      </w:r>
      <w:proofErr w:type="spellStart"/>
      <w:r>
        <w:rPr>
          <w:rFonts w:ascii="Arial" w:hAnsi="Arial"/>
          <w:color w:val="000000"/>
          <w:spacing w:val="-3"/>
          <w:sz w:val="15"/>
          <w:lang w:val="cs-CZ"/>
        </w:rPr>
        <w:t>pojistnikem</w:t>
      </w:r>
      <w:proofErr w:type="spellEnd"/>
      <w:r>
        <w:rPr>
          <w:rFonts w:ascii="Arial" w:hAnsi="Arial"/>
          <w:color w:val="000000"/>
          <w:spacing w:val="-3"/>
          <w:sz w:val="15"/>
          <w:lang w:val="cs-CZ"/>
        </w:rPr>
        <w:t xml:space="preserve">. </w:t>
      </w:r>
      <w:r>
        <w:rPr>
          <w:rFonts w:ascii="Verdana" w:hAnsi="Verdana"/>
          <w:b/>
          <w:color w:val="000000"/>
          <w:spacing w:val="-6"/>
          <w:sz w:val="14"/>
          <w:lang w:val="cs-CZ"/>
        </w:rPr>
        <w:t>3.3 Údaje o vozidle</w:t>
      </w:r>
    </w:p>
    <w:p w14:paraId="36979C3C" w14:textId="049D7221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5090"/>
        </w:tabs>
        <w:ind w:left="144"/>
        <w:rPr>
          <w:rFonts w:ascii="Arial" w:hAnsi="Arial"/>
          <w:color w:val="000000"/>
          <w:spacing w:val="-2"/>
          <w:sz w:val="15"/>
          <w:lang w:val="cs-CZ"/>
        </w:rPr>
      </w:pPr>
      <w:r>
        <w:rPr>
          <w:rFonts w:ascii="Arial" w:hAnsi="Arial"/>
          <w:color w:val="000000"/>
          <w:spacing w:val="-2"/>
          <w:sz w:val="15"/>
          <w:lang w:val="cs-CZ"/>
        </w:rPr>
        <w:t>Registrační značka:</w:t>
      </w:r>
      <w:r>
        <w:rPr>
          <w:rFonts w:ascii="Arial" w:hAnsi="Arial"/>
          <w:color w:val="000000"/>
          <w:spacing w:val="-2"/>
          <w:sz w:val="15"/>
          <w:lang w:val="cs-CZ"/>
        </w:rPr>
        <w:tab/>
      </w:r>
      <w:proofErr w:type="spellStart"/>
      <w:r w:rsidR="00A249FD">
        <w:rPr>
          <w:rFonts w:ascii="Arial" w:hAnsi="Arial"/>
          <w:color w:val="000000"/>
          <w:spacing w:val="-2"/>
          <w:sz w:val="15"/>
          <w:lang w:val="cs-CZ"/>
        </w:rPr>
        <w:t>xxx</w:t>
      </w:r>
      <w:proofErr w:type="spellEnd"/>
    </w:p>
    <w:p w14:paraId="71517D0A" w14:textId="77777777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5576"/>
        </w:tabs>
        <w:spacing w:before="108" w:line="295" w:lineRule="auto"/>
        <w:ind w:left="144"/>
        <w:rPr>
          <w:rFonts w:ascii="Arial" w:hAnsi="Arial"/>
          <w:color w:val="000000"/>
          <w:spacing w:val="-6"/>
          <w:sz w:val="15"/>
          <w:lang w:val="cs-CZ"/>
        </w:rPr>
      </w:pPr>
      <w:r>
        <w:rPr>
          <w:rFonts w:ascii="Arial" w:hAnsi="Arial"/>
          <w:color w:val="000000"/>
          <w:spacing w:val="-6"/>
          <w:sz w:val="15"/>
          <w:lang w:val="cs-CZ"/>
        </w:rPr>
        <w:t>MPZ:</w:t>
      </w:r>
      <w:r>
        <w:rPr>
          <w:rFonts w:ascii="Arial" w:hAnsi="Arial"/>
          <w:color w:val="000000"/>
          <w:spacing w:val="-6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Česká republika</w:t>
      </w:r>
    </w:p>
    <w:p w14:paraId="5E36E144" w14:textId="77777777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6339"/>
        </w:tabs>
        <w:spacing w:before="72"/>
        <w:ind w:left="144"/>
        <w:rPr>
          <w:rFonts w:ascii="Arial" w:hAnsi="Arial"/>
          <w:color w:val="000000"/>
          <w:spacing w:val="-4"/>
          <w:sz w:val="15"/>
          <w:lang w:val="cs-CZ"/>
        </w:rPr>
      </w:pPr>
      <w:r>
        <w:rPr>
          <w:rFonts w:ascii="Arial" w:hAnsi="Arial"/>
          <w:color w:val="000000"/>
          <w:spacing w:val="-4"/>
          <w:sz w:val="15"/>
          <w:lang w:val="cs-CZ"/>
        </w:rPr>
        <w:t>Druh vozidla:</w:t>
      </w:r>
      <w:r>
        <w:rPr>
          <w:rFonts w:ascii="Arial" w:hAnsi="Arial"/>
          <w:color w:val="000000"/>
          <w:spacing w:val="-4"/>
          <w:sz w:val="15"/>
          <w:lang w:val="cs-CZ"/>
        </w:rPr>
        <w:tab/>
      </w:r>
      <w:r>
        <w:rPr>
          <w:rFonts w:ascii="Arial" w:hAnsi="Arial"/>
          <w:color w:val="000000"/>
          <w:spacing w:val="2"/>
          <w:sz w:val="15"/>
          <w:lang w:val="cs-CZ"/>
        </w:rPr>
        <w:t>nákladní automobil do 3,5 t</w:t>
      </w:r>
    </w:p>
    <w:p w14:paraId="7A6CD89F" w14:textId="77777777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4784"/>
        </w:tabs>
        <w:spacing w:before="72"/>
        <w:ind w:left="144"/>
        <w:rPr>
          <w:rFonts w:ascii="Arial" w:hAnsi="Arial"/>
          <w:color w:val="000000"/>
          <w:spacing w:val="-6"/>
          <w:sz w:val="15"/>
          <w:lang w:val="cs-CZ"/>
        </w:rPr>
      </w:pPr>
      <w:r>
        <w:rPr>
          <w:rFonts w:ascii="Arial" w:hAnsi="Arial"/>
          <w:color w:val="000000"/>
          <w:spacing w:val="-6"/>
          <w:sz w:val="15"/>
          <w:lang w:val="cs-CZ"/>
        </w:rPr>
        <w:t>Tovární značka:</w:t>
      </w:r>
      <w:r>
        <w:rPr>
          <w:rFonts w:ascii="Arial" w:hAnsi="Arial"/>
          <w:color w:val="000000"/>
          <w:spacing w:val="-6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Opel</w:t>
      </w:r>
    </w:p>
    <w:p w14:paraId="3CBF53AF" w14:textId="77777777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5047"/>
        </w:tabs>
        <w:spacing w:before="72"/>
        <w:ind w:left="144"/>
        <w:rPr>
          <w:rFonts w:ascii="Arial" w:hAnsi="Arial"/>
          <w:color w:val="000000"/>
          <w:spacing w:val="-10"/>
          <w:sz w:val="15"/>
          <w:lang w:val="cs-CZ"/>
        </w:rPr>
      </w:pPr>
      <w:r>
        <w:rPr>
          <w:rFonts w:ascii="Arial" w:hAnsi="Arial"/>
          <w:color w:val="000000"/>
          <w:spacing w:val="-10"/>
          <w:sz w:val="15"/>
          <w:lang w:val="cs-CZ"/>
        </w:rPr>
        <w:t>Typ:</w:t>
      </w:r>
      <w:r>
        <w:rPr>
          <w:rFonts w:ascii="Arial" w:hAnsi="Arial"/>
          <w:color w:val="000000"/>
          <w:spacing w:val="-10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COMBO</w:t>
      </w:r>
    </w:p>
    <w:p w14:paraId="12FA273C" w14:textId="77777777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5745"/>
        </w:tabs>
        <w:spacing w:before="108"/>
        <w:ind w:left="144"/>
        <w:rPr>
          <w:rFonts w:ascii="Arial" w:hAnsi="Arial"/>
          <w:color w:val="000000"/>
          <w:spacing w:val="-6"/>
          <w:sz w:val="15"/>
          <w:lang w:val="cs-CZ"/>
        </w:rPr>
      </w:pPr>
      <w:r>
        <w:rPr>
          <w:rFonts w:ascii="Arial" w:hAnsi="Arial"/>
          <w:color w:val="000000"/>
          <w:spacing w:val="-6"/>
          <w:sz w:val="15"/>
          <w:lang w:val="cs-CZ"/>
        </w:rPr>
        <w:t>Specifikace:</w:t>
      </w:r>
      <w:r>
        <w:rPr>
          <w:rFonts w:ascii="Arial" w:hAnsi="Arial"/>
          <w:color w:val="000000"/>
          <w:spacing w:val="-6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OPEL COMBO 1,2</w:t>
      </w:r>
    </w:p>
    <w:p w14:paraId="21BFE74A" w14:textId="23A71215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6116"/>
        </w:tabs>
        <w:spacing w:before="108"/>
        <w:ind w:left="144"/>
        <w:rPr>
          <w:rFonts w:ascii="Arial" w:hAnsi="Arial"/>
          <w:color w:val="000000"/>
          <w:spacing w:val="-14"/>
          <w:sz w:val="15"/>
          <w:lang w:val="cs-CZ"/>
        </w:rPr>
      </w:pPr>
      <w:r>
        <w:rPr>
          <w:rFonts w:ascii="Arial" w:hAnsi="Arial"/>
          <w:color w:val="000000"/>
          <w:spacing w:val="-14"/>
          <w:sz w:val="15"/>
          <w:lang w:val="cs-CZ"/>
        </w:rPr>
        <w:t>V1N/EČV:</w:t>
      </w:r>
      <w:r>
        <w:rPr>
          <w:rFonts w:ascii="Arial" w:hAnsi="Arial"/>
          <w:color w:val="000000"/>
          <w:spacing w:val="-14"/>
          <w:sz w:val="15"/>
          <w:lang w:val="cs-CZ"/>
        </w:rPr>
        <w:tab/>
      </w:r>
      <w:proofErr w:type="spellStart"/>
      <w:r w:rsidR="00A249FD">
        <w:rPr>
          <w:rFonts w:ascii="Arial" w:hAnsi="Arial"/>
          <w:color w:val="000000"/>
          <w:spacing w:val="-14"/>
          <w:sz w:val="15"/>
          <w:lang w:val="cs-CZ"/>
        </w:rPr>
        <w:t>xxx</w:t>
      </w:r>
      <w:proofErr w:type="spellEnd"/>
    </w:p>
    <w:p w14:paraId="5A18C817" w14:textId="77777777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5223"/>
        </w:tabs>
        <w:spacing w:before="72"/>
        <w:ind w:left="144"/>
        <w:rPr>
          <w:rFonts w:ascii="Arial" w:hAnsi="Arial"/>
          <w:color w:val="000000"/>
          <w:spacing w:val="-4"/>
          <w:sz w:val="15"/>
          <w:lang w:val="cs-CZ"/>
        </w:rPr>
      </w:pPr>
      <w:r>
        <w:rPr>
          <w:rFonts w:ascii="Arial" w:hAnsi="Arial"/>
          <w:color w:val="000000"/>
          <w:spacing w:val="-4"/>
          <w:sz w:val="15"/>
          <w:lang w:val="cs-CZ"/>
        </w:rPr>
        <w:t>Číslo TP:</w:t>
      </w:r>
      <w:r>
        <w:rPr>
          <w:rFonts w:ascii="Arial" w:hAnsi="Arial"/>
          <w:color w:val="000000"/>
          <w:spacing w:val="-4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UM552454</w:t>
      </w:r>
    </w:p>
    <w:p w14:paraId="03C0FBC4" w14:textId="77777777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4914"/>
        </w:tabs>
        <w:spacing w:before="108"/>
        <w:ind w:left="144"/>
        <w:rPr>
          <w:rFonts w:ascii="Arial" w:hAnsi="Arial"/>
          <w:color w:val="000000"/>
          <w:spacing w:val="-4"/>
          <w:sz w:val="15"/>
          <w:lang w:val="cs-CZ"/>
        </w:rPr>
      </w:pPr>
      <w:r>
        <w:rPr>
          <w:rFonts w:ascii="Arial" w:hAnsi="Arial"/>
          <w:color w:val="000000"/>
          <w:spacing w:val="-4"/>
          <w:sz w:val="15"/>
          <w:lang w:val="cs-CZ"/>
        </w:rPr>
        <w:t>Palivo:</w:t>
      </w:r>
      <w:r>
        <w:rPr>
          <w:rFonts w:ascii="Arial" w:hAnsi="Arial"/>
          <w:color w:val="000000"/>
          <w:spacing w:val="-4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benzín</w:t>
      </w:r>
    </w:p>
    <w:p w14:paraId="1D8746C7" w14:textId="77777777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4903"/>
        </w:tabs>
        <w:spacing w:before="72"/>
        <w:ind w:left="144"/>
        <w:rPr>
          <w:rFonts w:ascii="Arial" w:hAnsi="Arial"/>
          <w:color w:val="000000"/>
          <w:spacing w:val="-4"/>
          <w:sz w:val="15"/>
          <w:lang w:val="cs-CZ"/>
        </w:rPr>
      </w:pPr>
      <w:r>
        <w:rPr>
          <w:rFonts w:ascii="Arial" w:hAnsi="Arial"/>
          <w:color w:val="000000"/>
          <w:spacing w:val="-4"/>
          <w:sz w:val="15"/>
          <w:lang w:val="cs-CZ"/>
        </w:rPr>
        <w:t>Výkon motoru:</w:t>
      </w:r>
      <w:r>
        <w:rPr>
          <w:rFonts w:ascii="Arial" w:hAnsi="Arial"/>
          <w:color w:val="000000"/>
          <w:spacing w:val="-4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81 kW</w:t>
      </w:r>
    </w:p>
    <w:p w14:paraId="69B2F916" w14:textId="77777777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5151"/>
        </w:tabs>
        <w:spacing w:before="108" w:line="268" w:lineRule="auto"/>
        <w:ind w:left="144"/>
        <w:rPr>
          <w:rFonts w:ascii="Arial" w:hAnsi="Arial"/>
          <w:color w:val="000000"/>
          <w:spacing w:val="-4"/>
          <w:sz w:val="15"/>
          <w:lang w:val="cs-CZ"/>
        </w:rPr>
      </w:pPr>
      <w:r>
        <w:rPr>
          <w:rFonts w:ascii="Arial" w:hAnsi="Arial"/>
          <w:color w:val="000000"/>
          <w:spacing w:val="-4"/>
          <w:sz w:val="15"/>
          <w:lang w:val="cs-CZ"/>
        </w:rPr>
        <w:t>Objem válců:</w:t>
      </w:r>
      <w:r>
        <w:rPr>
          <w:rFonts w:ascii="Arial" w:hAnsi="Arial"/>
          <w:color w:val="000000"/>
          <w:spacing w:val="-4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1 199 cm'</w:t>
      </w:r>
    </w:p>
    <w:p w14:paraId="120AB50F" w14:textId="77777777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4536"/>
        </w:tabs>
        <w:spacing w:before="72"/>
        <w:ind w:left="144"/>
        <w:rPr>
          <w:rFonts w:ascii="Arial" w:hAnsi="Arial"/>
          <w:color w:val="000000"/>
          <w:spacing w:val="-4"/>
          <w:sz w:val="15"/>
          <w:lang w:val="cs-CZ"/>
        </w:rPr>
      </w:pPr>
      <w:r>
        <w:rPr>
          <w:rFonts w:ascii="Arial" w:hAnsi="Arial"/>
          <w:color w:val="000000"/>
          <w:spacing w:val="-4"/>
          <w:sz w:val="15"/>
          <w:lang w:val="cs-CZ"/>
        </w:rPr>
        <w:t>Počet sedadel:</w:t>
      </w:r>
      <w:r>
        <w:rPr>
          <w:rFonts w:ascii="Arial" w:hAnsi="Arial"/>
          <w:color w:val="000000"/>
          <w:spacing w:val="-4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2</w:t>
      </w:r>
    </w:p>
    <w:p w14:paraId="3FD0C1C9" w14:textId="77777777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4536"/>
        </w:tabs>
        <w:spacing w:before="108"/>
        <w:ind w:left="144"/>
        <w:rPr>
          <w:rFonts w:ascii="Arial" w:hAnsi="Arial"/>
          <w:color w:val="000000"/>
          <w:spacing w:val="-2"/>
          <w:sz w:val="15"/>
          <w:lang w:val="cs-CZ"/>
        </w:rPr>
      </w:pPr>
      <w:r>
        <w:rPr>
          <w:rFonts w:ascii="Arial" w:hAnsi="Arial"/>
          <w:color w:val="000000"/>
          <w:spacing w:val="-2"/>
          <w:sz w:val="15"/>
          <w:lang w:val="cs-CZ"/>
        </w:rPr>
        <w:t>Max. počet osob:</w:t>
      </w:r>
      <w:r>
        <w:rPr>
          <w:rFonts w:ascii="Arial" w:hAnsi="Arial"/>
          <w:color w:val="000000"/>
          <w:spacing w:val="-2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2</w:t>
      </w:r>
    </w:p>
    <w:p w14:paraId="46A724D8" w14:textId="77777777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5051"/>
        </w:tabs>
        <w:spacing w:before="72"/>
        <w:ind w:left="144"/>
        <w:rPr>
          <w:rFonts w:ascii="Arial" w:hAnsi="Arial"/>
          <w:color w:val="000000"/>
          <w:sz w:val="15"/>
          <w:lang w:val="cs-CZ"/>
        </w:rPr>
      </w:pPr>
      <w:r>
        <w:rPr>
          <w:rFonts w:ascii="Arial" w:hAnsi="Arial"/>
          <w:color w:val="000000"/>
          <w:sz w:val="15"/>
          <w:lang w:val="cs-CZ"/>
        </w:rPr>
        <w:t>Celková hmotnost:</w:t>
      </w:r>
      <w:r>
        <w:rPr>
          <w:rFonts w:ascii="Arial" w:hAnsi="Arial"/>
          <w:color w:val="000000"/>
          <w:sz w:val="15"/>
          <w:lang w:val="cs-CZ"/>
        </w:rPr>
        <w:tab/>
      </w:r>
      <w:r>
        <w:rPr>
          <w:rFonts w:ascii="Verdana" w:hAnsi="Verdana"/>
          <w:b/>
          <w:color w:val="000000"/>
          <w:sz w:val="14"/>
          <w:lang w:val="cs-CZ"/>
        </w:rPr>
        <w:t xml:space="preserve">1 </w:t>
      </w:r>
      <w:r>
        <w:rPr>
          <w:rFonts w:ascii="Arial" w:hAnsi="Arial"/>
          <w:color w:val="000000"/>
          <w:sz w:val="15"/>
          <w:lang w:val="cs-CZ"/>
        </w:rPr>
        <w:t>940 kg</w:t>
      </w:r>
    </w:p>
    <w:p w14:paraId="153D50BB" w14:textId="77777777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5231"/>
        </w:tabs>
        <w:spacing w:before="108"/>
        <w:ind w:left="144"/>
        <w:rPr>
          <w:rFonts w:ascii="Verdana" w:hAnsi="Verdana"/>
          <w:b/>
          <w:color w:val="000000"/>
          <w:spacing w:val="-4"/>
          <w:sz w:val="14"/>
          <w:lang w:val="cs-CZ"/>
        </w:rPr>
      </w:pPr>
      <w:r>
        <w:rPr>
          <w:rFonts w:ascii="Verdana" w:hAnsi="Verdana"/>
          <w:b/>
          <w:color w:val="000000"/>
          <w:spacing w:val="-4"/>
          <w:sz w:val="14"/>
          <w:lang w:val="cs-CZ"/>
        </w:rPr>
        <w:t xml:space="preserve">Datum </w:t>
      </w:r>
      <w:r>
        <w:rPr>
          <w:rFonts w:ascii="Arial" w:hAnsi="Arial"/>
          <w:color w:val="000000"/>
          <w:spacing w:val="-4"/>
          <w:sz w:val="15"/>
          <w:lang w:val="cs-CZ"/>
        </w:rPr>
        <w:t>první registrace:</w:t>
      </w:r>
      <w:r>
        <w:rPr>
          <w:rFonts w:ascii="Arial" w:hAnsi="Arial"/>
          <w:color w:val="000000"/>
          <w:spacing w:val="-4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17. 8. 2023</w:t>
      </w:r>
    </w:p>
    <w:p w14:paraId="6C4EDCBD" w14:textId="77777777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5461"/>
        </w:tabs>
        <w:spacing w:before="72" w:line="264" w:lineRule="auto"/>
        <w:ind w:left="144"/>
        <w:rPr>
          <w:rFonts w:ascii="Arial" w:hAnsi="Arial"/>
          <w:color w:val="000000"/>
          <w:spacing w:val="-4"/>
          <w:sz w:val="15"/>
          <w:lang w:val="cs-CZ"/>
        </w:rPr>
      </w:pPr>
      <w:r>
        <w:rPr>
          <w:rFonts w:ascii="Arial" w:hAnsi="Arial"/>
          <w:color w:val="000000"/>
          <w:spacing w:val="-4"/>
          <w:sz w:val="15"/>
          <w:lang w:val="cs-CZ"/>
        </w:rPr>
        <w:t>Užití vozidla:</w:t>
      </w:r>
      <w:r>
        <w:rPr>
          <w:rFonts w:ascii="Arial" w:hAnsi="Arial"/>
          <w:color w:val="000000"/>
          <w:spacing w:val="-4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ostatní (běžné)</w:t>
      </w:r>
    </w:p>
    <w:p w14:paraId="28773174" w14:textId="77777777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4871"/>
        </w:tabs>
        <w:spacing w:before="72"/>
        <w:ind w:left="144"/>
        <w:rPr>
          <w:rFonts w:ascii="Arial" w:hAnsi="Arial"/>
          <w:color w:val="000000"/>
          <w:spacing w:val="-4"/>
          <w:sz w:val="15"/>
          <w:lang w:val="cs-CZ"/>
        </w:rPr>
      </w:pPr>
      <w:r>
        <w:rPr>
          <w:rFonts w:ascii="Arial" w:hAnsi="Arial"/>
          <w:color w:val="000000"/>
          <w:spacing w:val="-4"/>
          <w:sz w:val="15"/>
          <w:lang w:val="cs-CZ"/>
        </w:rPr>
        <w:t>Zabezpečení:</w:t>
      </w:r>
      <w:r>
        <w:rPr>
          <w:rFonts w:ascii="Arial" w:hAnsi="Arial"/>
          <w:color w:val="000000"/>
          <w:spacing w:val="-4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žádné</w:t>
      </w:r>
    </w:p>
    <w:p w14:paraId="7FB0ED1A" w14:textId="77777777" w:rsidR="00E46C11" w:rsidRDefault="00000000">
      <w:pPr>
        <w:pBdr>
          <w:top w:val="single" w:sz="7" w:space="1" w:color="000000"/>
          <w:left w:val="single" w:sz="7" w:space="7" w:color="000000"/>
          <w:bottom w:val="single" w:sz="7" w:space="3" w:color="000000"/>
          <w:right w:val="single" w:sz="7" w:space="0" w:color="000000"/>
        </w:pBdr>
        <w:tabs>
          <w:tab w:val="right" w:pos="4662"/>
        </w:tabs>
        <w:spacing w:before="72" w:line="266" w:lineRule="auto"/>
        <w:ind w:left="144"/>
        <w:rPr>
          <w:rFonts w:ascii="Arial" w:hAnsi="Arial"/>
          <w:color w:val="000000"/>
          <w:spacing w:val="-6"/>
          <w:sz w:val="15"/>
          <w:lang w:val="cs-CZ"/>
        </w:rPr>
      </w:pPr>
      <w:r>
        <w:rPr>
          <w:rFonts w:ascii="Arial" w:hAnsi="Arial"/>
          <w:color w:val="000000"/>
          <w:spacing w:val="-6"/>
          <w:sz w:val="15"/>
          <w:lang w:val="cs-CZ"/>
        </w:rPr>
        <w:t>Původ vozidla:</w:t>
      </w:r>
      <w:r>
        <w:rPr>
          <w:rFonts w:ascii="Arial" w:hAnsi="Arial"/>
          <w:color w:val="000000"/>
          <w:spacing w:val="-6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ČR</w:t>
      </w:r>
    </w:p>
    <w:p w14:paraId="418506F7" w14:textId="77777777" w:rsidR="00E46C11" w:rsidRDefault="00000000">
      <w:pPr>
        <w:spacing w:before="108" w:line="203" w:lineRule="exact"/>
        <w:ind w:right="360"/>
        <w:rPr>
          <w:rFonts w:ascii="Arial" w:hAnsi="Arial"/>
          <w:color w:val="000000"/>
          <w:sz w:val="15"/>
          <w:lang w:val="cs-CZ"/>
        </w:rPr>
      </w:pPr>
      <w:r>
        <w:rPr>
          <w:rFonts w:ascii="Arial" w:hAnsi="Arial"/>
          <w:color w:val="000000"/>
          <w:sz w:val="15"/>
          <w:lang w:val="cs-CZ"/>
        </w:rPr>
        <w:t xml:space="preserve">Identifikační údaj VIN/EČV se považuje za jediný a nezaměnitelný identifikátor vozidla (předmětu pojištěni). Další údaje o vozidle zde uvedené </w:t>
      </w:r>
      <w:r>
        <w:rPr>
          <w:rFonts w:ascii="Arial" w:hAnsi="Arial"/>
          <w:color w:val="000000"/>
          <w:spacing w:val="1"/>
          <w:sz w:val="15"/>
          <w:lang w:val="cs-CZ"/>
        </w:rPr>
        <w:t>neslouží pro identifikaci vozidla, ale jen pro stanovení výše pojistného.</w:t>
      </w:r>
    </w:p>
    <w:p w14:paraId="276909C6" w14:textId="77777777" w:rsidR="00E46C11" w:rsidRDefault="00000000">
      <w:pPr>
        <w:spacing w:before="144" w:line="278" w:lineRule="exact"/>
        <w:ind w:right="8568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 xml:space="preserve">3.4 Výbava vozidla </w:t>
      </w:r>
      <w:r>
        <w:rPr>
          <w:rFonts w:ascii="Verdana" w:hAnsi="Verdana"/>
          <w:b/>
          <w:color w:val="000000"/>
          <w:spacing w:val="-10"/>
          <w:sz w:val="14"/>
          <w:lang w:val="cs-CZ"/>
        </w:rPr>
        <w:t>3.4.1 Ostatní výbava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1616"/>
        <w:gridCol w:w="3388"/>
        <w:gridCol w:w="1620"/>
      </w:tblGrid>
      <w:tr w:rsidR="00E46C11" w14:paraId="23C09D6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39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8B4D2" w14:textId="77777777" w:rsidR="00E46C11" w:rsidRDefault="00000000">
            <w:pPr>
              <w:ind w:left="122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Položka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A2D7F21" w14:textId="77777777" w:rsidR="00E46C11" w:rsidRDefault="00000000">
            <w:pPr>
              <w:ind w:right="108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Cena v Kč</w:t>
            </w:r>
          </w:p>
        </w:tc>
        <w:tc>
          <w:tcPr>
            <w:tcW w:w="33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3E730096" w14:textId="77777777" w:rsidR="00E46C11" w:rsidRDefault="00000000">
            <w:pPr>
              <w:ind w:left="115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Položka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CEA4E09" w14:textId="77777777" w:rsidR="00E46C11" w:rsidRDefault="00000000">
            <w:pPr>
              <w:ind w:right="126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Cena v Kč</w:t>
            </w:r>
          </w:p>
        </w:tc>
      </w:tr>
      <w:tr w:rsidR="00E46C11" w14:paraId="4C944792" w14:textId="77777777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339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3C5CC" w14:textId="77777777" w:rsidR="00E46C11" w:rsidRDefault="00000000">
            <w:pPr>
              <w:ind w:left="122"/>
              <w:rPr>
                <w:rFonts w:ascii="Arial" w:hAnsi="Arial"/>
                <w:color w:val="000000"/>
                <w:spacing w:val="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>firemní polepy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21A7F83B" w14:textId="77777777" w:rsidR="00E46C11" w:rsidRDefault="00000000">
            <w:pPr>
              <w:ind w:right="108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10000</w:t>
            </w:r>
          </w:p>
        </w:tc>
        <w:tc>
          <w:tcPr>
            <w:tcW w:w="33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3EAB019" w14:textId="77777777" w:rsidR="00E46C11" w:rsidRDefault="00000000">
            <w:pPr>
              <w:ind w:left="115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--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D727F8F" w14:textId="77777777" w:rsidR="00E46C11" w:rsidRDefault="00000000">
            <w:pPr>
              <w:ind w:right="126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--</w:t>
            </w:r>
          </w:p>
        </w:tc>
      </w:tr>
    </w:tbl>
    <w:p w14:paraId="6F8A95D6" w14:textId="77777777" w:rsidR="00E46C11" w:rsidRDefault="00E46C11">
      <w:pPr>
        <w:spacing w:after="158" w:line="20" w:lineRule="exact"/>
      </w:pPr>
    </w:p>
    <w:p w14:paraId="32A31EDD" w14:textId="77777777" w:rsidR="00E46C11" w:rsidRDefault="00000000">
      <w:pPr>
        <w:spacing w:line="266" w:lineRule="auto"/>
        <w:ind w:right="2952"/>
        <w:rPr>
          <w:rFonts w:ascii="Verdana" w:hAnsi="Verdana"/>
          <w:b/>
          <w:color w:val="000000"/>
          <w:sz w:val="14"/>
          <w:lang w:val="cs-CZ"/>
        </w:rPr>
      </w:pPr>
      <w:r>
        <w:rPr>
          <w:rFonts w:ascii="Verdana" w:hAnsi="Verdana"/>
          <w:b/>
          <w:color w:val="000000"/>
          <w:sz w:val="14"/>
          <w:lang w:val="cs-CZ"/>
        </w:rPr>
        <w:t xml:space="preserve">3.5 </w:t>
      </w:r>
      <w:r>
        <w:rPr>
          <w:rFonts w:ascii="Arial" w:hAnsi="Arial"/>
          <w:color w:val="000000"/>
          <w:sz w:val="15"/>
          <w:lang w:val="cs-CZ"/>
        </w:rPr>
        <w:t>Prohlídka vozidla provedena dne 23. 8. 2023 v 07:59 hodin. Prohlídka vozidla platí pouze 24 hodin. Vozidlo je nepoškozeno.</w:t>
      </w:r>
    </w:p>
    <w:p w14:paraId="36E3E252" w14:textId="77777777" w:rsidR="00E46C11" w:rsidRDefault="00000000">
      <w:pPr>
        <w:spacing w:before="180" w:line="271" w:lineRule="auto"/>
        <w:ind w:right="6768"/>
        <w:rPr>
          <w:rFonts w:ascii="Verdana" w:hAnsi="Verdana"/>
          <w:b/>
          <w:color w:val="000000"/>
          <w:spacing w:val="-8"/>
          <w:sz w:val="14"/>
          <w:lang w:val="cs-CZ"/>
        </w:rPr>
      </w:pPr>
      <w:r>
        <w:rPr>
          <w:rFonts w:ascii="Verdana" w:hAnsi="Verdana"/>
          <w:b/>
          <w:color w:val="000000"/>
          <w:spacing w:val="-8"/>
          <w:sz w:val="14"/>
          <w:lang w:val="cs-CZ"/>
        </w:rPr>
        <w:t xml:space="preserve">3.6 Odpovědi pojistníka na dotazy pojišťovny 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Bylo vozidlo v minulosti poškozeno? </w:t>
      </w:r>
      <w:r>
        <w:rPr>
          <w:rFonts w:ascii="Verdana" w:hAnsi="Verdana"/>
          <w:b/>
          <w:color w:val="000000"/>
          <w:spacing w:val="2"/>
          <w:sz w:val="14"/>
          <w:lang w:val="cs-CZ"/>
        </w:rPr>
        <w:t>NE</w:t>
      </w:r>
    </w:p>
    <w:p w14:paraId="5F6E3C0E" w14:textId="77777777" w:rsidR="00E46C11" w:rsidRDefault="00000000">
      <w:pPr>
        <w:tabs>
          <w:tab w:val="right" w:pos="9997"/>
        </w:tabs>
        <w:spacing w:before="108"/>
        <w:rPr>
          <w:rFonts w:ascii="Verdana" w:hAnsi="Verdana"/>
          <w:b/>
          <w:color w:val="000000"/>
          <w:spacing w:val="-14"/>
          <w:sz w:val="21"/>
          <w:lang w:val="cs-CZ"/>
        </w:rPr>
      </w:pPr>
      <w:r>
        <w:rPr>
          <w:rFonts w:ascii="Verdana" w:hAnsi="Verdana"/>
          <w:b/>
          <w:color w:val="000000"/>
          <w:spacing w:val="-14"/>
          <w:sz w:val="21"/>
          <w:lang w:val="cs-CZ"/>
        </w:rPr>
        <w:t>4. Rozsah pojištění, pojistné</w:t>
      </w:r>
      <w:r>
        <w:rPr>
          <w:rFonts w:ascii="Verdana" w:hAnsi="Verdana"/>
          <w:b/>
          <w:color w:val="000000"/>
          <w:spacing w:val="-14"/>
          <w:sz w:val="21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ALLRISKCP1 EPLUS1</w:t>
      </w:r>
    </w:p>
    <w:p w14:paraId="2302BDE1" w14:textId="4CA91983" w:rsidR="00E46C11" w:rsidRDefault="0079010C">
      <w:pPr>
        <w:spacing w:before="36" w:line="266" w:lineRule="auto"/>
        <w:rPr>
          <w:rFonts w:ascii="Verdana" w:hAnsi="Verdana"/>
          <w:b/>
          <w:color w:val="000000"/>
          <w:spacing w:val="-1"/>
          <w:sz w:val="14"/>
          <w:lang w:val="cs-CZ"/>
        </w:rPr>
      </w:pPr>
      <w:r>
        <w:pict w14:anchorId="6408116C">
          <v:line id="_x0000_s1055" style="position:absolute;flip:y;z-index:251661312;mso-position-horizontal-relative:page;mso-position-vertical-relative:page" from="58pt,628.15pt" to="540.75pt,628.5pt" strokeweight=".35pt">
            <w10:wrap anchorx="page" anchory="page"/>
          </v:line>
        </w:pict>
      </w:r>
      <w:r>
        <w:pict w14:anchorId="4361E22D">
          <v:line id="_x0000_s1050" style="position:absolute;z-index:251666432;mso-position-horizontal-relative:page;mso-position-vertical-relative:page" from="57.5pt,615.2pt" to="542.7pt,615.2pt" strokeweight=".55pt">
            <w10:wrap anchorx="page" anchory="page"/>
          </v:line>
        </w:pict>
      </w:r>
      <w:r w:rsidR="00CC7CC8">
        <w:pict w14:anchorId="603F0284">
          <v:line id="_x0000_s1040" style="position:absolute;z-index:251676672;mso-position-horizontal-relative:page;mso-position-vertical-relative:page" from="52.15pt,588.9pt" to="542.2pt,588.9pt" strokeweight=".55pt">
            <w10:wrap anchorx="page" anchory="page"/>
          </v:line>
        </w:pict>
      </w:r>
      <w:r w:rsidR="00CC7CC8">
        <w:pict w14:anchorId="6C506010">
          <v:line id="_x0000_s1039" style="position:absolute;z-index:251677696;mso-position-horizontal-relative:page;mso-position-vertical-relative:page" from="57.5pt,600.75pt" to="542.2pt,600.75pt" strokeweight=".35pt">
            <w10:wrap anchorx="page" anchory="page"/>
          </v:line>
        </w:pict>
      </w:r>
      <w:r w:rsidR="00000000">
        <w:rPr>
          <w:rFonts w:ascii="Verdana" w:hAnsi="Verdana"/>
          <w:b/>
          <w:color w:val="000000"/>
          <w:spacing w:val="-1"/>
          <w:sz w:val="14"/>
          <w:lang w:val="cs-CZ"/>
        </w:rPr>
        <w:t xml:space="preserve">4.1 Pojištění Odpovědnosti za újmu způsobenou provozem vozidla </w:t>
      </w:r>
      <w:proofErr w:type="spellStart"/>
      <w:r w:rsidR="00000000">
        <w:rPr>
          <w:rFonts w:ascii="Verdana" w:hAnsi="Verdana"/>
          <w:b/>
          <w:color w:val="000000"/>
          <w:spacing w:val="-1"/>
          <w:sz w:val="14"/>
          <w:lang w:val="cs-CZ"/>
        </w:rPr>
        <w:t>Comfort</w:t>
      </w:r>
      <w:proofErr w:type="spellEnd"/>
      <w:r w:rsidR="00000000">
        <w:rPr>
          <w:rFonts w:ascii="Verdana" w:hAnsi="Verdana"/>
          <w:b/>
          <w:color w:val="000000"/>
          <w:spacing w:val="-1"/>
          <w:sz w:val="14"/>
          <w:lang w:val="cs-CZ"/>
        </w:rPr>
        <w:t xml:space="preserve"> </w:t>
      </w:r>
      <w:r w:rsidR="00000000">
        <w:rPr>
          <w:rFonts w:ascii="Arial" w:hAnsi="Arial"/>
          <w:color w:val="000000"/>
          <w:spacing w:val="-1"/>
          <w:sz w:val="15"/>
          <w:lang w:val="cs-CZ"/>
        </w:rPr>
        <w:t>dle VPPPMV-R-11/2022 a článku 7.1. této pojistné smlouvy</w:t>
      </w:r>
    </w:p>
    <w:p w14:paraId="3B3B1D95" w14:textId="15932926" w:rsidR="00E46C11" w:rsidRDefault="00000000">
      <w:pPr>
        <w:spacing w:before="324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pict w14:anchorId="7FB7C204">
          <v:shape id="_x0000_s1066" type="#_x0000_t202" style="position:absolute;margin-left:46.65pt;margin-top:562.2pt;width:7in;height:90.05pt;z-index:-251678720;mso-wrap-distance-left:0;mso-wrap-distance-right:0;mso-position-horizontal-relative:page;mso-position-vertical-relative:page" filled="f">
            <v:textbox style="mso-next-textbox:#_x0000_s1066" inset="0,0,0,0">
              <w:txbxContent>
                <w:p w14:paraId="4A97B910" w14:textId="77777777" w:rsidR="00E46C11" w:rsidRDefault="00E46C11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7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479B19CD">
          <v:shape id="_x0000_s1065" type="#_x0000_t202" style="position:absolute;margin-left:53.85pt;margin-top:562.2pt;width:98.8pt;height:52.65pt;z-index:-251677696;mso-wrap-distance-left:0;mso-wrap-distance-right:0;mso-position-horizontal-relative:page;mso-position-vertical-relative:page" filled="f" stroked="f">
            <v:textbox inset="0,0,0,0">
              <w:txbxContent>
                <w:p w14:paraId="50A1E69D" w14:textId="6E4A554D" w:rsidR="00E46C11" w:rsidRDefault="00000000">
                  <w:pPr>
                    <w:spacing w:line="227" w:lineRule="exact"/>
                    <w:ind w:left="72" w:right="72" w:hanging="72"/>
                    <w:rPr>
                      <w:rFonts w:ascii="Arial" w:hAnsi="Arial"/>
                      <w:color w:val="000000"/>
                      <w:spacing w:val="-3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3"/>
                      <w:sz w:val="15"/>
                      <w:lang w:val="cs-CZ"/>
                    </w:rPr>
                    <w:t xml:space="preserve">Limit pojistného </w:t>
                  </w:r>
                  <w:r w:rsidR="00CC7CC8">
                    <w:rPr>
                      <w:rFonts w:ascii="Arial" w:hAnsi="Arial"/>
                      <w:color w:val="000000"/>
                      <w:spacing w:val="-3"/>
                      <w:sz w:val="15"/>
                      <w:lang w:val="cs-CZ"/>
                    </w:rPr>
                    <w:t>pl</w:t>
                  </w:r>
                  <w:r>
                    <w:rPr>
                      <w:rFonts w:ascii="Arial" w:hAnsi="Arial"/>
                      <w:color w:val="000000"/>
                      <w:spacing w:val="-3"/>
                      <w:sz w:val="15"/>
                      <w:lang w:val="cs-CZ"/>
                    </w:rPr>
                    <w:t xml:space="preserve">nění pro: </w:t>
                  </w:r>
                  <w:r>
                    <w:rPr>
                      <w:rFonts w:ascii="Verdana" w:hAnsi="Verdana"/>
                      <w:b/>
                      <w:color w:val="000000"/>
                      <w:spacing w:val="-11"/>
                      <w:sz w:val="14"/>
                      <w:lang w:val="cs-CZ"/>
                    </w:rPr>
                    <w:t xml:space="preserve">újmy na </w:t>
                  </w:r>
                  <w:r>
                    <w:rPr>
                      <w:rFonts w:ascii="Arial" w:hAnsi="Arial"/>
                      <w:color w:val="000000"/>
                      <w:spacing w:val="-11"/>
                      <w:sz w:val="15"/>
                      <w:lang w:val="cs-CZ"/>
                    </w:rPr>
                    <w:t>zdraví:</w:t>
                  </w:r>
                </w:p>
                <w:p w14:paraId="6E18ECA0" w14:textId="77777777" w:rsidR="00E46C11" w:rsidRDefault="00000000">
                  <w:pPr>
                    <w:spacing w:before="72" w:after="72" w:line="227" w:lineRule="exact"/>
                    <w:ind w:left="72"/>
                    <w:rPr>
                      <w:rFonts w:ascii="Arial" w:hAnsi="Arial"/>
                      <w:color w:val="000000"/>
                      <w:spacing w:val="-4"/>
                      <w:sz w:val="15"/>
                      <w:u w:val="single"/>
                      <w:lang w:val="cs-CZ"/>
                    </w:rPr>
                  </w:pPr>
                  <w:r w:rsidRPr="00CC7CC8">
                    <w:rPr>
                      <w:rFonts w:ascii="Arial" w:hAnsi="Arial"/>
                      <w:color w:val="000000"/>
                      <w:spacing w:val="-4"/>
                      <w:sz w:val="15"/>
                      <w:lang w:val="cs-CZ"/>
                    </w:rPr>
                    <w:t>újmy na věci a ušlý zisk:</w:t>
                  </w:r>
                  <w:r>
                    <w:rPr>
                      <w:rFonts w:ascii="Arial" w:hAnsi="Arial"/>
                      <w:color w:val="000000"/>
                      <w:spacing w:val="-4"/>
                      <w:sz w:val="15"/>
                      <w:u w:val="single"/>
                      <w:lang w:val="cs-CZ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5"/>
                      <w:lang w:val="cs-CZ"/>
                    </w:rPr>
                    <w:t>právní náklady pojištěného:</w:t>
                  </w:r>
                </w:p>
              </w:txbxContent>
            </v:textbox>
            <w10:wrap type="square" anchorx="page" anchory="page"/>
          </v:shape>
        </w:pict>
      </w:r>
      <w:r>
        <w:pict w14:anchorId="24399B2D">
          <v:shape id="_x0000_s1064" type="#_x0000_t202" style="position:absolute;margin-left:53.65pt;margin-top:617.8pt;width:95pt;height:14.4pt;z-index:-251676672;mso-wrap-distance-left:0;mso-wrap-distance-right:0;mso-position-horizontal-relative:page;mso-position-vertical-relative:page" filled="f" stroked="f">
            <v:textbox inset="0,0,0,0">
              <w:txbxContent>
                <w:p w14:paraId="5CA31207" w14:textId="77777777" w:rsidR="00E46C11" w:rsidRDefault="00000000">
                  <w:pPr>
                    <w:spacing w:after="72" w:line="300" w:lineRule="auto"/>
                    <w:rPr>
                      <w:rFonts w:ascii="Arial" w:hAnsi="Arial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>Číslo zelené karty:</w:t>
                  </w:r>
                </w:p>
              </w:txbxContent>
            </v:textbox>
            <w10:wrap type="square" anchorx="page" anchory="page"/>
          </v:shape>
        </w:pict>
      </w:r>
      <w:r>
        <w:pict w14:anchorId="73BFF865">
          <v:shape id="_x0000_s1062" type="#_x0000_t202" style="position:absolute;margin-left:53.85pt;margin-top:632.2pt;width:488.35pt;height:19.3pt;z-index:-251674624;mso-wrap-distance-left:0;mso-wrap-distance-right:0;mso-wrap-distance-bottom:.75pt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1"/>
                    <w:gridCol w:w="1216"/>
                  </w:tblGrid>
                  <w:tr w:rsidR="00E46C11" w14:paraId="098F619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6"/>
                    </w:trPr>
                    <w:tc>
                      <w:tcPr>
                        <w:tcW w:w="855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C4CB75B" w14:textId="77777777" w:rsidR="00E46C11" w:rsidRDefault="00000000">
                        <w:pPr>
                          <w:spacing w:line="193" w:lineRule="exact"/>
                          <w:ind w:right="612"/>
                          <w:rPr>
                            <w:rFonts w:ascii="Arial" w:hAnsi="Arial"/>
                            <w:color w:val="000000"/>
                            <w:spacing w:val="1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1"/>
                            <w:sz w:val="15"/>
                            <w:lang w:val="cs-CZ"/>
                          </w:rPr>
                          <w:t xml:space="preserve">Roční pojistné se zohledněním obchodní slevy 32,0000 % osobní slevy 10,2 %, Bonusu a slevy </w:t>
                        </w:r>
                        <w:r>
                          <w:rPr>
                            <w:rFonts w:ascii="Verdana" w:hAnsi="Verdana"/>
                            <w:b/>
                            <w:color w:val="000000"/>
                            <w:spacing w:val="1"/>
                            <w:sz w:val="14"/>
                            <w:lang w:val="cs-CZ"/>
                          </w:rPr>
                          <w:t xml:space="preserve">za </w:t>
                        </w:r>
                        <w:r>
                          <w:rPr>
                            <w:rFonts w:ascii="Arial" w:hAnsi="Arial"/>
                            <w:color w:val="000000"/>
                            <w:spacing w:val="1"/>
                            <w:sz w:val="15"/>
                            <w:lang w:val="cs-CZ"/>
                          </w:rPr>
                          <w:t xml:space="preserve">frekvenci placení </w:t>
                        </w:r>
                        <w:r>
                          <w:rPr>
                            <w:rFonts w:ascii="Arial" w:hAnsi="Arial"/>
                            <w:color w:val="000000"/>
                            <w:spacing w:val="3"/>
                            <w:sz w:val="15"/>
                            <w:lang w:val="cs-CZ"/>
                          </w:rPr>
                          <w:t>10 %, slevy za portfolio 7 %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06230BFB" w14:textId="77777777" w:rsidR="00E46C11" w:rsidRDefault="00000000">
                        <w:pPr>
                          <w:ind w:right="4"/>
                          <w:jc w:val="right"/>
                          <w:rPr>
                            <w:rFonts w:ascii="Verdana" w:hAnsi="Verdana"/>
                            <w:b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00000"/>
                            <w:sz w:val="14"/>
                            <w:lang w:val="cs-CZ"/>
                          </w:rPr>
                          <w:t xml:space="preserve">5 869 </w:t>
                        </w: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Kč</w:t>
                        </w:r>
                      </w:p>
                    </w:tc>
                  </w:tr>
                </w:tbl>
                <w:p w14:paraId="5C9ED928" w14:textId="77777777" w:rsidR="00000000" w:rsidRDefault="00000000"/>
              </w:txbxContent>
            </v:textbox>
            <w10:wrap type="square" anchorx="page" anchory="page"/>
          </v:shape>
        </w:pict>
      </w:r>
      <w:r>
        <w:pict w14:anchorId="26A93F51">
          <v:shape id="_x0000_s1061" type="#_x0000_t202" style="position:absolute;margin-left:382.35pt;margin-top:576.1pt;width:160pt;height:29.85pt;z-index:-251673600;mso-wrap-distance-left:0;mso-wrap-distance-right:0;mso-position-horizontal-relative:page;mso-position-vertical-relative:page" filled="f" stroked="f">
            <v:textbox inset="0,0,0,0">
              <w:txbxContent>
                <w:p w14:paraId="24BFB25D" w14:textId="16849889" w:rsidR="00E46C11" w:rsidRDefault="00000000" w:rsidP="00CC7CC8">
                  <w:pPr>
                    <w:spacing w:before="36" w:after="36" w:line="360" w:lineRule="auto"/>
                    <w:ind w:left="2088"/>
                    <w:rPr>
                      <w:rFonts w:ascii="Arial" w:hAnsi="Arial"/>
                      <w:color w:val="000000"/>
                      <w:spacing w:val="-5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5"/>
                      <w:sz w:val="15"/>
                      <w:lang w:val="cs-CZ"/>
                    </w:rPr>
                    <w:t xml:space="preserve">150 </w:t>
                  </w:r>
                  <w:r>
                    <w:rPr>
                      <w:rFonts w:ascii="Verdana" w:hAnsi="Verdana"/>
                      <w:b/>
                      <w:color w:val="000000"/>
                      <w:spacing w:val="-5"/>
                      <w:sz w:val="14"/>
                      <w:lang w:val="cs-CZ"/>
                    </w:rPr>
                    <w:t xml:space="preserve">000 </w:t>
                  </w:r>
                  <w:r>
                    <w:rPr>
                      <w:rFonts w:ascii="Arial" w:hAnsi="Arial"/>
                      <w:color w:val="000000"/>
                      <w:spacing w:val="-5"/>
                      <w:sz w:val="15"/>
                      <w:lang w:val="cs-CZ"/>
                    </w:rPr>
                    <w:t xml:space="preserve">000 Kč </w:t>
                  </w:r>
                  <w:r>
                    <w:rPr>
                      <w:rFonts w:ascii="Arial" w:hAnsi="Arial"/>
                      <w:color w:val="000000"/>
                      <w:spacing w:val="-5"/>
                      <w:sz w:val="15"/>
                      <w:lang w:val="cs-CZ"/>
                    </w:rPr>
                    <w:br/>
                  </w:r>
                  <w:r>
                    <w:rPr>
                      <w:rFonts w:ascii="Arial" w:hAnsi="Arial"/>
                      <w:color w:val="000000"/>
                      <w:spacing w:val="-1"/>
                      <w:sz w:val="15"/>
                      <w:lang w:val="cs-CZ"/>
                    </w:rPr>
                    <w:t>150 000 000 Kč</w:t>
                  </w:r>
                </w:p>
              </w:txbxContent>
            </v:textbox>
            <w10:wrap type="square" anchorx="page" anchory="page"/>
          </v:shape>
        </w:pict>
      </w:r>
      <w:r>
        <w:pict w14:anchorId="45EECD62">
          <v:shape id="_x0000_s1060" type="#_x0000_t202" style="position:absolute;margin-left:443.7pt;margin-top:605.95pt;width:98.65pt;height:7.75pt;z-index:-251672576;mso-wrap-distance-left:0;mso-wrap-distance-right:0;mso-position-horizontal-relative:page;mso-position-vertical-relative:page" filled="f" stroked="f">
            <v:textbox inset="0,0,0,0">
              <w:txbxContent>
                <w:p w14:paraId="1ADF471B" w14:textId="77777777" w:rsidR="00E46C11" w:rsidRDefault="00000000">
                  <w:pPr>
                    <w:spacing w:line="218" w:lineRule="auto"/>
                    <w:jc w:val="right"/>
                    <w:rPr>
                      <w:rFonts w:ascii="Arial" w:hAnsi="Arial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>20 000 Kč</w:t>
                  </w:r>
                </w:p>
              </w:txbxContent>
            </v:textbox>
            <w10:wrap type="square" anchorx="page" anchory="page"/>
          </v:shape>
        </w:pict>
      </w:r>
      <w:r>
        <w:pict w14:anchorId="2A32222E">
          <v:line id="_x0000_s1047" style="position:absolute;z-index:251669504;mso-position-horizontal-relative:page;mso-position-vertical-relative:page" from="255.45pt,575.75pt" to="320.85pt,575.75pt" strokeweight=".55pt">
            <w10:wrap anchorx="page" anchory="page"/>
          </v:line>
        </w:pict>
      </w:r>
      <w:r>
        <w:pict w14:anchorId="605613C1">
          <v:line id="_x0000_s1046" style="position:absolute;z-index:251670528;mso-position-horizontal-relative:page;mso-position-vertical-relative:page" from="351.75pt,575.75pt" to="413.15pt,575.75pt" strokeweight=".35pt">
            <w10:wrap anchorx="page" anchory="page"/>
          </v:line>
        </w:pict>
      </w:r>
      <w:r>
        <w:pict w14:anchorId="6140B32B">
          <v:line id="_x0000_s1045" style="position:absolute;z-index:251671552;mso-position-horizontal-relative:page;mso-position-vertical-relative:page" from="443.7pt,575.6pt" to="535.95pt,575.6pt" strokeweight=".35pt">
            <w10:wrap anchorx="page" anchory="page"/>
          </v:line>
        </w:pict>
      </w:r>
      <w:r>
        <w:rPr>
          <w:rFonts w:ascii="Verdana" w:hAnsi="Verdana"/>
          <w:b/>
          <w:color w:val="000000"/>
          <w:spacing w:val="-6"/>
          <w:sz w:val="14"/>
          <w:lang w:val="cs-CZ"/>
        </w:rPr>
        <w:t>4.2 Havarijní pojištění vozidla ve variantě „All Risk"</w:t>
      </w:r>
    </w:p>
    <w:p w14:paraId="65EAA37C" w14:textId="77777777" w:rsidR="00E46C11" w:rsidRDefault="00000000">
      <w:pPr>
        <w:spacing w:before="360"/>
        <w:rPr>
          <w:rFonts w:ascii="Arial" w:hAnsi="Arial"/>
          <w:color w:val="000000"/>
          <w:spacing w:val="2"/>
          <w:sz w:val="11"/>
          <w:lang w:val="cs-CZ"/>
        </w:rPr>
      </w:pPr>
      <w:r>
        <w:pict w14:anchorId="35D4121B">
          <v:shape id="_x0000_s1037" type="#_x0000_t202" style="position:absolute;margin-left:46.65pt;margin-top:679.95pt;width:7in;height:106.6pt;z-index:-251671552;mso-wrap-distance-left:0;mso-wrap-distance-right:0;mso-position-horizontal-relative:page;mso-position-vertical-relative:page" filled="f">
            <v:textbox inset="0,0,0,0">
              <w:txbxContent>
                <w:p w14:paraId="55694DE4" w14:textId="77777777" w:rsidR="00E46C11" w:rsidRDefault="00E46C11">
                  <w:pPr>
                    <w:pBdr>
                      <w:top w:val="single" w:sz="5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23C759FF">
          <v:shape id="_x0000_s1036" type="#_x0000_t202" style="position:absolute;margin-left:46.65pt;margin-top:679.95pt;width:501.85pt;height:105.7pt;z-index:-251670528;mso-wrap-distance-left:0;mso-wrap-distance-right:0;mso-position-horizontal-relative:page;mso-position-vertical-relative:page" filled="f" stroked="f">
            <v:textbox inset="0,0,0,0">
              <w:txbxContent>
                <w:p w14:paraId="369B8ED3" w14:textId="77777777" w:rsidR="00E46C11" w:rsidRDefault="00000000">
                  <w:pPr>
                    <w:ind w:left="14"/>
                  </w:pPr>
                  <w:r>
                    <w:rPr>
                      <w:noProof/>
                    </w:rPr>
                    <w:drawing>
                      <wp:inline distT="0" distB="0" distL="0" distR="0" wp14:anchorId="0E7B3111" wp14:editId="27161C77">
                        <wp:extent cx="6364605" cy="1342390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64605" cy="1342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31D44A5A">
          <v:shape id="_x0000_s1035" type="#_x0000_t202" style="position:absolute;margin-left:53.5pt;margin-top:697.6pt;width:57.2pt;height:20.55pt;z-index:-251669504;mso-wrap-distance-left:0;mso-wrap-distance-right:0;mso-position-horizontal-relative:page;mso-position-vertical-relative:page" stroked="f">
            <v:textbox inset="0,0,0,0">
              <w:txbxContent>
                <w:p w14:paraId="39EDF90A" w14:textId="77777777" w:rsidR="00E46C11" w:rsidRDefault="00000000">
                  <w:pPr>
                    <w:shd w:val="solid" w:color="FFFFFF" w:fill="FFFFFF"/>
                    <w:spacing w:line="205" w:lineRule="exact"/>
                    <w:rPr>
                      <w:rFonts w:ascii="Arial" w:hAnsi="Arial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 xml:space="preserve">Spoluúčast: </w:t>
                  </w:r>
                  <w:r>
                    <w:rPr>
                      <w:rFonts w:ascii="Arial" w:hAnsi="Arial"/>
                      <w:color w:val="000000"/>
                      <w:spacing w:val="-3"/>
                      <w:sz w:val="15"/>
                      <w:lang w:val="cs-CZ"/>
                    </w:rPr>
                    <w:t>Územní platnost:</w:t>
                  </w:r>
                </w:p>
              </w:txbxContent>
            </v:textbox>
            <w10:wrap type="square" anchorx="page" anchory="page"/>
          </v:shape>
        </w:pict>
      </w:r>
      <w:r>
        <w:pict w14:anchorId="383539CF">
          <v:shape id="_x0000_s1034" type="#_x0000_t202" style="position:absolute;margin-left:53.65pt;margin-top:684.3pt;width:53.45pt;height:7.55pt;z-index:-251668480;mso-wrap-distance-left:0;mso-wrap-distance-right:0;mso-position-horizontal-relative:page;mso-position-vertical-relative:page" stroked="f">
            <v:textbox inset="0,0,0,0">
              <w:txbxContent>
                <w:p w14:paraId="0175A972" w14:textId="77777777" w:rsidR="00E46C11" w:rsidRDefault="00000000">
                  <w:pPr>
                    <w:shd w:val="solid" w:color="FFFFFF" w:fill="FFFFFF"/>
                    <w:spacing w:line="211" w:lineRule="auto"/>
                    <w:rPr>
                      <w:rFonts w:ascii="Arial" w:hAnsi="Arial"/>
                      <w:color w:val="000000"/>
                      <w:spacing w:val="-3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3"/>
                      <w:sz w:val="15"/>
                      <w:lang w:val="cs-CZ"/>
                    </w:rPr>
                    <w:t>Pojistná částka:</w:t>
                  </w:r>
                </w:p>
              </w:txbxContent>
            </v:textbox>
            <w10:wrap type="square" anchorx="page" anchory="page"/>
          </v:shape>
        </w:pict>
      </w:r>
      <w:r>
        <w:pict w14:anchorId="6CF78F3E">
          <v:shape id="_x0000_s1033" type="#_x0000_t202" style="position:absolute;margin-left:413.5pt;margin-top:710.6pt;width:128.7pt;height:7.7pt;z-index:-251667456;mso-wrap-distance-left:0;mso-wrap-distance-right:0;mso-position-horizontal-relative:page;mso-position-vertical-relative:page" stroked="f">
            <v:textbox inset="0,0,0,0">
              <w:txbxContent>
                <w:p w14:paraId="7D38BA15" w14:textId="77777777" w:rsidR="00E46C11" w:rsidRDefault="00000000">
                  <w:pPr>
                    <w:shd w:val="solid" w:color="FFFFFF" w:fill="FFFFFF"/>
                    <w:spacing w:line="216" w:lineRule="auto"/>
                    <w:rPr>
                      <w:rFonts w:ascii="Arial" w:hAnsi="Arial"/>
                      <w:color w:val="000000"/>
                      <w:spacing w:val="-1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1"/>
                      <w:sz w:val="15"/>
                      <w:lang w:val="cs-CZ"/>
                    </w:rPr>
                    <w:t>Evropa (mimo vybrané země dle VPP)</w:t>
                  </w:r>
                </w:p>
              </w:txbxContent>
            </v:textbox>
            <w10:wrap type="square" anchorx="page" anchory="page"/>
          </v:shape>
        </w:pict>
      </w:r>
      <w:r>
        <w:pict w14:anchorId="703F1D94">
          <v:shape id="_x0000_s1032" type="#_x0000_t202" style="position:absolute;margin-left:53.65pt;margin-top:723.7pt;width:76.15pt;height:7.6pt;z-index:-251666432;mso-wrap-distance-left:0;mso-wrap-distance-right:0;mso-position-horizontal-relative:page;mso-position-vertical-relative:page" stroked="f">
            <v:textbox inset="0,0,0,0">
              <w:txbxContent>
                <w:p w14:paraId="4B99E84D" w14:textId="77777777" w:rsidR="00E46C11" w:rsidRDefault="00000000">
                  <w:pPr>
                    <w:shd w:val="solid" w:color="FFFFFF" w:fill="FFFFFF"/>
                    <w:spacing w:line="206" w:lineRule="auto"/>
                    <w:rPr>
                      <w:rFonts w:ascii="Arial" w:hAnsi="Arial"/>
                      <w:color w:val="000000"/>
                      <w:spacing w:val="-5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5"/>
                      <w:sz w:val="15"/>
                      <w:lang w:val="cs-CZ"/>
                    </w:rPr>
                    <w:t xml:space="preserve">Pojištěno </w:t>
                  </w:r>
                  <w:r>
                    <w:rPr>
                      <w:rFonts w:ascii="Verdana" w:hAnsi="Verdana"/>
                      <w:b/>
                      <w:color w:val="000000"/>
                      <w:spacing w:val="-5"/>
                      <w:sz w:val="14"/>
                      <w:lang w:val="cs-CZ"/>
                    </w:rPr>
                    <w:t xml:space="preserve">včetně </w:t>
                  </w:r>
                  <w:r>
                    <w:rPr>
                      <w:rFonts w:ascii="Arial" w:hAnsi="Arial"/>
                      <w:color w:val="000000"/>
                      <w:spacing w:val="-5"/>
                      <w:sz w:val="15"/>
                      <w:lang w:val="cs-CZ"/>
                    </w:rPr>
                    <w:t>DPH:</w:t>
                  </w:r>
                </w:p>
              </w:txbxContent>
            </v:textbox>
            <w10:wrap type="square" anchorx="page" anchory="page"/>
          </v:shape>
        </w:pict>
      </w:r>
      <w:r>
        <w:pict w14:anchorId="405EB1E0">
          <v:shape id="_x0000_s1031" type="#_x0000_t202" style="position:absolute;margin-left:53.3pt;margin-top:737.05pt;width:112.15pt;height:20.7pt;z-index:-251665408;mso-wrap-distance-left:0;mso-wrap-distance-right:0;mso-position-horizontal-relative:page;mso-position-vertical-relative:page" stroked="f">
            <v:textbox inset="0,0,0,0">
              <w:txbxContent>
                <w:p w14:paraId="2596FF36" w14:textId="77777777" w:rsidR="00E46C11" w:rsidRDefault="00000000">
                  <w:pPr>
                    <w:shd w:val="solid" w:color="FFFFFF" w:fill="FFFFFF"/>
                    <w:spacing w:line="207" w:lineRule="exact"/>
                    <w:rPr>
                      <w:rFonts w:ascii="Arial" w:hAnsi="Arial"/>
                      <w:color w:val="000000"/>
                      <w:spacing w:val="-2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2"/>
                      <w:sz w:val="15"/>
                      <w:lang w:val="cs-CZ"/>
                    </w:rPr>
                    <w:t xml:space="preserve">Akceptace doporučené opravny: </w:t>
                  </w: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>Sleva za zabezpečení:</w:t>
                  </w:r>
                </w:p>
              </w:txbxContent>
            </v:textbox>
            <w10:wrap type="square" anchorx="page" anchory="page"/>
          </v:shape>
        </w:pict>
      </w:r>
      <w:r>
        <w:pict w14:anchorId="0BDAA2A3">
          <v:shape id="_x0000_s1030" type="#_x0000_t202" style="position:absolute;margin-left:525.6pt;margin-top:723.7pt;width:16.75pt;height:19.45pt;z-index:-251664384;mso-wrap-distance-left:0;mso-wrap-distance-right:0;mso-position-horizontal-relative:page;mso-position-vertical-relative:page" stroked="f">
            <v:textbox inset="0,0,0,0">
              <w:txbxContent>
                <w:p w14:paraId="4934E200" w14:textId="77777777" w:rsidR="00E46C11" w:rsidRDefault="00000000">
                  <w:pPr>
                    <w:shd w:val="solid" w:color="FFFFFF" w:fill="FFFFFF"/>
                    <w:spacing w:line="194" w:lineRule="exact"/>
                    <w:jc w:val="center"/>
                    <w:rPr>
                      <w:rFonts w:ascii="Arial" w:hAnsi="Arial"/>
                      <w:color w:val="000000"/>
                      <w:spacing w:val="-2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2"/>
                      <w:sz w:val="15"/>
                      <w:lang w:val="cs-CZ"/>
                    </w:rPr>
                    <w:t xml:space="preserve">ANO </w:t>
                  </w:r>
                  <w:r>
                    <w:rPr>
                      <w:rFonts w:ascii="Arial" w:hAnsi="Arial"/>
                      <w:color w:val="000000"/>
                      <w:spacing w:val="-2"/>
                      <w:sz w:val="15"/>
                      <w:lang w:val="cs-CZ"/>
                    </w:rPr>
                    <w:br/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2"/>
                      <w:sz w:val="15"/>
                      <w:lang w:val="cs-CZ"/>
                    </w:rPr>
                    <w:t>ANO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 w14:anchorId="5D9E0CE6">
          <v:shape id="_x0000_s1029" type="#_x0000_t202" style="position:absolute;margin-left:528.15pt;margin-top:750.2pt;width:13.5pt;height:6.1pt;z-index:-251663360;mso-wrap-distance-left:0;mso-wrap-distance-right:0;mso-position-horizontal-relative:page;mso-position-vertical-relative:page" stroked="f">
            <v:textbox inset="0,0,0,0">
              <w:txbxContent>
                <w:p w14:paraId="78F4C1B7" w14:textId="77777777" w:rsidR="00E46C11" w:rsidRDefault="00000000">
                  <w:pPr>
                    <w:shd w:val="solid" w:color="FFFFFF" w:fill="FFFFFF"/>
                    <w:spacing w:line="115" w:lineRule="exact"/>
                    <w:rPr>
                      <w:rFonts w:ascii="Arial" w:hAnsi="Arial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>0 %</w:t>
                  </w:r>
                </w:p>
              </w:txbxContent>
            </v:textbox>
            <w10:wrap type="square" anchorx="page" anchory="page"/>
          </v:shape>
        </w:pict>
      </w:r>
      <w:r>
        <w:pict w14:anchorId="1361AA8D">
          <v:shape id="_x0000_s1028" type="#_x0000_t202" style="position:absolute;margin-left:53.3pt;margin-top:762.8pt;width:489.05pt;height:8.25pt;z-index:-251662336;mso-wrap-distance-left:0;mso-wrap-distance-right:0;mso-position-horizontal-relative:page;mso-position-vertical-relative:page" stroked="f">
            <v:textbox inset="0,0,0,0">
              <w:txbxContent>
                <w:p w14:paraId="22DFEC64" w14:textId="77777777" w:rsidR="00E46C11" w:rsidRDefault="00000000">
                  <w:pPr>
                    <w:shd w:val="solid" w:color="FFFFFF" w:fill="FFFFFF"/>
                    <w:tabs>
                      <w:tab w:val="right" w:pos="9778"/>
                    </w:tabs>
                    <w:spacing w:line="232" w:lineRule="auto"/>
                    <w:rPr>
                      <w:rFonts w:ascii="Arial" w:hAnsi="Arial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>Zohlednění předchozího škodního průběhu:</w:t>
                  </w: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ab/>
                    <w:t>ANO</w:t>
                  </w:r>
                </w:p>
              </w:txbxContent>
            </v:textbox>
            <w10:wrap type="square" anchorx="page" anchory="page"/>
          </v:shape>
        </w:pict>
      </w:r>
      <w:r>
        <w:pict w14:anchorId="24D89248">
          <v:shape id="_x0000_s1027" type="#_x0000_t202" style="position:absolute;margin-left:53.5pt;margin-top:776.3pt;width:488.3pt;height:7.7pt;z-index:-251661312;mso-wrap-distance-left:0;mso-wrap-distance-right:0;mso-position-horizontal-relative:page;mso-position-vertical-relative:page" stroked="f">
            <v:textbox inset="0,0,0,0">
              <w:txbxContent>
                <w:p w14:paraId="57602E16" w14:textId="77777777" w:rsidR="00E46C11" w:rsidRDefault="00000000">
                  <w:pPr>
                    <w:shd w:val="solid" w:color="FFFFFF" w:fill="FFFFFF"/>
                    <w:tabs>
                      <w:tab w:val="right" w:pos="9763"/>
                    </w:tabs>
                    <w:spacing w:line="216" w:lineRule="auto"/>
                    <w:rPr>
                      <w:rFonts w:ascii="Arial" w:hAnsi="Arial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>Sleva za akceptaci doporučené opravny:</w:t>
                  </w: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ab/>
                    <w:t>4 %</w:t>
                  </w:r>
                </w:p>
              </w:txbxContent>
            </v:textbox>
            <w10:wrap type="square" anchorx="page" anchory="page"/>
          </v:shape>
        </w:pict>
      </w:r>
      <w:r>
        <w:pict w14:anchorId="23708A55">
          <v:shape id="_x0000_s1026" type="#_x0000_t202" style="position:absolute;margin-left:502.95pt;margin-top:684.5pt;width:39.25pt;height:19.05pt;z-index:-251660288;mso-wrap-distance-left:0;mso-wrap-distance-right:0;mso-position-horizontal-relative:page;mso-position-vertical-relative:page" stroked="f">
            <v:textbox inset="0,0,0,0">
              <w:txbxContent>
                <w:p w14:paraId="42E5B8DB" w14:textId="77777777" w:rsidR="00E46C11" w:rsidRDefault="00000000">
                  <w:pPr>
                    <w:shd w:val="solid" w:color="FFFFFF" w:fill="FFFFFF"/>
                    <w:spacing w:line="190" w:lineRule="exact"/>
                    <w:ind w:left="72" w:hanging="72"/>
                    <w:rPr>
                      <w:rFonts w:ascii="Arial" w:hAnsi="Arial"/>
                      <w:color w:val="000000"/>
                      <w:spacing w:val="-2"/>
                      <w:sz w:val="15"/>
                      <w:lang w:val="cs-CZ"/>
                    </w:rPr>
                  </w:pPr>
                  <w:r w:rsidRPr="00CC7CC8">
                    <w:rPr>
                      <w:rFonts w:ascii="Arial" w:hAnsi="Arial"/>
                      <w:color w:val="000000"/>
                      <w:spacing w:val="-2"/>
                      <w:sz w:val="15"/>
                      <w:lang w:val="cs-CZ"/>
                    </w:rPr>
                    <w:t>525 140</w:t>
                  </w:r>
                  <w:r>
                    <w:rPr>
                      <w:rFonts w:ascii="Arial" w:hAnsi="Arial"/>
                      <w:color w:val="000000"/>
                      <w:spacing w:val="-2"/>
                      <w:sz w:val="15"/>
                      <w:lang w:val="cs-CZ"/>
                    </w:rPr>
                    <w:t xml:space="preserve"> Kč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5"/>
                      <w:lang w:val="cs-CZ"/>
                    </w:rPr>
                    <w:t>10 000 Kč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Arial" w:hAnsi="Arial"/>
          <w:color w:val="000000"/>
          <w:spacing w:val="2"/>
          <w:sz w:val="11"/>
          <w:lang w:val="cs-CZ"/>
        </w:rPr>
        <w:t>REVIZE: 1708460175T1708431289/22. 8. 2023</w:t>
      </w:r>
    </w:p>
    <w:sectPr w:rsidR="00E46C11">
      <w:pgSz w:w="11918" w:h="16854"/>
      <w:pgMar w:top="1684" w:right="845" w:bottom="159" w:left="93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C11"/>
    <w:rsid w:val="0079010C"/>
    <w:rsid w:val="00A249FD"/>
    <w:rsid w:val="00CC7CC8"/>
    <w:rsid w:val="00E4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651E0DEC"/>
  <w15:docId w15:val="{EA1D208C-D274-4649-A148-474DC5A0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2023-09-14T09:39:00Z</dcterms:created>
  <dcterms:modified xsi:type="dcterms:W3CDTF">2023-09-14T10:45:00Z</dcterms:modified>
</cp:coreProperties>
</file>