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BA6C" w14:textId="77777777" w:rsidR="00694E52" w:rsidRPr="000B7D56" w:rsidRDefault="008F6484" w:rsidP="00063232">
      <w:pPr>
        <w:jc w:val="center"/>
        <w:rPr>
          <w:b/>
          <w:sz w:val="28"/>
          <w:szCs w:val="28"/>
        </w:rPr>
      </w:pPr>
      <w:r w:rsidRPr="000B7D56">
        <w:rPr>
          <w:b/>
          <w:sz w:val="28"/>
          <w:szCs w:val="28"/>
        </w:rPr>
        <w:t>Smlouva o poskytování služeb</w:t>
      </w:r>
    </w:p>
    <w:p w14:paraId="6F6EBCB7" w14:textId="77777777" w:rsidR="008F6484" w:rsidRPr="001D67E7" w:rsidRDefault="00063232" w:rsidP="00063232">
      <w:pPr>
        <w:jc w:val="center"/>
      </w:pPr>
      <w:r w:rsidRPr="001D67E7">
        <w:t>u</w:t>
      </w:r>
      <w:r w:rsidR="008F6484" w:rsidRPr="001D67E7">
        <w:t>zavřená dle ustanovení § 1746 odst. 2 zákona č. 89/2012 Sb.,</w:t>
      </w:r>
      <w:r w:rsidR="001D67E7">
        <w:t xml:space="preserve"> </w:t>
      </w:r>
    </w:p>
    <w:p w14:paraId="064A9F83" w14:textId="77777777" w:rsidR="008F6484" w:rsidRDefault="008F6484" w:rsidP="00063232">
      <w:pPr>
        <w:jc w:val="center"/>
      </w:pPr>
      <w:r w:rsidRPr="001D67E7">
        <w:t>občanský zákoník, ve znění pozdějších předpisů</w:t>
      </w:r>
      <w:r w:rsidR="008E49C9">
        <w:t xml:space="preserve"> (dále jen jako „</w:t>
      </w:r>
      <w:r w:rsidR="008E49C9" w:rsidRPr="009423F1">
        <w:rPr>
          <w:b/>
        </w:rPr>
        <w:t>NOZ</w:t>
      </w:r>
      <w:r w:rsidR="008E49C9">
        <w:t>“)</w:t>
      </w:r>
    </w:p>
    <w:p w14:paraId="77D60EC5" w14:textId="43E9E307" w:rsidR="00C94990" w:rsidRPr="00DF23A6" w:rsidRDefault="00C94990" w:rsidP="00063232">
      <w:pPr>
        <w:jc w:val="center"/>
        <w:rPr>
          <w:b/>
        </w:rPr>
      </w:pPr>
      <w:r w:rsidRPr="00DF23A6">
        <w:rPr>
          <w:b/>
        </w:rPr>
        <w:t>č.j. NG/</w:t>
      </w:r>
      <w:r w:rsidR="00804F3B" w:rsidRPr="00804F3B">
        <w:rPr>
          <w:b/>
        </w:rPr>
        <w:t>1079</w:t>
      </w:r>
      <w:r w:rsidRPr="00DF23A6">
        <w:rPr>
          <w:b/>
        </w:rPr>
        <w:t>/20</w:t>
      </w:r>
      <w:r w:rsidR="000554E9">
        <w:rPr>
          <w:b/>
        </w:rPr>
        <w:t>2</w:t>
      </w:r>
      <w:r w:rsidR="00804F3B">
        <w:rPr>
          <w:b/>
        </w:rPr>
        <w:t>3</w:t>
      </w:r>
    </w:p>
    <w:p w14:paraId="6A01A5E2" w14:textId="77777777" w:rsidR="004C4680" w:rsidRPr="000B7D56" w:rsidRDefault="004C4680"/>
    <w:p w14:paraId="5C45B4ED" w14:textId="77777777" w:rsidR="008F6484" w:rsidRPr="000B7D56" w:rsidRDefault="008F6484" w:rsidP="009423F1">
      <w:pPr>
        <w:spacing w:after="120" w:line="240" w:lineRule="auto"/>
        <w:rPr>
          <w:b/>
        </w:rPr>
      </w:pPr>
      <w:r w:rsidRPr="000B7D56">
        <w:rPr>
          <w:b/>
        </w:rPr>
        <w:t>Národní galerie v Praze</w:t>
      </w:r>
    </w:p>
    <w:p w14:paraId="793AE287" w14:textId="77777777" w:rsidR="008F6484" w:rsidRPr="000B7D56" w:rsidRDefault="008F6484" w:rsidP="009423F1">
      <w:pPr>
        <w:spacing w:after="120" w:line="240" w:lineRule="auto"/>
      </w:pPr>
      <w:r w:rsidRPr="000B7D56">
        <w:t>Staroměstské náměstí 606/12</w:t>
      </w:r>
      <w:r w:rsidR="001D67E7">
        <w:t xml:space="preserve">, </w:t>
      </w:r>
      <w:r w:rsidRPr="000B7D56">
        <w:t>110 15, Praha 1 – Staré Město</w:t>
      </w:r>
    </w:p>
    <w:p w14:paraId="63114D9A" w14:textId="77777777" w:rsidR="008F6484" w:rsidRPr="000B7D56" w:rsidRDefault="008F6484" w:rsidP="009423F1">
      <w:pPr>
        <w:spacing w:after="120" w:line="240" w:lineRule="auto"/>
      </w:pPr>
      <w:r w:rsidRPr="000B7D56">
        <w:t>IČ: 00023281</w:t>
      </w:r>
      <w:r w:rsidR="001D67E7">
        <w:t xml:space="preserve">, </w:t>
      </w:r>
      <w:r w:rsidRPr="000B7D56">
        <w:t>DIČ: CZ00023281</w:t>
      </w:r>
    </w:p>
    <w:p w14:paraId="29DAF0D4" w14:textId="345C32D9" w:rsidR="008F6484" w:rsidRPr="000B7D56" w:rsidRDefault="008F6484" w:rsidP="009423F1">
      <w:pPr>
        <w:spacing w:after="120" w:line="240" w:lineRule="auto"/>
      </w:pPr>
      <w:r w:rsidRPr="000B7D56">
        <w:t>Zastoupe</w:t>
      </w:r>
      <w:r w:rsidR="00CD6248">
        <w:t>na:</w:t>
      </w:r>
      <w:r w:rsidR="006E64D0">
        <w:t xml:space="preserve"> </w:t>
      </w:r>
      <w:r w:rsidR="00F323A3">
        <w:t>Evou Giese</w:t>
      </w:r>
      <w:r w:rsidR="00BD2B7E">
        <w:t xml:space="preserve">, </w:t>
      </w:r>
      <w:r w:rsidR="00F323A3">
        <w:t>kancléřkou NGP</w:t>
      </w:r>
    </w:p>
    <w:p w14:paraId="4F55AD5C" w14:textId="698814E1" w:rsidR="008F6484" w:rsidRPr="000B7D56" w:rsidRDefault="008F6484" w:rsidP="009423F1">
      <w:pPr>
        <w:spacing w:after="120" w:line="240" w:lineRule="auto"/>
      </w:pPr>
      <w:r w:rsidRPr="000B7D56">
        <w:t xml:space="preserve">Bankovní spojení: </w:t>
      </w:r>
      <w:r w:rsidR="00F174CC">
        <w:t>XXXXXXXXXXXXXXXXXX</w:t>
      </w:r>
      <w:r w:rsidR="001D67E7">
        <w:t>, č</w:t>
      </w:r>
      <w:r w:rsidRPr="000B7D56">
        <w:t xml:space="preserve">íslo účtu: </w:t>
      </w:r>
      <w:r w:rsidR="00F174CC">
        <w:t>XXXXXXXXXXXXXXXXXX</w:t>
      </w:r>
    </w:p>
    <w:p w14:paraId="24E8930B" w14:textId="77777777" w:rsidR="008F6484" w:rsidRPr="000B7D56" w:rsidRDefault="008F6484" w:rsidP="009423F1">
      <w:pPr>
        <w:spacing w:after="120" w:line="240" w:lineRule="auto"/>
      </w:pPr>
      <w:r w:rsidRPr="000B7D56">
        <w:t>(dále jen jako „</w:t>
      </w:r>
      <w:r w:rsidRPr="000B7D56">
        <w:rPr>
          <w:b/>
        </w:rPr>
        <w:t>Objednatel</w:t>
      </w:r>
      <w:r w:rsidRPr="000B7D56">
        <w:t>“ na straně jedné)</w:t>
      </w:r>
    </w:p>
    <w:p w14:paraId="095DC0B3" w14:textId="77777777" w:rsidR="00BF1D81" w:rsidRDefault="00BF1D81" w:rsidP="00BF1D81">
      <w:pPr>
        <w:spacing w:after="0" w:line="240" w:lineRule="auto"/>
      </w:pPr>
    </w:p>
    <w:p w14:paraId="6CB6533D" w14:textId="77777777" w:rsidR="00BF1D81" w:rsidRDefault="00BF1D81" w:rsidP="00E6202A">
      <w:pPr>
        <w:spacing w:after="120" w:line="240" w:lineRule="auto"/>
      </w:pPr>
      <w:r>
        <w:t>a</w:t>
      </w:r>
    </w:p>
    <w:p w14:paraId="29A43E8D" w14:textId="77777777" w:rsidR="00BF1D81" w:rsidRDefault="00BF1D81" w:rsidP="00BF1D81">
      <w:pPr>
        <w:spacing w:after="0" w:line="240" w:lineRule="auto"/>
        <w:rPr>
          <w:b/>
        </w:rPr>
      </w:pPr>
    </w:p>
    <w:p w14:paraId="1D007693" w14:textId="77777777" w:rsidR="00E6202A" w:rsidRPr="000B7D56" w:rsidRDefault="00BF1D81" w:rsidP="00E6202A">
      <w:pPr>
        <w:spacing w:after="120" w:line="240" w:lineRule="auto"/>
        <w:rPr>
          <w:b/>
        </w:rPr>
      </w:pPr>
      <w:r>
        <w:rPr>
          <w:b/>
        </w:rPr>
        <w:t>P</w:t>
      </w:r>
      <w:r w:rsidR="00E6202A" w:rsidRPr="000B7D56">
        <w:rPr>
          <w:b/>
        </w:rPr>
        <w:t>aní Dagmar Snětivá</w:t>
      </w:r>
    </w:p>
    <w:p w14:paraId="35D1A697" w14:textId="77777777" w:rsidR="00E6202A" w:rsidRPr="000B7D56" w:rsidRDefault="00E6202A" w:rsidP="00E6202A">
      <w:pPr>
        <w:spacing w:after="120" w:line="240" w:lineRule="auto"/>
      </w:pPr>
      <w:r w:rsidRPr="000B7D56">
        <w:t>Bytem: Praha 8, Javorová 18/972</w:t>
      </w:r>
    </w:p>
    <w:p w14:paraId="46F0C9BE" w14:textId="18CBFD51" w:rsidR="00E6202A" w:rsidRPr="000B7D56" w:rsidRDefault="00E6202A" w:rsidP="00E6202A">
      <w:pPr>
        <w:spacing w:after="120" w:line="240" w:lineRule="auto"/>
      </w:pPr>
      <w:r w:rsidRPr="000B7D56">
        <w:t>IČ: 67756441</w:t>
      </w:r>
      <w:r w:rsidR="00C12DF7">
        <w:t xml:space="preserve"> (není plátce DPH)</w:t>
      </w:r>
    </w:p>
    <w:p w14:paraId="1E786487" w14:textId="6E60DCB6" w:rsidR="00E6202A" w:rsidRPr="000B7D56" w:rsidRDefault="00E6202A" w:rsidP="00E6202A">
      <w:pPr>
        <w:spacing w:after="120" w:line="240" w:lineRule="auto"/>
      </w:pPr>
      <w:r w:rsidRPr="000B7D56">
        <w:t xml:space="preserve">Bankovní spojení: </w:t>
      </w:r>
      <w:r w:rsidR="00F174CC">
        <w:t>XXXXXXXXXXXXXXXX</w:t>
      </w:r>
    </w:p>
    <w:p w14:paraId="0BB5551B" w14:textId="77777777" w:rsidR="008F6484" w:rsidRPr="000B7D56" w:rsidRDefault="008F6484" w:rsidP="009423F1">
      <w:pPr>
        <w:spacing w:after="120" w:line="240" w:lineRule="auto"/>
      </w:pPr>
      <w:r w:rsidRPr="000B7D56">
        <w:t>(dále jen jako „</w:t>
      </w:r>
      <w:r w:rsidRPr="000B7D56">
        <w:rPr>
          <w:b/>
        </w:rPr>
        <w:t>Poskytovatel</w:t>
      </w:r>
      <w:r w:rsidRPr="000B7D56">
        <w:t>“ na straně druhé)</w:t>
      </w:r>
    </w:p>
    <w:p w14:paraId="468E99EA" w14:textId="77777777" w:rsidR="008F6484" w:rsidRPr="000B7D56" w:rsidRDefault="008F6484" w:rsidP="009423F1">
      <w:pPr>
        <w:spacing w:after="120" w:line="240" w:lineRule="auto"/>
      </w:pPr>
    </w:p>
    <w:p w14:paraId="67B38D2F" w14:textId="77777777" w:rsidR="008F6484" w:rsidRPr="000B7D56" w:rsidRDefault="008F6484" w:rsidP="009423F1">
      <w:pPr>
        <w:spacing w:after="120" w:line="240" w:lineRule="auto"/>
      </w:pPr>
      <w:r w:rsidRPr="000B7D56">
        <w:t>uzavírají níže uvedeného dne, měsíce a roku tuto</w:t>
      </w:r>
    </w:p>
    <w:p w14:paraId="6E3C227B" w14:textId="77777777" w:rsidR="009423F1" w:rsidRDefault="009423F1" w:rsidP="009423F1">
      <w:pPr>
        <w:spacing w:after="120" w:line="240" w:lineRule="auto"/>
        <w:rPr>
          <w:b/>
        </w:rPr>
      </w:pPr>
    </w:p>
    <w:p w14:paraId="1403C3CB" w14:textId="77777777" w:rsidR="008F6484" w:rsidRDefault="008F6484" w:rsidP="009423F1">
      <w:pPr>
        <w:spacing w:after="120" w:line="240" w:lineRule="auto"/>
      </w:pPr>
      <w:r w:rsidRPr="000B7D56">
        <w:rPr>
          <w:b/>
        </w:rPr>
        <w:t>Smlouvu o poskytování služeb</w:t>
      </w:r>
      <w:r w:rsidRPr="000B7D56">
        <w:t xml:space="preserve"> (dále jen „</w:t>
      </w:r>
      <w:r w:rsidR="001D1860" w:rsidRPr="000B7D56">
        <w:rPr>
          <w:b/>
        </w:rPr>
        <w:t>S</w:t>
      </w:r>
      <w:r w:rsidRPr="000B7D56">
        <w:rPr>
          <w:b/>
        </w:rPr>
        <w:t>mlouva</w:t>
      </w:r>
      <w:r w:rsidRPr="000B7D56">
        <w:t>“)</w:t>
      </w:r>
    </w:p>
    <w:p w14:paraId="6F7B0701" w14:textId="77777777" w:rsidR="001D67E7" w:rsidRPr="000B7D56" w:rsidRDefault="001D67E7"/>
    <w:p w14:paraId="5DC89D69" w14:textId="77777777" w:rsidR="00941F48" w:rsidRPr="001D67E7" w:rsidRDefault="00941F48" w:rsidP="001D67E7">
      <w:pPr>
        <w:pStyle w:val="Odstavecseseznamem"/>
        <w:numPr>
          <w:ilvl w:val="0"/>
          <w:numId w:val="4"/>
        </w:numPr>
        <w:jc w:val="center"/>
        <w:rPr>
          <w:b/>
        </w:rPr>
      </w:pPr>
      <w:r w:rsidRPr="001D67E7">
        <w:rPr>
          <w:b/>
        </w:rPr>
        <w:t>Předmět smlouvy</w:t>
      </w:r>
    </w:p>
    <w:p w14:paraId="744B9C49" w14:textId="77777777" w:rsidR="00941F48" w:rsidRPr="000B7D56" w:rsidRDefault="00941F48" w:rsidP="00F323A3">
      <w:pPr>
        <w:jc w:val="both"/>
      </w:pPr>
      <w:r w:rsidRPr="000B7D56">
        <w:t>Poskytovatel prohlašu</w:t>
      </w:r>
      <w:r w:rsidR="00F936B0">
        <w:t>je, že má živnostenské oprávnění</w:t>
      </w:r>
      <w:r w:rsidR="006F41E3" w:rsidRPr="000B7D56">
        <w:t xml:space="preserve"> v oboru činnost účetních poradců a vedení účetnictví.</w:t>
      </w:r>
    </w:p>
    <w:p w14:paraId="13B77FE1" w14:textId="77777777" w:rsidR="006F41E3" w:rsidRPr="000B7D56" w:rsidRDefault="006F41E3" w:rsidP="00F323A3">
      <w:pPr>
        <w:jc w:val="both"/>
      </w:pPr>
      <w:r w:rsidRPr="000B7D56">
        <w:t xml:space="preserve">Poskytovatel se na základě této </w:t>
      </w:r>
      <w:r w:rsidR="00175762" w:rsidRPr="000B7D56">
        <w:t>S</w:t>
      </w:r>
      <w:r w:rsidRPr="000B7D56">
        <w:t>mlouvy zavazuje poskytnout Objednateli službu spočívající ve zpracování účetní a mzdové agendy Objednatele a dalších služeb v této Smlouvě specifikovaných (dále jen „</w:t>
      </w:r>
      <w:r w:rsidRPr="000B7D56">
        <w:rPr>
          <w:b/>
        </w:rPr>
        <w:t>Služby</w:t>
      </w:r>
      <w:r w:rsidRPr="000B7D56">
        <w:t xml:space="preserve">“), a to dle pokynů Objednatele. Specifikace </w:t>
      </w:r>
      <w:r w:rsidR="00910B4C">
        <w:t>S</w:t>
      </w:r>
      <w:r w:rsidRPr="000B7D56">
        <w:t>lužeb je uvedena v </w:t>
      </w:r>
      <w:r w:rsidR="00175762" w:rsidRPr="000B7D56">
        <w:t>P</w:t>
      </w:r>
      <w:r w:rsidRPr="000B7D56">
        <w:t xml:space="preserve">říloze č. 1 této </w:t>
      </w:r>
      <w:r w:rsidR="00175762" w:rsidRPr="000B7D56">
        <w:t>S</w:t>
      </w:r>
      <w:r w:rsidRPr="000B7D56">
        <w:t>mlouvy.</w:t>
      </w:r>
    </w:p>
    <w:p w14:paraId="01B188D3" w14:textId="77777777" w:rsidR="001D67E7" w:rsidRDefault="001D67E7" w:rsidP="00041B28">
      <w:pPr>
        <w:jc w:val="center"/>
        <w:rPr>
          <w:b/>
        </w:rPr>
      </w:pPr>
    </w:p>
    <w:p w14:paraId="12DAAEF8" w14:textId="77777777" w:rsidR="006F41E3" w:rsidRPr="000B7D56" w:rsidRDefault="006F41E3" w:rsidP="00041B28">
      <w:pPr>
        <w:jc w:val="center"/>
        <w:rPr>
          <w:b/>
        </w:rPr>
      </w:pPr>
      <w:r w:rsidRPr="000B7D56">
        <w:rPr>
          <w:b/>
        </w:rPr>
        <w:t>II.</w:t>
      </w:r>
      <w:r w:rsidR="001D67E7">
        <w:rPr>
          <w:b/>
        </w:rPr>
        <w:t xml:space="preserve"> </w:t>
      </w:r>
      <w:r w:rsidRPr="000B7D56">
        <w:rPr>
          <w:b/>
        </w:rPr>
        <w:t>Místo plnění a čas plnění</w:t>
      </w:r>
    </w:p>
    <w:p w14:paraId="6A7708EE" w14:textId="1B99BAC3" w:rsidR="00BF1D81" w:rsidRDefault="004E7E3D" w:rsidP="00F323A3">
      <w:pPr>
        <w:jc w:val="both"/>
      </w:pPr>
      <w:r w:rsidRPr="00081E43">
        <w:t xml:space="preserve">Služby budou Poskytovatelem poskytovány jak přímo v objektech Objednatele, tak v jakýchkoliv jiných místech prostřednictvím vzdáleného přístupu do </w:t>
      </w:r>
      <w:r>
        <w:t xml:space="preserve">interní </w:t>
      </w:r>
      <w:r w:rsidRPr="00081E43">
        <w:t>sítě Objednatele</w:t>
      </w:r>
      <w:r w:rsidR="00CB17D2" w:rsidRPr="000B7D56">
        <w:t xml:space="preserve">. Poskytovatel bude poskytovat Služby po dobu účinnosti této </w:t>
      </w:r>
      <w:r w:rsidR="00573009" w:rsidRPr="000B7D56">
        <w:t>S</w:t>
      </w:r>
      <w:r w:rsidR="00CB17D2" w:rsidRPr="000B7D56">
        <w:t xml:space="preserve">mlouvy, a to za podmínek v ní sjednaných. Tato </w:t>
      </w:r>
      <w:r w:rsidR="00573009" w:rsidRPr="000B7D56">
        <w:t>S</w:t>
      </w:r>
      <w:r w:rsidR="00CB17D2" w:rsidRPr="000B7D56">
        <w:t>mlouva se sjednává na dobu určitou, a to s účinností od 1.</w:t>
      </w:r>
      <w:r w:rsidR="00A51AD7" w:rsidRPr="000B7D56">
        <w:t xml:space="preserve"> </w:t>
      </w:r>
      <w:r w:rsidR="006D474C">
        <w:t>10</w:t>
      </w:r>
      <w:r w:rsidR="00CB17D2" w:rsidRPr="000B7D56">
        <w:t>.</w:t>
      </w:r>
      <w:r w:rsidR="00A51AD7" w:rsidRPr="000B7D56">
        <w:t xml:space="preserve"> </w:t>
      </w:r>
      <w:r w:rsidR="00CB17D2" w:rsidRPr="000B7D56">
        <w:t>20</w:t>
      </w:r>
      <w:r w:rsidR="009238A8">
        <w:t>2</w:t>
      </w:r>
      <w:r w:rsidR="00F323A3">
        <w:t>3</w:t>
      </w:r>
      <w:r w:rsidR="00CB17D2" w:rsidRPr="000B7D56">
        <w:t xml:space="preserve"> do 3</w:t>
      </w:r>
      <w:r w:rsidR="006D474C">
        <w:t>0</w:t>
      </w:r>
      <w:r w:rsidR="00CB17D2" w:rsidRPr="000B7D56">
        <w:t>.</w:t>
      </w:r>
      <w:r w:rsidR="00A51AD7" w:rsidRPr="000B7D56">
        <w:t xml:space="preserve"> </w:t>
      </w:r>
      <w:r w:rsidR="006D474C">
        <w:t>9</w:t>
      </w:r>
      <w:r w:rsidR="00CB17D2" w:rsidRPr="000B7D56">
        <w:t>.</w:t>
      </w:r>
      <w:r w:rsidR="00A51AD7" w:rsidRPr="000B7D56">
        <w:t xml:space="preserve"> </w:t>
      </w:r>
      <w:r w:rsidR="00CB17D2" w:rsidRPr="000B7D56">
        <w:t>20</w:t>
      </w:r>
      <w:r w:rsidR="000F79AC">
        <w:t>2</w:t>
      </w:r>
      <w:r w:rsidR="00F323A3">
        <w:t>6</w:t>
      </w:r>
      <w:r w:rsidR="00CB17D2" w:rsidRPr="000B7D56">
        <w:t>.</w:t>
      </w:r>
      <w:r>
        <w:t xml:space="preserve"> </w:t>
      </w:r>
    </w:p>
    <w:p w14:paraId="739E8313" w14:textId="77777777" w:rsidR="00BF1D81" w:rsidRDefault="00BF1D81">
      <w:r>
        <w:br w:type="page"/>
      </w:r>
    </w:p>
    <w:p w14:paraId="23177055" w14:textId="77777777" w:rsidR="00562396" w:rsidRPr="000B7D56" w:rsidRDefault="00562396" w:rsidP="00041B28">
      <w:pPr>
        <w:jc w:val="center"/>
        <w:rPr>
          <w:b/>
        </w:rPr>
      </w:pPr>
      <w:r w:rsidRPr="000B7D56">
        <w:rPr>
          <w:b/>
        </w:rPr>
        <w:lastRenderedPageBreak/>
        <w:t>III.</w:t>
      </w:r>
      <w:r w:rsidR="001D67E7">
        <w:rPr>
          <w:b/>
        </w:rPr>
        <w:t xml:space="preserve"> </w:t>
      </w:r>
      <w:r w:rsidRPr="000B7D56">
        <w:rPr>
          <w:b/>
        </w:rPr>
        <w:t>Způsob plnění a závazky smluvních stran</w:t>
      </w:r>
    </w:p>
    <w:p w14:paraId="553D2D3E" w14:textId="77777777" w:rsidR="002236AF" w:rsidRPr="000B7D56" w:rsidRDefault="002236AF" w:rsidP="00F323A3">
      <w:pPr>
        <w:jc w:val="both"/>
      </w:pPr>
      <w:r w:rsidRPr="000B7D56">
        <w:t>Poskytovatel prohlašuje, že disponuje znalostmi a zkušenostmi nezbytnými pro posky</w:t>
      </w:r>
      <w:r w:rsidR="00513821" w:rsidRPr="000B7D56">
        <w:t xml:space="preserve">tování Služeb dle této </w:t>
      </w:r>
      <w:r w:rsidR="00EF3345" w:rsidRPr="000B7D56">
        <w:t>S</w:t>
      </w:r>
      <w:r w:rsidR="00513821" w:rsidRPr="000B7D56">
        <w:t>mlouvy. Poskytovat</w:t>
      </w:r>
      <w:r w:rsidR="002D1A55" w:rsidRPr="000B7D56">
        <w:t xml:space="preserve">el je povinen poskytovat Služby dle této </w:t>
      </w:r>
      <w:r w:rsidR="00EF3345" w:rsidRPr="000B7D56">
        <w:t>S</w:t>
      </w:r>
      <w:r w:rsidR="002D1A55" w:rsidRPr="000B7D56">
        <w:t>mlouvy jako živnostník v dané oblasti s vynaložením odborné péče a veškerých svých dovedností.</w:t>
      </w:r>
    </w:p>
    <w:p w14:paraId="26FD7E7D" w14:textId="77777777" w:rsidR="004E7E3D" w:rsidRDefault="002D1A55" w:rsidP="00F323A3">
      <w:pPr>
        <w:jc w:val="both"/>
      </w:pPr>
      <w:r w:rsidRPr="000B7D56">
        <w:t xml:space="preserve">Poskytovatel je povinen postupovat při poskytování Služeb dle této </w:t>
      </w:r>
      <w:r w:rsidR="00BE0F73" w:rsidRPr="000B7D56">
        <w:t>S</w:t>
      </w:r>
      <w:r w:rsidRPr="000B7D56">
        <w:t>mlouvy dle pokynů Objednatele.</w:t>
      </w:r>
    </w:p>
    <w:p w14:paraId="65EA4884" w14:textId="77777777" w:rsidR="002D1A55" w:rsidRPr="000B7D56" w:rsidRDefault="004E7E3D" w:rsidP="00F323A3">
      <w:pPr>
        <w:jc w:val="both"/>
      </w:pPr>
      <w:r w:rsidRPr="00081E43">
        <w:rPr>
          <w:color w:val="000000"/>
        </w:rPr>
        <w:t>Objednatel je povinen poskytnout Poskytovateli potřebnou součinnost, zejména mu zajistit</w:t>
      </w:r>
      <w:r w:rsidR="002D1A55" w:rsidRPr="000B7D56">
        <w:t>:</w:t>
      </w:r>
    </w:p>
    <w:p w14:paraId="67ECD840" w14:textId="77777777" w:rsidR="002D1A55" w:rsidRPr="000B7D56" w:rsidRDefault="002D1A55" w:rsidP="00F323A3">
      <w:pPr>
        <w:pStyle w:val="Odstavecseseznamem"/>
        <w:numPr>
          <w:ilvl w:val="0"/>
          <w:numId w:val="1"/>
        </w:numPr>
        <w:jc w:val="both"/>
      </w:pPr>
      <w:r w:rsidRPr="000B7D56">
        <w:t>přístup do prostor Objednatele, kde budou Služby poskytovány</w:t>
      </w:r>
      <w:r w:rsidR="004E7E3D">
        <w:t xml:space="preserve">, stejně jako </w:t>
      </w:r>
      <w:r w:rsidR="004E7E3D" w:rsidRPr="00B63BC9">
        <w:t xml:space="preserve">vzdálený </w:t>
      </w:r>
      <w:r w:rsidR="004E7E3D">
        <w:t>přístup do interní sítě Objednatele v rozsahu nezbytném pro poskytování Služby</w:t>
      </w:r>
    </w:p>
    <w:p w14:paraId="04310976" w14:textId="77777777" w:rsidR="002D1A55" w:rsidRPr="000B7D56" w:rsidRDefault="002D1A55" w:rsidP="00F323A3">
      <w:pPr>
        <w:pStyle w:val="Odstavecseseznamem"/>
        <w:numPr>
          <w:ilvl w:val="0"/>
          <w:numId w:val="1"/>
        </w:numPr>
        <w:jc w:val="both"/>
      </w:pPr>
      <w:r w:rsidRPr="000B7D56">
        <w:t xml:space="preserve">včasný přístup k podkladům Objednatele v rozsahu nezbytném ke splnění této </w:t>
      </w:r>
      <w:r w:rsidR="0087385E" w:rsidRPr="000B7D56">
        <w:t>S</w:t>
      </w:r>
      <w:r w:rsidRPr="000B7D56">
        <w:t>mlouvy (tzn. podklady ke mzdám nejpozději 1. den v měsíci)</w:t>
      </w:r>
    </w:p>
    <w:p w14:paraId="6844B128" w14:textId="77777777" w:rsidR="004E7E3D" w:rsidRDefault="002D1A55" w:rsidP="00F323A3">
      <w:pPr>
        <w:pStyle w:val="Odstavecseseznamem"/>
        <w:numPr>
          <w:ilvl w:val="0"/>
          <w:numId w:val="1"/>
        </w:numPr>
        <w:jc w:val="both"/>
      </w:pPr>
      <w:r w:rsidRPr="000B7D56">
        <w:t xml:space="preserve">přístup k informačnímu systému a SW Objednatele </w:t>
      </w:r>
    </w:p>
    <w:p w14:paraId="2E4D3BB3" w14:textId="77777777" w:rsidR="002D1A55" w:rsidRPr="000B7D56" w:rsidRDefault="004E7E3D" w:rsidP="00F323A3">
      <w:pPr>
        <w:jc w:val="both"/>
      </w:pPr>
      <w:r>
        <w:t>Osobou oprávněnou z</w:t>
      </w:r>
      <w:r w:rsidR="002D1A55" w:rsidRPr="000B7D56">
        <w:t>adávat Poskytovateli pokyny k poskytování Služeb dle této Smlouvy je:</w:t>
      </w:r>
    </w:p>
    <w:p w14:paraId="63F818A5" w14:textId="40B65DD6" w:rsidR="002D1A55" w:rsidRDefault="002D1A55" w:rsidP="00F323A3">
      <w:pPr>
        <w:ind w:right="-142"/>
        <w:jc w:val="both"/>
        <w:rPr>
          <w:rStyle w:val="Hypertextovodkaz"/>
        </w:rPr>
      </w:pPr>
      <w:r w:rsidRPr="000B7D56">
        <w:t xml:space="preserve">vedoucí </w:t>
      </w:r>
      <w:r w:rsidR="004C4680">
        <w:t>personální</w:t>
      </w:r>
      <w:r w:rsidR="007051E8">
        <w:t xml:space="preserve">ho </w:t>
      </w:r>
      <w:r w:rsidRPr="000B7D56">
        <w:t xml:space="preserve">oddělení – </w:t>
      </w:r>
      <w:r w:rsidR="00F174CC">
        <w:t>XXXXXXXXXXXXXX</w:t>
      </w:r>
      <w:r w:rsidR="007051E8">
        <w:t xml:space="preserve">, </w:t>
      </w:r>
      <w:r w:rsidRPr="000B7D56">
        <w:t>tel</w:t>
      </w:r>
      <w:r w:rsidRPr="007051E8">
        <w:t xml:space="preserve">.: </w:t>
      </w:r>
      <w:r w:rsidR="00F174CC">
        <w:t>XXXXXXXXX</w:t>
      </w:r>
      <w:r w:rsidRPr="000B7D56">
        <w:t xml:space="preserve">,  </w:t>
      </w:r>
      <w:hyperlink r:id="rId7" w:history="1">
        <w:r w:rsidR="00F174CC">
          <w:rPr>
            <w:rStyle w:val="Hypertextovodkaz"/>
          </w:rPr>
          <w:t>XXXXXXXXXXXXXXXXXX</w:t>
        </w:r>
      </w:hyperlink>
      <w:r w:rsidR="00F323A3">
        <w:rPr>
          <w:rStyle w:val="Hypertextovodkaz"/>
        </w:rPr>
        <w:t>.</w:t>
      </w:r>
    </w:p>
    <w:p w14:paraId="3FD64AE2" w14:textId="77777777" w:rsidR="007051E8" w:rsidRPr="000B7D56" w:rsidRDefault="007051E8" w:rsidP="002D1A55"/>
    <w:p w14:paraId="1B038AE2" w14:textId="77777777" w:rsidR="00665385" w:rsidRPr="000B7D56" w:rsidRDefault="00665385" w:rsidP="00041B28">
      <w:pPr>
        <w:jc w:val="center"/>
        <w:rPr>
          <w:b/>
        </w:rPr>
      </w:pPr>
      <w:r w:rsidRPr="000B7D56">
        <w:rPr>
          <w:b/>
        </w:rPr>
        <w:t>IV.</w:t>
      </w:r>
      <w:r w:rsidR="001D67E7">
        <w:rPr>
          <w:b/>
        </w:rPr>
        <w:t xml:space="preserve"> </w:t>
      </w:r>
      <w:r w:rsidRPr="000B7D56">
        <w:rPr>
          <w:b/>
        </w:rPr>
        <w:t>Cena Služeb a platební podmínky</w:t>
      </w:r>
    </w:p>
    <w:p w14:paraId="71F3BE37" w14:textId="77777777" w:rsidR="00A7060C" w:rsidRPr="000B7D56" w:rsidRDefault="00A7060C" w:rsidP="00F323A3">
      <w:pPr>
        <w:jc w:val="both"/>
      </w:pPr>
      <w:r w:rsidRPr="000B7D56">
        <w:t xml:space="preserve">Celková cena za Služby v rozsahu dle této </w:t>
      </w:r>
      <w:r w:rsidR="00E90991" w:rsidRPr="000B7D56">
        <w:t>S</w:t>
      </w:r>
      <w:r w:rsidRPr="000B7D56">
        <w:t>mlouvy čin</w:t>
      </w:r>
      <w:r w:rsidR="00EB5A08">
        <w:t>í</w:t>
      </w:r>
      <w:r w:rsidR="00BD2B7E">
        <w:t xml:space="preserve"> </w:t>
      </w:r>
      <w:r w:rsidR="00BD2B7E" w:rsidRPr="00BF1D81">
        <w:rPr>
          <w:b/>
        </w:rPr>
        <w:t>4</w:t>
      </w:r>
      <w:r w:rsidR="009238A8">
        <w:rPr>
          <w:b/>
        </w:rPr>
        <w:t>3</w:t>
      </w:r>
      <w:r w:rsidR="00BD2B7E" w:rsidRPr="00BF1D81">
        <w:rPr>
          <w:b/>
        </w:rPr>
        <w:t>.000,-Kč</w:t>
      </w:r>
      <w:r w:rsidR="00D815CD">
        <w:rPr>
          <w:b/>
        </w:rPr>
        <w:t xml:space="preserve"> bez DPH</w:t>
      </w:r>
      <w:r w:rsidR="00F417C5">
        <w:rPr>
          <w:b/>
        </w:rPr>
        <w:t xml:space="preserve"> měsíčně</w:t>
      </w:r>
      <w:r w:rsidR="00EB5A08">
        <w:rPr>
          <w:b/>
        </w:rPr>
        <w:t xml:space="preserve">. </w:t>
      </w:r>
      <w:r w:rsidRPr="000B7D56">
        <w:t>Tato sjednaná cena je vzhledem ke sjednanému rozsahu Služeb konečná a nebude navýšena.</w:t>
      </w:r>
    </w:p>
    <w:p w14:paraId="2ED53413" w14:textId="6F7F7B08" w:rsidR="00A7060C" w:rsidRPr="000B7D56" w:rsidRDefault="00A7060C" w:rsidP="00F323A3">
      <w:pPr>
        <w:jc w:val="both"/>
      </w:pPr>
      <w:r w:rsidRPr="000B7D56">
        <w:t xml:space="preserve">Cena za </w:t>
      </w:r>
      <w:r w:rsidR="001463CE" w:rsidRPr="000B7D56">
        <w:t>S</w:t>
      </w:r>
      <w:r w:rsidRPr="000B7D56">
        <w:t xml:space="preserve">lužby bude uhrazena zpětně po jejich poskytnutí a schválení výstupů Služeb Objednatelem, a to na základě faktury vystavené Poskytovatelem. Bankovní spojení Poskytovatele je uvedeno v záhlaví této </w:t>
      </w:r>
      <w:r w:rsidR="001463CE" w:rsidRPr="000B7D56">
        <w:t>S</w:t>
      </w:r>
      <w:r w:rsidRPr="000B7D56">
        <w:t xml:space="preserve">mlouvy. Fakturu Poskytovatel vystaví do 15 dnů od ukončení každého měsíčního období poskytování </w:t>
      </w:r>
      <w:r w:rsidR="00963178">
        <w:t>S</w:t>
      </w:r>
      <w:r w:rsidRPr="000B7D56">
        <w:t xml:space="preserve">lužeb. V případě, že faktura nebude vystavena oprávněně nebo bude obsahovat nesprávné údaje, je Objednatel oprávněn vrátit ji Poskytovateli. V takovém případě se přeruší plynutí lhůty splatnosti a nová lhůta splatnosti začne plynout dnem doručení opravené nebo oprávněně vystavené faktury Objednateli. Splatnosti faktur je 30 dní od jejich doručení Objednateli. Dnem zaplacení je den odepsání finančních prostředků z účtu Objednatele. Faktura bude Objednateli doručena na adresu uvedenou v této smlouvě a též elektronicky na adresu: </w:t>
      </w:r>
      <w:hyperlink r:id="rId8" w:history="1">
        <w:r w:rsidR="00F174CC">
          <w:rPr>
            <w:rStyle w:val="Hypertextovodkaz"/>
          </w:rPr>
          <w:t>XXXXXXXXXXXXXXX</w:t>
        </w:r>
      </w:hyperlink>
      <w:r w:rsidRPr="000B7D56">
        <w:t>.</w:t>
      </w:r>
    </w:p>
    <w:p w14:paraId="443B8C8D" w14:textId="77777777" w:rsidR="00A7060C" w:rsidRPr="000B7D56" w:rsidRDefault="00A7060C" w:rsidP="002D1A55"/>
    <w:p w14:paraId="3B8BDA49" w14:textId="77777777" w:rsidR="00A7060C" w:rsidRPr="000B7D56" w:rsidRDefault="00A7060C" w:rsidP="00041B28">
      <w:pPr>
        <w:jc w:val="center"/>
        <w:rPr>
          <w:b/>
        </w:rPr>
      </w:pPr>
      <w:r w:rsidRPr="000B7D56">
        <w:rPr>
          <w:b/>
        </w:rPr>
        <w:t>V.</w:t>
      </w:r>
      <w:r w:rsidR="001D67E7">
        <w:rPr>
          <w:b/>
        </w:rPr>
        <w:t xml:space="preserve"> </w:t>
      </w:r>
      <w:r w:rsidRPr="000B7D56">
        <w:rPr>
          <w:b/>
        </w:rPr>
        <w:t>Sankce</w:t>
      </w:r>
    </w:p>
    <w:p w14:paraId="7F41ECEB" w14:textId="77777777" w:rsidR="005B5AED" w:rsidRPr="000B7D56" w:rsidRDefault="00801074" w:rsidP="00C12DF7">
      <w:pPr>
        <w:jc w:val="both"/>
      </w:pPr>
      <w:r w:rsidRPr="000B7D56">
        <w:t xml:space="preserve">Bude-li Objednatel v prodlení </w:t>
      </w:r>
      <w:r w:rsidR="008E49C9">
        <w:t>se zaplacením</w:t>
      </w:r>
      <w:r w:rsidRPr="000B7D56">
        <w:t xml:space="preserve"> Ceny za Služby delším než 30 dnů, má Poskytovatel nárok na úhradu úroku z prodlení ve výši 0,05 % z dlužné částky denně.</w:t>
      </w:r>
    </w:p>
    <w:p w14:paraId="1F2B01BD" w14:textId="77777777" w:rsidR="00801074" w:rsidRPr="000B7D56" w:rsidRDefault="00801074" w:rsidP="00C12DF7">
      <w:pPr>
        <w:jc w:val="both"/>
      </w:pPr>
      <w:r w:rsidRPr="000B7D56">
        <w:t>Bude-li Poskytovatel v</w:t>
      </w:r>
      <w:r w:rsidR="00D96DB0" w:rsidRPr="000B7D56">
        <w:t xml:space="preserve"> prodlení s poskytnutím Služeb </w:t>
      </w:r>
      <w:r w:rsidRPr="000B7D56">
        <w:t>déle než 4 pracovní dny, má Objednavatel nárok na úhradu smluvní pokuty v částce 500,- Kč za každý den prodlení Poskytovatele s poskytnutím Služeb.</w:t>
      </w:r>
    </w:p>
    <w:p w14:paraId="4FEE67A2" w14:textId="77777777" w:rsidR="00801074" w:rsidRPr="000B7D56" w:rsidRDefault="00D80C70" w:rsidP="00C12DF7">
      <w:pPr>
        <w:jc w:val="both"/>
      </w:pPr>
      <w:r w:rsidRPr="000B7D56">
        <w:t>Poruší-li Poskytovatel svůj závazek mlčenl</w:t>
      </w:r>
      <w:r w:rsidR="00D96DB0" w:rsidRPr="000B7D56">
        <w:t xml:space="preserve">ivosti dle č. VII této Smlouvy, má Objednatel </w:t>
      </w:r>
      <w:r w:rsidRPr="000B7D56">
        <w:t>nárok na úhradu smluvní pokuty v částce 50.000,- Kč za každé jednotlivé porušení závazku mlčenlivosti Poskytovatelem.</w:t>
      </w:r>
    </w:p>
    <w:p w14:paraId="080A7FA2" w14:textId="77777777" w:rsidR="00D80C70" w:rsidRDefault="00544023" w:rsidP="00C12DF7">
      <w:pPr>
        <w:jc w:val="both"/>
      </w:pPr>
      <w:r w:rsidRPr="000B7D56">
        <w:t xml:space="preserve">Veškeré smluvní pokuty dle této </w:t>
      </w:r>
      <w:r w:rsidR="00D96DB0" w:rsidRPr="000B7D56">
        <w:t>S</w:t>
      </w:r>
      <w:r w:rsidRPr="000B7D56">
        <w:t xml:space="preserve">mlouvy je možné uplatnit vedle nároku na náhradu škody a jsou splatné do 15 dnů od jejich vyúčtování Objednatelem Poskytovateli. </w:t>
      </w:r>
      <w:r w:rsidR="008E49C9" w:rsidRPr="009423F1">
        <w:t>Použití ustanovení § 2050 NOZ se vylučuje.</w:t>
      </w:r>
      <w:r w:rsidR="008E49C9" w:rsidRPr="000B7D56">
        <w:t xml:space="preserve"> </w:t>
      </w:r>
      <w:r w:rsidRPr="000B7D56">
        <w:t>Smluvní strany konstatují, že smluvní pokuty jsou přiměřené významu zajišťované povinnosti.</w:t>
      </w:r>
    </w:p>
    <w:p w14:paraId="0A7F9B08" w14:textId="77777777" w:rsidR="00C12DF7" w:rsidRDefault="00C12DF7" w:rsidP="00041B28">
      <w:pPr>
        <w:jc w:val="center"/>
        <w:rPr>
          <w:b/>
        </w:rPr>
      </w:pPr>
    </w:p>
    <w:p w14:paraId="15CF0BCC" w14:textId="17431494" w:rsidR="00544023" w:rsidRPr="000B7D56" w:rsidRDefault="00C12DF7" w:rsidP="00041B28">
      <w:pPr>
        <w:jc w:val="center"/>
        <w:rPr>
          <w:b/>
        </w:rPr>
      </w:pPr>
      <w:r>
        <w:rPr>
          <w:b/>
        </w:rPr>
        <w:lastRenderedPageBreak/>
        <w:br/>
      </w:r>
      <w:r w:rsidR="00544023" w:rsidRPr="000B7D56">
        <w:rPr>
          <w:b/>
        </w:rPr>
        <w:t>VI.</w:t>
      </w:r>
      <w:r w:rsidR="001D67E7">
        <w:rPr>
          <w:b/>
        </w:rPr>
        <w:t xml:space="preserve"> </w:t>
      </w:r>
      <w:r w:rsidR="00544023" w:rsidRPr="000B7D56">
        <w:rPr>
          <w:b/>
        </w:rPr>
        <w:t>Ukončení smlouvy</w:t>
      </w:r>
    </w:p>
    <w:p w14:paraId="43044F73" w14:textId="77777777" w:rsidR="00943E74" w:rsidRPr="000B7D56" w:rsidRDefault="00943E74" w:rsidP="00C12DF7">
      <w:pPr>
        <w:jc w:val="both"/>
      </w:pPr>
      <w:r w:rsidRPr="000B7D56">
        <w:t xml:space="preserve">Objednatel může od této </w:t>
      </w:r>
      <w:r w:rsidR="00BF3CE8" w:rsidRPr="000B7D56">
        <w:t>S</w:t>
      </w:r>
      <w:r w:rsidRPr="000B7D56">
        <w:t>mlouvy ods</w:t>
      </w:r>
      <w:r w:rsidR="00BF3CE8" w:rsidRPr="000B7D56">
        <w:t>toupit:</w:t>
      </w:r>
    </w:p>
    <w:p w14:paraId="1768CD6A" w14:textId="77777777" w:rsidR="00943E74" w:rsidRPr="000B7D56" w:rsidRDefault="00943E74" w:rsidP="00C12DF7">
      <w:pPr>
        <w:pStyle w:val="Odstavecseseznamem"/>
        <w:numPr>
          <w:ilvl w:val="0"/>
          <w:numId w:val="2"/>
        </w:numPr>
        <w:jc w:val="both"/>
      </w:pPr>
      <w:r w:rsidRPr="000B7D56">
        <w:t xml:space="preserve">poruší-li Poskytovatel svůj závazek poskytnout Služby dle této </w:t>
      </w:r>
      <w:r w:rsidR="00943803" w:rsidRPr="000B7D56">
        <w:t>S</w:t>
      </w:r>
      <w:r w:rsidRPr="000B7D56">
        <w:t>mlouvy závažným způsobem nebo</w:t>
      </w:r>
    </w:p>
    <w:p w14:paraId="2A9D1ECC" w14:textId="77777777" w:rsidR="00943E74" w:rsidRPr="000B7D56" w:rsidRDefault="00943E74" w:rsidP="00C12DF7">
      <w:pPr>
        <w:pStyle w:val="Odstavecseseznamem"/>
        <w:numPr>
          <w:ilvl w:val="0"/>
          <w:numId w:val="2"/>
        </w:numPr>
        <w:jc w:val="both"/>
      </w:pPr>
      <w:r w:rsidRPr="000B7D56">
        <w:t xml:space="preserve">v případě, že je s přihlédnutím ke všem okolnostem zřejmé, že Poskytovatel své závazky dle této </w:t>
      </w:r>
      <w:r w:rsidR="00E90991" w:rsidRPr="000B7D56">
        <w:t>S</w:t>
      </w:r>
      <w:r w:rsidRPr="000B7D56">
        <w:t>mlouvy nesplní řádně a včas,</w:t>
      </w:r>
    </w:p>
    <w:p w14:paraId="68B32FEE" w14:textId="77777777" w:rsidR="00943E74" w:rsidRPr="000B7D56" w:rsidRDefault="00943E74" w:rsidP="00C12DF7">
      <w:pPr>
        <w:pStyle w:val="Odstavecseseznamem"/>
        <w:numPr>
          <w:ilvl w:val="0"/>
          <w:numId w:val="2"/>
        </w:numPr>
        <w:jc w:val="both"/>
      </w:pPr>
      <w:r w:rsidRPr="000B7D56">
        <w:t>poruší-li Poskytovatel závazek mlčenlivosti dle čl. VII této Smlouvy.</w:t>
      </w:r>
    </w:p>
    <w:p w14:paraId="3D42A3AA" w14:textId="77777777" w:rsidR="00943E74" w:rsidRPr="000B7D56" w:rsidRDefault="00943E74" w:rsidP="00C12DF7">
      <w:pPr>
        <w:jc w:val="both"/>
      </w:pPr>
      <w:r w:rsidRPr="000B7D56">
        <w:t>Poskytovatel</w:t>
      </w:r>
      <w:r w:rsidR="00175762" w:rsidRPr="000B7D56">
        <w:t xml:space="preserve"> může od této Smlouvy odstoupit:</w:t>
      </w:r>
    </w:p>
    <w:p w14:paraId="408D814E" w14:textId="77777777" w:rsidR="00943E74" w:rsidRPr="000B7D56" w:rsidRDefault="00943E74" w:rsidP="00C12DF7">
      <w:pPr>
        <w:jc w:val="both"/>
      </w:pPr>
      <w:r w:rsidRPr="000B7D56">
        <w:t>1.</w:t>
      </w:r>
      <w:r w:rsidR="00F0688D">
        <w:t xml:space="preserve"> </w:t>
      </w:r>
      <w:r w:rsidRPr="000B7D56">
        <w:t>je-li Objedna</w:t>
      </w:r>
      <w:r w:rsidR="00454A97" w:rsidRPr="000B7D56">
        <w:t>tel v prodlení s úhradou Ceny Služeb delším než 30 dní nebo</w:t>
      </w:r>
    </w:p>
    <w:p w14:paraId="0FA6714B" w14:textId="77777777" w:rsidR="00454A97" w:rsidRPr="000B7D56" w:rsidRDefault="00454A97" w:rsidP="00C12DF7">
      <w:pPr>
        <w:jc w:val="both"/>
      </w:pPr>
      <w:r w:rsidRPr="000B7D56">
        <w:t>2. neposkytuje-li Objednatel Poskytovateli přes písemné upozornění součinnost nezbytnou k řádnému poskytování Služeb.</w:t>
      </w:r>
    </w:p>
    <w:p w14:paraId="7F55098F" w14:textId="77777777" w:rsidR="00454A97" w:rsidRPr="000B7D56" w:rsidRDefault="00454A97" w:rsidP="00C12DF7">
      <w:pPr>
        <w:jc w:val="both"/>
      </w:pPr>
      <w:r w:rsidRPr="000B7D56">
        <w:t xml:space="preserve">Odstoupením od </w:t>
      </w:r>
      <w:r w:rsidR="009E37A3" w:rsidRPr="000B7D56">
        <w:t>S</w:t>
      </w:r>
      <w:r w:rsidRPr="000B7D56">
        <w:t xml:space="preserve">mlouvy nejsou dotčena sankční ustanovení této </w:t>
      </w:r>
      <w:r w:rsidR="009E37A3" w:rsidRPr="000B7D56">
        <w:t>S</w:t>
      </w:r>
      <w:r w:rsidRPr="000B7D56">
        <w:t xml:space="preserve">mlouvy, ustanovení o mlčenlivosti a další ustanovení, které s přihlédnutím ke všem okolnostem mají přetrvat i po zániku této </w:t>
      </w:r>
      <w:r w:rsidR="009E37A3" w:rsidRPr="000B7D56">
        <w:t>S</w:t>
      </w:r>
      <w:r w:rsidRPr="000B7D56">
        <w:t>mlouvy nebo po uplynutí doby plnění.</w:t>
      </w:r>
    </w:p>
    <w:p w14:paraId="7C5C9F71" w14:textId="77777777" w:rsidR="00454A97" w:rsidRDefault="00A77949" w:rsidP="00C12DF7">
      <w:pPr>
        <w:jc w:val="both"/>
      </w:pPr>
      <w:r w:rsidRPr="000B7D56">
        <w:t>Obě sm</w:t>
      </w:r>
      <w:r w:rsidR="00382D62" w:rsidRPr="000B7D56">
        <w:t>luvní strany jsou též</w:t>
      </w:r>
      <w:r w:rsidRPr="000B7D56">
        <w:t xml:space="preserve"> oprávněny tuto </w:t>
      </w:r>
      <w:r w:rsidR="009E37A3" w:rsidRPr="000B7D56">
        <w:t>S</w:t>
      </w:r>
      <w:r w:rsidRPr="000B7D56">
        <w:t>mlouvu vypovědět bez uvedení důvodu s dvouměsíční výpovědní dobou běžící od prvního dne měsíce následujícího po měsíci, v němž byla výpověď druhé smluvní straně doručena.</w:t>
      </w:r>
    </w:p>
    <w:p w14:paraId="085DB2DB" w14:textId="77777777" w:rsidR="00F0688D" w:rsidRPr="000B7D56" w:rsidRDefault="00F0688D" w:rsidP="00943E74"/>
    <w:p w14:paraId="0DA33854" w14:textId="77777777" w:rsidR="00A77949" w:rsidRPr="000B7D56" w:rsidRDefault="00A77949" w:rsidP="00041B28">
      <w:pPr>
        <w:jc w:val="center"/>
        <w:rPr>
          <w:b/>
        </w:rPr>
      </w:pPr>
      <w:r w:rsidRPr="000B7D56">
        <w:rPr>
          <w:b/>
        </w:rPr>
        <w:t>VII.</w:t>
      </w:r>
      <w:r w:rsidR="001D67E7">
        <w:rPr>
          <w:b/>
        </w:rPr>
        <w:t xml:space="preserve"> </w:t>
      </w:r>
      <w:r w:rsidRPr="000B7D56">
        <w:rPr>
          <w:b/>
        </w:rPr>
        <w:t>Mlčenlivost</w:t>
      </w:r>
    </w:p>
    <w:p w14:paraId="49B4ADE8" w14:textId="77777777" w:rsidR="00AF6BE4" w:rsidRPr="000B7D56" w:rsidRDefault="00AF6BE4" w:rsidP="00C12DF7">
      <w:pPr>
        <w:jc w:val="both"/>
      </w:pPr>
      <w:r w:rsidRPr="000B7D56">
        <w:t>Poskytovatel se zavazuje zachovávat mlčenlivost o všech skutečnostech, které se dozvěděl v souvislosti s poskytováním Služeb, zejména mlčenlivost a o údajích týkajících se zaměstnanců a obchodních partnerů Objednatele a jejich odměňování a mlčenlivost a o obchodním tajemství Objednatele. Poskytovatel bere na vědomí, že porušení této povinnosti je závažným porušením této Smlouvy</w:t>
      </w:r>
      <w:r w:rsidR="00EB1890" w:rsidRPr="000B7D56">
        <w:t>,</w:t>
      </w:r>
      <w:r w:rsidRPr="000B7D56">
        <w:t xml:space="preserve"> jehož důsledkem je zejména právo Objednatele od Smlouvy odstoupit a požadovat úhradu smluvní pokuty a náhradu škody. Povinnost zachovávat mlčenlivost se vztahuje i na veškeré kódy a zajištění, se kterými se Poskytovatel při poskytování Služeb seznámí.</w:t>
      </w:r>
    </w:p>
    <w:p w14:paraId="33806A62" w14:textId="45890612" w:rsidR="00AF6BE4" w:rsidRPr="000B7D56" w:rsidRDefault="000D59B7" w:rsidP="00C12DF7">
      <w:pPr>
        <w:jc w:val="both"/>
      </w:pPr>
      <w:r w:rsidRPr="000B7D56">
        <w:t xml:space="preserve">Poskytovatel je při poskytování Služeb povinen zachovávat mlčenlivost o osobních údajích a </w:t>
      </w:r>
      <w:r w:rsidR="00E166E6">
        <w:br/>
      </w:r>
      <w:r w:rsidRPr="000B7D56">
        <w:t>o bezpečnostních opatřeních, jejichž zveřejnění by ohrozilo zabezpeč</w:t>
      </w:r>
      <w:r w:rsidR="00EB1890" w:rsidRPr="000B7D56">
        <w:t>e</w:t>
      </w:r>
      <w:r w:rsidRPr="000B7D56">
        <w:t xml:space="preserve">ní osobních údajů. Poskytovatel nesmí použít osobní údaje, se kterými se při poskytování Služeb seznámil, pro své osobní účely nebo pro jiné účely, než je výkon poskytování Služeb. Povinnost mlčenlivosti trvá i po skončení účinnosti této </w:t>
      </w:r>
      <w:r w:rsidR="00EB1890" w:rsidRPr="000B7D56">
        <w:t>S</w:t>
      </w:r>
      <w:r w:rsidRPr="000B7D56">
        <w:t>mlouvy.</w:t>
      </w:r>
    </w:p>
    <w:p w14:paraId="607E07EB" w14:textId="77777777" w:rsidR="000D59B7" w:rsidRDefault="000D59B7" w:rsidP="00C12DF7">
      <w:pPr>
        <w:jc w:val="both"/>
      </w:pPr>
      <w:r w:rsidRPr="000B7D56">
        <w:t xml:space="preserve">Poskytovatel bere na vědomí, že při porušení povinnosti mlčenlivosti, a to i po skončení účinnosti této </w:t>
      </w:r>
      <w:r w:rsidR="00EB1890" w:rsidRPr="000B7D56">
        <w:t>S</w:t>
      </w:r>
      <w:r w:rsidRPr="000B7D56">
        <w:t>mlouvy, je Objednavatel oprávněn vymáhat náhradu škody, která mu porušením povinnosti mlčenlivosti Poskytovatelem vznikne.</w:t>
      </w:r>
    </w:p>
    <w:p w14:paraId="5E02A5CD" w14:textId="77777777" w:rsidR="00F0688D" w:rsidRPr="000B7D56" w:rsidRDefault="003C587A" w:rsidP="00C12DF7">
      <w:pPr>
        <w:jc w:val="both"/>
      </w:pPr>
      <w:r w:rsidRPr="009423F1">
        <w:t xml:space="preserve">Smluvní strany shodně ujednávají a prohlašují, že jsou způsobilými subjekty ve smyslu </w:t>
      </w:r>
      <w:r w:rsidR="00CD6248">
        <w:t>§ 34 odst. 1 zákona č. 110/2019 S</w:t>
      </w:r>
      <w:r w:rsidR="008C1C15">
        <w:t>b., o zpracování osobních údajů</w:t>
      </w:r>
      <w:r w:rsidR="00EB5A08">
        <w:t xml:space="preserve"> a </w:t>
      </w:r>
      <w:r w:rsidRPr="009423F1">
        <w:t xml:space="preserve">čl. 28 odst. 1 nařízení Evropského parlamentu a Rady (EU) 2016/679 ze dne 27. dubna 2016, obecného nařízení o ochraně osobních údajů (dále jen jako „GDPR“), a tedy </w:t>
      </w:r>
      <w:r w:rsidR="008C1C15">
        <w:t xml:space="preserve">budou plnit </w:t>
      </w:r>
      <w:r w:rsidRPr="009423F1">
        <w:t xml:space="preserve">veškeré právní povinnosti, které jsou na ně ve vztahu k ochraně osobních údajů kladeny. Všechny osobní údaje, které si smluvní strany v souvislosti s touto smlouvou vzájemně poskytnou, a to zejména osobní a kontaktní údaje partnerů Objednatele (dále společně jen jako „Osobní údaje“), se smluvní strany zavazují zpracovávat výlučně pro účely splnění této smlouvy. </w:t>
      </w:r>
      <w:r w:rsidRPr="009423F1">
        <w:lastRenderedPageBreak/>
        <w:t xml:space="preserve">Smluvní strany se dále zavazují vzájemně </w:t>
      </w:r>
      <w:r w:rsidR="0029305A">
        <w:t xml:space="preserve">se </w:t>
      </w:r>
      <w:r w:rsidRPr="009423F1">
        <w:t xml:space="preserve">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w:t>
      </w:r>
      <w:r w:rsidR="0029305A">
        <w:t xml:space="preserve">ze zákona o zpracování osobních údajů a </w:t>
      </w:r>
      <w:r w:rsidRPr="009423F1">
        <w:t>z GDPR, zejména si budou bez zbytečného odkladu vzájemně poskytovat veškerou nezbytnou součinnost.</w:t>
      </w:r>
    </w:p>
    <w:p w14:paraId="64AF9CFF" w14:textId="77777777" w:rsidR="00026A08" w:rsidRDefault="00026A08" w:rsidP="00041B28">
      <w:pPr>
        <w:jc w:val="center"/>
        <w:rPr>
          <w:b/>
        </w:rPr>
      </w:pPr>
    </w:p>
    <w:p w14:paraId="269F84BD" w14:textId="1D767693" w:rsidR="000D59B7" w:rsidRPr="000B7D56" w:rsidRDefault="000D59B7" w:rsidP="00041B28">
      <w:pPr>
        <w:jc w:val="center"/>
        <w:rPr>
          <w:b/>
        </w:rPr>
      </w:pPr>
      <w:r w:rsidRPr="000B7D56">
        <w:rPr>
          <w:b/>
        </w:rPr>
        <w:t>VIII.</w:t>
      </w:r>
      <w:r w:rsidR="00F0688D">
        <w:rPr>
          <w:b/>
        </w:rPr>
        <w:t xml:space="preserve"> </w:t>
      </w:r>
      <w:r w:rsidRPr="000B7D56">
        <w:rPr>
          <w:b/>
        </w:rPr>
        <w:t>Další ujednání</w:t>
      </w:r>
    </w:p>
    <w:p w14:paraId="50B40347" w14:textId="77777777" w:rsidR="000B5631" w:rsidRPr="000B7D56" w:rsidRDefault="000B5631" w:rsidP="00C12DF7">
      <w:pPr>
        <w:jc w:val="both"/>
      </w:pPr>
      <w:r w:rsidRPr="000B7D56">
        <w:t xml:space="preserve">Tuto </w:t>
      </w:r>
      <w:r w:rsidR="006C6BEA" w:rsidRPr="000B7D56">
        <w:t>S</w:t>
      </w:r>
      <w:r w:rsidRPr="000B7D56">
        <w:t>mlouvu lze platně měnit nebo doplňovat pouze formou písemných číslovaných dodatků, podepsaných oběma smluvními stranami.</w:t>
      </w:r>
    </w:p>
    <w:p w14:paraId="24EE929C" w14:textId="34BAC325" w:rsidR="002D1A55" w:rsidRPr="000B7D56" w:rsidRDefault="00D02B1D" w:rsidP="00C12DF7">
      <w:pPr>
        <w:jc w:val="both"/>
      </w:pPr>
      <w:r w:rsidRPr="000B7D56">
        <w:t xml:space="preserve">Tato </w:t>
      </w:r>
      <w:r w:rsidR="006C6BEA" w:rsidRPr="000B7D56">
        <w:t>S</w:t>
      </w:r>
      <w:r w:rsidRPr="000B7D56">
        <w:t xml:space="preserve">mlouva a právní vztahy z ní vyplývající se řídí zákonem č. 89/2012 Sb., občanský zákoník, v platném znění. Vztahy touto </w:t>
      </w:r>
      <w:r w:rsidR="006C6BEA" w:rsidRPr="000B7D56">
        <w:t>S</w:t>
      </w:r>
      <w:r w:rsidRPr="000B7D56">
        <w:t xml:space="preserve">mlouvou výslovně neupravené se řídí přiměřeně ustanoveními </w:t>
      </w:r>
      <w:r w:rsidR="00E166E6">
        <w:br/>
      </w:r>
      <w:r w:rsidRPr="000B7D56">
        <w:t>o smlouvě o dílo.</w:t>
      </w:r>
    </w:p>
    <w:p w14:paraId="6F7B4003" w14:textId="77777777" w:rsidR="00D02B1D" w:rsidRPr="000B7D56" w:rsidRDefault="007D2E3B" w:rsidP="00C12DF7">
      <w:pPr>
        <w:jc w:val="both"/>
      </w:pPr>
      <w:r w:rsidRPr="000B7D56">
        <w:t xml:space="preserve">Poskytovatel na sebe přebírá nebezpečí změny okolností, ustanovení § 1799 a 1800 </w:t>
      </w:r>
      <w:r w:rsidR="008E49C9">
        <w:t>NOZ</w:t>
      </w:r>
      <w:r w:rsidRPr="000B7D56">
        <w:t xml:space="preserve"> se neužijí.</w:t>
      </w:r>
    </w:p>
    <w:p w14:paraId="6653AF05" w14:textId="77777777" w:rsidR="007D2E3B" w:rsidRPr="000B7D56" w:rsidRDefault="008E49C9" w:rsidP="00C12DF7">
      <w:pPr>
        <w:jc w:val="both"/>
      </w:pPr>
      <w:r w:rsidRPr="00B63BC9">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w:t>
      </w:r>
      <w:r>
        <w:t>Objednatel</w:t>
      </w:r>
      <w:r w:rsidRPr="00B63BC9">
        <w:t xml:space="preserve">. Obě strany berou na vědomí, že nebudou uveřejněny pouze ty informace, které nelze poskytnout podle předpisů upravujících svobodný přístup k informacím. Považuje-li </w:t>
      </w:r>
      <w:r>
        <w:t>Poskytovatel</w:t>
      </w:r>
      <w:r w:rsidRPr="00B63BC9">
        <w:t xml:space="preserve"> některé informace uvedené v této dohodě za informace, které nemají být uveřejněny v registru smluv dle zákona o registru smluv, je povinen na to </w:t>
      </w:r>
      <w:r>
        <w:t>Objednatele</w:t>
      </w:r>
      <w:r w:rsidRPr="00B63BC9">
        <w:t xml:space="preserv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w:t>
      </w:r>
      <w:r>
        <w:t>Poskytovatel</w:t>
      </w:r>
      <w:r w:rsidRPr="00B63BC9">
        <w:t xml:space="preserve"> výslovně souhlasí s tím, že </w:t>
      </w:r>
      <w:r>
        <w:t>Objednatel</w:t>
      </w:r>
      <w:r w:rsidRPr="00B63BC9">
        <w:t xml:space="preserve"> v případě pochybností o tom, zda je dána povinnost uveřejnění této smlouvy v registru smluv, tuto smlouvu v zájmu transparentnosti a právní jistoty uveřejní</w:t>
      </w:r>
      <w:r w:rsidR="007D2E3B" w:rsidRPr="000B7D56">
        <w:t>.</w:t>
      </w:r>
    </w:p>
    <w:p w14:paraId="336E3D71" w14:textId="77777777" w:rsidR="007D2E3B" w:rsidRPr="000B7D56" w:rsidRDefault="007D2E3B" w:rsidP="00C12DF7">
      <w:pPr>
        <w:jc w:val="both"/>
      </w:pPr>
      <w:r w:rsidRPr="000B7D56">
        <w:t xml:space="preserve">Nedílnou součástí této </w:t>
      </w:r>
      <w:r w:rsidR="000E01D4" w:rsidRPr="000B7D56">
        <w:t>S</w:t>
      </w:r>
      <w:r w:rsidRPr="000B7D56">
        <w:t xml:space="preserve">mlouvy je </w:t>
      </w:r>
      <w:r w:rsidR="00E65F54" w:rsidRPr="000B7D56">
        <w:t>P</w:t>
      </w:r>
      <w:r w:rsidRPr="000B7D56">
        <w:t xml:space="preserve">říloha č. 1 – Specifikace </w:t>
      </w:r>
      <w:r w:rsidR="008E49C9">
        <w:t>S</w:t>
      </w:r>
      <w:r w:rsidRPr="000B7D56">
        <w:t>lužeb.</w:t>
      </w:r>
    </w:p>
    <w:p w14:paraId="2737DDBC" w14:textId="77777777" w:rsidR="007D2E3B" w:rsidRPr="000B7D56" w:rsidRDefault="007D2E3B" w:rsidP="00C12DF7">
      <w:pPr>
        <w:jc w:val="both"/>
      </w:pPr>
      <w:r w:rsidRPr="000B7D56">
        <w:t>Smlouva je vyhotovena ve třech stejnopisech</w:t>
      </w:r>
      <w:r w:rsidR="006B51B0" w:rsidRPr="000B7D56">
        <w:t xml:space="preserve">, přičemž </w:t>
      </w:r>
      <w:r w:rsidR="0008455D" w:rsidRPr="000B7D56">
        <w:t>O</w:t>
      </w:r>
      <w:r w:rsidR="006B51B0" w:rsidRPr="000B7D56">
        <w:t xml:space="preserve">bjednatel obdrží dvě vyhotovení a </w:t>
      </w:r>
      <w:r w:rsidR="0008455D" w:rsidRPr="000B7D56">
        <w:t>P</w:t>
      </w:r>
      <w:r w:rsidR="006B51B0" w:rsidRPr="000B7D56">
        <w:t>oskytovatel jedno vyhotovení.</w:t>
      </w:r>
    </w:p>
    <w:p w14:paraId="25424C4A" w14:textId="77777777" w:rsidR="006B51B0" w:rsidRDefault="006B51B0" w:rsidP="00C12DF7">
      <w:pPr>
        <w:jc w:val="both"/>
      </w:pPr>
      <w:r w:rsidRPr="000B7D56">
        <w:t xml:space="preserve">Obě smluvní strany prohlašují, že tato </w:t>
      </w:r>
      <w:r w:rsidR="000E01D4" w:rsidRPr="000B7D56">
        <w:t>S</w:t>
      </w:r>
      <w:r w:rsidRPr="000B7D56">
        <w:t>mlouva je proje</w:t>
      </w:r>
      <w:r w:rsidR="00005DBE" w:rsidRPr="000B7D56">
        <w:t>v</w:t>
      </w:r>
      <w:r w:rsidRPr="000B7D56">
        <w:t>em jejich svobodné, vážn</w:t>
      </w:r>
      <w:r w:rsidR="008E49C9">
        <w:t>ě</w:t>
      </w:r>
      <w:r w:rsidRPr="000B7D56">
        <w:t xml:space="preserve"> míněné a o</w:t>
      </w:r>
      <w:r w:rsidR="00005DBE" w:rsidRPr="000B7D56">
        <w:t>m</w:t>
      </w:r>
      <w:r w:rsidRPr="000B7D56">
        <w:t>ylu prosté vůle, což stvrzují svými podpisy.</w:t>
      </w:r>
    </w:p>
    <w:p w14:paraId="7B75884C" w14:textId="77777777" w:rsidR="006B51B0" w:rsidRPr="000B7D56" w:rsidRDefault="006B51B0" w:rsidP="00D02B1D"/>
    <w:p w14:paraId="66FACE82" w14:textId="77777777" w:rsidR="009423F1" w:rsidRDefault="00F0688D" w:rsidP="009423F1">
      <w:pPr>
        <w:tabs>
          <w:tab w:val="left" w:pos="5387"/>
        </w:tabs>
      </w:pPr>
      <w:r>
        <w:t xml:space="preserve">V Praze </w:t>
      </w:r>
      <w:r w:rsidR="006B51B0" w:rsidRPr="000B7D56">
        <w:t xml:space="preserve">dne                                             </w:t>
      </w:r>
      <w:r>
        <w:tab/>
      </w:r>
      <w:r w:rsidR="006B51B0" w:rsidRPr="000B7D56">
        <w:t>V</w:t>
      </w:r>
      <w:r>
        <w:t> Praze d</w:t>
      </w:r>
      <w:r w:rsidR="006B51B0" w:rsidRPr="000B7D56">
        <w:t>ne</w:t>
      </w:r>
      <w:r w:rsidR="009423F1">
        <w:t xml:space="preserve"> </w:t>
      </w:r>
    </w:p>
    <w:p w14:paraId="3ED137A7" w14:textId="77777777" w:rsidR="00005DBE" w:rsidRPr="000B7D56" w:rsidRDefault="00005DBE" w:rsidP="00D02B1D">
      <w:r w:rsidRPr="000B7D56">
        <w:t>Za Objednatele:                                                                                Za Poskytovatele:</w:t>
      </w:r>
    </w:p>
    <w:p w14:paraId="7B50E71E" w14:textId="77777777" w:rsidR="00502E01" w:rsidRDefault="00502E01" w:rsidP="00D02B1D"/>
    <w:p w14:paraId="69BF67DA" w14:textId="77777777" w:rsidR="00502E01" w:rsidRPr="000B7D56" w:rsidRDefault="00502E01" w:rsidP="00D02B1D"/>
    <w:p w14:paraId="6EFFFD12" w14:textId="77777777" w:rsidR="00005DBE" w:rsidRPr="000B7D56" w:rsidRDefault="00005DBE" w:rsidP="00D02B1D"/>
    <w:p w14:paraId="6D9C8470" w14:textId="77777777" w:rsidR="00005DBE" w:rsidRPr="000B7D56" w:rsidRDefault="00005DBE" w:rsidP="00D02B1D">
      <w:r w:rsidRPr="000B7D56">
        <w:t>……………………………………………………                                              ……………………………………………………………….</w:t>
      </w:r>
    </w:p>
    <w:p w14:paraId="2891A1EB" w14:textId="77777777" w:rsidR="00AD2BDB" w:rsidRDefault="00502E01" w:rsidP="00F0688D">
      <w:r>
        <w:t xml:space="preserve">                    </w:t>
      </w:r>
      <w:r w:rsidR="00005DBE" w:rsidRPr="000B7D56">
        <w:t>Objednatel</w:t>
      </w:r>
      <w:r w:rsidR="00C13C23">
        <w:t xml:space="preserve"> </w:t>
      </w:r>
      <w:r w:rsidR="00005DBE" w:rsidRPr="000B7D56">
        <w:t xml:space="preserve"> </w:t>
      </w:r>
      <w:r w:rsidR="0048248A">
        <w:t xml:space="preserve"> </w:t>
      </w:r>
      <w:r w:rsidR="00005DBE" w:rsidRPr="000B7D56">
        <w:t xml:space="preserve">                                                                                      Poskytovatel</w:t>
      </w:r>
    </w:p>
    <w:p w14:paraId="75FD7721" w14:textId="77777777" w:rsidR="00AD2BDB" w:rsidRDefault="00AD2BDB">
      <w:r>
        <w:br w:type="page"/>
      </w:r>
    </w:p>
    <w:p w14:paraId="17D02720" w14:textId="77777777" w:rsidR="00A12741" w:rsidRPr="000B7D56" w:rsidRDefault="00A12741" w:rsidP="00F0688D"/>
    <w:p w14:paraId="2779AD1A" w14:textId="77777777" w:rsidR="00A12741" w:rsidRPr="000B7D56" w:rsidRDefault="00A12741" w:rsidP="00A12741">
      <w:pPr>
        <w:jc w:val="both"/>
        <w:rPr>
          <w:b/>
        </w:rPr>
      </w:pPr>
      <w:r w:rsidRPr="000B7D56">
        <w:rPr>
          <w:b/>
        </w:rPr>
        <w:t>Příloha č. 1: Specifikace služeb</w:t>
      </w:r>
    </w:p>
    <w:p w14:paraId="01F273F3" w14:textId="77777777" w:rsidR="00A12741" w:rsidRPr="000B7D56" w:rsidRDefault="00A12741" w:rsidP="00A12741">
      <w:pPr>
        <w:pStyle w:val="Odstavecseseznamem"/>
        <w:numPr>
          <w:ilvl w:val="0"/>
          <w:numId w:val="3"/>
        </w:numPr>
        <w:jc w:val="both"/>
      </w:pPr>
      <w:r w:rsidRPr="000B7D56">
        <w:t>Kompletní zpracování a zajištění výplaty platů a odměn zaměstnanců</w:t>
      </w:r>
    </w:p>
    <w:p w14:paraId="4D56D8EA" w14:textId="77777777" w:rsidR="00A12741" w:rsidRPr="002236AF" w:rsidRDefault="00A12741" w:rsidP="00A12741">
      <w:pPr>
        <w:jc w:val="both"/>
      </w:pPr>
      <w:r w:rsidRPr="000B7D56">
        <w:t>Zpracování příslušných závěrek, ročního zúčtování daní, příprava podkladů pro reporting, které má činit Objednatel v souvis</w:t>
      </w:r>
      <w:r w:rsidR="000E01D4" w:rsidRPr="000B7D56">
        <w:t>lost</w:t>
      </w:r>
      <w:r w:rsidRPr="000B7D56">
        <w:t xml:space="preserve">i se mzdovou agendou na konci měsíce/čtvrtletí/roku, a to ve lhůtách </w:t>
      </w:r>
      <w:r w:rsidR="00F0688D">
        <w:br/>
      </w:r>
      <w:r w:rsidRPr="000B7D56">
        <w:t>u Objednatele obvyklých a příprava podkladů pro kontroly.</w:t>
      </w:r>
    </w:p>
    <w:p w14:paraId="17CC6639" w14:textId="77777777" w:rsidR="008F6484" w:rsidRDefault="008F6484"/>
    <w:p w14:paraId="177A61B1" w14:textId="77777777" w:rsidR="008F6484" w:rsidRDefault="008F6484"/>
    <w:sectPr w:rsidR="008F6484" w:rsidSect="00C12DF7">
      <w:footerReference w:type="default" r:id="rId9"/>
      <w:pgSz w:w="11906" w:h="16838"/>
      <w:pgMar w:top="1135" w:right="1417" w:bottom="1418" w:left="1417"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E289" w14:textId="77777777" w:rsidR="00DA3150" w:rsidRDefault="00DA3150" w:rsidP="00AB0877">
      <w:pPr>
        <w:spacing w:after="0" w:line="240" w:lineRule="auto"/>
      </w:pPr>
      <w:r>
        <w:separator/>
      </w:r>
    </w:p>
  </w:endnote>
  <w:endnote w:type="continuationSeparator" w:id="0">
    <w:p w14:paraId="4CDFDB23" w14:textId="77777777" w:rsidR="00DA3150" w:rsidRDefault="00DA3150" w:rsidP="00AB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56480"/>
      <w:docPartObj>
        <w:docPartGallery w:val="Page Numbers (Bottom of Page)"/>
        <w:docPartUnique/>
      </w:docPartObj>
    </w:sdtPr>
    <w:sdtEndPr>
      <w:rPr>
        <w:sz w:val="20"/>
        <w:szCs w:val="20"/>
      </w:rPr>
    </w:sdtEndPr>
    <w:sdtContent>
      <w:p w14:paraId="24BF8F62" w14:textId="77777777" w:rsidR="009C45EC" w:rsidRPr="009423F1" w:rsidRDefault="009C45EC">
        <w:pPr>
          <w:pStyle w:val="Zpat"/>
          <w:jc w:val="center"/>
          <w:rPr>
            <w:sz w:val="20"/>
            <w:szCs w:val="20"/>
          </w:rPr>
        </w:pPr>
        <w:r w:rsidRPr="009423F1">
          <w:rPr>
            <w:sz w:val="20"/>
            <w:szCs w:val="20"/>
          </w:rPr>
          <w:fldChar w:fldCharType="begin"/>
        </w:r>
        <w:r w:rsidRPr="009423F1">
          <w:rPr>
            <w:sz w:val="20"/>
            <w:szCs w:val="20"/>
          </w:rPr>
          <w:instrText>PAGE   \* MERGEFORMAT</w:instrText>
        </w:r>
        <w:r w:rsidRPr="009423F1">
          <w:rPr>
            <w:sz w:val="20"/>
            <w:szCs w:val="20"/>
          </w:rPr>
          <w:fldChar w:fldCharType="separate"/>
        </w:r>
        <w:r w:rsidR="00001091">
          <w:rPr>
            <w:noProof/>
            <w:sz w:val="20"/>
            <w:szCs w:val="20"/>
          </w:rPr>
          <w:t>3</w:t>
        </w:r>
        <w:r w:rsidRPr="009423F1">
          <w:rPr>
            <w:sz w:val="20"/>
            <w:szCs w:val="20"/>
          </w:rPr>
          <w:fldChar w:fldCharType="end"/>
        </w:r>
      </w:p>
    </w:sdtContent>
  </w:sdt>
  <w:p w14:paraId="63EC5EC4" w14:textId="77777777" w:rsidR="00AB0877" w:rsidRDefault="00AB08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73A1" w14:textId="77777777" w:rsidR="00DA3150" w:rsidRDefault="00DA3150" w:rsidP="00AB0877">
      <w:pPr>
        <w:spacing w:after="0" w:line="240" w:lineRule="auto"/>
      </w:pPr>
      <w:r>
        <w:separator/>
      </w:r>
    </w:p>
  </w:footnote>
  <w:footnote w:type="continuationSeparator" w:id="0">
    <w:p w14:paraId="08605AB7" w14:textId="77777777" w:rsidR="00DA3150" w:rsidRDefault="00DA3150" w:rsidP="00AB0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4A2"/>
    <w:multiLevelType w:val="hybridMultilevel"/>
    <w:tmpl w:val="BB88F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9C2015"/>
    <w:multiLevelType w:val="hybridMultilevel"/>
    <w:tmpl w:val="B0B8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D12346"/>
    <w:multiLevelType w:val="hybridMultilevel"/>
    <w:tmpl w:val="66962978"/>
    <w:lvl w:ilvl="0" w:tplc="E8F6E35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8BF6CDF"/>
    <w:multiLevelType w:val="hybridMultilevel"/>
    <w:tmpl w:val="F6C45D26"/>
    <w:lvl w:ilvl="0" w:tplc="05C83C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4119154">
    <w:abstractNumId w:val="2"/>
  </w:num>
  <w:num w:numId="2" w16cid:durableId="180583128">
    <w:abstractNumId w:val="1"/>
  </w:num>
  <w:num w:numId="3" w16cid:durableId="124323336">
    <w:abstractNumId w:val="0"/>
  </w:num>
  <w:num w:numId="4" w16cid:durableId="885222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5E"/>
    <w:rsid w:val="00001091"/>
    <w:rsid w:val="00005DBE"/>
    <w:rsid w:val="00026A08"/>
    <w:rsid w:val="00041B28"/>
    <w:rsid w:val="00043EB9"/>
    <w:rsid w:val="000554E9"/>
    <w:rsid w:val="00063232"/>
    <w:rsid w:val="0008455D"/>
    <w:rsid w:val="000B5631"/>
    <w:rsid w:val="000B7D56"/>
    <w:rsid w:val="000C5CEE"/>
    <w:rsid w:val="000D59B7"/>
    <w:rsid w:val="000E01D4"/>
    <w:rsid w:val="000F79AC"/>
    <w:rsid w:val="00145EF6"/>
    <w:rsid w:val="001463CE"/>
    <w:rsid w:val="0015620F"/>
    <w:rsid w:val="00175762"/>
    <w:rsid w:val="001B03F8"/>
    <w:rsid w:val="001C76CE"/>
    <w:rsid w:val="001D1860"/>
    <w:rsid w:val="001D67E7"/>
    <w:rsid w:val="001F00D2"/>
    <w:rsid w:val="002236AF"/>
    <w:rsid w:val="00260AD9"/>
    <w:rsid w:val="0029305A"/>
    <w:rsid w:val="002A066E"/>
    <w:rsid w:val="002D1A55"/>
    <w:rsid w:val="002E5033"/>
    <w:rsid w:val="002F1814"/>
    <w:rsid w:val="00306D5A"/>
    <w:rsid w:val="0034546D"/>
    <w:rsid w:val="00367856"/>
    <w:rsid w:val="00382D62"/>
    <w:rsid w:val="003C40B3"/>
    <w:rsid w:val="003C587A"/>
    <w:rsid w:val="003D6F86"/>
    <w:rsid w:val="004530C5"/>
    <w:rsid w:val="00454A97"/>
    <w:rsid w:val="0048248A"/>
    <w:rsid w:val="004829A5"/>
    <w:rsid w:val="00491B00"/>
    <w:rsid w:val="004C4680"/>
    <w:rsid w:val="004E7E3D"/>
    <w:rsid w:val="004F0754"/>
    <w:rsid w:val="00502E01"/>
    <w:rsid w:val="00502E92"/>
    <w:rsid w:val="00513821"/>
    <w:rsid w:val="00544023"/>
    <w:rsid w:val="00562396"/>
    <w:rsid w:val="00573009"/>
    <w:rsid w:val="00584BBC"/>
    <w:rsid w:val="005B5AED"/>
    <w:rsid w:val="00611696"/>
    <w:rsid w:val="00622733"/>
    <w:rsid w:val="00643D42"/>
    <w:rsid w:val="00665385"/>
    <w:rsid w:val="00694E52"/>
    <w:rsid w:val="006B51B0"/>
    <w:rsid w:val="006C6BEA"/>
    <w:rsid w:val="006D474C"/>
    <w:rsid w:val="006E64D0"/>
    <w:rsid w:val="006F41E3"/>
    <w:rsid w:val="007051E8"/>
    <w:rsid w:val="00724D6F"/>
    <w:rsid w:val="00751C7F"/>
    <w:rsid w:val="00793DF8"/>
    <w:rsid w:val="00793E64"/>
    <w:rsid w:val="007C38E9"/>
    <w:rsid w:val="007D2E3B"/>
    <w:rsid w:val="00801074"/>
    <w:rsid w:val="00804EA7"/>
    <w:rsid w:val="00804F3B"/>
    <w:rsid w:val="00870042"/>
    <w:rsid w:val="00871670"/>
    <w:rsid w:val="0087385E"/>
    <w:rsid w:val="00874238"/>
    <w:rsid w:val="00883B70"/>
    <w:rsid w:val="008B0255"/>
    <w:rsid w:val="008C1C15"/>
    <w:rsid w:val="008E2D9E"/>
    <w:rsid w:val="008E49C9"/>
    <w:rsid w:val="008F6484"/>
    <w:rsid w:val="00910B4C"/>
    <w:rsid w:val="009238A8"/>
    <w:rsid w:val="00925EB5"/>
    <w:rsid w:val="00941C36"/>
    <w:rsid w:val="00941F48"/>
    <w:rsid w:val="009423F1"/>
    <w:rsid w:val="00943803"/>
    <w:rsid w:val="00943E74"/>
    <w:rsid w:val="009627EA"/>
    <w:rsid w:val="00963178"/>
    <w:rsid w:val="0096475E"/>
    <w:rsid w:val="009709A0"/>
    <w:rsid w:val="009919B5"/>
    <w:rsid w:val="009C45EC"/>
    <w:rsid w:val="009E37A3"/>
    <w:rsid w:val="00A12063"/>
    <w:rsid w:val="00A12741"/>
    <w:rsid w:val="00A3559B"/>
    <w:rsid w:val="00A51AD7"/>
    <w:rsid w:val="00A54973"/>
    <w:rsid w:val="00A7060C"/>
    <w:rsid w:val="00A77949"/>
    <w:rsid w:val="00AA7E0A"/>
    <w:rsid w:val="00AB0877"/>
    <w:rsid w:val="00AD2BDB"/>
    <w:rsid w:val="00AF6BE4"/>
    <w:rsid w:val="00B02C42"/>
    <w:rsid w:val="00B05BEB"/>
    <w:rsid w:val="00B2212C"/>
    <w:rsid w:val="00B87B14"/>
    <w:rsid w:val="00BD2B7E"/>
    <w:rsid w:val="00BE0F73"/>
    <w:rsid w:val="00BF1D81"/>
    <w:rsid w:val="00BF3CE8"/>
    <w:rsid w:val="00C11DA0"/>
    <w:rsid w:val="00C12DF7"/>
    <w:rsid w:val="00C13C23"/>
    <w:rsid w:val="00C82AF4"/>
    <w:rsid w:val="00C86096"/>
    <w:rsid w:val="00C94990"/>
    <w:rsid w:val="00CB17D2"/>
    <w:rsid w:val="00CC30FA"/>
    <w:rsid w:val="00CD0FF6"/>
    <w:rsid w:val="00CD6248"/>
    <w:rsid w:val="00D02B1D"/>
    <w:rsid w:val="00D74762"/>
    <w:rsid w:val="00D80C70"/>
    <w:rsid w:val="00D815CD"/>
    <w:rsid w:val="00D96DB0"/>
    <w:rsid w:val="00DA3150"/>
    <w:rsid w:val="00DB29A8"/>
    <w:rsid w:val="00DF23A6"/>
    <w:rsid w:val="00E166E6"/>
    <w:rsid w:val="00E6202A"/>
    <w:rsid w:val="00E62112"/>
    <w:rsid w:val="00E65F54"/>
    <w:rsid w:val="00E7630F"/>
    <w:rsid w:val="00E87181"/>
    <w:rsid w:val="00E90991"/>
    <w:rsid w:val="00EB1890"/>
    <w:rsid w:val="00EB5A08"/>
    <w:rsid w:val="00EF3345"/>
    <w:rsid w:val="00F0688D"/>
    <w:rsid w:val="00F174CC"/>
    <w:rsid w:val="00F323A3"/>
    <w:rsid w:val="00F417C5"/>
    <w:rsid w:val="00F93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4D17B2"/>
  <w15:chartTrackingRefBased/>
  <w15:docId w15:val="{440B043D-7C87-42A8-BA97-61C2B5AA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1A55"/>
    <w:pPr>
      <w:ind w:left="720"/>
      <w:contextualSpacing/>
    </w:pPr>
  </w:style>
  <w:style w:type="character" w:styleId="Hypertextovodkaz">
    <w:name w:val="Hyperlink"/>
    <w:basedOn w:val="Standardnpsmoodstavce"/>
    <w:uiPriority w:val="99"/>
    <w:unhideWhenUsed/>
    <w:rsid w:val="00665385"/>
    <w:rPr>
      <w:color w:val="0563C1" w:themeColor="hyperlink"/>
      <w:u w:val="single"/>
    </w:rPr>
  </w:style>
  <w:style w:type="paragraph" w:styleId="Zhlav">
    <w:name w:val="header"/>
    <w:basedOn w:val="Normln"/>
    <w:link w:val="ZhlavChar"/>
    <w:uiPriority w:val="99"/>
    <w:unhideWhenUsed/>
    <w:rsid w:val="00AB08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877"/>
  </w:style>
  <w:style w:type="paragraph" w:styleId="Zpat">
    <w:name w:val="footer"/>
    <w:basedOn w:val="Normln"/>
    <w:link w:val="ZpatChar"/>
    <w:uiPriority w:val="99"/>
    <w:unhideWhenUsed/>
    <w:rsid w:val="00AB0877"/>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877"/>
  </w:style>
  <w:style w:type="paragraph" w:styleId="Textbubliny">
    <w:name w:val="Balloon Text"/>
    <w:basedOn w:val="Normln"/>
    <w:link w:val="TextbublinyChar"/>
    <w:uiPriority w:val="99"/>
    <w:semiHidden/>
    <w:unhideWhenUsed/>
    <w:rsid w:val="00B87B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B14"/>
    <w:rPr>
      <w:rFonts w:ascii="Segoe UI" w:hAnsi="Segoe UI" w:cs="Segoe UI"/>
      <w:sz w:val="18"/>
      <w:szCs w:val="18"/>
    </w:rPr>
  </w:style>
  <w:style w:type="character" w:styleId="Odkaznakoment">
    <w:name w:val="annotation reference"/>
    <w:basedOn w:val="Standardnpsmoodstavce"/>
    <w:uiPriority w:val="99"/>
    <w:semiHidden/>
    <w:unhideWhenUsed/>
    <w:rsid w:val="00CD6248"/>
    <w:rPr>
      <w:sz w:val="16"/>
      <w:szCs w:val="16"/>
    </w:rPr>
  </w:style>
  <w:style w:type="paragraph" w:styleId="Textkomente">
    <w:name w:val="annotation text"/>
    <w:basedOn w:val="Normln"/>
    <w:link w:val="TextkomenteChar"/>
    <w:uiPriority w:val="99"/>
    <w:semiHidden/>
    <w:unhideWhenUsed/>
    <w:rsid w:val="00CD6248"/>
    <w:pPr>
      <w:spacing w:line="240" w:lineRule="auto"/>
    </w:pPr>
    <w:rPr>
      <w:sz w:val="20"/>
      <w:szCs w:val="20"/>
    </w:rPr>
  </w:style>
  <w:style w:type="character" w:customStyle="1" w:styleId="TextkomenteChar">
    <w:name w:val="Text komentáře Char"/>
    <w:basedOn w:val="Standardnpsmoodstavce"/>
    <w:link w:val="Textkomente"/>
    <w:uiPriority w:val="99"/>
    <w:semiHidden/>
    <w:rsid w:val="00CD6248"/>
    <w:rPr>
      <w:sz w:val="20"/>
      <w:szCs w:val="20"/>
    </w:rPr>
  </w:style>
  <w:style w:type="paragraph" w:styleId="Pedmtkomente">
    <w:name w:val="annotation subject"/>
    <w:basedOn w:val="Textkomente"/>
    <w:next w:val="Textkomente"/>
    <w:link w:val="PedmtkomenteChar"/>
    <w:uiPriority w:val="99"/>
    <w:semiHidden/>
    <w:unhideWhenUsed/>
    <w:rsid w:val="00CD6248"/>
    <w:rPr>
      <w:b/>
      <w:bCs/>
    </w:rPr>
  </w:style>
  <w:style w:type="character" w:customStyle="1" w:styleId="PedmtkomenteChar">
    <w:name w:val="Předmět komentáře Char"/>
    <w:basedOn w:val="TextkomenteChar"/>
    <w:link w:val="Pedmtkomente"/>
    <w:uiPriority w:val="99"/>
    <w:semiHidden/>
    <w:rsid w:val="00CD6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alice.usel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1560</Words>
  <Characters>9210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Čelikovská</dc:creator>
  <cp:keywords/>
  <dc:description/>
  <cp:lastModifiedBy>Zdenka Šímová</cp:lastModifiedBy>
  <cp:revision>3</cp:revision>
  <cp:lastPrinted>2020-07-08T14:46:00Z</cp:lastPrinted>
  <dcterms:created xsi:type="dcterms:W3CDTF">2023-07-24T14:17:00Z</dcterms:created>
  <dcterms:modified xsi:type="dcterms:W3CDTF">2023-09-13T15:01:00Z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9c74f5d16616792ea1e7a10edf80601bc665092706b673af80b4b5f02545c96b</vt:lpwstr>
  </property>
</Properties>
</file>