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BE08D2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BE08D2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BE08D2" w:rsidRDefault="00520C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BE08D2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BE08D2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E08D2" w:rsidRDefault="00520C5E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OSM-O/0677/2023</w:t>
            </w:r>
          </w:p>
        </w:tc>
      </w:tr>
      <w:tr w:rsidR="00BE08D2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BE08D2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Údržba městských komunikací Rakovník ,spol. s r.o.</w:t>
            </w:r>
          </w:p>
        </w:tc>
      </w:tr>
      <w:tr w:rsidR="00BE08D2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Kokrdovská 78, </w:t>
            </w:r>
            <w:r>
              <w:rPr>
                <w:rFonts w:ascii="Arial" w:hAnsi="Arial"/>
                <w:sz w:val="18"/>
              </w:rPr>
              <w:t>Rakovník 26901</w:t>
            </w:r>
          </w:p>
        </w:tc>
      </w:tr>
      <w:tr w:rsidR="00BE08D2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CZ25073249</w:t>
            </w:r>
          </w:p>
        </w:tc>
      </w:tr>
      <w:tr w:rsidR="00BE08D2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BE08D2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BE08D2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BE08D2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BE08D2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Rekonstrukce chodníku v ulici Krátká - dle </w:t>
            </w:r>
            <w:r>
              <w:rPr>
                <w:rFonts w:ascii="Arial" w:hAnsi="Arial"/>
                <w:sz w:val="18"/>
              </w:rPr>
              <w:t>usnesení RM č. 545/23</w:t>
            </w:r>
          </w:p>
        </w:tc>
      </w:tr>
      <w:tr w:rsidR="00BE08D2">
        <w:trPr>
          <w:cantSplit/>
        </w:trPr>
        <w:tc>
          <w:tcPr>
            <w:tcW w:w="10769" w:type="dxa"/>
            <w:gridSpan w:val="13"/>
          </w:tcPr>
          <w:p w:rsidR="00BE08D2" w:rsidRDefault="00BE08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08D2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BE08D2">
        <w:trPr>
          <w:cantSplit/>
        </w:trPr>
        <w:tc>
          <w:tcPr>
            <w:tcW w:w="10769" w:type="dxa"/>
            <w:gridSpan w:val="13"/>
          </w:tcPr>
          <w:p w:rsidR="00BE08D2" w:rsidRDefault="00BE08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08D2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BE08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08D2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412 765,29 Kč vč. DPH</w:t>
            </w:r>
          </w:p>
        </w:tc>
      </w:tr>
      <w:tr w:rsidR="00BE08D2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30.11.2023</w:t>
            </w:r>
          </w:p>
        </w:tc>
      </w:tr>
      <w:tr w:rsidR="00BE08D2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BE08D2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za každý den prodlení z celkové částky za </w:t>
            </w:r>
            <w:r>
              <w:rPr>
                <w:rFonts w:ascii="Arial" w:hAnsi="Arial"/>
                <w:sz w:val="18"/>
              </w:rPr>
              <w:t>dílo.</w:t>
            </w:r>
          </w:p>
        </w:tc>
      </w:tr>
      <w:tr w:rsidR="00BE08D2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BE08D2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BE08D2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:rsidR="00BE08D2" w:rsidRDefault="00520C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BE08D2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BE08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08D2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BE08D2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BE08D2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E08D2" w:rsidRDefault="00520C5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</w:t>
            </w:r>
            <w:r>
              <w:rPr>
                <w:rFonts w:ascii="Arial" w:hAnsi="Arial"/>
                <w:sz w:val="14"/>
              </w:rPr>
              <w:t>shodě, uveďte tuto informaci na faktuře!</w:t>
            </w:r>
          </w:p>
        </w:tc>
      </w:tr>
      <w:tr w:rsidR="00BE08D2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D2" w:rsidRDefault="00BE08D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E08D2">
        <w:trPr>
          <w:cantSplit/>
        </w:trPr>
        <w:tc>
          <w:tcPr>
            <w:tcW w:w="1831" w:type="dxa"/>
            <w:gridSpan w:val="2"/>
          </w:tcPr>
          <w:p w:rsidR="00BE08D2" w:rsidRDefault="00520C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BE08D2" w:rsidRDefault="00520C5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13.09.2023</w:t>
            </w:r>
          </w:p>
        </w:tc>
      </w:tr>
      <w:tr w:rsidR="00BE08D2">
        <w:trPr>
          <w:cantSplit/>
        </w:trPr>
        <w:tc>
          <w:tcPr>
            <w:tcW w:w="10769" w:type="dxa"/>
            <w:gridSpan w:val="13"/>
          </w:tcPr>
          <w:p w:rsidR="00BE08D2" w:rsidRDefault="00BE08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08D2">
        <w:trPr>
          <w:cantSplit/>
        </w:trPr>
        <w:tc>
          <w:tcPr>
            <w:tcW w:w="10769" w:type="dxa"/>
            <w:gridSpan w:val="13"/>
          </w:tcPr>
          <w:p w:rsidR="00BE08D2" w:rsidRDefault="00BE08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E08D2">
        <w:trPr>
          <w:cantSplit/>
        </w:trPr>
        <w:tc>
          <w:tcPr>
            <w:tcW w:w="5384" w:type="dxa"/>
            <w:gridSpan w:val="4"/>
          </w:tcPr>
          <w:p w:rsidR="00BE08D2" w:rsidRDefault="00BE08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BE08D2" w:rsidRDefault="00520C5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BE08D2" w:rsidRDefault="00BE08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BE08D2">
        <w:trPr>
          <w:cantSplit/>
        </w:trPr>
        <w:tc>
          <w:tcPr>
            <w:tcW w:w="10769" w:type="dxa"/>
          </w:tcPr>
          <w:p w:rsidR="00BE08D2" w:rsidRDefault="00520C5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BE08D2">
        <w:trPr>
          <w:cantSplit/>
        </w:trPr>
        <w:tc>
          <w:tcPr>
            <w:tcW w:w="10769" w:type="dxa"/>
          </w:tcPr>
          <w:p w:rsidR="00BE08D2" w:rsidRDefault="00520C5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BE08D2">
        <w:trPr>
          <w:cantSplit/>
        </w:trPr>
        <w:tc>
          <w:tcPr>
            <w:tcW w:w="10769" w:type="dxa"/>
          </w:tcPr>
          <w:p w:rsidR="00BE08D2" w:rsidRDefault="00520C5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</w:t>
            </w:r>
            <w:r>
              <w:rPr>
                <w:rFonts w:ascii="Arial" w:hAnsi="Arial"/>
                <w:sz w:val="14"/>
              </w:rPr>
              <w:t>spojení: ČSOB a.s., č.ú. 50045004/0300, IČ: 00244309, DIČ CZ00244309</w:t>
            </w:r>
          </w:p>
        </w:tc>
      </w:tr>
    </w:tbl>
    <w:p w:rsidR="00520C5E" w:rsidRDefault="00520C5E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D2"/>
    <w:rsid w:val="00520C5E"/>
    <w:rsid w:val="00B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81A4"/>
  <w15:docId w15:val="{7A8B8341-71D9-47C0-A795-FAB0BFE7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1312</Characters>
  <Application>Microsoft Office Word</Application>
  <DocSecurity>0</DocSecurity>
  <Lines>10</Lines>
  <Paragraphs>3</Paragraphs>
  <ScaleCrop>false</ScaleCrop>
  <Company>Město Rakovník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2023-09-14T09:17:00Z</dcterms:created>
  <dcterms:modified xsi:type="dcterms:W3CDTF">2023-09-14T09:18:00Z</dcterms:modified>
</cp:coreProperties>
</file>