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18F9B" w14:textId="77777777" w:rsidR="00921FA2" w:rsidRDefault="00B65E68" w:rsidP="00CE6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Calibri" w:cs="Calibri"/>
          <w:color w:val="000000"/>
          <w:sz w:val="32"/>
          <w:szCs w:val="32"/>
        </w:rPr>
      </w:pPr>
      <w:r>
        <w:rPr>
          <w:rFonts w:eastAsia="Calibri" w:cs="Calibri"/>
          <w:b/>
          <w:color w:val="000000"/>
          <w:sz w:val="32"/>
          <w:szCs w:val="32"/>
        </w:rPr>
        <w:t>Smlouva o společném využívání prostor</w:t>
      </w:r>
    </w:p>
    <w:p w14:paraId="445F1F20" w14:textId="77777777" w:rsidR="00921FA2" w:rsidRDefault="00B65E68" w:rsidP="00CE6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mezi níže uvedenými smluvními stranami:</w:t>
      </w:r>
    </w:p>
    <w:p w14:paraId="1039E52C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 w:val="20"/>
          <w:szCs w:val="20"/>
        </w:rPr>
      </w:pPr>
    </w:p>
    <w:p w14:paraId="18197498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239ABA1F" w14:textId="77777777" w:rsidR="00921FA2" w:rsidRDefault="00B65E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</w:rPr>
        <w:t>Strany</w:t>
      </w:r>
    </w:p>
    <w:p w14:paraId="01E2F502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7ADDF49C" w14:textId="77777777" w:rsidR="00921FA2" w:rsidRDefault="00B65E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ČESKÉ VYSOKÉ UČENÍ TECHNICKÉ V PRAZE</w:t>
      </w:r>
    </w:p>
    <w:p w14:paraId="2FFE0F4B" w14:textId="77777777" w:rsidR="00921FA2" w:rsidRDefault="00B65E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Český institut informatiky, robotiky a kybernetiky</w:t>
      </w:r>
    </w:p>
    <w:p w14:paraId="409D7C26" w14:textId="77777777" w:rsidR="00921FA2" w:rsidRDefault="00B65E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se sídlem: Jugoslávských partyzánů 1580/3, Praha 6</w:t>
      </w:r>
    </w:p>
    <w:p w14:paraId="74B097B7" w14:textId="1DBEA783" w:rsidR="00921FA2" w:rsidRDefault="00B65E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zastoupen</w:t>
      </w:r>
      <w:r w:rsidR="008D67B9">
        <w:rPr>
          <w:rFonts w:eastAsia="Calibri" w:cs="Calibri"/>
          <w:color w:val="000000"/>
        </w:rPr>
        <w:t>ý</w:t>
      </w:r>
      <w:r>
        <w:rPr>
          <w:rFonts w:eastAsia="Calibri" w:cs="Calibri"/>
          <w:color w:val="000000"/>
        </w:rPr>
        <w:t xml:space="preserve"> </w:t>
      </w:r>
    </w:p>
    <w:p w14:paraId="35B9467C" w14:textId="43977B74" w:rsidR="00921FA2" w:rsidRDefault="00B65E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IČ: 68407700</w:t>
      </w:r>
    </w:p>
    <w:p w14:paraId="506749E5" w14:textId="781FD357" w:rsidR="00921FA2" w:rsidRDefault="00B65E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(dále jen „CIIRC“)</w:t>
      </w:r>
    </w:p>
    <w:p w14:paraId="570E17DE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15F6A8C4" w14:textId="6901148D" w:rsidR="004907EF" w:rsidRPr="004907EF" w:rsidRDefault="004907EF" w:rsidP="00490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 w:cs="Calibri"/>
        </w:rPr>
      </w:pPr>
    </w:p>
    <w:p w14:paraId="3ED0ECBB" w14:textId="77777777" w:rsidR="00DE2A9A" w:rsidRDefault="00DE2A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</w:rPr>
      </w:pPr>
      <w:bookmarkStart w:id="0" w:name="_Hlk141103901"/>
      <w:r w:rsidRPr="00DE2A9A">
        <w:rPr>
          <w:rFonts w:eastAsia="Calibri" w:cs="Calibri"/>
        </w:rPr>
        <w:t>Dohled na dosah</w:t>
      </w:r>
      <w:bookmarkEnd w:id="0"/>
      <w:r w:rsidRPr="00DE2A9A">
        <w:rPr>
          <w:rFonts w:eastAsia="Calibri" w:cs="Calibri"/>
        </w:rPr>
        <w:t xml:space="preserve">, </w:t>
      </w:r>
      <w:proofErr w:type="spellStart"/>
      <w:r w:rsidRPr="00DE2A9A">
        <w:rPr>
          <w:rFonts w:eastAsia="Calibri" w:cs="Calibri"/>
        </w:rPr>
        <w:t>z.s</w:t>
      </w:r>
      <w:proofErr w:type="spellEnd"/>
      <w:r w:rsidRPr="00DE2A9A">
        <w:rPr>
          <w:rFonts w:eastAsia="Calibri" w:cs="Calibri"/>
        </w:rPr>
        <w:t>.</w:t>
      </w:r>
    </w:p>
    <w:p w14:paraId="17DC0126" w14:textId="533A370D" w:rsidR="00921FA2" w:rsidRDefault="008C1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</w:rPr>
      </w:pPr>
      <w:r>
        <w:rPr>
          <w:rFonts w:eastAsia="Calibri" w:cs="Calibri"/>
        </w:rPr>
        <w:t>s</w:t>
      </w:r>
      <w:r w:rsidR="00B65E68">
        <w:rPr>
          <w:rFonts w:eastAsia="Calibri" w:cs="Calibri"/>
        </w:rPr>
        <w:t xml:space="preserve">e sídlem: </w:t>
      </w:r>
      <w:r w:rsidR="00DE2A9A" w:rsidRPr="00DE2A9A">
        <w:rPr>
          <w:rFonts w:eastAsia="Calibri" w:cs="Calibri"/>
        </w:rPr>
        <w:t>Žerotínova 1421, 757 01 Valašské Meziříčí</w:t>
      </w:r>
    </w:p>
    <w:p w14:paraId="6E24D1A3" w14:textId="362D0637" w:rsidR="00921FA2" w:rsidRDefault="00B65E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</w:rPr>
      </w:pPr>
      <w:r>
        <w:rPr>
          <w:rFonts w:eastAsia="Calibri" w:cs="Calibri"/>
        </w:rPr>
        <w:t>zastoupen</w:t>
      </w:r>
      <w:r w:rsidR="006C7CBF">
        <w:rPr>
          <w:rFonts w:eastAsia="Calibri" w:cs="Calibri"/>
        </w:rPr>
        <w:t>ý</w:t>
      </w:r>
      <w:r>
        <w:rPr>
          <w:rFonts w:eastAsia="Calibri" w:cs="Calibri"/>
        </w:rPr>
        <w:t xml:space="preserve"> </w:t>
      </w:r>
    </w:p>
    <w:p w14:paraId="1E8EA8C8" w14:textId="09BF73FB" w:rsidR="00DE2A9A" w:rsidRDefault="00DE2A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</w:rPr>
      </w:pPr>
      <w:r w:rsidRPr="00DE2A9A">
        <w:rPr>
          <w:rFonts w:eastAsia="Calibri" w:cs="Calibri"/>
        </w:rPr>
        <w:t>Spisová značka L 19866 vedená u Krajského soudu v Ostravě</w:t>
      </w:r>
    </w:p>
    <w:p w14:paraId="158B5B52" w14:textId="54EC2D60" w:rsidR="00921FA2" w:rsidRDefault="00B65E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</w:rPr>
      </w:pPr>
      <w:r>
        <w:rPr>
          <w:rFonts w:eastAsia="Calibri" w:cs="Calibri"/>
        </w:rPr>
        <w:t xml:space="preserve">IČ: </w:t>
      </w:r>
      <w:r w:rsidR="00DE2A9A" w:rsidRPr="00DE2A9A">
        <w:rPr>
          <w:rFonts w:eastAsia="Calibri" w:cs="Calibri"/>
        </w:rPr>
        <w:t>11806095</w:t>
      </w:r>
    </w:p>
    <w:p w14:paraId="1E3B0B11" w14:textId="60D9221E" w:rsidR="00921FA2" w:rsidRDefault="00B65E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</w:rPr>
        <w:t>(dále jen „</w:t>
      </w:r>
      <w:r w:rsidR="00DE2A9A" w:rsidRPr="00DE2A9A">
        <w:rPr>
          <w:rFonts w:eastAsia="Calibri" w:cs="Calibri"/>
        </w:rPr>
        <w:t>Dohled na dosah</w:t>
      </w:r>
      <w:r>
        <w:rPr>
          <w:rFonts w:eastAsia="Calibri" w:cs="Calibri"/>
        </w:rPr>
        <w:t>“)</w:t>
      </w:r>
    </w:p>
    <w:p w14:paraId="5A246071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4094C404" w14:textId="0E7DE702" w:rsidR="00921FA2" w:rsidRDefault="00B65E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(dále společně jako „Smluvní strany“</w:t>
      </w:r>
      <w:r w:rsidR="00336291">
        <w:rPr>
          <w:rFonts w:eastAsia="Calibri" w:cs="Calibri"/>
          <w:color w:val="000000"/>
        </w:rPr>
        <w:t xml:space="preserve"> či jednotlivě jako „Smluvní strana“</w:t>
      </w:r>
      <w:r>
        <w:rPr>
          <w:rFonts w:eastAsia="Calibri" w:cs="Calibri"/>
          <w:color w:val="000000"/>
        </w:rPr>
        <w:t>)</w:t>
      </w:r>
    </w:p>
    <w:p w14:paraId="263095B0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30EB3850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4ADC1174" w14:textId="77777777" w:rsidR="00921FA2" w:rsidRDefault="00B65E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</w:rPr>
        <w:t>Úvodní ustanovení</w:t>
      </w:r>
    </w:p>
    <w:p w14:paraId="77967869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62965C36" w14:textId="7A7F7C25" w:rsidR="00921FA2" w:rsidRDefault="00B65E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CIIRC je dle dislokačního příkazu trvalým uživatelem prostor v nemovitosti na ulici Jugoslávských partyzánů 1580/3, 160 00 Praha 6. V rámci zřízení společného pracoviště sloužícího pro zaměstnance a studenty </w:t>
      </w:r>
      <w:r w:rsidR="00DE2A9A" w:rsidRPr="00DE2A9A">
        <w:rPr>
          <w:rFonts w:eastAsia="Calibri" w:cs="Calibri"/>
        </w:rPr>
        <w:t>Dohled na dosah</w:t>
      </w:r>
      <w:r>
        <w:rPr>
          <w:rFonts w:eastAsia="Calibri" w:cs="Calibri"/>
          <w:color w:val="000000"/>
        </w:rPr>
        <w:t xml:space="preserve">, podílející se na řešení společných projektů a aktivit mezi CIIRC a </w:t>
      </w:r>
      <w:r w:rsidR="00DE2A9A" w:rsidRPr="00DE2A9A">
        <w:rPr>
          <w:rFonts w:eastAsia="Calibri" w:cs="Calibri"/>
        </w:rPr>
        <w:t>Dohled na dosah</w:t>
      </w:r>
      <w:r>
        <w:rPr>
          <w:rFonts w:eastAsia="Calibri" w:cs="Calibri"/>
          <w:color w:val="000000"/>
        </w:rPr>
        <w:t xml:space="preserve">, poskytne CIIRC ve smyslu Investičního záměru projektu „ČVUT-CIIRC“ v nemovitosti prostory pro společné užívání </w:t>
      </w:r>
      <w:r w:rsidR="00DE2A9A" w:rsidRPr="00DE2A9A">
        <w:rPr>
          <w:rFonts w:eastAsia="Calibri" w:cs="Calibri"/>
        </w:rPr>
        <w:t>Dohled na dosah</w:t>
      </w:r>
      <w:r>
        <w:rPr>
          <w:rFonts w:eastAsia="Calibri" w:cs="Calibri"/>
          <w:color w:val="000000"/>
        </w:rPr>
        <w:t>.</w:t>
      </w:r>
    </w:p>
    <w:p w14:paraId="206AEA46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40AA4EA1" w14:textId="77777777" w:rsidR="00921FA2" w:rsidRDefault="00B65E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</w:rPr>
        <w:t>Předmět smlouvy</w:t>
      </w:r>
    </w:p>
    <w:p w14:paraId="6097501A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27E8D894" w14:textId="45894589" w:rsidR="00921FA2" w:rsidRDefault="00B65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Předmětem této smlouvy je prostor v nemovitosti ČVUT-CIIRC, místnost dle tabulky níže o celková ploše </w:t>
      </w:r>
      <w:r w:rsidR="00DE2A9A">
        <w:rPr>
          <w:rFonts w:eastAsia="Calibri" w:cs="Calibri"/>
          <w:color w:val="000000"/>
        </w:rPr>
        <w:t>22</w:t>
      </w:r>
      <w:r w:rsidR="008C1E4B">
        <w:rPr>
          <w:rFonts w:eastAsia="Calibri" w:cs="Calibri"/>
          <w:color w:val="000000"/>
        </w:rPr>
        <w:t>,</w:t>
      </w:r>
      <w:r w:rsidR="00DE2A9A">
        <w:rPr>
          <w:rFonts w:eastAsia="Calibri" w:cs="Calibri"/>
          <w:color w:val="000000"/>
        </w:rPr>
        <w:t>50</w:t>
      </w:r>
      <w:r w:rsidR="009B4AEC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>m2 (dále jen „prostor“)</w:t>
      </w:r>
      <w:r w:rsidR="00DB5E74">
        <w:rPr>
          <w:rFonts w:eastAsia="Calibri" w:cs="Calibri"/>
          <w:color w:val="000000"/>
        </w:rPr>
        <w:t>.</w:t>
      </w:r>
    </w:p>
    <w:p w14:paraId="2AC96528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tbl>
      <w:tblPr>
        <w:tblStyle w:val="a"/>
        <w:tblW w:w="828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02"/>
        <w:gridCol w:w="2310"/>
        <w:gridCol w:w="1760"/>
        <w:gridCol w:w="2512"/>
      </w:tblGrid>
      <w:tr w:rsidR="00921FA2" w14:paraId="34F4A9AE" w14:textId="77777777" w:rsidTr="00DE2A9A">
        <w:trPr>
          <w:trHeight w:val="62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B3A7CA3" w14:textId="77777777" w:rsidR="00921FA2" w:rsidRDefault="00B6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Podlaží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DCC292B" w14:textId="77777777" w:rsidR="00921FA2" w:rsidRDefault="00B6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Označení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C543A0C" w14:textId="77777777" w:rsidR="00921FA2" w:rsidRDefault="00B6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Plocha [m2]</w:t>
            </w:r>
          </w:p>
        </w:tc>
        <w:tc>
          <w:tcPr>
            <w:tcW w:w="2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643DFFC" w14:textId="77777777" w:rsidR="00921FA2" w:rsidRDefault="00B6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Účel místnosti</w:t>
            </w:r>
          </w:p>
        </w:tc>
      </w:tr>
      <w:tr w:rsidR="00921FA2" w14:paraId="416F8D21" w14:textId="77777777" w:rsidTr="00DE2A9A">
        <w:trPr>
          <w:trHeight w:val="294"/>
          <w:jc w:val="center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379A" w14:textId="7CAC198C" w:rsidR="00921FA2" w:rsidRDefault="00DE2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3</w:t>
            </w:r>
            <w:r w:rsidR="00B65E68">
              <w:rPr>
                <w:rFonts w:eastAsia="Calibri" w:cs="Calibri"/>
                <w:color w:val="000000"/>
                <w:sz w:val="22"/>
                <w:szCs w:val="22"/>
              </w:rPr>
              <w:t>.NP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47DC0D" w14:textId="7CBD2F40" w:rsidR="00921FA2" w:rsidRDefault="00DE2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 w:val="22"/>
                <w:szCs w:val="22"/>
              </w:rPr>
            </w:pPr>
            <w:r w:rsidRPr="00DE2A9A">
              <w:rPr>
                <w:rFonts w:eastAsia="Calibri" w:cs="Calibri"/>
                <w:color w:val="000000"/>
                <w:sz w:val="22"/>
                <w:szCs w:val="22"/>
              </w:rPr>
              <w:t>B-303 (</w:t>
            </w:r>
            <w:proofErr w:type="gramStart"/>
            <w:r w:rsidRPr="00DE2A9A">
              <w:rPr>
                <w:rFonts w:eastAsia="Calibri" w:cs="Calibri"/>
                <w:color w:val="000000"/>
                <w:sz w:val="22"/>
                <w:szCs w:val="22"/>
              </w:rPr>
              <w:t>137B</w:t>
            </w:r>
            <w:proofErr w:type="gramEnd"/>
            <w:r w:rsidRPr="00DE2A9A">
              <w:rPr>
                <w:rFonts w:eastAsia="Calibri" w:cs="Calibri"/>
                <w:color w:val="000000"/>
                <w:sz w:val="22"/>
                <w:szCs w:val="22"/>
              </w:rPr>
              <w:t>--n03--303-)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D18EAD" w14:textId="202AB6DD" w:rsidR="00921FA2" w:rsidRDefault="00DE2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5B6648" w14:textId="2C72871F" w:rsidR="00921FA2" w:rsidRDefault="008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PRACOVNA</w:t>
            </w:r>
          </w:p>
        </w:tc>
      </w:tr>
    </w:tbl>
    <w:p w14:paraId="6F8614EF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05DE0EE3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32EDC9E5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67672F34" w14:textId="4A263074" w:rsidR="00921FA2" w:rsidRDefault="00B65E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lastRenderedPageBreak/>
        <w:t xml:space="preserve">Mapa </w:t>
      </w:r>
      <w:r w:rsidR="005F788A">
        <w:rPr>
          <w:rFonts w:eastAsia="Calibri" w:cs="Calibri"/>
          <w:color w:val="000000"/>
        </w:rPr>
        <w:t>prostor</w:t>
      </w:r>
      <w:r>
        <w:rPr>
          <w:rFonts w:eastAsia="Calibri" w:cs="Calibri"/>
          <w:color w:val="000000"/>
        </w:rPr>
        <w:t xml:space="preserve"> tvoří přílohu</w:t>
      </w:r>
      <w:r w:rsidR="00D81CEA">
        <w:rPr>
          <w:rFonts w:eastAsia="Calibri" w:cs="Calibri"/>
          <w:color w:val="000000"/>
        </w:rPr>
        <w:t xml:space="preserve"> A</w:t>
      </w:r>
      <w:r>
        <w:rPr>
          <w:rFonts w:eastAsia="Calibri" w:cs="Calibri"/>
          <w:color w:val="000000"/>
        </w:rPr>
        <w:t>.</w:t>
      </w:r>
    </w:p>
    <w:p w14:paraId="7C8AD5FF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75409E5B" w14:textId="0559DEBF" w:rsidR="00921FA2" w:rsidRDefault="00B65E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Krom prostor uvedených v tabulce výše může </w:t>
      </w:r>
      <w:r w:rsidR="00C92AE5" w:rsidRPr="00C92AE5">
        <w:rPr>
          <w:rFonts w:eastAsia="Calibri" w:cs="Calibri"/>
        </w:rPr>
        <w:t>Dohled na dosah</w:t>
      </w:r>
      <w:r w:rsidR="00C92AE5">
        <w:rPr>
          <w:rFonts w:eastAsia="Calibri" w:cs="Calibri"/>
        </w:rPr>
        <w:t xml:space="preserve"> </w:t>
      </w:r>
      <w:r>
        <w:rPr>
          <w:rFonts w:eastAsia="Calibri" w:cs="Calibri"/>
          <w:color w:val="000000"/>
        </w:rPr>
        <w:t xml:space="preserve">volně využívat společné prostory na tomto patře (společně s dalšími uživateli tohoto patra), především zasedací místnost vybavenou projekční technikou, kuchyňku. </w:t>
      </w:r>
    </w:p>
    <w:p w14:paraId="4B07F9AD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0C023BFD" w14:textId="7E695018" w:rsidR="00921FA2" w:rsidRDefault="00B65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CIIRC přenechává na základě této smlouvy a za níže specifikovaných podmínek předmět této smlouvy </w:t>
      </w:r>
      <w:r w:rsidR="00C92AE5" w:rsidRPr="00C92AE5">
        <w:rPr>
          <w:rFonts w:eastAsia="Calibri" w:cs="Calibri"/>
        </w:rPr>
        <w:t>Dohled na dosah</w:t>
      </w:r>
      <w:r w:rsidR="00C92AE5">
        <w:rPr>
          <w:rFonts w:eastAsia="Calibri" w:cs="Calibri"/>
        </w:rPr>
        <w:t xml:space="preserve"> </w:t>
      </w:r>
      <w:r>
        <w:rPr>
          <w:rFonts w:eastAsia="Calibri" w:cs="Calibri"/>
          <w:color w:val="000000"/>
        </w:rPr>
        <w:t xml:space="preserve">do dočasného užívání a </w:t>
      </w:r>
      <w:r w:rsidR="00C92AE5" w:rsidRPr="00C92AE5">
        <w:rPr>
          <w:rFonts w:eastAsia="Calibri" w:cs="Calibri"/>
        </w:rPr>
        <w:t xml:space="preserve">Dohled na dosah </w:t>
      </w:r>
      <w:r>
        <w:rPr>
          <w:rFonts w:eastAsia="Calibri" w:cs="Calibri"/>
          <w:color w:val="000000"/>
        </w:rPr>
        <w:t xml:space="preserve">tento předmět přijímá a zavazuje se užívat jej řádně a platit náhradu na vzniklé náklady spojené s užíváním prostor, jedná </w:t>
      </w:r>
      <w:r w:rsidR="008D67B9">
        <w:rPr>
          <w:rFonts w:eastAsia="Calibri" w:cs="Calibri"/>
          <w:color w:val="000000"/>
        </w:rPr>
        <w:t xml:space="preserve">se </w:t>
      </w:r>
      <w:r>
        <w:rPr>
          <w:rFonts w:eastAsia="Calibri" w:cs="Calibri"/>
          <w:color w:val="000000"/>
        </w:rPr>
        <w:t xml:space="preserve">o tyto náklady: údržba a provoz nemovitosti, služby spojené s užíváním prostor (vodné a stočné, elektrická energie, topení a chlazení), poskytnutí ostrahy budovy a služeb recepce, úklid prostor (dále jen „náklady za užívání prostor“). </w:t>
      </w:r>
    </w:p>
    <w:p w14:paraId="4CC42017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1B1001A0" w14:textId="2411DBF0" w:rsidR="00921FA2" w:rsidRDefault="00B65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Součástí nákladů za užívání prostor není vybavení nábytkem. </w:t>
      </w:r>
      <w:r w:rsidR="00C92AE5" w:rsidRPr="00C92AE5">
        <w:rPr>
          <w:rFonts w:eastAsia="Calibri" w:cs="Calibri"/>
        </w:rPr>
        <w:t>Dohled na dosah</w:t>
      </w:r>
      <w:r w:rsidR="00C92AE5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>si prostory buď vybaví vlastním nábytkem, nebo může využívat bez dalších nákladů existující nábytek CIIRC. Seznam případného nábytku CIIRC převzatého společně s prostory bude součástí této smlouvy.</w:t>
      </w:r>
    </w:p>
    <w:p w14:paraId="027B8292" w14:textId="77777777" w:rsidR="00921FA2" w:rsidRDefault="00921FA2" w:rsidP="00321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 w:cs="Calibri"/>
          <w:color w:val="000000"/>
        </w:rPr>
      </w:pPr>
    </w:p>
    <w:p w14:paraId="574CDD0D" w14:textId="2CAB8970" w:rsidR="00921FA2" w:rsidRDefault="00B65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Prostor je </w:t>
      </w:r>
      <w:r w:rsidR="00C92AE5" w:rsidRPr="00C92AE5">
        <w:rPr>
          <w:rFonts w:eastAsia="Calibri" w:cs="Calibri"/>
        </w:rPr>
        <w:t>Dohled na dosah</w:t>
      </w:r>
      <w:r w:rsidR="00C92AE5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oprávněn užívat za účelem společných, či synergických aktivit a projektů. Prostor smějí užívat výlučně zaměstnanci a členové </w:t>
      </w:r>
      <w:r w:rsidR="00C92AE5" w:rsidRPr="00C92AE5">
        <w:rPr>
          <w:rFonts w:eastAsia="Calibri" w:cs="Calibri"/>
        </w:rPr>
        <w:t>Dohled na dosah</w:t>
      </w:r>
      <w:r>
        <w:rPr>
          <w:rFonts w:eastAsia="Calibri" w:cs="Calibri"/>
          <w:color w:val="000000"/>
        </w:rPr>
        <w:t xml:space="preserve">, další osoby pouze v jejich přítomnosti. Cizí osoby samostatně pouze na základě předchozího písemného souhlasu obou stran. Klíče od prostor jsou </w:t>
      </w:r>
      <w:r w:rsidR="00C92AE5" w:rsidRPr="00C92AE5">
        <w:rPr>
          <w:rFonts w:eastAsia="Calibri" w:cs="Calibri"/>
        </w:rPr>
        <w:t>Dohled na dosah</w:t>
      </w:r>
      <w:r w:rsidR="00C92AE5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>předávány současně s podpisem této smlouvy.</w:t>
      </w:r>
    </w:p>
    <w:p w14:paraId="3AC9168A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7617A3CF" w14:textId="505BCF37" w:rsidR="00921FA2" w:rsidRPr="00C92AE5" w:rsidRDefault="00C92AE5" w:rsidP="00CD4A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 w:rsidRPr="00C92AE5">
        <w:rPr>
          <w:rFonts w:eastAsia="Calibri" w:cs="Calibri"/>
        </w:rPr>
        <w:t>Dohled na dosah</w:t>
      </w:r>
      <w:r w:rsidRPr="00C92AE5">
        <w:rPr>
          <w:rFonts w:eastAsia="Calibri" w:cs="Calibri"/>
          <w:color w:val="000000"/>
        </w:rPr>
        <w:t xml:space="preserve"> </w:t>
      </w:r>
      <w:r w:rsidR="00B65E68" w:rsidRPr="00C92AE5">
        <w:rPr>
          <w:rFonts w:eastAsia="Calibri" w:cs="Calibri"/>
          <w:color w:val="000000"/>
        </w:rPr>
        <w:t>je dále povin</w:t>
      </w:r>
      <w:r w:rsidR="0083717F" w:rsidRPr="00C92AE5">
        <w:rPr>
          <w:rFonts w:eastAsia="Calibri" w:cs="Calibri"/>
          <w:color w:val="000000"/>
        </w:rPr>
        <w:t>en</w:t>
      </w:r>
      <w:r w:rsidR="00B65E68" w:rsidRPr="00C92AE5">
        <w:rPr>
          <w:rFonts w:eastAsia="Calibri" w:cs="Calibri"/>
          <w:color w:val="000000"/>
        </w:rPr>
        <w:t xml:space="preserve"> plnit ostatní povinnosti stanovené touto smlouvu nebo obecně závaznými právními předpisy. </w:t>
      </w:r>
    </w:p>
    <w:p w14:paraId="03F4367C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4ADAF74E" w14:textId="77777777" w:rsidR="00921FA2" w:rsidRDefault="00B65E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</w:rPr>
        <w:t>Doba poskytnutí prostor</w:t>
      </w:r>
    </w:p>
    <w:p w14:paraId="4D4E5762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4046DEC0" w14:textId="14D79AF0" w:rsidR="00921FA2" w:rsidRDefault="00B65E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Smluvní vztah mezi smluvními stranami se uzavírá na dobu </w:t>
      </w:r>
      <w:r w:rsidR="00C92AE5">
        <w:rPr>
          <w:rFonts w:eastAsia="Calibri" w:cs="Calibri"/>
          <w:color w:val="000000"/>
        </w:rPr>
        <w:t>ne</w:t>
      </w:r>
      <w:r w:rsidR="00792C74">
        <w:rPr>
          <w:rFonts w:eastAsia="Calibri" w:cs="Calibri"/>
          <w:color w:val="000000"/>
        </w:rPr>
        <w:t>určitou</w:t>
      </w:r>
      <w:r w:rsidR="00406BA7">
        <w:rPr>
          <w:rFonts w:eastAsia="Calibri" w:cs="Calibri"/>
          <w:color w:val="000000"/>
        </w:rPr>
        <w:t xml:space="preserve"> </w:t>
      </w:r>
      <w:r w:rsidR="00C92AE5">
        <w:rPr>
          <w:rFonts w:eastAsia="Calibri" w:cs="Calibri"/>
          <w:color w:val="000000"/>
        </w:rPr>
        <w:t>s měsíční výpovědní lhůtou</w:t>
      </w:r>
      <w:r w:rsidR="00792C74">
        <w:rPr>
          <w:rFonts w:eastAsia="Calibri" w:cs="Calibri"/>
          <w:color w:val="000000"/>
        </w:rPr>
        <w:t>.</w:t>
      </w:r>
    </w:p>
    <w:p w14:paraId="79DC522C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732B80DA" w14:textId="3FCC0DEB" w:rsidR="002B335B" w:rsidRPr="00D43B9F" w:rsidRDefault="00C92AE5" w:rsidP="00D425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 w:rsidRPr="00D43B9F">
        <w:rPr>
          <w:rFonts w:eastAsia="Calibri" w:cs="Calibri"/>
        </w:rPr>
        <w:t>Dohled na dosah</w:t>
      </w:r>
      <w:r w:rsidRPr="00D43B9F">
        <w:rPr>
          <w:rFonts w:eastAsia="Calibri" w:cs="Calibri"/>
          <w:color w:val="000000"/>
        </w:rPr>
        <w:t xml:space="preserve"> </w:t>
      </w:r>
      <w:r w:rsidR="00B65E68" w:rsidRPr="00D43B9F">
        <w:rPr>
          <w:rFonts w:eastAsia="Calibri" w:cs="Calibri"/>
          <w:color w:val="000000"/>
        </w:rPr>
        <w:t xml:space="preserve">bere na vědomí a výslovně souhlasí s tím, že při skončení doby poskytnutí prostor nemá nárok na zajištění náhradních prostor ze strany CIIRC. </w:t>
      </w:r>
    </w:p>
    <w:p w14:paraId="4D8310CD" w14:textId="3828786B" w:rsidR="002B335B" w:rsidRDefault="002B33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03A06296" w14:textId="77777777" w:rsidR="002B335B" w:rsidRDefault="002B33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19A309C0" w14:textId="77777777" w:rsidR="00921FA2" w:rsidRDefault="00B65E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</w:rPr>
        <w:t>Výše, splatnost a způsob platby záloh</w:t>
      </w:r>
    </w:p>
    <w:p w14:paraId="1EB9CE7D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59334CAD" w14:textId="5AE6C8D6" w:rsidR="00921FA2" w:rsidRPr="00CA2470" w:rsidRDefault="00C92AE5" w:rsidP="00CA24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 w:rsidRPr="00C92AE5">
        <w:rPr>
          <w:rFonts w:eastAsia="Calibri" w:cs="Calibri"/>
        </w:rPr>
        <w:t>Dohled na dosah</w:t>
      </w:r>
      <w:r>
        <w:rPr>
          <w:rFonts w:eastAsia="Calibri" w:cs="Calibri"/>
          <w:color w:val="000000"/>
        </w:rPr>
        <w:t xml:space="preserve"> </w:t>
      </w:r>
      <w:r w:rsidR="00B65E68">
        <w:rPr>
          <w:rFonts w:eastAsia="Calibri" w:cs="Calibri"/>
          <w:color w:val="000000"/>
        </w:rPr>
        <w:t>je povin</w:t>
      </w:r>
      <w:r w:rsidR="00CA2470">
        <w:rPr>
          <w:rFonts w:eastAsia="Calibri" w:cs="Calibri"/>
          <w:color w:val="000000"/>
        </w:rPr>
        <w:t>en</w:t>
      </w:r>
      <w:r w:rsidR="00B65E68">
        <w:rPr>
          <w:rFonts w:eastAsia="Calibri" w:cs="Calibri"/>
          <w:color w:val="000000"/>
        </w:rPr>
        <w:t xml:space="preserve"> platit náklady za užívání prostor (tzn. náklady na údržbu a provoz nemovitosti, vodné a stočné, elektrická energie, topení a chlazení, poskytnutí ostrahy budovy a služeb recepce, úklid prostor) ve výši </w:t>
      </w:r>
      <w:r w:rsidR="00C95120">
        <w:rPr>
          <w:rFonts w:eastAsia="Calibri" w:cs="Calibri"/>
          <w:color w:val="000000"/>
        </w:rPr>
        <w:t>4 0</w:t>
      </w:r>
      <w:r w:rsidR="00B65E68">
        <w:rPr>
          <w:rFonts w:eastAsia="Calibri" w:cs="Calibri"/>
          <w:color w:val="000000"/>
        </w:rPr>
        <w:t>00,- Kč</w:t>
      </w:r>
      <w:r w:rsidR="00660C10">
        <w:rPr>
          <w:rFonts w:eastAsia="Calibri" w:cs="Calibri"/>
          <w:color w:val="000000"/>
        </w:rPr>
        <w:t xml:space="preserve"> </w:t>
      </w:r>
      <w:r w:rsidR="002B335B">
        <w:rPr>
          <w:rFonts w:eastAsia="Calibri" w:cs="Calibri"/>
          <w:color w:val="000000"/>
        </w:rPr>
        <w:t xml:space="preserve">bez DPH </w:t>
      </w:r>
      <w:r w:rsidR="00B65E68">
        <w:rPr>
          <w:rFonts w:eastAsia="Calibri" w:cs="Calibri"/>
          <w:color w:val="000000"/>
        </w:rPr>
        <w:t xml:space="preserve">ročně za každý metr čtvereční prostoru, a to </w:t>
      </w:r>
      <w:r w:rsidR="00660C10">
        <w:rPr>
          <w:rFonts w:eastAsia="Calibri" w:cs="Calibri"/>
          <w:color w:val="000000"/>
        </w:rPr>
        <w:t>v</w:t>
      </w:r>
      <w:r w:rsidR="008342C3">
        <w:rPr>
          <w:rFonts w:eastAsia="Calibri" w:cs="Calibri"/>
          <w:color w:val="000000"/>
        </w:rPr>
        <w:t xml:space="preserve">e čtvrtletních </w:t>
      </w:r>
      <w:r w:rsidR="00F55420">
        <w:rPr>
          <w:rFonts w:eastAsia="Calibri" w:cs="Calibri"/>
          <w:color w:val="000000"/>
        </w:rPr>
        <w:t>platb</w:t>
      </w:r>
      <w:r w:rsidR="00AA3BFA">
        <w:rPr>
          <w:rFonts w:eastAsia="Calibri" w:cs="Calibri"/>
          <w:color w:val="000000"/>
        </w:rPr>
        <w:t>ách</w:t>
      </w:r>
      <w:r w:rsidR="00B65E68">
        <w:rPr>
          <w:rFonts w:eastAsia="Calibri" w:cs="Calibri"/>
          <w:color w:val="000000"/>
        </w:rPr>
        <w:t xml:space="preserve">. </w:t>
      </w:r>
      <w:r w:rsidR="008342C3">
        <w:rPr>
          <w:rFonts w:eastAsia="Calibri" w:cs="Calibri"/>
          <w:color w:val="000000"/>
        </w:rPr>
        <w:t>Čtvrtletní</w:t>
      </w:r>
      <w:r w:rsidR="00AA3BFA">
        <w:rPr>
          <w:rFonts w:eastAsia="Calibri" w:cs="Calibri"/>
          <w:color w:val="000000"/>
        </w:rPr>
        <w:t xml:space="preserve"> platba činí</w:t>
      </w:r>
      <w:r w:rsidR="00F55420">
        <w:rPr>
          <w:rFonts w:eastAsia="Calibri" w:cs="Calibri"/>
          <w:b/>
          <w:color w:val="000000"/>
        </w:rPr>
        <w:t xml:space="preserve"> </w:t>
      </w:r>
      <w:r w:rsidR="008342C3">
        <w:rPr>
          <w:rFonts w:eastAsia="Calibri" w:cs="Calibri"/>
          <w:b/>
          <w:color w:val="000000"/>
        </w:rPr>
        <w:t>22</w:t>
      </w:r>
      <w:r w:rsidR="00AA3BFA">
        <w:rPr>
          <w:rFonts w:eastAsia="Calibri" w:cs="Calibri"/>
          <w:b/>
          <w:color w:val="000000"/>
        </w:rPr>
        <w:t xml:space="preserve"> </w:t>
      </w:r>
      <w:r w:rsidR="008342C3">
        <w:rPr>
          <w:rFonts w:eastAsia="Calibri" w:cs="Calibri"/>
          <w:b/>
          <w:color w:val="000000"/>
        </w:rPr>
        <w:t>500</w:t>
      </w:r>
      <w:r w:rsidR="00B65E68" w:rsidRPr="00CA2470">
        <w:rPr>
          <w:rFonts w:eastAsia="Calibri" w:cs="Calibri"/>
          <w:b/>
          <w:color w:val="000000"/>
        </w:rPr>
        <w:t>,</w:t>
      </w:r>
      <w:r w:rsidR="00CA2470" w:rsidRPr="00CA2470">
        <w:rPr>
          <w:rFonts w:eastAsia="Calibri" w:cs="Calibri"/>
          <w:b/>
          <w:color w:val="000000"/>
        </w:rPr>
        <w:t>-</w:t>
      </w:r>
      <w:r w:rsidR="00B65E68" w:rsidRPr="00CA2470">
        <w:rPr>
          <w:rFonts w:eastAsia="Calibri" w:cs="Calibri"/>
          <w:b/>
          <w:color w:val="000000"/>
        </w:rPr>
        <w:t>K</w:t>
      </w:r>
      <w:r w:rsidR="00B65E68" w:rsidRPr="00CA2470">
        <w:rPr>
          <w:rFonts w:eastAsia="Calibri" w:cs="Calibri"/>
          <w:b/>
          <w:bCs/>
          <w:color w:val="000000"/>
        </w:rPr>
        <w:t>č</w:t>
      </w:r>
      <w:r w:rsidR="002B335B">
        <w:rPr>
          <w:rFonts w:eastAsia="Calibri" w:cs="Calibri"/>
          <w:b/>
          <w:bCs/>
          <w:color w:val="000000"/>
        </w:rPr>
        <w:t xml:space="preserve"> bez DPH</w:t>
      </w:r>
      <w:r w:rsidR="00B65E68" w:rsidRPr="00CA2470">
        <w:rPr>
          <w:rFonts w:eastAsia="Calibri" w:cs="Calibri"/>
          <w:color w:val="000000"/>
        </w:rPr>
        <w:t xml:space="preserve">.  </w:t>
      </w:r>
    </w:p>
    <w:p w14:paraId="20117CB0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1B1E5F66" w14:textId="71D2289A" w:rsidR="00921FA2" w:rsidRDefault="00B65E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lastRenderedPageBreak/>
        <w:t xml:space="preserve">Platbu je </w:t>
      </w:r>
      <w:r w:rsidR="008342C3" w:rsidRPr="00C92AE5">
        <w:rPr>
          <w:rFonts w:eastAsia="Calibri" w:cs="Calibri"/>
        </w:rPr>
        <w:t>Dohled na dosah</w:t>
      </w:r>
      <w:r w:rsidR="008342C3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>povin</w:t>
      </w:r>
      <w:r w:rsidR="00CA2470">
        <w:rPr>
          <w:rFonts w:eastAsia="Calibri" w:cs="Calibri"/>
          <w:color w:val="000000"/>
        </w:rPr>
        <w:t>en</w:t>
      </w:r>
      <w:r>
        <w:rPr>
          <w:rFonts w:eastAsia="Calibri" w:cs="Calibri"/>
          <w:color w:val="000000"/>
        </w:rPr>
        <w:t xml:space="preserve"> hradit </w:t>
      </w:r>
      <w:r w:rsidR="007840FA">
        <w:rPr>
          <w:rFonts w:eastAsia="Calibri" w:cs="Calibri"/>
          <w:color w:val="000000"/>
        </w:rPr>
        <w:t xml:space="preserve">vždy k 1. dni kalendářního období </w:t>
      </w:r>
      <w:r>
        <w:rPr>
          <w:rFonts w:eastAsia="Calibri" w:cs="Calibri"/>
          <w:color w:val="000000"/>
        </w:rPr>
        <w:t>na bankovní účet CIIRC 107-526 45 40 257/0100</w:t>
      </w:r>
      <w:r w:rsidR="0050190A">
        <w:rPr>
          <w:rFonts w:eastAsia="Calibri" w:cs="Calibri"/>
          <w:color w:val="000000"/>
        </w:rPr>
        <w:t xml:space="preserve"> </w:t>
      </w:r>
      <w:r w:rsidR="0050190A" w:rsidRPr="0050190A">
        <w:rPr>
          <w:rFonts w:eastAsia="Calibri" w:cs="Calibri"/>
          <w:color w:val="000000"/>
        </w:rPr>
        <w:t>na základě vystavené faktury</w:t>
      </w:r>
      <w:r>
        <w:rPr>
          <w:rFonts w:eastAsia="Calibri" w:cs="Calibri"/>
          <w:color w:val="000000"/>
        </w:rPr>
        <w:t>.</w:t>
      </w:r>
      <w:r w:rsidR="008342C3">
        <w:rPr>
          <w:rFonts w:eastAsia="Calibri" w:cs="Calibri"/>
          <w:color w:val="000000"/>
        </w:rPr>
        <w:t xml:space="preserve"> </w:t>
      </w:r>
      <w:r w:rsidR="008342C3" w:rsidRPr="008342C3">
        <w:rPr>
          <w:rFonts w:eastAsia="Calibri" w:cs="Calibri"/>
          <w:color w:val="000000"/>
        </w:rPr>
        <w:t>První faktura za období 7/2023–9/2023 bude vystavena ke dni 1. 8. 2023.</w:t>
      </w:r>
    </w:p>
    <w:p w14:paraId="1F13DA08" w14:textId="77777777" w:rsidR="00921FA2" w:rsidRDefault="00921FA2" w:rsidP="00DB59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 w:cs="Calibri"/>
          <w:color w:val="000000"/>
        </w:rPr>
      </w:pPr>
    </w:p>
    <w:p w14:paraId="38FE7DC9" w14:textId="443175CD" w:rsidR="00921FA2" w:rsidRPr="00CA2470" w:rsidRDefault="00B65E68" w:rsidP="00CA24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Ke všem cenám v této smlouvě bude připočteno DPH dle platné sazby.</w:t>
      </w:r>
    </w:p>
    <w:p w14:paraId="3D4062CA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6A1AA271" w14:textId="77777777" w:rsidR="00921FA2" w:rsidRDefault="00B65E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</w:rPr>
        <w:t>Práva a povinnosti smluvních stran</w:t>
      </w:r>
    </w:p>
    <w:p w14:paraId="1AD6B8B2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3A7850DE" w14:textId="67EE9A75" w:rsidR="00921FA2" w:rsidRDefault="008342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 w:rsidRPr="00C92AE5">
        <w:rPr>
          <w:rFonts w:eastAsia="Calibri" w:cs="Calibri"/>
        </w:rPr>
        <w:t>Dohled na dosah</w:t>
      </w:r>
      <w:r>
        <w:rPr>
          <w:rFonts w:eastAsia="Calibri" w:cs="Calibri"/>
          <w:color w:val="000000"/>
        </w:rPr>
        <w:t xml:space="preserve"> </w:t>
      </w:r>
      <w:r w:rsidR="00B65E68">
        <w:rPr>
          <w:rFonts w:eastAsia="Calibri" w:cs="Calibri"/>
          <w:color w:val="000000"/>
        </w:rPr>
        <w:t xml:space="preserve">prohlašuje, že se se stavem prostor seznámil a přijímá jej tak, jak je, což potvrzuje podpisem této smlouvy. V případě skončení poskytnutí prostor je </w:t>
      </w:r>
      <w:r w:rsidRPr="00C92AE5">
        <w:rPr>
          <w:rFonts w:eastAsia="Calibri" w:cs="Calibri"/>
        </w:rPr>
        <w:t>Dohled na dosah</w:t>
      </w:r>
      <w:r w:rsidR="00660C10">
        <w:rPr>
          <w:rFonts w:eastAsia="Calibri" w:cs="Calibri"/>
          <w:color w:val="000000"/>
        </w:rPr>
        <w:t xml:space="preserve"> </w:t>
      </w:r>
      <w:r w:rsidR="00B65E68">
        <w:rPr>
          <w:rFonts w:eastAsia="Calibri" w:cs="Calibri"/>
          <w:color w:val="000000"/>
        </w:rPr>
        <w:t>povinen předat prostory CIIRC ve stavu a s vybavením, v jakém j</w:t>
      </w:r>
      <w:r w:rsidR="00F67BA9">
        <w:rPr>
          <w:rFonts w:eastAsia="Calibri" w:cs="Calibri"/>
          <w:color w:val="000000"/>
        </w:rPr>
        <w:t>e</w:t>
      </w:r>
      <w:r w:rsidR="00B65E68">
        <w:rPr>
          <w:rFonts w:eastAsia="Calibri" w:cs="Calibri"/>
          <w:color w:val="000000"/>
        </w:rPr>
        <w:t xml:space="preserve"> převzal s přihlédnutím k obvyklému opotřebení.</w:t>
      </w:r>
    </w:p>
    <w:p w14:paraId="34C32413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3D4BB50F" w14:textId="534B8D4E" w:rsidR="00921FA2" w:rsidRDefault="008342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 w:rsidRPr="00C92AE5">
        <w:rPr>
          <w:rFonts w:eastAsia="Calibri" w:cs="Calibri"/>
        </w:rPr>
        <w:t>Dohled na dosah</w:t>
      </w:r>
      <w:r>
        <w:rPr>
          <w:rFonts w:eastAsia="Calibri" w:cs="Calibri"/>
          <w:color w:val="000000"/>
        </w:rPr>
        <w:t xml:space="preserve"> </w:t>
      </w:r>
      <w:r w:rsidR="00B65E68">
        <w:rPr>
          <w:rFonts w:eastAsia="Calibri" w:cs="Calibri"/>
          <w:color w:val="000000"/>
        </w:rPr>
        <w:t>je povin</w:t>
      </w:r>
      <w:r w:rsidR="00CA2470">
        <w:rPr>
          <w:rFonts w:eastAsia="Calibri" w:cs="Calibri"/>
          <w:color w:val="000000"/>
        </w:rPr>
        <w:t>en</w:t>
      </w:r>
      <w:r w:rsidR="00B65E68">
        <w:rPr>
          <w:rFonts w:eastAsia="Calibri" w:cs="Calibri"/>
          <w:color w:val="000000"/>
        </w:rPr>
        <w:t xml:space="preserve"> užívat prostory řádně, v souladu s touto smlouvou a právními předpisy. </w:t>
      </w:r>
      <w:r w:rsidRPr="00C92AE5">
        <w:rPr>
          <w:rFonts w:eastAsia="Calibri" w:cs="Calibri"/>
        </w:rPr>
        <w:t>Dohled na dosah</w:t>
      </w:r>
      <w:r>
        <w:rPr>
          <w:rFonts w:eastAsia="Calibri" w:cs="Calibri"/>
          <w:color w:val="000000"/>
        </w:rPr>
        <w:t xml:space="preserve"> </w:t>
      </w:r>
      <w:r w:rsidR="00B65E68">
        <w:rPr>
          <w:rFonts w:eastAsia="Calibri" w:cs="Calibri"/>
          <w:color w:val="000000"/>
        </w:rPr>
        <w:t>je zejména povin</w:t>
      </w:r>
      <w:r w:rsidR="00CA2470">
        <w:rPr>
          <w:rFonts w:eastAsia="Calibri" w:cs="Calibri"/>
          <w:color w:val="000000"/>
        </w:rPr>
        <w:t>en</w:t>
      </w:r>
      <w:r w:rsidR="00B65E68">
        <w:rPr>
          <w:rFonts w:eastAsia="Calibri" w:cs="Calibri"/>
          <w:color w:val="000000"/>
        </w:rPr>
        <w:t xml:space="preserve"> dbát ochrany dobrých mravů, nepáchat v předmětu smlouvy trestnou činnost, dodržovat správní, hygienické a bezpečnostní předpisy a předcházet škodám. </w:t>
      </w:r>
      <w:r w:rsidRPr="00C92AE5">
        <w:rPr>
          <w:rFonts w:eastAsia="Calibri" w:cs="Calibri"/>
        </w:rPr>
        <w:t>Dohled na dosah</w:t>
      </w:r>
      <w:r>
        <w:rPr>
          <w:rFonts w:eastAsia="Calibri" w:cs="Calibri"/>
          <w:color w:val="000000"/>
        </w:rPr>
        <w:t xml:space="preserve"> </w:t>
      </w:r>
      <w:r w:rsidR="00B65E68">
        <w:rPr>
          <w:rFonts w:eastAsia="Calibri" w:cs="Calibri"/>
          <w:color w:val="000000"/>
        </w:rPr>
        <w:t>je povin</w:t>
      </w:r>
      <w:r w:rsidR="00CA2470">
        <w:rPr>
          <w:rFonts w:eastAsia="Calibri" w:cs="Calibri"/>
          <w:color w:val="000000"/>
        </w:rPr>
        <w:t>en</w:t>
      </w:r>
      <w:r w:rsidR="00B65E68">
        <w:rPr>
          <w:rFonts w:eastAsia="Calibri" w:cs="Calibri"/>
          <w:color w:val="000000"/>
        </w:rPr>
        <w:t xml:space="preserve"> udržovat v předmětu smlouvy přiměřený pořádek. </w:t>
      </w:r>
      <w:r w:rsidRPr="00C92AE5">
        <w:rPr>
          <w:rFonts w:eastAsia="Calibri" w:cs="Calibri"/>
        </w:rPr>
        <w:t>Dohled na dosah</w:t>
      </w:r>
      <w:r>
        <w:rPr>
          <w:rFonts w:eastAsia="Calibri" w:cs="Calibri"/>
          <w:color w:val="000000"/>
        </w:rPr>
        <w:t xml:space="preserve"> </w:t>
      </w:r>
      <w:r w:rsidR="00B65E68">
        <w:rPr>
          <w:rFonts w:eastAsia="Calibri" w:cs="Calibri"/>
          <w:color w:val="000000"/>
        </w:rPr>
        <w:t xml:space="preserve">odpovídá za veškeré škody, které způsobí, stejně </w:t>
      </w:r>
      <w:r w:rsidR="00790FD4">
        <w:rPr>
          <w:rFonts w:eastAsia="Calibri" w:cs="Calibri"/>
          <w:color w:val="000000"/>
        </w:rPr>
        <w:t>jako za</w:t>
      </w:r>
      <w:r w:rsidR="00B65E68">
        <w:rPr>
          <w:rFonts w:eastAsia="Calibri" w:cs="Calibri"/>
          <w:color w:val="000000"/>
        </w:rPr>
        <w:t xml:space="preserve"> škody způsobené třetími osobami, jimž umožní přístup.</w:t>
      </w:r>
      <w:r w:rsidR="004C5FE5">
        <w:rPr>
          <w:rFonts w:eastAsia="Calibri" w:cs="Calibri"/>
          <w:color w:val="000000"/>
        </w:rPr>
        <w:t xml:space="preserve"> </w:t>
      </w:r>
      <w:r w:rsidR="00B65E68">
        <w:rPr>
          <w:rFonts w:eastAsia="Calibri" w:cs="Calibri"/>
          <w:color w:val="000000"/>
        </w:rPr>
        <w:t xml:space="preserve">Za osoby, jimž </w:t>
      </w:r>
      <w:r w:rsidRPr="00C92AE5">
        <w:rPr>
          <w:rFonts w:eastAsia="Calibri" w:cs="Calibri"/>
        </w:rPr>
        <w:t>Dohled na dosah</w:t>
      </w:r>
      <w:r>
        <w:rPr>
          <w:rFonts w:eastAsia="Calibri" w:cs="Calibri"/>
          <w:color w:val="000000"/>
        </w:rPr>
        <w:t xml:space="preserve"> </w:t>
      </w:r>
      <w:r w:rsidR="00B65E68">
        <w:rPr>
          <w:rFonts w:eastAsia="Calibri" w:cs="Calibri"/>
          <w:color w:val="000000"/>
        </w:rPr>
        <w:t>umožnil přístup, nejsou považovány osoby provádějící úklid prostor.</w:t>
      </w:r>
    </w:p>
    <w:p w14:paraId="1C6DD738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3CE63FDC" w14:textId="45AE37A1" w:rsidR="00921FA2" w:rsidRDefault="008342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 w:rsidRPr="00C92AE5">
        <w:rPr>
          <w:rFonts w:eastAsia="Calibri" w:cs="Calibri"/>
        </w:rPr>
        <w:t>Dohled na dosah</w:t>
      </w:r>
      <w:r>
        <w:rPr>
          <w:rFonts w:eastAsia="Calibri" w:cs="Calibri"/>
          <w:color w:val="000000"/>
        </w:rPr>
        <w:t xml:space="preserve"> </w:t>
      </w:r>
      <w:r w:rsidR="00B65E68">
        <w:rPr>
          <w:rFonts w:eastAsia="Calibri" w:cs="Calibri"/>
          <w:color w:val="000000"/>
        </w:rPr>
        <w:t>je povin</w:t>
      </w:r>
      <w:r w:rsidR="00CA2470">
        <w:rPr>
          <w:rFonts w:eastAsia="Calibri" w:cs="Calibri"/>
          <w:color w:val="000000"/>
        </w:rPr>
        <w:t>en</w:t>
      </w:r>
      <w:r w:rsidR="00B65E68">
        <w:rPr>
          <w:rFonts w:eastAsia="Calibri" w:cs="Calibri"/>
          <w:color w:val="000000"/>
        </w:rPr>
        <w:t xml:space="preserve"> umožnit CIIRC přístup do prostor za účelem jej</w:t>
      </w:r>
      <w:r w:rsidR="00B65E68">
        <w:rPr>
          <w:rFonts w:eastAsia="Calibri" w:cs="Calibri"/>
        </w:rPr>
        <w:t>i</w:t>
      </w:r>
      <w:r w:rsidR="00B65E68">
        <w:rPr>
          <w:rFonts w:eastAsia="Calibri" w:cs="Calibri"/>
          <w:color w:val="000000"/>
        </w:rPr>
        <w:t>ch správy či na základě předchozího srozumění za jiným účelem.</w:t>
      </w:r>
    </w:p>
    <w:p w14:paraId="682C9D75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12A176BC" w14:textId="535B99ED" w:rsidR="00921FA2" w:rsidRDefault="008342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 w:rsidRPr="00C92AE5">
        <w:rPr>
          <w:rFonts w:eastAsia="Calibri" w:cs="Calibri"/>
        </w:rPr>
        <w:t>Dohled na dosah</w:t>
      </w:r>
      <w:r>
        <w:rPr>
          <w:rFonts w:eastAsia="Calibri" w:cs="Calibri"/>
          <w:color w:val="000000"/>
        </w:rPr>
        <w:t xml:space="preserve"> </w:t>
      </w:r>
      <w:r w:rsidR="00B65E68">
        <w:rPr>
          <w:rFonts w:eastAsia="Calibri" w:cs="Calibri"/>
          <w:color w:val="000000"/>
        </w:rPr>
        <w:t>není oprávněn měnit jakékoliv zámky prostor.</w:t>
      </w:r>
    </w:p>
    <w:p w14:paraId="5754CCFB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6B48AC59" w14:textId="653C9E2A" w:rsidR="00921FA2" w:rsidRDefault="008342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 w:rsidRPr="00C92AE5">
        <w:rPr>
          <w:rFonts w:eastAsia="Calibri" w:cs="Calibri"/>
        </w:rPr>
        <w:t>Dohled na dosah</w:t>
      </w:r>
      <w:r>
        <w:rPr>
          <w:rFonts w:eastAsia="Calibri" w:cs="Calibri"/>
          <w:color w:val="000000"/>
        </w:rPr>
        <w:t xml:space="preserve"> </w:t>
      </w:r>
      <w:r w:rsidR="00B65E68">
        <w:rPr>
          <w:rFonts w:eastAsia="Calibri" w:cs="Calibri"/>
          <w:color w:val="000000"/>
        </w:rPr>
        <w:t>není oprávněn prostory přenechat do užívání třetí osobě či zcizovat jakákoliv práva související s prostorem ve prospěch třetích osob.</w:t>
      </w:r>
    </w:p>
    <w:p w14:paraId="5E08B323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0ECD39A2" w14:textId="6C615A78" w:rsidR="00921FA2" w:rsidRDefault="008342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 w:rsidRPr="00C92AE5">
        <w:rPr>
          <w:rFonts w:eastAsia="Calibri" w:cs="Calibri"/>
        </w:rPr>
        <w:t>Dohled na dosah</w:t>
      </w:r>
      <w:r>
        <w:rPr>
          <w:rFonts w:eastAsia="Calibri" w:cs="Calibri"/>
          <w:color w:val="000000"/>
        </w:rPr>
        <w:t xml:space="preserve"> </w:t>
      </w:r>
      <w:r w:rsidR="00B65E68">
        <w:rPr>
          <w:rFonts w:eastAsia="Calibri" w:cs="Calibri"/>
          <w:color w:val="000000"/>
        </w:rPr>
        <w:t>nesmí provádět v prostoru jakékoliv stavební úpravy či jiné změny.</w:t>
      </w:r>
    </w:p>
    <w:p w14:paraId="1E0BC159" w14:textId="77777777" w:rsidR="008342C3" w:rsidRDefault="008342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069CD004" w14:textId="77777777" w:rsidR="00921FA2" w:rsidRDefault="00B65E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</w:rPr>
        <w:t>Skončení poskytnutí prostor</w:t>
      </w:r>
    </w:p>
    <w:p w14:paraId="48E4D7E9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0E3BD0CD" w14:textId="77777777" w:rsidR="00921FA2" w:rsidRDefault="00B65E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Poskytnutí prostor může být ukončeno písemnou dohodou smluvních stran, a to ke dni, který smluvní strany v této dohodě určí.</w:t>
      </w:r>
    </w:p>
    <w:p w14:paraId="27C60312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72707EA9" w14:textId="36B5C006" w:rsidR="00921FA2" w:rsidRDefault="00B65E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K jednostranné výpovědi poskytnutí prostor může dojít písemnou výpovědí. Výpovědní lhůta je měsíční a začíná běžet od prvního dne měsíce následujícího po doručení výpovědi doporučeným dopisem druhé smluvní straně. Výpověď nemusí být odůvodněna. V případě pochybností se má za to, že výpověď byla doručena sedmý den po jejím uložení na poště. </w:t>
      </w:r>
    </w:p>
    <w:p w14:paraId="60B81147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107BC29D" w14:textId="3725EEEF" w:rsidR="00921FA2" w:rsidRDefault="00B65E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CIIRC má právo vypovědět poskytnutí prostor bez výpovědní doby, pokud </w:t>
      </w:r>
      <w:r w:rsidR="008342C3" w:rsidRPr="00C92AE5">
        <w:rPr>
          <w:rFonts w:eastAsia="Calibri" w:cs="Calibri"/>
        </w:rPr>
        <w:t>Dohled na dosah</w:t>
      </w:r>
      <w:r w:rsidR="008342C3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poruší tuto smlouvu zvlášť závažným způsobem. Za zvlášť závažné porušení smlouvy se </w:t>
      </w:r>
      <w:r>
        <w:rPr>
          <w:rFonts w:eastAsia="Calibri" w:cs="Calibri"/>
          <w:color w:val="000000"/>
        </w:rPr>
        <w:lastRenderedPageBreak/>
        <w:t>považuje zejména prodlení s úhradou záloh, poškozování předmětu smlouvy, opakované porušování pořádku, páchání trestné činnosti v prostoru a další závadné chování</w:t>
      </w:r>
      <w:r w:rsidR="00CA2470">
        <w:rPr>
          <w:rFonts w:eastAsia="Calibri" w:cs="Calibri"/>
          <w:color w:val="000000"/>
        </w:rPr>
        <w:t xml:space="preserve"> </w:t>
      </w:r>
      <w:r w:rsidR="008342C3" w:rsidRPr="00C92AE5">
        <w:rPr>
          <w:rFonts w:eastAsia="Calibri" w:cs="Calibri"/>
        </w:rPr>
        <w:t>Dohled na dosah</w:t>
      </w:r>
      <w:r w:rsidR="00CA2470">
        <w:rPr>
          <w:rFonts w:eastAsia="Calibri" w:cs="Calibri"/>
          <w:color w:val="000000"/>
        </w:rPr>
        <w:t>.</w:t>
      </w:r>
      <w:r>
        <w:rPr>
          <w:rFonts w:eastAsia="Calibri" w:cs="Calibri"/>
          <w:color w:val="000000"/>
        </w:rPr>
        <w:t xml:space="preserve"> </w:t>
      </w:r>
    </w:p>
    <w:p w14:paraId="76E5B123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64C97D14" w14:textId="1548C307" w:rsidR="00921FA2" w:rsidRDefault="00B65E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Po skončení doby poskytnutí prostor je </w:t>
      </w:r>
      <w:r w:rsidR="008342C3" w:rsidRPr="00C92AE5">
        <w:rPr>
          <w:rFonts w:eastAsia="Calibri" w:cs="Calibri"/>
        </w:rPr>
        <w:t>Dohled na dosah</w:t>
      </w:r>
      <w:r w:rsidR="008342C3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>povin</w:t>
      </w:r>
      <w:r w:rsidR="00CA2470">
        <w:rPr>
          <w:rFonts w:eastAsia="Calibri" w:cs="Calibri"/>
          <w:color w:val="000000"/>
        </w:rPr>
        <w:t>en</w:t>
      </w:r>
      <w:r>
        <w:rPr>
          <w:rFonts w:eastAsia="Calibri" w:cs="Calibri"/>
          <w:color w:val="000000"/>
        </w:rPr>
        <w:t xml:space="preserve"> prostor vyklidit a předat spolu s klíči zpět CIIRC uklizený, v původním stavu s přihlédnutím k běžnému opotřebení. </w:t>
      </w:r>
    </w:p>
    <w:p w14:paraId="20D061BA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7AF90966" w14:textId="134F0276" w:rsidR="00921FA2" w:rsidRPr="00CA2470" w:rsidRDefault="00B65E68" w:rsidP="00CA24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Nevyklidí-li </w:t>
      </w:r>
      <w:r w:rsidR="008342C3" w:rsidRPr="00C92AE5">
        <w:rPr>
          <w:rFonts w:eastAsia="Calibri" w:cs="Calibri"/>
        </w:rPr>
        <w:t>Dohled na dosah</w:t>
      </w:r>
      <w:r w:rsidR="008342C3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k příslušnému datu prostor, je toto oprávněno provést CIIRC na náklady </w:t>
      </w:r>
      <w:r w:rsidR="008342C3" w:rsidRPr="00C92AE5">
        <w:rPr>
          <w:rFonts w:eastAsia="Calibri" w:cs="Calibri"/>
        </w:rPr>
        <w:t>Dohled na dosah</w:t>
      </w:r>
      <w:r w:rsidR="008342C3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samo. CIIRC není povinen skladovat věci zjevně nepatrné hodnoty a neodpovídá za případnou skrytou hodnotu a nebezpečí na těchto věcech. </w:t>
      </w:r>
      <w:r w:rsidR="008342C3" w:rsidRPr="00C92AE5">
        <w:rPr>
          <w:rFonts w:eastAsia="Calibri" w:cs="Calibri"/>
        </w:rPr>
        <w:t>Dohled na dosah</w:t>
      </w:r>
      <w:r w:rsidR="008342C3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výslovně souhlasí s tím, že po uplynutí lhůty tří měsíců od sjednaného data ukončení poskytnutí prostor je CIIRC oprávněno na náklady </w:t>
      </w:r>
      <w:r w:rsidR="008342C3" w:rsidRPr="00C92AE5">
        <w:rPr>
          <w:rFonts w:eastAsia="Calibri" w:cs="Calibri"/>
        </w:rPr>
        <w:t>Dohled na dosah</w:t>
      </w:r>
      <w:r w:rsidR="008342C3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tyto věci zlikvidovat. </w:t>
      </w:r>
    </w:p>
    <w:p w14:paraId="47ADE84E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75B5E37B" w14:textId="77777777" w:rsidR="00921FA2" w:rsidRDefault="00B65E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</w:rPr>
        <w:t>Závěrečná ustanovení</w:t>
      </w:r>
    </w:p>
    <w:p w14:paraId="5DE4DC25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2FDE5806" w14:textId="77777777" w:rsidR="00921FA2" w:rsidRDefault="00B65E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Smluvní strany se dohodly, že další práva a povinnosti smluvních stran neupravené touto smlouvou se přiměřeně řídí </w:t>
      </w:r>
      <w:proofErr w:type="spellStart"/>
      <w:r>
        <w:rPr>
          <w:rFonts w:eastAsia="Calibri" w:cs="Calibri"/>
          <w:color w:val="000000"/>
        </w:rPr>
        <w:t>ust</w:t>
      </w:r>
      <w:proofErr w:type="spellEnd"/>
      <w:r>
        <w:rPr>
          <w:rFonts w:eastAsia="Calibri" w:cs="Calibri"/>
          <w:color w:val="000000"/>
        </w:rPr>
        <w:t>. § 2201 až § 2234 zákona č. 89/ 2012 Sb., občanský zákoník, a to v takovém rozsahu, v jakém neodporuje povaze a účelu této smlouvy.</w:t>
      </w:r>
    </w:p>
    <w:p w14:paraId="7FE3BD2F" w14:textId="77777777" w:rsidR="00921FA2" w:rsidRDefault="00921FA2" w:rsidP="001A1B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 w:cs="Calibri"/>
          <w:color w:val="000000"/>
        </w:rPr>
      </w:pPr>
    </w:p>
    <w:p w14:paraId="5EDDC090" w14:textId="474FE44A" w:rsidR="00921FA2" w:rsidRDefault="00B65E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Nedílnou součástí této smlouvy je příloha A – mapa prostor ČVUT-CIIR</w:t>
      </w:r>
      <w:r w:rsidR="00E66726">
        <w:rPr>
          <w:rFonts w:eastAsia="Calibri" w:cs="Calibri"/>
          <w:color w:val="000000"/>
        </w:rPr>
        <w:t>C a příloha B – seznam nábytku ČVUT-CIIRC.</w:t>
      </w:r>
    </w:p>
    <w:p w14:paraId="7C314454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09173990" w14:textId="77777777" w:rsidR="00921FA2" w:rsidRDefault="00B65E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Neplatnost některého ustanovení této smlouvy nemá za následek neplatnost celé smlouvy.</w:t>
      </w:r>
    </w:p>
    <w:p w14:paraId="5B080448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54F2868A" w14:textId="5ECD7C56" w:rsidR="00921FA2" w:rsidRPr="0083717F" w:rsidRDefault="00B65E68" w:rsidP="008371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Podmínky této smlouvy, jež svou povahou přesahují dobu platnosti této smlouvy, zůstávají plně v platnosti a jsou účinné až do okamžiku jejich splnění a platí pro případné nástupce smluvní strany.</w:t>
      </w:r>
    </w:p>
    <w:p w14:paraId="77204FD2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2DA31683" w14:textId="77777777" w:rsidR="00921FA2" w:rsidRDefault="00B65E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Smluvní strany se zavazují veškeré spory vzniklé z této smlouvy primárně řešit smírnou cestou. </w:t>
      </w:r>
    </w:p>
    <w:p w14:paraId="64A376BB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6E0EC749" w14:textId="77777777" w:rsidR="00921FA2" w:rsidRDefault="00B65E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Tuto smlouvu lze měnit a doplňovat jen na základě písemných číslovaných a oprávněnými zástupci obou smluvních stran podepsaných dodatků k této smlouvě. Všechny dodatky, které budou označeny jako dodatky této smlouvy, jsou nedílnou součástí této smlouvy.</w:t>
      </w:r>
    </w:p>
    <w:p w14:paraId="4800362D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4B2B4386" w14:textId="003E3D8F" w:rsidR="00921FA2" w:rsidRDefault="00B65E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Tato smlouva se vyhotovuje ve dvou stejnopisech v českém jazyce, z nichž CIIRC obdrží jedno vyhotovení a </w:t>
      </w:r>
      <w:r w:rsidR="00737571" w:rsidRPr="00C92AE5">
        <w:rPr>
          <w:rFonts w:eastAsia="Calibri" w:cs="Calibri"/>
        </w:rPr>
        <w:t>Dohled na dosah</w:t>
      </w:r>
      <w:r w:rsidR="00737571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>také jedno.</w:t>
      </w:r>
    </w:p>
    <w:p w14:paraId="55CA4A17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4C892919" w14:textId="1C2B5A4D" w:rsidR="00921FA2" w:rsidRDefault="00B65E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Smluvní strany berou na vědomí, že tato smlouva podléhá povinnosti uveřejnění v registru smluv na základě zákona č. 340/2015 Sb., zákon o registru smluv. Smlouva bude </w:t>
      </w:r>
      <w:r>
        <w:rPr>
          <w:rFonts w:eastAsia="Calibri" w:cs="Calibri"/>
          <w:color w:val="000000"/>
        </w:rPr>
        <w:lastRenderedPageBreak/>
        <w:t xml:space="preserve">uveřejněna v registru smluv postupem dle § 5 zákona č. 340/2015 Sb., uveřejnění smlouvy v registru smluv zajistí </w:t>
      </w:r>
      <w:r w:rsidR="0083717F">
        <w:rPr>
          <w:rFonts w:eastAsia="Calibri" w:cs="Calibri"/>
          <w:color w:val="000000"/>
        </w:rPr>
        <w:t>CIIRC</w:t>
      </w:r>
      <w:r>
        <w:rPr>
          <w:rFonts w:eastAsia="Calibri" w:cs="Calibri"/>
          <w:color w:val="000000"/>
        </w:rPr>
        <w:t xml:space="preserve">. V souvislosti s uveřejněním smlouvy smluvní strany současně prohlašují, že nic z obsahu této smlouvy ani </w:t>
      </w:r>
      <w:proofErr w:type="spellStart"/>
      <w:r>
        <w:rPr>
          <w:rFonts w:eastAsia="Calibri" w:cs="Calibri"/>
          <w:color w:val="000000"/>
        </w:rPr>
        <w:t>metadat</w:t>
      </w:r>
      <w:proofErr w:type="spellEnd"/>
      <w:r>
        <w:rPr>
          <w:rFonts w:eastAsia="Calibri" w:cs="Calibri"/>
          <w:color w:val="000000"/>
        </w:rPr>
        <w:t xml:space="preserve"> k ní se vážících nepovažují za vyloučené z uveřejnění.</w:t>
      </w:r>
    </w:p>
    <w:p w14:paraId="44FA8EA1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5B3E9B91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0BE2E4CB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1A6FEE6E" w14:textId="00D62892" w:rsidR="00921FA2" w:rsidRDefault="00B65E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V Praze dne</w:t>
      </w:r>
      <w:r w:rsidR="00737571">
        <w:rPr>
          <w:rFonts w:eastAsia="Calibri" w:cs="Calibri"/>
          <w:color w:val="000000"/>
        </w:rPr>
        <w:t xml:space="preserve"> 1.7.2023</w:t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 w:rsidR="000F67C6">
        <w:rPr>
          <w:rFonts w:eastAsia="Calibri" w:cs="Calibri"/>
          <w:color w:val="000000"/>
        </w:rPr>
        <w:tab/>
      </w:r>
      <w:r w:rsidRPr="000F67C6">
        <w:rPr>
          <w:rFonts w:eastAsia="Calibri" w:cs="Calibri"/>
          <w:color w:val="000000"/>
        </w:rPr>
        <w:t>V</w:t>
      </w:r>
      <w:r w:rsidR="000F67C6" w:rsidRPr="000F67C6">
        <w:rPr>
          <w:rFonts w:eastAsia="Calibri" w:cs="Calibri"/>
          <w:color w:val="000000"/>
        </w:rPr>
        <w:t> Praze dne</w:t>
      </w:r>
      <w:r w:rsidR="00737571">
        <w:rPr>
          <w:rFonts w:eastAsia="Calibri" w:cs="Calibri"/>
          <w:color w:val="000000"/>
        </w:rPr>
        <w:t xml:space="preserve"> 1.7.2023</w:t>
      </w:r>
    </w:p>
    <w:p w14:paraId="531AABA8" w14:textId="2334A9C5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3661C049" w14:textId="77777777" w:rsidR="000F67C6" w:rsidRDefault="000F67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413820A0" w14:textId="5F1A8E11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18C906BB" w14:textId="77777777" w:rsidR="000F67C6" w:rsidRDefault="000F67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214876BD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73FFF79D" w14:textId="77777777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3DCB42C3" w14:textId="77777777" w:rsidR="00921FA2" w:rsidRDefault="00B65E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………………………………………..</w:t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  <w:t>………………………………………..</w:t>
      </w:r>
    </w:p>
    <w:p w14:paraId="39CD0F14" w14:textId="442A8541" w:rsidR="00921FA2" w:rsidRDefault="00B65E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851"/>
        </w:tabs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CIIRC</w:t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 w:rsidR="00737571">
        <w:rPr>
          <w:rFonts w:eastAsia="Calibri" w:cs="Calibri"/>
          <w:color w:val="000000"/>
        </w:rPr>
        <w:tab/>
      </w:r>
      <w:r w:rsidR="00737571" w:rsidRPr="00C92AE5">
        <w:rPr>
          <w:rFonts w:eastAsia="Calibri" w:cs="Calibri"/>
        </w:rPr>
        <w:t>Dohled na dosah</w:t>
      </w:r>
    </w:p>
    <w:p w14:paraId="3ECF33FE" w14:textId="4FE58A8D" w:rsidR="00921FA2" w:rsidRDefault="00B65E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851"/>
        </w:tabs>
        <w:spacing w:line="240" w:lineRule="auto"/>
        <w:ind w:left="0" w:hanging="2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 w:rsidR="00F25B0B">
        <w:rPr>
          <w:rFonts w:eastAsia="Calibri" w:cs="Calibri"/>
          <w:color w:val="000000"/>
        </w:rPr>
        <w:tab/>
      </w:r>
      <w:r w:rsidR="00F25B0B">
        <w:rPr>
          <w:rFonts w:eastAsia="Calibri" w:cs="Calibri"/>
          <w:color w:val="000000"/>
        </w:rPr>
        <w:tab/>
      </w:r>
    </w:p>
    <w:p w14:paraId="2E0A717D" w14:textId="4221DE4C" w:rsidR="00921FA2" w:rsidRDefault="00921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2859DA89" w14:textId="1A2173D7" w:rsidR="00737571" w:rsidRDefault="007375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1065D02E" w14:textId="2CF03CB8" w:rsidR="00737571" w:rsidRDefault="007375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175627AD" w14:textId="5F3CE09A" w:rsidR="00737571" w:rsidRDefault="007375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3D815C19" w14:textId="26B6F0FE" w:rsidR="00737571" w:rsidRDefault="007375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534805CE" w14:textId="0D139F42" w:rsidR="00737571" w:rsidRDefault="007375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44D15E46" w14:textId="2F1A7F38" w:rsidR="00737571" w:rsidRDefault="007375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268F4E61" w14:textId="62BE9A34" w:rsidR="00737571" w:rsidRDefault="007375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452EBB38" w14:textId="34013125" w:rsidR="00737571" w:rsidRDefault="00737571" w:rsidP="00E83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outlineLvl w:val="9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………………………………………..</w:t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 w:rsidRPr="00C92AE5">
        <w:rPr>
          <w:rFonts w:eastAsia="Calibri" w:cs="Calibri"/>
        </w:rPr>
        <w:t>Dohled na dosah</w:t>
      </w:r>
      <w:r>
        <w:rPr>
          <w:rFonts w:eastAsia="Calibri" w:cs="Calibri"/>
          <w:color w:val="000000"/>
        </w:rPr>
        <w:tab/>
      </w:r>
      <w:r>
        <w:tab/>
      </w:r>
      <w:r>
        <w:tab/>
      </w:r>
      <w:bookmarkStart w:id="1" w:name="_GoBack"/>
      <w:bookmarkEnd w:id="1"/>
    </w:p>
    <w:p w14:paraId="71296573" w14:textId="77777777" w:rsidR="00737571" w:rsidRDefault="007375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31F740EA" w14:textId="75822915" w:rsidR="00737571" w:rsidRDefault="007375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1D6F0B8C" w14:textId="481AADEF" w:rsidR="00737571" w:rsidRDefault="007375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428F8CE1" w14:textId="181C7286" w:rsidR="00737571" w:rsidRDefault="007375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16624FE8" w14:textId="54A026DC" w:rsidR="00737571" w:rsidRDefault="007375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1EFFACE0" w14:textId="4B93D2D4" w:rsidR="00E66726" w:rsidRDefault="00E66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010BEAA8" w14:textId="77777777" w:rsidR="00E66726" w:rsidRDefault="00E66726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br w:type="page"/>
      </w:r>
    </w:p>
    <w:p w14:paraId="751BEE59" w14:textId="20D0CAAB" w:rsidR="00737571" w:rsidRPr="00E66726" w:rsidRDefault="00E66726" w:rsidP="00E66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 w:cs="Calibri"/>
          <w:b/>
          <w:color w:val="000000"/>
        </w:rPr>
      </w:pPr>
      <w:r w:rsidRPr="00E66726">
        <w:rPr>
          <w:rFonts w:eastAsia="Calibri" w:cs="Calibri"/>
          <w:b/>
          <w:noProof/>
          <w:color w:val="000000"/>
        </w:rPr>
        <w:lastRenderedPageBreak/>
        <w:drawing>
          <wp:anchor distT="0" distB="0" distL="114300" distR="114300" simplePos="0" relativeHeight="251658240" behindDoc="1" locked="0" layoutInCell="1" allowOverlap="1" wp14:anchorId="679302A6" wp14:editId="3F495242">
            <wp:simplePos x="0" y="0"/>
            <wp:positionH relativeFrom="column">
              <wp:posOffset>-394970</wp:posOffset>
            </wp:positionH>
            <wp:positionV relativeFrom="paragraph">
              <wp:posOffset>384810</wp:posOffset>
            </wp:positionV>
            <wp:extent cx="6485876" cy="4406108"/>
            <wp:effectExtent l="0" t="0" r="0" b="0"/>
            <wp:wrapTight wrapText="bothSides">
              <wp:wrapPolygon edited="0">
                <wp:start x="0" y="0"/>
                <wp:lineTo x="0" y="21482"/>
                <wp:lineTo x="21509" y="21482"/>
                <wp:lineTo x="215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76" cy="440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726">
        <w:rPr>
          <w:rFonts w:eastAsia="Calibri" w:cs="Calibri"/>
          <w:b/>
          <w:color w:val="000000"/>
        </w:rPr>
        <w:t xml:space="preserve">Příloha </w:t>
      </w:r>
      <w:r>
        <w:rPr>
          <w:rFonts w:eastAsia="Calibri" w:cs="Calibri"/>
          <w:b/>
          <w:color w:val="000000"/>
        </w:rPr>
        <w:t xml:space="preserve">A </w:t>
      </w:r>
      <w:r w:rsidRPr="00E66726">
        <w:rPr>
          <w:rFonts w:eastAsia="Calibri" w:cs="Calibri"/>
          <w:b/>
          <w:color w:val="000000"/>
        </w:rPr>
        <w:t xml:space="preserve">– </w:t>
      </w:r>
      <w:r w:rsidR="00CF3D40">
        <w:rPr>
          <w:rFonts w:eastAsia="Calibri" w:cs="Calibri"/>
          <w:b/>
          <w:color w:val="000000"/>
        </w:rPr>
        <w:t>m</w:t>
      </w:r>
      <w:r w:rsidRPr="00E66726">
        <w:rPr>
          <w:rFonts w:eastAsia="Calibri" w:cs="Calibri"/>
          <w:b/>
          <w:color w:val="000000"/>
        </w:rPr>
        <w:t>apa prostor</w:t>
      </w:r>
      <w:r>
        <w:rPr>
          <w:rFonts w:eastAsia="Calibri" w:cs="Calibri"/>
          <w:b/>
          <w:color w:val="000000"/>
        </w:rPr>
        <w:t xml:space="preserve"> ČVUT – CIIRC</w:t>
      </w:r>
    </w:p>
    <w:p w14:paraId="5FAA8C91" w14:textId="16D67D83" w:rsidR="00E66726" w:rsidRDefault="00E66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16D49C9F" w14:textId="4C34D5E1" w:rsidR="00E66726" w:rsidRDefault="00E66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</w:rPr>
      </w:pPr>
    </w:p>
    <w:p w14:paraId="73893380" w14:textId="77777777" w:rsidR="00E66726" w:rsidRDefault="00E66726" w:rsidP="00E66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 w:cs="Calibri"/>
          <w:b/>
          <w:color w:val="000000"/>
        </w:rPr>
      </w:pPr>
    </w:p>
    <w:p w14:paraId="491B56D8" w14:textId="71D78153" w:rsidR="00737571" w:rsidRDefault="00E66726" w:rsidP="00E66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 w:cs="Calibri"/>
          <w:b/>
          <w:color w:val="000000"/>
        </w:rPr>
      </w:pPr>
      <w:r w:rsidRPr="00E66726">
        <w:rPr>
          <w:rFonts w:eastAsia="Calibri" w:cs="Calibri"/>
          <w:b/>
          <w:color w:val="000000"/>
        </w:rPr>
        <w:t>Příloha B – seznam nábytku ČVUT – CIIRC</w:t>
      </w:r>
    </w:p>
    <w:p w14:paraId="55EC1319" w14:textId="5CA57D13" w:rsidR="00E66726" w:rsidRDefault="00E66726" w:rsidP="00E66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eastAsia="Calibri" w:cs="Calibri"/>
          <w:b/>
          <w:color w:val="000000"/>
        </w:rPr>
      </w:pPr>
    </w:p>
    <w:tbl>
      <w:tblPr>
        <w:tblW w:w="0" w:type="auto"/>
        <w:tblInd w:w="1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3402"/>
        <w:gridCol w:w="851"/>
      </w:tblGrid>
      <w:tr w:rsidR="00E66726" w14:paraId="0F7AECBF" w14:textId="77777777" w:rsidTr="00E66726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2AD4E" w14:textId="77777777" w:rsidR="00E66726" w:rsidRDefault="00E66726">
            <w:pPr>
              <w:ind w:left="0" w:hanging="2"/>
              <w:rPr>
                <w:b/>
                <w:bCs/>
                <w:position w:val="0"/>
                <w:sz w:val="22"/>
                <w:szCs w:val="22"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F75E8" w14:textId="77777777" w:rsidR="00E66726" w:rsidRDefault="00E66726">
            <w:pPr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B26C4" w14:textId="77777777" w:rsidR="00E66726" w:rsidRDefault="00E66726">
            <w:pPr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ks</w:t>
            </w:r>
          </w:p>
        </w:tc>
      </w:tr>
      <w:tr w:rsidR="00E66726" w14:paraId="1BF8F0E8" w14:textId="77777777" w:rsidTr="00E6672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100F" w14:textId="77777777" w:rsidR="00E66726" w:rsidRDefault="00E66726">
            <w:pPr>
              <w:ind w:left="0" w:hanging="2"/>
            </w:pPr>
            <w:proofErr w:type="spellStart"/>
            <w:r>
              <w:t>kon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A03E4" w14:textId="77777777" w:rsidR="00E66726" w:rsidRDefault="00E66726">
            <w:pPr>
              <w:ind w:left="0" w:hanging="2"/>
            </w:pPr>
            <w:r>
              <w:t>kancelářský kontejner pojezdný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3FFCC" w14:textId="77777777" w:rsidR="00E66726" w:rsidRDefault="00E66726">
            <w:pPr>
              <w:ind w:left="0" w:hanging="2"/>
            </w:pPr>
            <w:r>
              <w:t>3</w:t>
            </w:r>
          </w:p>
        </w:tc>
      </w:tr>
      <w:tr w:rsidR="00E66726" w14:paraId="699BED1D" w14:textId="77777777" w:rsidTr="00E6672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A5CF" w14:textId="77777777" w:rsidR="00E66726" w:rsidRDefault="00E66726">
            <w:pPr>
              <w:ind w:left="0" w:hanging="2"/>
            </w:pPr>
            <w:r>
              <w:t>ks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BD283" w14:textId="77777777" w:rsidR="00E66726" w:rsidRDefault="00E66726">
            <w:pPr>
              <w:ind w:left="0" w:hanging="2"/>
            </w:pPr>
            <w:r>
              <w:t>koš na odpadky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7BD0B" w14:textId="77777777" w:rsidR="00E66726" w:rsidRDefault="00E66726">
            <w:pPr>
              <w:ind w:left="0" w:hanging="2"/>
            </w:pPr>
            <w:r>
              <w:t>2</w:t>
            </w:r>
          </w:p>
        </w:tc>
      </w:tr>
      <w:tr w:rsidR="00E66726" w14:paraId="08568798" w14:textId="77777777" w:rsidTr="00E6672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4727E" w14:textId="77777777" w:rsidR="00E66726" w:rsidRDefault="00E66726">
            <w:pPr>
              <w:ind w:left="0" w:hanging="2"/>
            </w:pPr>
            <w:r>
              <w:t>po4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FB80" w14:textId="77777777" w:rsidR="00E66726" w:rsidRDefault="00E66726">
            <w:pPr>
              <w:ind w:left="0" w:hanging="2"/>
            </w:pPr>
            <w:r>
              <w:t>police ke stolu d. 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5263" w14:textId="77777777" w:rsidR="00E66726" w:rsidRDefault="00E66726">
            <w:pPr>
              <w:ind w:left="0" w:hanging="2"/>
            </w:pPr>
            <w:r>
              <w:t>3</w:t>
            </w:r>
          </w:p>
        </w:tc>
      </w:tr>
      <w:tr w:rsidR="00E66726" w14:paraId="6E4D4DA4" w14:textId="77777777" w:rsidTr="00E6672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C8DB5" w14:textId="77777777" w:rsidR="00E66726" w:rsidRDefault="00E66726">
            <w:pPr>
              <w:ind w:left="0" w:hanging="2"/>
            </w:pPr>
            <w:r>
              <w:t>r4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617F" w14:textId="77777777" w:rsidR="00E66726" w:rsidRDefault="00E66726">
            <w:pPr>
              <w:ind w:left="0" w:hanging="2"/>
            </w:pPr>
            <w:r>
              <w:t>regál na šanony 1200x400x1300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A3201" w14:textId="77777777" w:rsidR="00E66726" w:rsidRDefault="00E66726">
            <w:pPr>
              <w:ind w:left="0" w:hanging="2"/>
            </w:pPr>
            <w:r>
              <w:t>2</w:t>
            </w:r>
          </w:p>
        </w:tc>
      </w:tr>
      <w:tr w:rsidR="00E66726" w14:paraId="27430694" w14:textId="77777777" w:rsidTr="00E6672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88165" w14:textId="77777777" w:rsidR="00E66726" w:rsidRDefault="00E66726">
            <w:pPr>
              <w:ind w:left="0" w:hanging="2"/>
            </w:pPr>
            <w:r>
              <w:t>sk1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8BA10" w14:textId="77777777" w:rsidR="00E66726" w:rsidRDefault="00E66726">
            <w:pPr>
              <w:ind w:left="0" w:hanging="2"/>
            </w:pPr>
            <w:r>
              <w:t>šatní skříň 1100x600x2200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6BE66" w14:textId="77777777" w:rsidR="00E66726" w:rsidRDefault="00E66726">
            <w:pPr>
              <w:ind w:left="0" w:hanging="2"/>
            </w:pPr>
            <w:r>
              <w:t>1</w:t>
            </w:r>
          </w:p>
        </w:tc>
      </w:tr>
      <w:tr w:rsidR="00E66726" w14:paraId="5EFB85CE" w14:textId="77777777" w:rsidTr="00E6672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02618" w14:textId="77777777" w:rsidR="00E66726" w:rsidRDefault="00E66726">
            <w:pPr>
              <w:ind w:left="0" w:hanging="2"/>
            </w:pPr>
            <w:r>
              <w:t>s12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247C0" w14:textId="77777777" w:rsidR="00E66726" w:rsidRDefault="00E66726">
            <w:pPr>
              <w:ind w:left="0" w:hanging="2"/>
            </w:pPr>
            <w:r>
              <w:t>stůl pracovní 1600x800 (pro PC)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77335" w14:textId="77777777" w:rsidR="00E66726" w:rsidRDefault="00E66726">
            <w:pPr>
              <w:ind w:left="0" w:hanging="2"/>
            </w:pPr>
            <w:r>
              <w:t>3</w:t>
            </w:r>
          </w:p>
        </w:tc>
      </w:tr>
      <w:tr w:rsidR="00E66726" w14:paraId="337723B9" w14:textId="77777777" w:rsidTr="00E6672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90999" w14:textId="77777777" w:rsidR="00E66726" w:rsidRDefault="00E66726">
            <w:pPr>
              <w:ind w:left="0" w:hanging="2"/>
            </w:pPr>
            <w:r>
              <w:t>z2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223A5" w14:textId="77777777" w:rsidR="00E66726" w:rsidRDefault="00E66726">
            <w:pPr>
              <w:ind w:left="0" w:hanging="2"/>
            </w:pPr>
            <w:r>
              <w:t>židle konferenční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E74E4" w14:textId="77777777" w:rsidR="00E66726" w:rsidRDefault="00E66726">
            <w:pPr>
              <w:ind w:left="0" w:hanging="2"/>
            </w:pPr>
            <w:r>
              <w:t>2</w:t>
            </w:r>
          </w:p>
        </w:tc>
      </w:tr>
      <w:tr w:rsidR="00E66726" w14:paraId="5364A8E5" w14:textId="77777777" w:rsidTr="00E6672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24253" w14:textId="77777777" w:rsidR="00E66726" w:rsidRDefault="00E66726">
            <w:pPr>
              <w:ind w:left="0" w:hanging="2"/>
            </w:pPr>
            <w:r>
              <w:t>z4h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76D59" w14:textId="77777777" w:rsidR="00E66726" w:rsidRDefault="00E66726">
            <w:pPr>
              <w:ind w:left="0" w:hanging="2"/>
            </w:pPr>
            <w:r>
              <w:t>židle pracovní doktorandi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AF1A2" w14:textId="77777777" w:rsidR="00E66726" w:rsidRDefault="00E66726">
            <w:pPr>
              <w:ind w:left="0" w:hanging="2"/>
            </w:pPr>
            <w:r>
              <w:t>3</w:t>
            </w:r>
          </w:p>
        </w:tc>
      </w:tr>
    </w:tbl>
    <w:p w14:paraId="53BC1752" w14:textId="77777777" w:rsidR="00E66726" w:rsidRPr="00E66726" w:rsidRDefault="00E66726" w:rsidP="00E66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eastAsia="Calibri" w:cs="Calibri"/>
          <w:b/>
          <w:color w:val="000000"/>
        </w:rPr>
      </w:pPr>
    </w:p>
    <w:sectPr w:rsidR="00E66726" w:rsidRPr="00E667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AD052" w14:textId="77777777" w:rsidR="003A5AAF" w:rsidRDefault="003A5AAF">
      <w:pPr>
        <w:spacing w:line="240" w:lineRule="auto"/>
        <w:ind w:left="0" w:hanging="2"/>
      </w:pPr>
      <w:r>
        <w:separator/>
      </w:r>
    </w:p>
  </w:endnote>
  <w:endnote w:type="continuationSeparator" w:id="0">
    <w:p w14:paraId="0DD8EDFD" w14:textId="77777777" w:rsidR="003A5AAF" w:rsidRDefault="003A5AA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7BBC8" w14:textId="77777777" w:rsidR="00921FA2" w:rsidRDefault="00B65E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eastAsia="Calibri" w:cs="Calibri"/>
        <w:color w:val="000000"/>
      </w:rPr>
    </w:pP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end"/>
    </w:r>
  </w:p>
  <w:p w14:paraId="30FBBAFA" w14:textId="77777777" w:rsidR="00921FA2" w:rsidRDefault="00921F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rFonts w:eastAsia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D401B" w14:textId="77777777" w:rsidR="00921FA2" w:rsidRDefault="00B65E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eastAsia="Calibri" w:cs="Calibri"/>
        <w:color w:val="000000"/>
      </w:rPr>
    </w:pP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 w:rsidR="00336291">
      <w:rPr>
        <w:rFonts w:eastAsia="Calibri" w:cs="Calibri"/>
        <w:noProof/>
        <w:color w:val="000000"/>
      </w:rPr>
      <w:t>1</w:t>
    </w:r>
    <w:r>
      <w:rPr>
        <w:rFonts w:eastAsia="Calibri" w:cs="Calibri"/>
        <w:color w:val="000000"/>
      </w:rPr>
      <w:fldChar w:fldCharType="end"/>
    </w:r>
  </w:p>
  <w:p w14:paraId="4B00F971" w14:textId="77777777" w:rsidR="00921FA2" w:rsidRDefault="00921F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rFonts w:eastAsia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3C1DB" w14:textId="77777777" w:rsidR="00D27B6C" w:rsidRDefault="00D27B6C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A3B20" w14:textId="77777777" w:rsidR="003A5AAF" w:rsidRDefault="003A5AAF">
      <w:pPr>
        <w:spacing w:line="240" w:lineRule="auto"/>
        <w:ind w:left="0" w:hanging="2"/>
      </w:pPr>
      <w:r>
        <w:separator/>
      </w:r>
    </w:p>
  </w:footnote>
  <w:footnote w:type="continuationSeparator" w:id="0">
    <w:p w14:paraId="7C2FDB53" w14:textId="77777777" w:rsidR="003A5AAF" w:rsidRDefault="003A5AA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42001" w14:textId="77777777" w:rsidR="00D27B6C" w:rsidRDefault="00D27B6C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CD628" w14:textId="77777777" w:rsidR="00921FA2" w:rsidRDefault="00B65E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Calibri" w:cs="Calibri"/>
        <w:color w:val="000000"/>
      </w:rPr>
    </w:pPr>
    <w:r>
      <w:rPr>
        <w:rFonts w:eastAsia="Calibri" w:cs="Calibri"/>
        <w:noProof/>
        <w:color w:val="000000"/>
      </w:rPr>
      <w:drawing>
        <wp:inline distT="0" distB="0" distL="114300" distR="114300" wp14:anchorId="688DD048" wp14:editId="237C5963">
          <wp:extent cx="2005965" cy="719455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596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3B09F10" w14:textId="77777777" w:rsidR="00921FA2" w:rsidRDefault="00921F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4E61E" w14:textId="77777777" w:rsidR="00D27B6C" w:rsidRDefault="00D27B6C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C043D"/>
    <w:multiLevelType w:val="multilevel"/>
    <w:tmpl w:val="70D03F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28D3144"/>
    <w:multiLevelType w:val="multilevel"/>
    <w:tmpl w:val="5B6474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C5F51A5"/>
    <w:multiLevelType w:val="multilevel"/>
    <w:tmpl w:val="C9AA2FE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E446D83"/>
    <w:multiLevelType w:val="multilevel"/>
    <w:tmpl w:val="342A9D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5CC5467"/>
    <w:multiLevelType w:val="multilevel"/>
    <w:tmpl w:val="6346E1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3680BAB"/>
    <w:multiLevelType w:val="multilevel"/>
    <w:tmpl w:val="8F8EC0B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FAC7778"/>
    <w:multiLevelType w:val="multilevel"/>
    <w:tmpl w:val="FB208D5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A2"/>
    <w:rsid w:val="00056D9A"/>
    <w:rsid w:val="000822FB"/>
    <w:rsid w:val="000F67C6"/>
    <w:rsid w:val="001A1B95"/>
    <w:rsid w:val="001A4986"/>
    <w:rsid w:val="001D7CA0"/>
    <w:rsid w:val="002309D2"/>
    <w:rsid w:val="00275DAD"/>
    <w:rsid w:val="002A4D24"/>
    <w:rsid w:val="002B335B"/>
    <w:rsid w:val="002B5512"/>
    <w:rsid w:val="00321A68"/>
    <w:rsid w:val="00336291"/>
    <w:rsid w:val="003468D3"/>
    <w:rsid w:val="003A5AAF"/>
    <w:rsid w:val="00402949"/>
    <w:rsid w:val="00406BA7"/>
    <w:rsid w:val="0044134C"/>
    <w:rsid w:val="0048047C"/>
    <w:rsid w:val="004907EF"/>
    <w:rsid w:val="004C5FE5"/>
    <w:rsid w:val="0050190A"/>
    <w:rsid w:val="00505AE1"/>
    <w:rsid w:val="005E7E93"/>
    <w:rsid w:val="005F788A"/>
    <w:rsid w:val="00600882"/>
    <w:rsid w:val="00605E8C"/>
    <w:rsid w:val="006555A9"/>
    <w:rsid w:val="00660C10"/>
    <w:rsid w:val="00680577"/>
    <w:rsid w:val="006C7CBF"/>
    <w:rsid w:val="007015CE"/>
    <w:rsid w:val="0071175C"/>
    <w:rsid w:val="007205BF"/>
    <w:rsid w:val="00737571"/>
    <w:rsid w:val="007840FA"/>
    <w:rsid w:val="00790FD4"/>
    <w:rsid w:val="00792C74"/>
    <w:rsid w:val="007E6689"/>
    <w:rsid w:val="008121F5"/>
    <w:rsid w:val="008342C3"/>
    <w:rsid w:val="0083717F"/>
    <w:rsid w:val="00895B4A"/>
    <w:rsid w:val="008C15E8"/>
    <w:rsid w:val="008C1E4B"/>
    <w:rsid w:val="008D67B9"/>
    <w:rsid w:val="00921FA2"/>
    <w:rsid w:val="00967A8B"/>
    <w:rsid w:val="009B4AEC"/>
    <w:rsid w:val="00A10D16"/>
    <w:rsid w:val="00A24E2D"/>
    <w:rsid w:val="00A6273B"/>
    <w:rsid w:val="00A65762"/>
    <w:rsid w:val="00AA3BFA"/>
    <w:rsid w:val="00AA4527"/>
    <w:rsid w:val="00B45417"/>
    <w:rsid w:val="00B65E68"/>
    <w:rsid w:val="00C266ED"/>
    <w:rsid w:val="00C31894"/>
    <w:rsid w:val="00C92AE5"/>
    <w:rsid w:val="00C95120"/>
    <w:rsid w:val="00CA2470"/>
    <w:rsid w:val="00CE69C0"/>
    <w:rsid w:val="00CF3D40"/>
    <w:rsid w:val="00D07D9B"/>
    <w:rsid w:val="00D12569"/>
    <w:rsid w:val="00D27B6C"/>
    <w:rsid w:val="00D43B9F"/>
    <w:rsid w:val="00D4565D"/>
    <w:rsid w:val="00D81CEA"/>
    <w:rsid w:val="00DB591D"/>
    <w:rsid w:val="00DB5E74"/>
    <w:rsid w:val="00DE2A9A"/>
    <w:rsid w:val="00DF0213"/>
    <w:rsid w:val="00E15630"/>
    <w:rsid w:val="00E66726"/>
    <w:rsid w:val="00E75DD6"/>
    <w:rsid w:val="00E83D1F"/>
    <w:rsid w:val="00F25B0B"/>
    <w:rsid w:val="00F55420"/>
    <w:rsid w:val="00F67BA9"/>
    <w:rsid w:val="00FC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E0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hAnsi="Calibri"/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kladntextodsazen">
    <w:name w:val="Body Text Indent"/>
    <w:basedOn w:val="Normln"/>
    <w:pPr>
      <w:ind w:left="36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western">
    <w:name w:val="western"/>
    <w:basedOn w:val="Normln"/>
    <w:pPr>
      <w:spacing w:before="100" w:beforeAutospacing="1" w:after="119"/>
    </w:p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arevnseznamzvraznn11">
    <w:name w:val="Barevný seznam – zvýraznění 11"/>
    <w:basedOn w:val="Normln"/>
    <w:pPr>
      <w:autoSpaceDE w:val="0"/>
      <w:autoSpaceDN w:val="0"/>
      <w:adjustRightInd w:val="0"/>
      <w:ind w:left="708"/>
      <w:jc w:val="left"/>
    </w:pPr>
    <w:rPr>
      <w:rFonts w:ascii="Times New Roman" w:hAnsi="Times New Roman"/>
      <w:noProof/>
      <w:sz w:val="20"/>
      <w:szCs w:val="20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rPr>
      <w:rFonts w:ascii="Calibri" w:hAnsi="Calibri"/>
      <w:w w:val="100"/>
      <w:position w:val="-1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rFonts w:ascii="Calibri" w:hAnsi="Calibri"/>
      <w:b/>
      <w:bCs/>
      <w:w w:val="100"/>
      <w:position w:val="-1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Rozloendokumentu">
    <w:name w:val="Document Map"/>
    <w:basedOn w:val="Normln"/>
    <w:rPr>
      <w:rFonts w:ascii="Times New Roman" w:hAnsi="Times New Roman"/>
    </w:rPr>
  </w:style>
  <w:style w:type="character" w:customStyle="1" w:styleId="RozloendokumentuChar">
    <w:name w:val="Rozložení dokumentu Char"/>
    <w:rPr>
      <w:w w:val="100"/>
      <w:position w:val="-1"/>
      <w:sz w:val="24"/>
      <w:szCs w:val="24"/>
      <w:effect w:val="none"/>
      <w:vertAlign w:val="baseline"/>
      <w:cs w:val="0"/>
      <w:em w:val="none"/>
      <w:lang w:val="cs-CZ" w:eastAsia="cs-CZ"/>
    </w:rPr>
  </w:style>
  <w:style w:type="paragraph" w:styleId="Odstavecseseznamem">
    <w:name w:val="List Paragraph"/>
    <w:basedOn w:val="Normln"/>
    <w:pPr>
      <w:ind w:left="708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8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B452-34E0-4D93-9B59-315FC129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1265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2023-07-24T13:06:00Z</dcterms:created>
  <dcterms:modified xsi:type="dcterms:W3CDTF">2023-09-14T08:51:00Z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f7226918374e6382ded1b804867f0bb28677b4a16818ddcf14eaa6eaa603b75d</vt:lpwstr>
  </property>
</Properties>
</file>