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9823" w14:textId="7659F3DA" w:rsidR="00815EE8" w:rsidRDefault="00B64C41" w:rsidP="00B64C41">
      <w:pPr>
        <w:spacing w:before="0" w:after="0" w:line="240" w:lineRule="auto"/>
      </w:pPr>
      <w:r>
        <w:rPr>
          <w:noProof/>
          <w:lang w:eastAsia="cs-CZ"/>
        </w:rPr>
        <mc:AlternateContent>
          <mc:Choice Requires="wps">
            <w:drawing>
              <wp:anchor distT="0" distB="0" distL="114300" distR="114300" simplePos="0" relativeHeight="251658240" behindDoc="0" locked="0" layoutInCell="1" allowOverlap="1" wp14:anchorId="606F35DF" wp14:editId="7B1D1B1B">
                <wp:simplePos x="0" y="0"/>
                <wp:positionH relativeFrom="margin">
                  <wp:posOffset>4138930</wp:posOffset>
                </wp:positionH>
                <wp:positionV relativeFrom="paragraph">
                  <wp:posOffset>-594995</wp:posOffset>
                </wp:positionV>
                <wp:extent cx="2331635" cy="98234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635"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EF88F" w14:textId="77777777" w:rsidR="003F7862" w:rsidRPr="00226E6B" w:rsidRDefault="003F786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5727092" w14:textId="77777777" w:rsidR="003F7862" w:rsidRPr="00226E6B" w:rsidRDefault="003F786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2557D15" w14:textId="77777777" w:rsidR="003F7862" w:rsidRPr="00226E6B" w:rsidRDefault="003F786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54AC8BFC" w14:textId="77777777" w:rsidR="003F7862" w:rsidRPr="00226E6B" w:rsidRDefault="003F786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7A831809" w14:textId="77777777" w:rsidR="003F7862" w:rsidRPr="00226E6B" w:rsidRDefault="003F786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F35DF" id="_x0000_t202" coordsize="21600,21600" o:spt="202" path="m,l,21600r21600,l21600,xe">
                <v:stroke joinstyle="miter"/>
                <v:path gradientshapeok="t" o:connecttype="rect"/>
              </v:shapetype>
              <v:shape id="Text Box 2" o:spid="_x0000_s1026" type="#_x0000_t202" style="position:absolute;margin-left:325.9pt;margin-top:-46.85pt;width:183.6pt;height:77.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GJ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jDSNAOKHpke4Pu5B5FtjtDr1NweujBzezh2HraSnV/L8uvGgm5bKjYsFul5NAwWkF2ob3pn10d&#10;cbQFWQ8fZAVh6NZIB7SvVWcBoRkI0IGlpxMzNpUSDqPJJJxNphiVYEviaEKm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" filled="f" stroked="f">
                <v:textbox>
                  <w:txbxContent>
                    <w:p w14:paraId="5B5EF88F" w14:textId="77777777" w:rsidR="003F7862" w:rsidRPr="00226E6B" w:rsidRDefault="003F786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5727092" w14:textId="77777777" w:rsidR="003F7862" w:rsidRPr="00226E6B" w:rsidRDefault="003F786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2557D15" w14:textId="77777777" w:rsidR="003F7862" w:rsidRPr="00226E6B" w:rsidRDefault="003F786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54AC8BFC" w14:textId="77777777" w:rsidR="003F7862" w:rsidRPr="00226E6B" w:rsidRDefault="003F786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7A831809" w14:textId="77777777" w:rsidR="003F7862" w:rsidRPr="00226E6B" w:rsidRDefault="003F786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B924F9">
        <w:rPr>
          <w:noProof/>
          <w:lang w:eastAsia="cs-CZ"/>
        </w:rPr>
        <w:drawing>
          <wp:anchor distT="0" distB="0" distL="114300" distR="114300" simplePos="0" relativeHeight="251657216" behindDoc="0" locked="0" layoutInCell="1" allowOverlap="1" wp14:anchorId="728341BC" wp14:editId="2FF45F98">
            <wp:simplePos x="0" y="0"/>
            <wp:positionH relativeFrom="margin">
              <wp:posOffset>-1156970</wp:posOffset>
            </wp:positionH>
            <wp:positionV relativeFrom="paragraph">
              <wp:posOffset>-882650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7572375" cy="1268095"/>
                    </a:xfrm>
                    <a:prstGeom prst="rect">
                      <a:avLst/>
                    </a:prstGeom>
                    <a:noFill/>
                  </pic:spPr>
                </pic:pic>
              </a:graphicData>
            </a:graphic>
          </wp:anchor>
        </w:drawing>
      </w:r>
    </w:p>
    <w:p w14:paraId="1E4F4A30" w14:textId="77777777" w:rsidR="00815EE8" w:rsidRPr="00A87987" w:rsidRDefault="00815EE8" w:rsidP="00B64C41">
      <w:pPr>
        <w:spacing w:before="0" w:after="0" w:line="240" w:lineRule="auto"/>
      </w:pPr>
    </w:p>
    <w:p w14:paraId="16EED702" w14:textId="77777777" w:rsidR="00B64C41" w:rsidRDefault="00B64C41" w:rsidP="00B64C41">
      <w:pPr>
        <w:keepNext/>
        <w:spacing w:before="0" w:after="0" w:line="240" w:lineRule="auto"/>
        <w:ind w:left="5449"/>
        <w:contextualSpacing/>
      </w:pPr>
    </w:p>
    <w:p w14:paraId="62DDD440" w14:textId="577B84C4" w:rsidR="00B65BAA" w:rsidRPr="00F669F5" w:rsidRDefault="008D06E5" w:rsidP="00B64C41">
      <w:pPr>
        <w:keepNext/>
        <w:spacing w:before="0" w:after="0" w:line="240" w:lineRule="auto"/>
        <w:ind w:left="5449"/>
        <w:contextualSpacing/>
      </w:pPr>
      <w:r>
        <w:t>Natura-monitoring</w:t>
      </w:r>
      <w:r>
        <w:tab/>
      </w:r>
      <w:r>
        <w:tab/>
        <w:t xml:space="preserve">      </w:t>
      </w:r>
      <w:r w:rsidR="00F669F5" w:rsidRPr="00F669F5">
        <w:t xml:space="preserve">      </w:t>
      </w:r>
      <w:r w:rsidRPr="00F669F5">
        <w:t>/202</w:t>
      </w:r>
      <w:r w:rsidR="00B64C41" w:rsidRPr="00F669F5">
        <w:t>3</w:t>
      </w:r>
    </w:p>
    <w:p w14:paraId="732479A8" w14:textId="1D1B91A7" w:rsidR="00B65BAA" w:rsidRDefault="00C175E6" w:rsidP="00B64C41">
      <w:pPr>
        <w:keepNext/>
        <w:spacing w:before="0" w:after="0" w:line="240" w:lineRule="auto"/>
        <w:ind w:left="5449"/>
        <w:contextualSpacing/>
      </w:pPr>
      <w:r w:rsidRPr="00F669F5">
        <w:t xml:space="preserve">Číslo smlouvy: </w:t>
      </w:r>
      <w:r w:rsidRPr="00F669F5">
        <w:tab/>
        <w:t xml:space="preserve">    </w:t>
      </w:r>
      <w:r w:rsidR="00413EDA" w:rsidRPr="00F669F5">
        <w:tab/>
        <w:t xml:space="preserve"> </w:t>
      </w:r>
      <w:r w:rsidRPr="00F669F5">
        <w:t xml:space="preserve">  1</w:t>
      </w:r>
      <w:r w:rsidR="00F669F5" w:rsidRPr="00F669F5">
        <w:t>5486</w:t>
      </w:r>
      <w:r w:rsidR="00B65BAA" w:rsidRPr="00F669F5">
        <w:t>/SOPK/</w:t>
      </w:r>
      <w:r w:rsidR="008D06E5" w:rsidRPr="00F669F5">
        <w:t>2</w:t>
      </w:r>
      <w:r w:rsidR="00B64C41" w:rsidRPr="00F669F5">
        <w:t>3</w:t>
      </w:r>
      <w:r w:rsidR="00B65BAA">
        <w:t xml:space="preserve"> </w:t>
      </w:r>
    </w:p>
    <w:p w14:paraId="595C1D23" w14:textId="4E22D30F" w:rsidR="00386327" w:rsidRDefault="00386327" w:rsidP="00B64C41">
      <w:pPr>
        <w:pStyle w:val="Nadpis1"/>
        <w:spacing w:before="0" w:after="0" w:line="240" w:lineRule="auto"/>
      </w:pPr>
    </w:p>
    <w:p w14:paraId="2907BF9E" w14:textId="77777777" w:rsidR="00B64C41" w:rsidRPr="00B64C41" w:rsidRDefault="00B64C41" w:rsidP="00B64C41">
      <w:pPr>
        <w:rPr>
          <w:lang w:eastAsia="cs-CZ"/>
        </w:rPr>
      </w:pPr>
    </w:p>
    <w:p w14:paraId="3DD6B257" w14:textId="77777777" w:rsidR="00815EE8" w:rsidRDefault="00815EE8" w:rsidP="00B64C41">
      <w:pPr>
        <w:pStyle w:val="Nadpis1"/>
        <w:spacing w:before="0" w:after="0" w:line="240" w:lineRule="auto"/>
      </w:pPr>
      <w:r>
        <w:t>SMLOUVA O DÍLO</w:t>
      </w:r>
    </w:p>
    <w:p w14:paraId="70847949" w14:textId="77777777" w:rsidR="00815EE8" w:rsidRPr="00EB282C" w:rsidRDefault="00815EE8" w:rsidP="00B64C41">
      <w:pPr>
        <w:pStyle w:val="Nadpis3"/>
        <w:spacing w:before="0" w:after="0" w:line="240" w:lineRule="auto"/>
        <w:rPr>
          <w:sz w:val="22"/>
        </w:rPr>
      </w:pPr>
      <w:r w:rsidRPr="00EB282C">
        <w:rPr>
          <w:sz w:val="22"/>
        </w:rPr>
        <w:t xml:space="preserve">uzavřená dle ustanovení </w:t>
      </w:r>
      <w:r w:rsidR="00F328B4" w:rsidRPr="00EB282C">
        <w:rPr>
          <w:sz w:val="22"/>
        </w:rPr>
        <w:t xml:space="preserve">§ </w:t>
      </w:r>
      <w:smartTag w:uri="urn:schemas-microsoft-com:office:smarttags" w:element="metricconverter">
        <w:smartTagPr>
          <w:attr w:name="ProductID" w:val="2586 A"/>
        </w:smartTagPr>
        <w:r w:rsidR="00F328B4" w:rsidRPr="00EB282C">
          <w:rPr>
            <w:sz w:val="22"/>
          </w:rPr>
          <w:t>2586 a</w:t>
        </w:r>
      </w:smartTag>
      <w:r w:rsidR="00F328B4" w:rsidRPr="00EB282C">
        <w:rPr>
          <w:sz w:val="22"/>
        </w:rPr>
        <w:t xml:space="preserve"> násl. zák. č. 89/2012 Sb., občanského zákoníku</w:t>
      </w:r>
      <w:r w:rsidR="009475D6" w:rsidRPr="00EB282C">
        <w:rPr>
          <w:sz w:val="22"/>
        </w:rPr>
        <w:t>, ve znění pozdějších předpisů</w:t>
      </w:r>
    </w:p>
    <w:p w14:paraId="252DE2E0" w14:textId="77777777" w:rsidR="00815EE8" w:rsidRPr="00E25709" w:rsidRDefault="00815EE8" w:rsidP="00B64C41">
      <w:pPr>
        <w:pStyle w:val="nadpismj"/>
        <w:spacing w:before="0" w:after="0" w:line="240" w:lineRule="auto"/>
        <w:ind w:left="0"/>
        <w:rPr>
          <w:sz w:val="22"/>
          <w:szCs w:val="22"/>
        </w:rPr>
      </w:pPr>
      <w:r w:rsidRPr="00E25709">
        <w:rPr>
          <w:sz w:val="22"/>
          <w:szCs w:val="22"/>
        </w:rPr>
        <w:t xml:space="preserve">Smluvní strany </w:t>
      </w:r>
    </w:p>
    <w:p w14:paraId="6C6580DE" w14:textId="77777777" w:rsidR="00815EE8" w:rsidRPr="00E25709" w:rsidRDefault="00815EE8" w:rsidP="00B64C41">
      <w:pPr>
        <w:pStyle w:val="nadpismj"/>
        <w:numPr>
          <w:ilvl w:val="1"/>
          <w:numId w:val="11"/>
        </w:numPr>
        <w:spacing w:before="0" w:after="0" w:line="240" w:lineRule="auto"/>
        <w:jc w:val="both"/>
        <w:rPr>
          <w:b w:val="0"/>
          <w:bCs w:val="0"/>
          <w:sz w:val="22"/>
          <w:szCs w:val="22"/>
        </w:rPr>
      </w:pPr>
      <w:r w:rsidRPr="00E25709">
        <w:rPr>
          <w:spacing w:val="0"/>
          <w:sz w:val="22"/>
          <w:szCs w:val="22"/>
        </w:rPr>
        <w:t>Objednatel</w:t>
      </w:r>
    </w:p>
    <w:p w14:paraId="0D0DA828" w14:textId="77777777" w:rsidR="00815EE8" w:rsidRPr="00E25709" w:rsidRDefault="00815EE8" w:rsidP="00B64C41">
      <w:pPr>
        <w:spacing w:before="0" w:after="0" w:line="240" w:lineRule="auto"/>
        <w:rPr>
          <w:b/>
          <w:bCs/>
          <w:sz w:val="22"/>
          <w:szCs w:val="22"/>
        </w:rPr>
      </w:pPr>
      <w:r w:rsidRPr="00E25709">
        <w:rPr>
          <w:b/>
          <w:bCs/>
          <w:sz w:val="22"/>
          <w:szCs w:val="22"/>
        </w:rPr>
        <w:t>Česká republika - Agentura ochrany přírody a krajiny České republiky</w:t>
      </w:r>
    </w:p>
    <w:p w14:paraId="5FF8C266" w14:textId="77777777" w:rsidR="00815EE8" w:rsidRPr="00E25709" w:rsidRDefault="00815EE8" w:rsidP="00B64C41">
      <w:pPr>
        <w:spacing w:before="0" w:after="0" w:line="240" w:lineRule="auto"/>
        <w:rPr>
          <w:sz w:val="22"/>
          <w:szCs w:val="22"/>
        </w:rPr>
      </w:pPr>
      <w:r w:rsidRPr="00E25709">
        <w:rPr>
          <w:sz w:val="22"/>
          <w:szCs w:val="22"/>
        </w:rPr>
        <w:t xml:space="preserve">Sídlo: </w:t>
      </w:r>
      <w:r w:rsidRPr="00E25709">
        <w:rPr>
          <w:sz w:val="22"/>
          <w:szCs w:val="22"/>
        </w:rPr>
        <w:tab/>
      </w:r>
      <w:r w:rsidRPr="00E25709">
        <w:rPr>
          <w:sz w:val="22"/>
          <w:szCs w:val="22"/>
        </w:rPr>
        <w:tab/>
      </w:r>
      <w:r w:rsidRPr="00E25709">
        <w:rPr>
          <w:sz w:val="22"/>
          <w:szCs w:val="22"/>
        </w:rPr>
        <w:tab/>
        <w:t xml:space="preserve">Kaplanova 1931/1, 148 00 Praha 11 - Chodov  </w:t>
      </w:r>
    </w:p>
    <w:p w14:paraId="6546A1E9" w14:textId="77777777" w:rsidR="00815EE8" w:rsidRPr="00E25709" w:rsidRDefault="00815EE8" w:rsidP="00B64C41">
      <w:pPr>
        <w:spacing w:before="0" w:after="0" w:line="240" w:lineRule="auto"/>
        <w:rPr>
          <w:sz w:val="22"/>
          <w:szCs w:val="22"/>
        </w:rPr>
      </w:pPr>
      <w:r w:rsidRPr="00E25709">
        <w:rPr>
          <w:sz w:val="22"/>
          <w:szCs w:val="22"/>
        </w:rPr>
        <w:t xml:space="preserve">Bankovní spojení: </w:t>
      </w:r>
      <w:r w:rsidRPr="00E25709">
        <w:rPr>
          <w:sz w:val="22"/>
          <w:szCs w:val="22"/>
        </w:rPr>
        <w:tab/>
        <w:t xml:space="preserve">ČNB </w:t>
      </w:r>
      <w:r w:rsidR="00D65DF0" w:rsidRPr="00E25709">
        <w:rPr>
          <w:sz w:val="22"/>
          <w:szCs w:val="22"/>
        </w:rPr>
        <w:t>Praha, Číslo</w:t>
      </w:r>
      <w:r w:rsidRPr="00E25709">
        <w:rPr>
          <w:sz w:val="22"/>
          <w:szCs w:val="22"/>
        </w:rPr>
        <w:t xml:space="preserve"> účtu:</w:t>
      </w:r>
      <w:r w:rsidRPr="00E25709">
        <w:rPr>
          <w:sz w:val="22"/>
          <w:szCs w:val="22"/>
        </w:rPr>
        <w:tab/>
      </w:r>
      <w:r w:rsidRPr="00B02AC8">
        <w:rPr>
          <w:sz w:val="22"/>
          <w:szCs w:val="22"/>
        </w:rPr>
        <w:t>18228011/0710</w:t>
      </w:r>
    </w:p>
    <w:p w14:paraId="61BE6632" w14:textId="77777777" w:rsidR="00815EE8" w:rsidRPr="00E25709" w:rsidRDefault="00815EE8" w:rsidP="00B64C41">
      <w:pPr>
        <w:spacing w:before="0" w:after="0" w:line="240" w:lineRule="auto"/>
        <w:rPr>
          <w:sz w:val="22"/>
          <w:szCs w:val="22"/>
        </w:rPr>
      </w:pPr>
      <w:r w:rsidRPr="00E25709">
        <w:rPr>
          <w:sz w:val="22"/>
          <w:szCs w:val="22"/>
        </w:rPr>
        <w:t>IČ</w:t>
      </w:r>
      <w:r w:rsidR="00ED5B31" w:rsidRPr="00E25709">
        <w:rPr>
          <w:sz w:val="22"/>
          <w:szCs w:val="22"/>
        </w:rPr>
        <w:t>O</w:t>
      </w:r>
      <w:r w:rsidRPr="00E25709">
        <w:rPr>
          <w:sz w:val="22"/>
          <w:szCs w:val="22"/>
        </w:rPr>
        <w:t xml:space="preserve">: </w:t>
      </w:r>
      <w:r w:rsidRPr="00E25709">
        <w:rPr>
          <w:sz w:val="22"/>
          <w:szCs w:val="22"/>
        </w:rPr>
        <w:tab/>
      </w:r>
      <w:r w:rsidRPr="00E25709">
        <w:rPr>
          <w:sz w:val="22"/>
          <w:szCs w:val="22"/>
        </w:rPr>
        <w:tab/>
      </w:r>
      <w:r w:rsidRPr="00E25709">
        <w:rPr>
          <w:sz w:val="22"/>
          <w:szCs w:val="22"/>
        </w:rPr>
        <w:tab/>
        <w:t xml:space="preserve">629 335 91 </w:t>
      </w:r>
      <w:r w:rsidRPr="00E25709">
        <w:rPr>
          <w:sz w:val="22"/>
          <w:szCs w:val="22"/>
        </w:rPr>
        <w:tab/>
      </w:r>
    </w:p>
    <w:p w14:paraId="60638459" w14:textId="77777777" w:rsidR="00815EE8" w:rsidRPr="00E25709" w:rsidRDefault="00815EE8" w:rsidP="00B64C41">
      <w:pPr>
        <w:spacing w:before="0" w:after="0" w:line="240" w:lineRule="auto"/>
        <w:rPr>
          <w:sz w:val="22"/>
          <w:szCs w:val="22"/>
        </w:rPr>
      </w:pPr>
      <w:r w:rsidRPr="00E25709">
        <w:rPr>
          <w:sz w:val="22"/>
          <w:szCs w:val="22"/>
        </w:rPr>
        <w:t xml:space="preserve">DIČ: </w:t>
      </w:r>
      <w:r w:rsidRPr="00E25709">
        <w:rPr>
          <w:sz w:val="22"/>
          <w:szCs w:val="22"/>
        </w:rPr>
        <w:tab/>
      </w:r>
      <w:r w:rsidRPr="00E25709">
        <w:rPr>
          <w:sz w:val="22"/>
          <w:szCs w:val="22"/>
        </w:rPr>
        <w:tab/>
      </w:r>
      <w:r w:rsidRPr="00E25709">
        <w:rPr>
          <w:sz w:val="22"/>
          <w:szCs w:val="22"/>
        </w:rPr>
        <w:tab/>
        <w:t xml:space="preserve">neplátce DPH </w:t>
      </w:r>
    </w:p>
    <w:p w14:paraId="64D931A8" w14:textId="77777777" w:rsidR="00815EE8" w:rsidRPr="00E25709" w:rsidRDefault="0053768A" w:rsidP="00B64C41">
      <w:pPr>
        <w:spacing w:before="0" w:after="0" w:line="240" w:lineRule="auto"/>
        <w:rPr>
          <w:sz w:val="22"/>
          <w:szCs w:val="22"/>
        </w:rPr>
      </w:pPr>
      <w:r>
        <w:rPr>
          <w:sz w:val="22"/>
          <w:szCs w:val="22"/>
        </w:rPr>
        <w:t>Zastoupená:          Ing. Pavlem Pešoutem, ředitelem Sekce ochrany přírody a krajiny</w:t>
      </w:r>
      <w:r w:rsidR="00815EE8" w:rsidRPr="00E25709">
        <w:rPr>
          <w:sz w:val="22"/>
          <w:szCs w:val="22"/>
        </w:rPr>
        <w:tab/>
      </w:r>
    </w:p>
    <w:p w14:paraId="7B52E660" w14:textId="5D74C94D" w:rsidR="004C6E10" w:rsidRPr="00E25709" w:rsidRDefault="004C6E10" w:rsidP="00B64C41">
      <w:pPr>
        <w:spacing w:before="0" w:after="0" w:line="240" w:lineRule="auto"/>
        <w:rPr>
          <w:sz w:val="22"/>
          <w:szCs w:val="22"/>
        </w:rPr>
      </w:pPr>
      <w:r w:rsidRPr="00E25709">
        <w:rPr>
          <w:sz w:val="22"/>
          <w:szCs w:val="22"/>
        </w:rPr>
        <w:t>V rozsahu této smlouvy osoba zmocněná k jednání se zhotovitelem, k věcným úkonům a k převzetí díla:</w:t>
      </w:r>
      <w:r w:rsidR="00D22972">
        <w:rPr>
          <w:sz w:val="22"/>
          <w:szCs w:val="22"/>
        </w:rPr>
        <w:t xml:space="preserve"> </w:t>
      </w:r>
      <w:r w:rsidR="000C53E0">
        <w:rPr>
          <w:sz w:val="22"/>
          <w:szCs w:val="22"/>
        </w:rPr>
        <w:t xml:space="preserve"> </w:t>
      </w:r>
      <w:r w:rsidR="00982D26">
        <w:rPr>
          <w:sz w:val="22"/>
          <w:szCs w:val="22"/>
        </w:rPr>
        <w:t>xxxxx</w:t>
      </w:r>
    </w:p>
    <w:p w14:paraId="365CE3BE" w14:textId="77777777" w:rsidR="00815EE8" w:rsidRPr="00E25709" w:rsidRDefault="00815EE8" w:rsidP="00B64C41">
      <w:pPr>
        <w:spacing w:before="0" w:after="0" w:line="240" w:lineRule="auto"/>
        <w:rPr>
          <w:sz w:val="22"/>
          <w:szCs w:val="22"/>
        </w:rPr>
      </w:pPr>
    </w:p>
    <w:p w14:paraId="2499B509" w14:textId="77777777" w:rsidR="00815EE8" w:rsidRPr="00E25709" w:rsidRDefault="00815EE8" w:rsidP="00B64C41">
      <w:pPr>
        <w:spacing w:before="0" w:after="0" w:line="240" w:lineRule="auto"/>
        <w:rPr>
          <w:sz w:val="22"/>
          <w:szCs w:val="22"/>
        </w:rPr>
      </w:pPr>
      <w:r w:rsidRPr="00E25709">
        <w:rPr>
          <w:sz w:val="22"/>
          <w:szCs w:val="22"/>
        </w:rPr>
        <w:t xml:space="preserve">(dále jen </w:t>
      </w:r>
      <w:r w:rsidR="00805A0F" w:rsidRPr="00E25709">
        <w:rPr>
          <w:sz w:val="22"/>
          <w:szCs w:val="22"/>
        </w:rPr>
        <w:t>„</w:t>
      </w:r>
      <w:r w:rsidRPr="00E25709">
        <w:rPr>
          <w:sz w:val="22"/>
          <w:szCs w:val="22"/>
        </w:rPr>
        <w:t>objednatel”)</w:t>
      </w:r>
    </w:p>
    <w:p w14:paraId="37C2D8E9" w14:textId="77777777" w:rsidR="00815EE8" w:rsidRPr="00E25709" w:rsidRDefault="00815EE8" w:rsidP="00B64C41">
      <w:pPr>
        <w:spacing w:before="0" w:after="0" w:line="240" w:lineRule="auto"/>
        <w:rPr>
          <w:sz w:val="22"/>
          <w:szCs w:val="22"/>
        </w:rPr>
      </w:pPr>
    </w:p>
    <w:p w14:paraId="490836CA" w14:textId="77777777" w:rsidR="0059777D" w:rsidRDefault="002B7030" w:rsidP="00B64C41">
      <w:pPr>
        <w:spacing w:before="0" w:after="0" w:line="240" w:lineRule="auto"/>
        <w:rPr>
          <w:sz w:val="22"/>
          <w:szCs w:val="22"/>
        </w:rPr>
      </w:pPr>
      <w:r>
        <w:rPr>
          <w:sz w:val="22"/>
          <w:szCs w:val="22"/>
        </w:rPr>
        <w:t>a</w:t>
      </w:r>
    </w:p>
    <w:p w14:paraId="5B2ABC8C" w14:textId="77777777" w:rsidR="002B7030" w:rsidRPr="00E25709" w:rsidRDefault="002B7030" w:rsidP="00B64C41">
      <w:pPr>
        <w:spacing w:before="0" w:after="0" w:line="240" w:lineRule="auto"/>
        <w:rPr>
          <w:sz w:val="22"/>
          <w:szCs w:val="22"/>
        </w:rPr>
      </w:pPr>
    </w:p>
    <w:p w14:paraId="1190268C" w14:textId="77777777" w:rsidR="00815EE8" w:rsidRPr="00E25709" w:rsidRDefault="00815EE8" w:rsidP="00B64C41">
      <w:pPr>
        <w:pStyle w:val="nadpismj"/>
        <w:numPr>
          <w:ilvl w:val="1"/>
          <w:numId w:val="11"/>
        </w:numPr>
        <w:spacing w:before="0" w:after="0" w:line="240" w:lineRule="auto"/>
        <w:jc w:val="both"/>
        <w:rPr>
          <w:b w:val="0"/>
          <w:bCs w:val="0"/>
          <w:sz w:val="22"/>
          <w:szCs w:val="22"/>
        </w:rPr>
      </w:pPr>
      <w:r w:rsidRPr="00E25709">
        <w:rPr>
          <w:spacing w:val="0"/>
          <w:sz w:val="22"/>
          <w:szCs w:val="22"/>
        </w:rPr>
        <w:t>Zhotovitel</w:t>
      </w:r>
    </w:p>
    <w:p w14:paraId="7B837DB0" w14:textId="77777777" w:rsidR="00A31202" w:rsidRPr="00B1238B" w:rsidRDefault="00A31202" w:rsidP="00A31202">
      <w:pPr>
        <w:spacing w:before="0" w:after="0"/>
        <w:rPr>
          <w:b/>
          <w:sz w:val="22"/>
          <w:szCs w:val="22"/>
        </w:rPr>
      </w:pPr>
      <w:r w:rsidRPr="00B1238B">
        <w:rPr>
          <w:b/>
          <w:sz w:val="22"/>
          <w:szCs w:val="22"/>
        </w:rPr>
        <w:t>Lukáš Spitzer</w:t>
      </w:r>
    </w:p>
    <w:p w14:paraId="7E79C012" w14:textId="77777777" w:rsidR="00A31202" w:rsidRDefault="00A31202" w:rsidP="00A31202">
      <w:pPr>
        <w:spacing w:before="0" w:after="0"/>
        <w:rPr>
          <w:sz w:val="22"/>
          <w:szCs w:val="22"/>
        </w:rPr>
      </w:pPr>
      <w:r>
        <w:rPr>
          <w:sz w:val="22"/>
          <w:szCs w:val="22"/>
        </w:rPr>
        <w:t>Halenkov 351, 756 03 Halenkov</w:t>
      </w:r>
    </w:p>
    <w:p w14:paraId="1FCA6B8D" w14:textId="2FD02B16" w:rsidR="00A31202" w:rsidRDefault="00A31202" w:rsidP="00A31202">
      <w:pPr>
        <w:spacing w:before="0" w:after="0"/>
        <w:rPr>
          <w:sz w:val="22"/>
          <w:szCs w:val="22"/>
        </w:rPr>
      </w:pPr>
      <w:r>
        <w:rPr>
          <w:sz w:val="22"/>
          <w:szCs w:val="22"/>
        </w:rPr>
        <w:t xml:space="preserve">IČO: </w:t>
      </w:r>
      <w:r w:rsidRPr="00D259B3">
        <w:rPr>
          <w:sz w:val="22"/>
          <w:szCs w:val="22"/>
        </w:rPr>
        <w:t>72000171</w:t>
      </w:r>
    </w:p>
    <w:p w14:paraId="6381266E" w14:textId="77777777" w:rsidR="00A31202" w:rsidRDefault="00A31202" w:rsidP="00A31202">
      <w:pPr>
        <w:spacing w:before="0" w:after="0" w:line="240" w:lineRule="auto"/>
        <w:rPr>
          <w:sz w:val="22"/>
          <w:szCs w:val="22"/>
        </w:rPr>
      </w:pPr>
      <w:r>
        <w:rPr>
          <w:sz w:val="22"/>
          <w:szCs w:val="22"/>
        </w:rPr>
        <w:t>Z</w:t>
      </w:r>
      <w:r w:rsidRPr="00275E77">
        <w:rPr>
          <w:sz w:val="22"/>
          <w:szCs w:val="22"/>
        </w:rPr>
        <w:t>hotovitel není plátce DPH</w:t>
      </w:r>
    </w:p>
    <w:p w14:paraId="338CC130" w14:textId="001E15C1" w:rsidR="00A31202" w:rsidRDefault="00A31202" w:rsidP="00A31202">
      <w:pPr>
        <w:spacing w:before="0" w:after="0"/>
        <w:rPr>
          <w:sz w:val="22"/>
          <w:szCs w:val="22"/>
        </w:rPr>
      </w:pPr>
      <w:proofErr w:type="gramStart"/>
      <w:r>
        <w:rPr>
          <w:sz w:val="22"/>
          <w:szCs w:val="22"/>
        </w:rPr>
        <w:t xml:space="preserve">č.ú. </w:t>
      </w:r>
      <w:proofErr w:type="gramEnd"/>
      <w:r w:rsidR="00982D26">
        <w:rPr>
          <w:sz w:val="22"/>
          <w:szCs w:val="22"/>
        </w:rPr>
        <w:t>xxxxx</w:t>
      </w:r>
    </w:p>
    <w:p w14:paraId="33A0116C" w14:textId="4231DFAF" w:rsidR="00813CA2" w:rsidRPr="00E25709" w:rsidRDefault="00173150" w:rsidP="00173150">
      <w:pPr>
        <w:spacing w:before="0" w:after="0" w:line="240" w:lineRule="auto"/>
        <w:rPr>
          <w:sz w:val="22"/>
          <w:szCs w:val="22"/>
        </w:rPr>
      </w:pPr>
      <w:r w:rsidRPr="00F608C7">
        <w:rPr>
          <w:sz w:val="22"/>
          <w:szCs w:val="22"/>
        </w:rPr>
        <w:t xml:space="preserve">           </w:t>
      </w:r>
    </w:p>
    <w:p w14:paraId="1EC935C7" w14:textId="6D1CA9EC" w:rsidR="002D2BDA" w:rsidRDefault="00815EE8" w:rsidP="00B64C41">
      <w:pPr>
        <w:spacing w:before="0" w:after="0" w:line="240" w:lineRule="auto"/>
        <w:rPr>
          <w:sz w:val="22"/>
          <w:szCs w:val="22"/>
        </w:rPr>
      </w:pPr>
      <w:r w:rsidRPr="00E25709">
        <w:rPr>
          <w:sz w:val="22"/>
          <w:szCs w:val="22"/>
        </w:rPr>
        <w:t xml:space="preserve">(dále jen </w:t>
      </w:r>
      <w:r w:rsidR="00805A0F" w:rsidRPr="00E25709">
        <w:rPr>
          <w:sz w:val="22"/>
          <w:szCs w:val="22"/>
        </w:rPr>
        <w:t>„</w:t>
      </w:r>
      <w:r w:rsidRPr="00E25709">
        <w:rPr>
          <w:sz w:val="22"/>
          <w:szCs w:val="22"/>
        </w:rPr>
        <w:t xml:space="preserve">zhotovitel”) </w:t>
      </w:r>
    </w:p>
    <w:p w14:paraId="7FAFB17A" w14:textId="77777777" w:rsidR="00822731" w:rsidRPr="00E25709" w:rsidRDefault="00822731" w:rsidP="00B64C41">
      <w:pPr>
        <w:spacing w:before="0" w:after="0" w:line="240" w:lineRule="auto"/>
        <w:rPr>
          <w:sz w:val="22"/>
          <w:szCs w:val="22"/>
        </w:rPr>
      </w:pPr>
    </w:p>
    <w:p w14:paraId="2820C918" w14:textId="77777777" w:rsidR="002D2BDA" w:rsidRPr="00E25709" w:rsidRDefault="009A1811" w:rsidP="00B64C41">
      <w:pPr>
        <w:pStyle w:val="nadpismj"/>
        <w:spacing w:before="0" w:after="0" w:line="240" w:lineRule="auto"/>
        <w:ind w:left="0"/>
        <w:rPr>
          <w:sz w:val="22"/>
          <w:szCs w:val="22"/>
        </w:rPr>
      </w:pPr>
      <w:r w:rsidRPr="00E25709">
        <w:rPr>
          <w:sz w:val="22"/>
          <w:szCs w:val="22"/>
        </w:rPr>
        <w:t xml:space="preserve">Předmět smlouvy </w:t>
      </w:r>
    </w:p>
    <w:p w14:paraId="0CCF613C" w14:textId="77777777" w:rsidR="004C5C88" w:rsidRDefault="00386327" w:rsidP="00B64C41">
      <w:pPr>
        <w:pStyle w:val="nadpismj"/>
        <w:numPr>
          <w:ilvl w:val="0"/>
          <w:numId w:val="36"/>
        </w:numPr>
        <w:tabs>
          <w:tab w:val="left" w:pos="567"/>
        </w:tabs>
        <w:spacing w:before="0" w:after="0" w:line="240" w:lineRule="auto"/>
        <w:ind w:left="426"/>
        <w:jc w:val="both"/>
        <w:rPr>
          <w:b w:val="0"/>
          <w:spacing w:val="0"/>
          <w:sz w:val="22"/>
          <w:szCs w:val="22"/>
        </w:rPr>
      </w:pPr>
      <w:r w:rsidRPr="004C5C88">
        <w:rPr>
          <w:b w:val="0"/>
          <w:spacing w:val="0"/>
          <w:sz w:val="22"/>
          <w:szCs w:val="22"/>
        </w:rPr>
        <w:t>Na základě této smlouvy se zhotovitel zavazuje</w:t>
      </w:r>
      <w:r w:rsidR="00FD7C77" w:rsidRPr="004C5C88">
        <w:rPr>
          <w:b w:val="0"/>
          <w:spacing w:val="0"/>
          <w:sz w:val="22"/>
          <w:szCs w:val="22"/>
        </w:rPr>
        <w:t xml:space="preserve"> provést </w:t>
      </w:r>
      <w:r w:rsidR="00B113F9" w:rsidRPr="004C5C88">
        <w:rPr>
          <w:b w:val="0"/>
          <w:spacing w:val="0"/>
          <w:sz w:val="22"/>
          <w:szCs w:val="22"/>
        </w:rPr>
        <w:t xml:space="preserve">na svůj náklad a nebezpečí </w:t>
      </w:r>
      <w:r w:rsidR="00FD7C77" w:rsidRPr="004C5C88">
        <w:rPr>
          <w:b w:val="0"/>
          <w:spacing w:val="0"/>
          <w:sz w:val="22"/>
          <w:szCs w:val="22"/>
        </w:rPr>
        <w:t>dílo specifikované v</w:t>
      </w:r>
      <w:r w:rsidR="0030584C" w:rsidRPr="004C5C88">
        <w:rPr>
          <w:b w:val="0"/>
          <w:spacing w:val="0"/>
          <w:sz w:val="22"/>
          <w:szCs w:val="22"/>
        </w:rPr>
        <w:t> čl.</w:t>
      </w:r>
      <w:r w:rsidR="00FD7C77" w:rsidRPr="004C5C88">
        <w:rPr>
          <w:b w:val="0"/>
          <w:spacing w:val="0"/>
          <w:sz w:val="22"/>
          <w:szCs w:val="22"/>
        </w:rPr>
        <w:t xml:space="preserve"> 2.</w:t>
      </w:r>
      <w:r w:rsidR="004C6E10" w:rsidRPr="004C5C88">
        <w:rPr>
          <w:b w:val="0"/>
          <w:spacing w:val="0"/>
          <w:sz w:val="22"/>
          <w:szCs w:val="22"/>
        </w:rPr>
        <w:t>2</w:t>
      </w:r>
      <w:r w:rsidR="00FD7C77" w:rsidRPr="004C5C88">
        <w:rPr>
          <w:b w:val="0"/>
          <w:spacing w:val="0"/>
          <w:sz w:val="22"/>
          <w:szCs w:val="22"/>
        </w:rPr>
        <w:t xml:space="preserve"> této sm</w:t>
      </w:r>
      <w:r w:rsidRPr="004C5C88">
        <w:rPr>
          <w:b w:val="0"/>
          <w:spacing w:val="0"/>
          <w:sz w:val="22"/>
          <w:szCs w:val="22"/>
        </w:rPr>
        <w:t xml:space="preserve">louvy a předat jej objednateli. Objednatel se zavazuje dílo převzít a zaplatit za něj zhotoviteli </w:t>
      </w:r>
      <w:r w:rsidR="00C40AB3" w:rsidRPr="004C5C88">
        <w:rPr>
          <w:b w:val="0"/>
          <w:spacing w:val="0"/>
          <w:sz w:val="22"/>
          <w:szCs w:val="22"/>
        </w:rPr>
        <w:t xml:space="preserve">dohodnutou </w:t>
      </w:r>
      <w:r w:rsidRPr="004C5C88">
        <w:rPr>
          <w:b w:val="0"/>
          <w:spacing w:val="0"/>
          <w:sz w:val="22"/>
          <w:szCs w:val="22"/>
        </w:rPr>
        <w:t>cenu</w:t>
      </w:r>
      <w:r w:rsidR="00FD7C77" w:rsidRPr="004C5C88">
        <w:rPr>
          <w:b w:val="0"/>
          <w:spacing w:val="0"/>
          <w:sz w:val="22"/>
          <w:szCs w:val="22"/>
        </w:rPr>
        <w:t xml:space="preserve">. </w:t>
      </w:r>
    </w:p>
    <w:p w14:paraId="0AD1E12A" w14:textId="5B850898" w:rsidR="004C5C88" w:rsidRDefault="00386327" w:rsidP="00B64C41">
      <w:pPr>
        <w:pStyle w:val="nadpismj"/>
        <w:numPr>
          <w:ilvl w:val="0"/>
          <w:numId w:val="36"/>
        </w:numPr>
        <w:tabs>
          <w:tab w:val="left" w:pos="567"/>
        </w:tabs>
        <w:spacing w:before="0" w:after="0" w:line="240" w:lineRule="auto"/>
        <w:ind w:left="426"/>
        <w:jc w:val="both"/>
        <w:rPr>
          <w:b w:val="0"/>
          <w:spacing w:val="0"/>
          <w:sz w:val="22"/>
          <w:szCs w:val="22"/>
        </w:rPr>
      </w:pPr>
      <w:r w:rsidRPr="004C5C88">
        <w:rPr>
          <w:b w:val="0"/>
          <w:spacing w:val="0"/>
          <w:sz w:val="22"/>
          <w:szCs w:val="22"/>
        </w:rPr>
        <w:t xml:space="preserve">Dílem se rozumí: </w:t>
      </w:r>
      <w:r w:rsidR="00B340C9" w:rsidRPr="00070642">
        <w:rPr>
          <w:b w:val="0"/>
          <w:spacing w:val="0"/>
          <w:sz w:val="22"/>
          <w:szCs w:val="22"/>
        </w:rPr>
        <w:t xml:space="preserve">Monitoring </w:t>
      </w:r>
      <w:r w:rsidR="007D5E5C" w:rsidRPr="00070642">
        <w:rPr>
          <w:b w:val="0"/>
          <w:spacing w:val="0"/>
          <w:sz w:val="22"/>
          <w:szCs w:val="22"/>
        </w:rPr>
        <w:t>střevlíka hrbolatého</w:t>
      </w:r>
      <w:r w:rsidR="0031691B" w:rsidRPr="00070642">
        <w:rPr>
          <w:b w:val="0"/>
          <w:spacing w:val="0"/>
          <w:sz w:val="22"/>
          <w:szCs w:val="22"/>
        </w:rPr>
        <w:t xml:space="preserve"> </w:t>
      </w:r>
      <w:r w:rsidR="00BB7421" w:rsidRPr="00070642">
        <w:rPr>
          <w:b w:val="0"/>
          <w:spacing w:val="0"/>
          <w:sz w:val="22"/>
          <w:szCs w:val="22"/>
        </w:rPr>
        <w:t>(</w:t>
      </w:r>
      <w:r w:rsidR="007D5E5C" w:rsidRPr="007D5E5C">
        <w:rPr>
          <w:b w:val="0"/>
          <w:i/>
          <w:spacing w:val="0"/>
          <w:sz w:val="22"/>
          <w:szCs w:val="22"/>
        </w:rPr>
        <w:t>Carabus variolosus</w:t>
      </w:r>
      <w:r w:rsidR="0031691B" w:rsidRPr="00070642">
        <w:rPr>
          <w:b w:val="0"/>
          <w:spacing w:val="0"/>
          <w:sz w:val="22"/>
          <w:szCs w:val="22"/>
        </w:rPr>
        <w:t>)</w:t>
      </w:r>
      <w:r w:rsidR="007D5E5C" w:rsidRPr="00070642">
        <w:rPr>
          <w:b w:val="0"/>
          <w:spacing w:val="0"/>
          <w:sz w:val="22"/>
          <w:szCs w:val="22"/>
        </w:rPr>
        <w:t xml:space="preserve">, </w:t>
      </w:r>
      <w:r w:rsidR="00B96897">
        <w:rPr>
          <w:b w:val="0"/>
          <w:spacing w:val="0"/>
          <w:sz w:val="22"/>
          <w:szCs w:val="22"/>
        </w:rPr>
        <w:t>modráska bahenního, očkovaného (</w:t>
      </w:r>
      <w:r w:rsidR="00B96897" w:rsidRPr="00B96897">
        <w:rPr>
          <w:b w:val="0"/>
          <w:i/>
          <w:spacing w:val="0"/>
          <w:sz w:val="22"/>
          <w:szCs w:val="22"/>
        </w:rPr>
        <w:t>Phengaris spp.</w:t>
      </w:r>
      <w:r w:rsidR="00B96897">
        <w:rPr>
          <w:b w:val="0"/>
          <w:spacing w:val="0"/>
          <w:sz w:val="22"/>
          <w:szCs w:val="22"/>
        </w:rPr>
        <w:t>) a černoskvrného (</w:t>
      </w:r>
      <w:r w:rsidR="00B96897" w:rsidRPr="00B96897">
        <w:rPr>
          <w:b w:val="0"/>
          <w:i/>
          <w:spacing w:val="0"/>
          <w:sz w:val="22"/>
          <w:szCs w:val="22"/>
        </w:rPr>
        <w:t>Phengaris arion</w:t>
      </w:r>
      <w:r w:rsidR="00B96897">
        <w:rPr>
          <w:b w:val="0"/>
          <w:spacing w:val="0"/>
          <w:sz w:val="22"/>
          <w:szCs w:val="22"/>
        </w:rPr>
        <w:t>), ohniváčka černočárného</w:t>
      </w:r>
      <w:r w:rsidR="00070642" w:rsidRPr="00070642">
        <w:rPr>
          <w:b w:val="0"/>
          <w:spacing w:val="0"/>
          <w:sz w:val="22"/>
          <w:szCs w:val="22"/>
        </w:rPr>
        <w:t xml:space="preserve"> (</w:t>
      </w:r>
      <w:r w:rsidR="00B96897">
        <w:rPr>
          <w:b w:val="0"/>
          <w:i/>
          <w:spacing w:val="0"/>
          <w:sz w:val="22"/>
          <w:szCs w:val="22"/>
        </w:rPr>
        <w:t>Lycaena dispar</w:t>
      </w:r>
      <w:r w:rsidR="00070642" w:rsidRPr="00070642">
        <w:rPr>
          <w:b w:val="0"/>
          <w:spacing w:val="0"/>
          <w:sz w:val="22"/>
          <w:szCs w:val="22"/>
        </w:rPr>
        <w:t xml:space="preserve">), tesaříka </w:t>
      </w:r>
      <w:r w:rsidR="00B96897">
        <w:rPr>
          <w:b w:val="0"/>
          <w:spacing w:val="0"/>
          <w:sz w:val="22"/>
          <w:szCs w:val="22"/>
        </w:rPr>
        <w:t>alpského</w:t>
      </w:r>
      <w:r w:rsidR="00070642" w:rsidRPr="00070642">
        <w:rPr>
          <w:b w:val="0"/>
          <w:spacing w:val="0"/>
          <w:sz w:val="22"/>
          <w:szCs w:val="22"/>
        </w:rPr>
        <w:t xml:space="preserve"> (</w:t>
      </w:r>
      <w:r w:rsidR="00B96897">
        <w:rPr>
          <w:b w:val="0"/>
          <w:i/>
          <w:spacing w:val="0"/>
          <w:sz w:val="22"/>
          <w:szCs w:val="22"/>
        </w:rPr>
        <w:t>Rosalia alpina</w:t>
      </w:r>
      <w:r w:rsidR="00070642" w:rsidRPr="00070642">
        <w:rPr>
          <w:b w:val="0"/>
          <w:spacing w:val="0"/>
          <w:sz w:val="22"/>
          <w:szCs w:val="22"/>
        </w:rPr>
        <w:t xml:space="preserve">), </w:t>
      </w:r>
      <w:r w:rsidR="00B96897">
        <w:rPr>
          <w:b w:val="0"/>
          <w:spacing w:val="0"/>
          <w:sz w:val="22"/>
          <w:szCs w:val="22"/>
        </w:rPr>
        <w:t>přástevníka kostivalového</w:t>
      </w:r>
      <w:r w:rsidR="00070642">
        <w:rPr>
          <w:b w:val="0"/>
          <w:spacing w:val="0"/>
          <w:sz w:val="22"/>
          <w:szCs w:val="22"/>
        </w:rPr>
        <w:t xml:space="preserve"> </w:t>
      </w:r>
      <w:r w:rsidR="00070642" w:rsidRPr="00070642">
        <w:rPr>
          <w:b w:val="0"/>
          <w:spacing w:val="0"/>
          <w:sz w:val="22"/>
          <w:szCs w:val="22"/>
        </w:rPr>
        <w:t>(</w:t>
      </w:r>
      <w:r w:rsidR="00B96897">
        <w:rPr>
          <w:b w:val="0"/>
          <w:i/>
          <w:spacing w:val="0"/>
          <w:sz w:val="22"/>
          <w:szCs w:val="22"/>
        </w:rPr>
        <w:t>Euplagia quadripunctaria</w:t>
      </w:r>
      <w:r w:rsidR="00070642" w:rsidRPr="00070642">
        <w:rPr>
          <w:b w:val="0"/>
          <w:spacing w:val="0"/>
          <w:sz w:val="22"/>
          <w:szCs w:val="22"/>
        </w:rPr>
        <w:t>)</w:t>
      </w:r>
      <w:r w:rsidR="00B96897">
        <w:rPr>
          <w:b w:val="0"/>
          <w:spacing w:val="0"/>
          <w:sz w:val="22"/>
          <w:szCs w:val="22"/>
        </w:rPr>
        <w:t>, okáče jílkového (</w:t>
      </w:r>
      <w:r w:rsidR="00B96897" w:rsidRPr="00E62265">
        <w:rPr>
          <w:b w:val="0"/>
          <w:i/>
          <w:spacing w:val="0"/>
          <w:sz w:val="22"/>
          <w:szCs w:val="22"/>
        </w:rPr>
        <w:t>Lopinga achine</w:t>
      </w:r>
      <w:r w:rsidR="00B96897">
        <w:rPr>
          <w:b w:val="0"/>
          <w:spacing w:val="0"/>
          <w:sz w:val="22"/>
          <w:szCs w:val="22"/>
        </w:rPr>
        <w:t>), okáče menšího (</w:t>
      </w:r>
      <w:r w:rsidR="00B96897" w:rsidRPr="00B96897">
        <w:rPr>
          <w:b w:val="0"/>
          <w:i/>
          <w:spacing w:val="0"/>
          <w:sz w:val="22"/>
          <w:szCs w:val="22"/>
        </w:rPr>
        <w:t>Erebia sudetica</w:t>
      </w:r>
      <w:r w:rsidR="00B96897">
        <w:rPr>
          <w:b w:val="0"/>
          <w:spacing w:val="0"/>
          <w:sz w:val="22"/>
          <w:szCs w:val="22"/>
        </w:rPr>
        <w:t>)</w:t>
      </w:r>
      <w:r w:rsidR="0031691B" w:rsidRPr="00070642">
        <w:rPr>
          <w:b w:val="0"/>
          <w:spacing w:val="0"/>
          <w:sz w:val="22"/>
          <w:szCs w:val="22"/>
        </w:rPr>
        <w:t xml:space="preserve"> </w:t>
      </w:r>
      <w:r w:rsidR="00942E58" w:rsidRPr="00070642">
        <w:rPr>
          <w:b w:val="0"/>
          <w:spacing w:val="0"/>
          <w:sz w:val="22"/>
          <w:szCs w:val="22"/>
        </w:rPr>
        <w:t>a</w:t>
      </w:r>
      <w:r w:rsidR="00BB7421" w:rsidRPr="00070642">
        <w:rPr>
          <w:b w:val="0"/>
          <w:spacing w:val="0"/>
          <w:sz w:val="22"/>
          <w:szCs w:val="22"/>
        </w:rPr>
        <w:t xml:space="preserve"> </w:t>
      </w:r>
      <w:r w:rsidR="00E8127B" w:rsidRPr="00070642">
        <w:rPr>
          <w:b w:val="0"/>
          <w:spacing w:val="0"/>
          <w:sz w:val="22"/>
          <w:szCs w:val="22"/>
        </w:rPr>
        <w:t>vyhodnocení managementu</w:t>
      </w:r>
      <w:r w:rsidR="00070642">
        <w:rPr>
          <w:b w:val="0"/>
          <w:spacing w:val="0"/>
          <w:sz w:val="22"/>
          <w:szCs w:val="22"/>
        </w:rPr>
        <w:t xml:space="preserve"> monitorovaných ploch</w:t>
      </w:r>
      <w:r w:rsidR="00E8127B" w:rsidRPr="00070642">
        <w:rPr>
          <w:b w:val="0"/>
          <w:spacing w:val="0"/>
          <w:sz w:val="22"/>
          <w:szCs w:val="22"/>
        </w:rPr>
        <w:t xml:space="preserve"> pomocí aplikace Survey123</w:t>
      </w:r>
      <w:r w:rsidR="00173150" w:rsidRPr="00070642">
        <w:rPr>
          <w:b w:val="0"/>
          <w:spacing w:val="0"/>
          <w:sz w:val="22"/>
          <w:szCs w:val="22"/>
        </w:rPr>
        <w:t xml:space="preserve">. </w:t>
      </w:r>
      <w:r w:rsidR="005012B4" w:rsidRPr="004C5C88">
        <w:rPr>
          <w:b w:val="0"/>
          <w:spacing w:val="0"/>
          <w:sz w:val="22"/>
          <w:szCs w:val="22"/>
        </w:rPr>
        <w:t>Podrobnější specifikace díla je uvedena v příloze č. 1</w:t>
      </w:r>
      <w:r w:rsidR="00B02AC8" w:rsidRPr="004C5C88">
        <w:rPr>
          <w:b w:val="0"/>
          <w:spacing w:val="0"/>
          <w:sz w:val="22"/>
          <w:szCs w:val="22"/>
        </w:rPr>
        <w:t>, která tvoří nedílnou součást této smlouvy</w:t>
      </w:r>
      <w:r w:rsidR="004C5C88" w:rsidRPr="004C5C88">
        <w:rPr>
          <w:b w:val="0"/>
          <w:spacing w:val="0"/>
          <w:sz w:val="22"/>
          <w:szCs w:val="22"/>
        </w:rPr>
        <w:t xml:space="preserve"> </w:t>
      </w:r>
      <w:r w:rsidR="0030584C" w:rsidRPr="004C5C88">
        <w:rPr>
          <w:b w:val="0"/>
          <w:spacing w:val="0"/>
          <w:sz w:val="22"/>
          <w:szCs w:val="22"/>
        </w:rPr>
        <w:t>(dále jen „dílo“)</w:t>
      </w:r>
    </w:p>
    <w:p w14:paraId="30B7BBBC" w14:textId="77777777" w:rsidR="004C5C88" w:rsidRDefault="00FD7C77" w:rsidP="00B64C41">
      <w:pPr>
        <w:pStyle w:val="nadpismj"/>
        <w:numPr>
          <w:ilvl w:val="0"/>
          <w:numId w:val="36"/>
        </w:numPr>
        <w:tabs>
          <w:tab w:val="left" w:pos="567"/>
        </w:tabs>
        <w:spacing w:before="0" w:after="0" w:line="240" w:lineRule="auto"/>
        <w:ind w:left="426"/>
        <w:jc w:val="both"/>
        <w:rPr>
          <w:b w:val="0"/>
          <w:spacing w:val="0"/>
          <w:sz w:val="22"/>
          <w:szCs w:val="22"/>
        </w:rPr>
      </w:pPr>
      <w:r w:rsidRPr="00E25709">
        <w:rPr>
          <w:b w:val="0"/>
          <w:spacing w:val="0"/>
          <w:sz w:val="22"/>
          <w:szCs w:val="22"/>
        </w:rPr>
        <w:t xml:space="preserve">Při provádění díla je zhotovitel vázán </w:t>
      </w:r>
      <w:r w:rsidR="006B30FB">
        <w:rPr>
          <w:b w:val="0"/>
          <w:spacing w:val="0"/>
          <w:sz w:val="22"/>
          <w:szCs w:val="22"/>
        </w:rPr>
        <w:t xml:space="preserve">písemnými </w:t>
      </w:r>
      <w:r w:rsidRPr="00E25709">
        <w:rPr>
          <w:b w:val="0"/>
          <w:spacing w:val="0"/>
          <w:sz w:val="22"/>
          <w:szCs w:val="22"/>
        </w:rPr>
        <w:t xml:space="preserve">pokyny objednatele. </w:t>
      </w:r>
    </w:p>
    <w:p w14:paraId="13A9ECF9" w14:textId="77777777" w:rsidR="00386327" w:rsidRDefault="0059777D" w:rsidP="00B64C41">
      <w:pPr>
        <w:pStyle w:val="nadpismj"/>
        <w:numPr>
          <w:ilvl w:val="0"/>
          <w:numId w:val="36"/>
        </w:numPr>
        <w:tabs>
          <w:tab w:val="left" w:pos="567"/>
        </w:tabs>
        <w:spacing w:before="0" w:after="0" w:line="240" w:lineRule="auto"/>
        <w:ind w:left="426"/>
        <w:jc w:val="both"/>
        <w:rPr>
          <w:b w:val="0"/>
          <w:spacing w:val="0"/>
          <w:sz w:val="22"/>
          <w:szCs w:val="22"/>
        </w:rPr>
      </w:pPr>
      <w:r w:rsidRPr="00E25709">
        <w:rPr>
          <w:b w:val="0"/>
          <w:spacing w:val="0"/>
          <w:sz w:val="22"/>
          <w:szCs w:val="22"/>
        </w:rPr>
        <w:t xml:space="preserve">Objednatel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Pr="00E25709">
        <w:rPr>
          <w:b w:val="0"/>
          <w:spacing w:val="0"/>
          <w:sz w:val="22"/>
          <w:szCs w:val="22"/>
        </w:rPr>
        <w:t xml:space="preserve"> </w:t>
      </w:r>
      <w:r w:rsidR="00C40AB3">
        <w:rPr>
          <w:b w:val="0"/>
          <w:spacing w:val="0"/>
          <w:sz w:val="22"/>
          <w:szCs w:val="22"/>
        </w:rPr>
        <w:t xml:space="preserve">a to </w:t>
      </w:r>
      <w:r w:rsidRPr="00E25709">
        <w:rPr>
          <w:b w:val="0"/>
          <w:spacing w:val="0"/>
          <w:sz w:val="22"/>
          <w:szCs w:val="22"/>
        </w:rPr>
        <w:t xml:space="preserve">především s ohledem na přidělování finančních prostředků </w:t>
      </w:r>
      <w:r w:rsidR="00C40AB3">
        <w:rPr>
          <w:b w:val="0"/>
          <w:spacing w:val="0"/>
          <w:sz w:val="22"/>
          <w:szCs w:val="22"/>
        </w:rPr>
        <w:t xml:space="preserve">objednateli </w:t>
      </w:r>
      <w:r w:rsidRPr="00E25709">
        <w:rPr>
          <w:b w:val="0"/>
          <w:spacing w:val="0"/>
          <w:sz w:val="22"/>
          <w:szCs w:val="22"/>
        </w:rPr>
        <w:t>ze státníh</w:t>
      </w:r>
      <w:r w:rsidR="00386327">
        <w:rPr>
          <w:b w:val="0"/>
          <w:spacing w:val="0"/>
          <w:sz w:val="22"/>
          <w:szCs w:val="22"/>
        </w:rPr>
        <w:t>o rozpočtu</w:t>
      </w:r>
      <w:r w:rsidRPr="00E25709">
        <w:rPr>
          <w:b w:val="0"/>
          <w:spacing w:val="0"/>
          <w:sz w:val="22"/>
          <w:szCs w:val="22"/>
        </w:rPr>
        <w:t>. Při snížení rozsahu díla bude přiměřeně snížena jeho cena.</w:t>
      </w:r>
    </w:p>
    <w:p w14:paraId="78F4BF7B" w14:textId="64097A32" w:rsidR="00B616E7" w:rsidRDefault="00B616E7" w:rsidP="00B64C41">
      <w:pPr>
        <w:pStyle w:val="nadpismj"/>
        <w:numPr>
          <w:ilvl w:val="0"/>
          <w:numId w:val="36"/>
        </w:numPr>
        <w:tabs>
          <w:tab w:val="left" w:pos="567"/>
        </w:tabs>
        <w:spacing w:before="0" w:after="0" w:line="240" w:lineRule="auto"/>
        <w:ind w:left="426"/>
        <w:jc w:val="both"/>
        <w:rPr>
          <w:b w:val="0"/>
          <w:spacing w:val="0"/>
          <w:sz w:val="22"/>
          <w:szCs w:val="22"/>
        </w:rPr>
      </w:pPr>
      <w:r>
        <w:rPr>
          <w:b w:val="0"/>
          <w:spacing w:val="0"/>
          <w:sz w:val="22"/>
          <w:szCs w:val="22"/>
        </w:rPr>
        <w:t xml:space="preserve">Zhotovitel </w:t>
      </w:r>
      <w:r w:rsidRPr="004958DC">
        <w:rPr>
          <w:b w:val="0"/>
          <w:spacing w:val="0"/>
          <w:sz w:val="22"/>
          <w:szCs w:val="22"/>
        </w:rPr>
        <w:t xml:space="preserve">potvrzuje, že se detailně seznámil s rozsahem a povahou díla, že jsou mu známy veškeré technické, kvalitativní a jiné podmínky nezbytné k realizaci díla a že </w:t>
      </w:r>
      <w:r w:rsidRPr="004958DC">
        <w:rPr>
          <w:b w:val="0"/>
          <w:spacing w:val="0"/>
          <w:sz w:val="22"/>
          <w:szCs w:val="22"/>
        </w:rPr>
        <w:lastRenderedPageBreak/>
        <w:t>disponuje takovými kapacitami a odbornými znalostmi, které jsou nezbytné pro realizaci díla za dohodnutou smluvní cenu stanovenou podle této</w:t>
      </w:r>
      <w:r>
        <w:rPr>
          <w:b w:val="0"/>
          <w:spacing w:val="0"/>
          <w:sz w:val="22"/>
          <w:szCs w:val="22"/>
        </w:rPr>
        <w:t xml:space="preserve"> smlouvy</w:t>
      </w:r>
    </w:p>
    <w:p w14:paraId="5AA1AD39" w14:textId="77777777" w:rsidR="00822731" w:rsidRDefault="00822731" w:rsidP="00822731">
      <w:pPr>
        <w:pStyle w:val="nadpismj"/>
        <w:numPr>
          <w:ilvl w:val="0"/>
          <w:numId w:val="0"/>
        </w:numPr>
        <w:tabs>
          <w:tab w:val="left" w:pos="567"/>
        </w:tabs>
        <w:spacing w:before="0" w:after="0" w:line="240" w:lineRule="auto"/>
        <w:ind w:left="426"/>
        <w:jc w:val="both"/>
        <w:rPr>
          <w:b w:val="0"/>
          <w:spacing w:val="0"/>
          <w:sz w:val="22"/>
          <w:szCs w:val="22"/>
        </w:rPr>
      </w:pPr>
    </w:p>
    <w:p w14:paraId="6062C645" w14:textId="77777777" w:rsidR="00AF5ED0" w:rsidRPr="00E25709" w:rsidRDefault="009A1811" w:rsidP="00B64C41">
      <w:pPr>
        <w:pStyle w:val="nadpismj"/>
        <w:spacing w:before="0" w:after="0" w:line="240" w:lineRule="auto"/>
        <w:ind w:left="0"/>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485D372F" w14:textId="77777777" w:rsidR="0059777D" w:rsidRPr="00E25709" w:rsidRDefault="0059777D"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14:paraId="47141B17" w14:textId="77777777" w:rsidR="00173150" w:rsidRDefault="00173150" w:rsidP="00173150">
      <w:pPr>
        <w:pStyle w:val="Odstavecseseznamem"/>
        <w:keepNext/>
        <w:keepLines/>
        <w:tabs>
          <w:tab w:val="left" w:pos="567"/>
        </w:tabs>
        <w:spacing w:before="0" w:after="0" w:line="240" w:lineRule="auto"/>
        <w:ind w:left="567"/>
        <w:jc w:val="both"/>
        <w:rPr>
          <w:rFonts w:cs="Times New Roman"/>
          <w:bCs/>
          <w:kern w:val="28"/>
          <w:sz w:val="22"/>
          <w:szCs w:val="22"/>
          <w:lang w:eastAsia="cs-CZ"/>
        </w:rPr>
      </w:pPr>
    </w:p>
    <w:p w14:paraId="7D7DB9C0" w14:textId="270896F4" w:rsidR="00C547CE" w:rsidRPr="00E8127B" w:rsidRDefault="009D140F" w:rsidP="00C547CE">
      <w:pPr>
        <w:pStyle w:val="Odstavecseseznamem"/>
        <w:keepNext/>
        <w:keepLines/>
        <w:tabs>
          <w:tab w:val="left" w:pos="567"/>
        </w:tabs>
        <w:spacing w:before="0" w:after="0" w:line="240" w:lineRule="auto"/>
        <w:ind w:left="567"/>
        <w:jc w:val="both"/>
        <w:rPr>
          <w:rFonts w:cs="Times New Roman"/>
          <w:b/>
          <w:bCs/>
          <w:kern w:val="28"/>
          <w:sz w:val="22"/>
          <w:szCs w:val="22"/>
          <w:lang w:eastAsia="cs-CZ"/>
        </w:rPr>
      </w:pPr>
      <w:r>
        <w:rPr>
          <w:rFonts w:cs="Times New Roman"/>
          <w:bCs/>
          <w:kern w:val="28"/>
          <w:sz w:val="22"/>
          <w:szCs w:val="22"/>
          <w:lang w:eastAsia="cs-CZ"/>
        </w:rPr>
        <w:t>Konečná cena díla</w:t>
      </w:r>
      <w:r w:rsidR="00C547CE" w:rsidRPr="00173150">
        <w:rPr>
          <w:rFonts w:cs="Times New Roman"/>
          <w:bCs/>
          <w:kern w:val="28"/>
          <w:sz w:val="22"/>
          <w:szCs w:val="22"/>
          <w:lang w:eastAsia="cs-CZ"/>
        </w:rPr>
        <w:t xml:space="preserve">: </w:t>
      </w:r>
      <w:r w:rsidR="00B96897">
        <w:rPr>
          <w:rFonts w:cs="Times New Roman"/>
          <w:b/>
          <w:bCs/>
          <w:kern w:val="28"/>
          <w:sz w:val="22"/>
          <w:szCs w:val="22"/>
          <w:lang w:eastAsia="cs-CZ"/>
        </w:rPr>
        <w:t>17</w:t>
      </w:r>
      <w:r w:rsidR="002D5E53">
        <w:rPr>
          <w:rFonts w:cs="Times New Roman"/>
          <w:b/>
          <w:bCs/>
          <w:kern w:val="28"/>
          <w:sz w:val="22"/>
          <w:szCs w:val="22"/>
          <w:lang w:eastAsia="cs-CZ"/>
        </w:rPr>
        <w:t>0</w:t>
      </w:r>
      <w:r>
        <w:rPr>
          <w:rFonts w:cs="Times New Roman"/>
          <w:b/>
          <w:bCs/>
          <w:kern w:val="28"/>
          <w:sz w:val="22"/>
          <w:szCs w:val="22"/>
          <w:lang w:eastAsia="cs-CZ"/>
        </w:rPr>
        <w:t xml:space="preserve"> 000</w:t>
      </w:r>
      <w:r w:rsidR="00C547CE" w:rsidRPr="00E8127B">
        <w:rPr>
          <w:rFonts w:cs="Times New Roman"/>
          <w:b/>
          <w:bCs/>
          <w:kern w:val="28"/>
          <w:sz w:val="22"/>
          <w:szCs w:val="22"/>
          <w:lang w:eastAsia="cs-CZ"/>
        </w:rPr>
        <w:t>,- Kč</w:t>
      </w:r>
    </w:p>
    <w:p w14:paraId="70AC16AB" w14:textId="77777777" w:rsidR="00173150" w:rsidRPr="00E8127B" w:rsidRDefault="00173150" w:rsidP="00173150">
      <w:pPr>
        <w:pStyle w:val="Odstavecseseznamem"/>
        <w:keepNext/>
        <w:keepLines/>
        <w:tabs>
          <w:tab w:val="left" w:pos="567"/>
        </w:tabs>
        <w:spacing w:before="0" w:after="0" w:line="240" w:lineRule="auto"/>
        <w:ind w:left="567"/>
        <w:jc w:val="both"/>
        <w:rPr>
          <w:rFonts w:cs="Times New Roman"/>
          <w:bCs/>
          <w:kern w:val="28"/>
          <w:sz w:val="22"/>
          <w:szCs w:val="22"/>
          <w:lang w:eastAsia="cs-CZ"/>
        </w:rPr>
      </w:pPr>
    </w:p>
    <w:p w14:paraId="49609F79" w14:textId="0C96F609" w:rsidR="0059777D" w:rsidRPr="00173150" w:rsidRDefault="0022272D" w:rsidP="00173150">
      <w:pPr>
        <w:keepNext/>
        <w:keepLines/>
        <w:tabs>
          <w:tab w:val="left" w:pos="567"/>
        </w:tabs>
        <w:spacing w:before="0" w:after="0" w:line="240" w:lineRule="auto"/>
        <w:ind w:left="567"/>
        <w:jc w:val="both"/>
        <w:rPr>
          <w:b/>
          <w:sz w:val="22"/>
          <w:szCs w:val="22"/>
        </w:rPr>
      </w:pPr>
      <w:r w:rsidRPr="00173150">
        <w:rPr>
          <w:sz w:val="22"/>
          <w:szCs w:val="22"/>
        </w:rPr>
        <w:t>Dohodnutá c</w:t>
      </w:r>
      <w:r w:rsidR="0059777D" w:rsidRPr="00173150">
        <w:rPr>
          <w:sz w:val="22"/>
          <w:szCs w:val="22"/>
        </w:rPr>
        <w:t xml:space="preserve">ena je stanovena jako nejvýše přípustná. Ke změně </w:t>
      </w:r>
      <w:r w:rsidR="00003EAB" w:rsidRPr="00173150">
        <w:rPr>
          <w:sz w:val="22"/>
          <w:szCs w:val="22"/>
        </w:rPr>
        <w:t xml:space="preserve">dohodnuté ceny </w:t>
      </w:r>
      <w:r w:rsidR="0059777D" w:rsidRPr="00173150">
        <w:rPr>
          <w:sz w:val="22"/>
          <w:szCs w:val="22"/>
        </w:rPr>
        <w:t>může dojít pouze při změně zákonných sazeb DPH</w:t>
      </w:r>
      <w:r w:rsidR="00B616E7" w:rsidRPr="00173150">
        <w:rPr>
          <w:sz w:val="22"/>
          <w:szCs w:val="22"/>
        </w:rPr>
        <w:t>, ale pouze za předpokladu, že zhotovitel je plátcem DPH. U neplátce DPH, který do ceny díla DPH nepromítne, nebude cena měněna ani v případě, že by se v průběhu plnění plátcem DPH stal, tj. veškeré s tím související náklady jdou k jeho tíži.</w:t>
      </w:r>
    </w:p>
    <w:p w14:paraId="1AD2BEF3" w14:textId="4BDB464A" w:rsidR="00464841" w:rsidRDefault="00464841"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663772">
        <w:rPr>
          <w:b w:val="0"/>
          <w:spacing w:val="0"/>
          <w:sz w:val="22"/>
          <w:szCs w:val="22"/>
        </w:rPr>
        <w:t>Veškeré náklady vzniklé zhotoviteli v souvislosti s </w:t>
      </w:r>
      <w:r w:rsidR="00DA735A" w:rsidRPr="00663772">
        <w:rPr>
          <w:b w:val="0"/>
          <w:spacing w:val="0"/>
          <w:sz w:val="22"/>
          <w:szCs w:val="22"/>
        </w:rPr>
        <w:t>prováděním díla jsou zahrnuty v</w:t>
      </w:r>
      <w:r w:rsidRPr="00663772">
        <w:rPr>
          <w:b w:val="0"/>
          <w:spacing w:val="0"/>
          <w:sz w:val="22"/>
          <w:szCs w:val="22"/>
        </w:rPr>
        <w:t xml:space="preserve"> ceně díla.</w:t>
      </w:r>
      <w:r w:rsidR="00D127CD" w:rsidRPr="00663772">
        <w:rPr>
          <w:b w:val="0"/>
          <w:spacing w:val="0"/>
          <w:sz w:val="22"/>
          <w:szCs w:val="22"/>
        </w:rPr>
        <w:t xml:space="preserve"> </w:t>
      </w:r>
    </w:p>
    <w:p w14:paraId="3624726E" w14:textId="54E68754" w:rsidR="00EE522C" w:rsidRPr="00663772" w:rsidRDefault="00EE522C"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663772">
        <w:rPr>
          <w:b w:val="0"/>
          <w:spacing w:val="0"/>
          <w:sz w:val="22"/>
          <w:szCs w:val="22"/>
        </w:rPr>
        <w:t xml:space="preserve">Cena za dílo bude vyúčtována po provedení díla. Zhotovitel je povinen </w:t>
      </w:r>
      <w:r>
        <w:rPr>
          <w:b w:val="0"/>
          <w:spacing w:val="0"/>
          <w:sz w:val="22"/>
          <w:szCs w:val="22"/>
        </w:rPr>
        <w:t>vyúčtování</w:t>
      </w:r>
      <w:r w:rsidRPr="00173150">
        <w:rPr>
          <w:b w:val="0"/>
          <w:spacing w:val="0"/>
          <w:sz w:val="22"/>
          <w:szCs w:val="22"/>
        </w:rPr>
        <w:t xml:space="preserve"> </w:t>
      </w:r>
      <w:r>
        <w:rPr>
          <w:b w:val="0"/>
          <w:spacing w:val="0"/>
          <w:sz w:val="22"/>
          <w:szCs w:val="22"/>
        </w:rPr>
        <w:t>vystavit a doručit objednateli nejpozději do 15</w:t>
      </w:r>
      <w:r w:rsidRPr="00663772">
        <w:rPr>
          <w:b w:val="0"/>
          <w:spacing w:val="0"/>
          <w:sz w:val="22"/>
          <w:szCs w:val="22"/>
        </w:rPr>
        <w:t xml:space="preserve"> </w:t>
      </w:r>
      <w:r w:rsidRPr="00B64C41">
        <w:rPr>
          <w:b w:val="0"/>
          <w:spacing w:val="0"/>
          <w:sz w:val="22"/>
          <w:szCs w:val="22"/>
        </w:rPr>
        <w:t>dnů po před</w:t>
      </w:r>
      <w:r>
        <w:rPr>
          <w:b w:val="0"/>
          <w:spacing w:val="0"/>
          <w:sz w:val="22"/>
          <w:szCs w:val="22"/>
        </w:rPr>
        <w:t>ání a převzetí díla na základě</w:t>
      </w:r>
      <w:r w:rsidRPr="00B64C41">
        <w:rPr>
          <w:b w:val="0"/>
          <w:spacing w:val="0"/>
          <w:sz w:val="22"/>
          <w:szCs w:val="22"/>
        </w:rPr>
        <w:t xml:space="preserve"> protokolu na adresu: AOPK ČR, Kaplanova 1931/1, 148 00 Praha 11 – Chodov.</w:t>
      </w:r>
    </w:p>
    <w:p w14:paraId="4FF10732" w14:textId="77777777" w:rsidR="00070642" w:rsidRPr="00663772" w:rsidRDefault="00070642" w:rsidP="00070642">
      <w:pPr>
        <w:pStyle w:val="nadpismj"/>
        <w:keepLines/>
        <w:numPr>
          <w:ilvl w:val="1"/>
          <w:numId w:val="11"/>
        </w:numPr>
        <w:tabs>
          <w:tab w:val="left" w:pos="567"/>
        </w:tabs>
        <w:spacing w:before="0" w:after="0" w:line="240" w:lineRule="auto"/>
        <w:ind w:left="567" w:hanging="567"/>
        <w:jc w:val="both"/>
        <w:rPr>
          <w:b w:val="0"/>
          <w:spacing w:val="0"/>
          <w:sz w:val="22"/>
          <w:szCs w:val="22"/>
        </w:rPr>
      </w:pPr>
      <w:r w:rsidRPr="00173150">
        <w:rPr>
          <w:b w:val="0"/>
          <w:spacing w:val="0"/>
          <w:sz w:val="22"/>
          <w:szCs w:val="22"/>
        </w:rPr>
        <w:t xml:space="preserve">Daňový doklad (faktura) </w:t>
      </w:r>
      <w:r w:rsidRPr="00663772" w:rsidDel="003131B6">
        <w:rPr>
          <w:b w:val="0"/>
          <w:spacing w:val="0"/>
          <w:sz w:val="22"/>
          <w:szCs w:val="22"/>
        </w:rPr>
        <w:t>musí</w:t>
      </w:r>
      <w:r w:rsidRPr="00663772">
        <w:rPr>
          <w:b w:val="0"/>
          <w:spacing w:val="0"/>
          <w:sz w:val="22"/>
          <w:szCs w:val="22"/>
        </w:rPr>
        <w:t xml:space="preserve">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Pr="00663772">
        <w:rPr>
          <w:b w:val="0"/>
          <w:i/>
          <w:spacing w:val="0"/>
          <w:sz w:val="18"/>
          <w:szCs w:val="18"/>
        </w:rPr>
        <w:t xml:space="preserve">(*DIČ se uvede pouze v případě, že je zhotovitel plátce DPH*) </w:t>
      </w:r>
      <w:r w:rsidRPr="00663772">
        <w:rPr>
          <w:b w:val="0"/>
          <w:spacing w:val="0"/>
          <w:sz w:val="22"/>
          <w:szCs w:val="22"/>
        </w:rPr>
        <w:t>a adresu zhotovitele; jméno, IČO a adresu odběratele; položkové vykázání nákladů, konečnou částku; den odeslání dokladu a lhůta splatnosti; datum uskutečnění zdanitelného plnění.</w:t>
      </w:r>
      <w:r>
        <w:rPr>
          <w:b w:val="0"/>
          <w:spacing w:val="0"/>
          <w:sz w:val="22"/>
          <w:szCs w:val="22"/>
        </w:rPr>
        <w:t xml:space="preserve"> </w:t>
      </w:r>
    </w:p>
    <w:p w14:paraId="6CADE3AD" w14:textId="77777777" w:rsidR="00070642" w:rsidRPr="00663772" w:rsidRDefault="00070642" w:rsidP="00070642">
      <w:pPr>
        <w:pStyle w:val="nadpismj"/>
        <w:keepLines/>
        <w:numPr>
          <w:ilvl w:val="1"/>
          <w:numId w:val="11"/>
        </w:numPr>
        <w:tabs>
          <w:tab w:val="left" w:pos="567"/>
        </w:tabs>
        <w:spacing w:before="0" w:after="0" w:line="240" w:lineRule="auto"/>
        <w:ind w:left="567" w:hanging="567"/>
        <w:jc w:val="both"/>
        <w:rPr>
          <w:b w:val="0"/>
          <w:spacing w:val="0"/>
          <w:sz w:val="22"/>
          <w:szCs w:val="22"/>
        </w:rPr>
      </w:pPr>
      <w:r w:rsidRPr="00173150">
        <w:rPr>
          <w:b w:val="0"/>
          <w:spacing w:val="0"/>
          <w:sz w:val="22"/>
          <w:szCs w:val="22"/>
        </w:rPr>
        <w:t xml:space="preserve">Daňový doklad (faktura) </w:t>
      </w:r>
      <w:r w:rsidRPr="00663772">
        <w:rPr>
          <w:b w:val="0"/>
          <w:spacing w:val="0"/>
          <w:sz w:val="22"/>
          <w:szCs w:val="22"/>
        </w:rPr>
        <w:t xml:space="preserve">vystavený/é zhotovitelem je splatný do 30 kalendářních dnů po jeho obdržení objednatelem. Objednatel může </w:t>
      </w:r>
      <w:r w:rsidRPr="00173150">
        <w:rPr>
          <w:b w:val="0"/>
          <w:spacing w:val="0"/>
          <w:sz w:val="22"/>
          <w:szCs w:val="22"/>
        </w:rPr>
        <w:t xml:space="preserve">daňový doklad (fakturu) </w:t>
      </w:r>
      <w:r w:rsidRPr="00663772">
        <w:rPr>
          <w:b w:val="0"/>
          <w:spacing w:val="0"/>
          <w:sz w:val="22"/>
          <w:szCs w:val="22"/>
        </w:rPr>
        <w:t xml:space="preserve">vrátit do data jeho splatnosti, pokud obsahuje nesprávné nebo neúplné náležitosti či údaje. Lhůta splatnosti počne běžet doručením opraveného a bezvadného </w:t>
      </w:r>
      <w:r w:rsidRPr="00173150">
        <w:rPr>
          <w:b w:val="0"/>
          <w:spacing w:val="0"/>
          <w:sz w:val="22"/>
          <w:szCs w:val="22"/>
        </w:rPr>
        <w:t>daňového dokladu (faktury)</w:t>
      </w:r>
      <w:r>
        <w:rPr>
          <w:b w:val="0"/>
          <w:spacing w:val="0"/>
          <w:sz w:val="22"/>
          <w:szCs w:val="22"/>
        </w:rPr>
        <w:t>.</w:t>
      </w:r>
    </w:p>
    <w:p w14:paraId="66044DDF" w14:textId="77777777" w:rsidR="00070642" w:rsidRDefault="00070642" w:rsidP="00070642">
      <w:pPr>
        <w:pStyle w:val="nadpismj"/>
        <w:keepLines/>
        <w:numPr>
          <w:ilvl w:val="1"/>
          <w:numId w:val="11"/>
        </w:numPr>
        <w:tabs>
          <w:tab w:val="left" w:pos="567"/>
        </w:tabs>
        <w:spacing w:before="0" w:after="0" w:line="240" w:lineRule="auto"/>
        <w:ind w:left="567" w:hanging="567"/>
        <w:jc w:val="both"/>
        <w:rPr>
          <w:b w:val="0"/>
          <w:spacing w:val="0"/>
          <w:sz w:val="22"/>
          <w:szCs w:val="22"/>
        </w:rPr>
      </w:pPr>
      <w:r w:rsidRPr="00C66AF0">
        <w:rPr>
          <w:b w:val="0"/>
          <w:spacing w:val="0"/>
          <w:sz w:val="22"/>
          <w:szCs w:val="22"/>
        </w:rPr>
        <w:t>Smluvní strany se dohodly, že obj</w:t>
      </w:r>
      <w:r w:rsidRPr="00B65BAA">
        <w:rPr>
          <w:b w:val="0"/>
          <w:spacing w:val="0"/>
          <w:sz w:val="22"/>
          <w:szCs w:val="22"/>
        </w:rPr>
        <w:t xml:space="preserve">ednatel nebude poskytovat zálohové platby. </w:t>
      </w:r>
    </w:p>
    <w:p w14:paraId="3DE7D5FC" w14:textId="2CD7053F" w:rsidR="00E25709" w:rsidRDefault="00E25709" w:rsidP="00070642">
      <w:pPr>
        <w:pStyle w:val="nadpismj"/>
        <w:keepLines/>
        <w:numPr>
          <w:ilvl w:val="0"/>
          <w:numId w:val="0"/>
        </w:numPr>
        <w:tabs>
          <w:tab w:val="left" w:pos="567"/>
        </w:tabs>
        <w:spacing w:before="0" w:after="0" w:line="240" w:lineRule="auto"/>
        <w:ind w:left="567"/>
        <w:jc w:val="both"/>
        <w:rPr>
          <w:b w:val="0"/>
          <w:spacing w:val="0"/>
          <w:sz w:val="22"/>
          <w:szCs w:val="22"/>
        </w:rPr>
      </w:pPr>
    </w:p>
    <w:p w14:paraId="4E30BE59" w14:textId="77777777" w:rsidR="00B64C41" w:rsidRPr="00B65BAA" w:rsidRDefault="00B64C41" w:rsidP="00B64C41">
      <w:pPr>
        <w:pStyle w:val="nadpismj"/>
        <w:keepLines/>
        <w:numPr>
          <w:ilvl w:val="0"/>
          <w:numId w:val="0"/>
        </w:numPr>
        <w:tabs>
          <w:tab w:val="left" w:pos="567"/>
        </w:tabs>
        <w:spacing w:before="0" w:after="0" w:line="240" w:lineRule="auto"/>
        <w:ind w:left="567"/>
        <w:jc w:val="both"/>
        <w:rPr>
          <w:b w:val="0"/>
          <w:spacing w:val="0"/>
          <w:sz w:val="22"/>
          <w:szCs w:val="22"/>
        </w:rPr>
      </w:pPr>
    </w:p>
    <w:p w14:paraId="0208EDAE" w14:textId="77777777" w:rsidR="00AF5ED0" w:rsidRPr="00E25709" w:rsidRDefault="00AF5ED0" w:rsidP="00B64C41">
      <w:pPr>
        <w:pStyle w:val="nadpismj"/>
        <w:keepLines/>
        <w:spacing w:before="0" w:after="0" w:line="240" w:lineRule="auto"/>
        <w:ind w:left="0"/>
        <w:rPr>
          <w:sz w:val="22"/>
          <w:szCs w:val="22"/>
        </w:rPr>
      </w:pPr>
      <w:r w:rsidRPr="00E25709">
        <w:rPr>
          <w:sz w:val="22"/>
          <w:szCs w:val="22"/>
        </w:rPr>
        <w:t>Doba plnění</w:t>
      </w:r>
    </w:p>
    <w:p w14:paraId="2B92EA7A" w14:textId="190021BF" w:rsidR="00583070" w:rsidRPr="00256961" w:rsidRDefault="00583070"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E44D7E">
        <w:rPr>
          <w:b w:val="0"/>
          <w:spacing w:val="0"/>
          <w:sz w:val="22"/>
          <w:szCs w:val="22"/>
        </w:rPr>
        <w:t xml:space="preserve">Zhotovitel se zavazuje provést dílo a předat jej objednateli nejpozději do </w:t>
      </w:r>
      <w:r w:rsidR="00173150">
        <w:rPr>
          <w:spacing w:val="0"/>
          <w:sz w:val="22"/>
          <w:szCs w:val="22"/>
        </w:rPr>
        <w:t>15</w:t>
      </w:r>
      <w:r w:rsidR="00256961" w:rsidRPr="00256961">
        <w:rPr>
          <w:spacing w:val="0"/>
          <w:sz w:val="22"/>
          <w:szCs w:val="22"/>
        </w:rPr>
        <w:t>. 1</w:t>
      </w:r>
      <w:r w:rsidR="00173150">
        <w:rPr>
          <w:spacing w:val="0"/>
          <w:sz w:val="22"/>
          <w:szCs w:val="22"/>
        </w:rPr>
        <w:t>1</w:t>
      </w:r>
      <w:r w:rsidR="00256961" w:rsidRPr="00256961">
        <w:rPr>
          <w:spacing w:val="0"/>
          <w:sz w:val="22"/>
          <w:szCs w:val="22"/>
        </w:rPr>
        <w:t>. 2023.</w:t>
      </w:r>
    </w:p>
    <w:p w14:paraId="3E3A21FD" w14:textId="02D4D20B" w:rsidR="00A94BC3" w:rsidRDefault="00583070"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E25709">
        <w:rPr>
          <w:b w:val="0"/>
          <w:spacing w:val="0"/>
          <w:sz w:val="22"/>
          <w:szCs w:val="22"/>
        </w:rPr>
        <w:t xml:space="preserve">Pokud zhotovitel </w:t>
      </w:r>
      <w:r>
        <w:rPr>
          <w:b w:val="0"/>
          <w:spacing w:val="0"/>
          <w:sz w:val="22"/>
          <w:szCs w:val="22"/>
        </w:rPr>
        <w:t>dokončí</w:t>
      </w:r>
      <w:r w:rsidRPr="00E25709">
        <w:rPr>
          <w:b w:val="0"/>
          <w:spacing w:val="0"/>
          <w:sz w:val="22"/>
          <w:szCs w:val="22"/>
        </w:rPr>
        <w:t xml:space="preserve"> dílo před dohodnutým termínem, zavazuje se objednatel, že převezme dílo i v dřívějším nabídnutém termínu, </w:t>
      </w:r>
      <w:r w:rsidR="00A94BC3">
        <w:rPr>
          <w:b w:val="0"/>
          <w:spacing w:val="0"/>
          <w:sz w:val="22"/>
          <w:szCs w:val="22"/>
        </w:rPr>
        <w:t>pokud bude bez vad a nedodělků.</w:t>
      </w:r>
    </w:p>
    <w:p w14:paraId="398AA173" w14:textId="77777777" w:rsidR="00B64C41" w:rsidRPr="00E45393" w:rsidRDefault="00B64C41" w:rsidP="00B64C41">
      <w:pPr>
        <w:pStyle w:val="nadpismj"/>
        <w:keepLines/>
        <w:numPr>
          <w:ilvl w:val="0"/>
          <w:numId w:val="0"/>
        </w:numPr>
        <w:tabs>
          <w:tab w:val="left" w:pos="567"/>
        </w:tabs>
        <w:spacing w:before="0" w:after="0" w:line="240" w:lineRule="auto"/>
        <w:ind w:left="567"/>
        <w:jc w:val="both"/>
        <w:rPr>
          <w:b w:val="0"/>
          <w:spacing w:val="0"/>
          <w:sz w:val="22"/>
          <w:szCs w:val="22"/>
        </w:rPr>
      </w:pPr>
    </w:p>
    <w:p w14:paraId="5736C552" w14:textId="77777777" w:rsidR="00486E58" w:rsidRPr="00E25709" w:rsidRDefault="00FF611D" w:rsidP="00B64C41">
      <w:pPr>
        <w:pStyle w:val="nadpismj"/>
        <w:keepLines/>
        <w:spacing w:before="0" w:after="0" w:line="240" w:lineRule="auto"/>
        <w:ind w:left="0"/>
        <w:rPr>
          <w:sz w:val="22"/>
          <w:szCs w:val="22"/>
        </w:rPr>
      </w:pPr>
      <w:r>
        <w:rPr>
          <w:sz w:val="22"/>
          <w:szCs w:val="22"/>
        </w:rPr>
        <w:t>Další ujednání</w:t>
      </w:r>
    </w:p>
    <w:p w14:paraId="6B3CAF88" w14:textId="4A85B43E" w:rsidR="00F63A47" w:rsidRPr="00E25709" w:rsidRDefault="00F63A47"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E25709">
        <w:rPr>
          <w:b w:val="0"/>
          <w:spacing w:val="0"/>
          <w:sz w:val="22"/>
          <w:szCs w:val="22"/>
        </w:rPr>
        <w:t xml:space="preserve">Zhotovitel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Pr="00E25709">
        <w:rPr>
          <w:b w:val="0"/>
          <w:spacing w:val="0"/>
          <w:sz w:val="22"/>
          <w:szCs w:val="22"/>
        </w:rPr>
        <w:t xml:space="preserve">. Zhotovitel je povinen po celou dobu provádění díla dbát </w:t>
      </w:r>
      <w:r w:rsidR="006B30FB">
        <w:rPr>
          <w:b w:val="0"/>
          <w:spacing w:val="0"/>
          <w:sz w:val="22"/>
          <w:szCs w:val="22"/>
        </w:rPr>
        <w:t xml:space="preserve">písemných </w:t>
      </w:r>
      <w:r w:rsidRPr="00E25709">
        <w:rPr>
          <w:b w:val="0"/>
          <w:spacing w:val="0"/>
          <w:sz w:val="22"/>
          <w:szCs w:val="22"/>
        </w:rPr>
        <w:t>pokynů objednatele</w:t>
      </w:r>
      <w:r w:rsidR="00256961">
        <w:rPr>
          <w:b w:val="0"/>
          <w:spacing w:val="0"/>
          <w:sz w:val="22"/>
          <w:szCs w:val="22"/>
        </w:rPr>
        <w:t xml:space="preserve">, </w:t>
      </w:r>
    </w:p>
    <w:p w14:paraId="1226DEF5" w14:textId="77777777" w:rsidR="00486E58" w:rsidRDefault="00486E58"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E25709">
        <w:rPr>
          <w:b w:val="0"/>
          <w:spacing w:val="0"/>
          <w:sz w:val="22"/>
          <w:szCs w:val="22"/>
        </w:rPr>
        <w:t>Objednatel je oprávněn kontrolovat provádění díla</w:t>
      </w:r>
      <w:r w:rsidR="00D80AA3" w:rsidRPr="00E25709">
        <w:rPr>
          <w:b w:val="0"/>
          <w:spacing w:val="0"/>
          <w:sz w:val="22"/>
          <w:szCs w:val="22"/>
        </w:rPr>
        <w:t xml:space="preserve">. </w:t>
      </w:r>
      <w:r w:rsidRPr="00E25709">
        <w:rPr>
          <w:b w:val="0"/>
          <w:spacing w:val="0"/>
          <w:sz w:val="22"/>
          <w:szCs w:val="22"/>
        </w:rPr>
        <w:t xml:space="preserve">Zjistí-li objednatel, že zhotovitel provádí dílo v rozporu se svými povinnostmi, je oprávněn </w:t>
      </w:r>
      <w:r w:rsidR="003B7C23">
        <w:rPr>
          <w:b w:val="0"/>
          <w:spacing w:val="0"/>
          <w:sz w:val="22"/>
          <w:szCs w:val="22"/>
        </w:rPr>
        <w:t xml:space="preserve">zhotovitele na tuto skutečnost upozornit a </w:t>
      </w:r>
      <w:r w:rsidRPr="00E25709">
        <w:rPr>
          <w:b w:val="0"/>
          <w:spacing w:val="0"/>
          <w:sz w:val="22"/>
          <w:szCs w:val="22"/>
        </w:rPr>
        <w:t>dožadovat se provádění díla řádným způsobem. Jestliže tak zhotovitel neučiní ani v</w:t>
      </w:r>
      <w:r w:rsidR="003B7C23">
        <w:rPr>
          <w:b w:val="0"/>
          <w:spacing w:val="0"/>
          <w:sz w:val="22"/>
          <w:szCs w:val="22"/>
        </w:rPr>
        <w:t>e</w:t>
      </w:r>
      <w:r w:rsidRPr="00E25709">
        <w:rPr>
          <w:b w:val="0"/>
          <w:spacing w:val="0"/>
          <w:sz w:val="22"/>
          <w:szCs w:val="22"/>
        </w:rPr>
        <w:t xml:space="preserve"> lhůtě mu k tomu poskytnuté, je objednatel oprávněn od </w:t>
      </w:r>
      <w:r w:rsidR="003B7C23">
        <w:rPr>
          <w:b w:val="0"/>
          <w:spacing w:val="0"/>
          <w:sz w:val="22"/>
          <w:szCs w:val="22"/>
        </w:rPr>
        <w:t xml:space="preserve">této </w:t>
      </w:r>
      <w:r w:rsidRPr="00E25709">
        <w:rPr>
          <w:b w:val="0"/>
          <w:spacing w:val="0"/>
          <w:sz w:val="22"/>
          <w:szCs w:val="22"/>
        </w:rPr>
        <w:t>smlou</w:t>
      </w:r>
      <w:r w:rsidR="003B7C23">
        <w:rPr>
          <w:b w:val="0"/>
          <w:spacing w:val="0"/>
          <w:sz w:val="22"/>
          <w:szCs w:val="22"/>
        </w:rPr>
        <w:t>vy odstoupit doručením písemného odstoupení zhotoviteli.</w:t>
      </w:r>
    </w:p>
    <w:p w14:paraId="78441BDE" w14:textId="77777777" w:rsidR="004C7E7C" w:rsidRPr="000C53E0" w:rsidRDefault="009A70DF"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0C53E0">
        <w:rPr>
          <w:b w:val="0"/>
          <w:spacing w:val="0"/>
          <w:sz w:val="22"/>
          <w:szCs w:val="22"/>
        </w:rPr>
        <w:lastRenderedPageBreak/>
        <w:t xml:space="preserve">Bude-li mít dílo </w:t>
      </w:r>
      <w:r w:rsidR="009B2BB0" w:rsidRPr="000C53E0">
        <w:rPr>
          <w:b w:val="0"/>
          <w:spacing w:val="0"/>
          <w:sz w:val="22"/>
          <w:szCs w:val="22"/>
        </w:rPr>
        <w:t xml:space="preserve">podle této smlouvy </w:t>
      </w:r>
      <w:r w:rsidRPr="000C53E0">
        <w:rPr>
          <w:b w:val="0"/>
          <w:spacing w:val="0"/>
          <w:sz w:val="22"/>
          <w:szCs w:val="22"/>
        </w:rPr>
        <w:t xml:space="preserve">povahu autorského díla ve smyslu § 2 zákona č. 121/2000 Sb., autorského zákona (dále jen „autorský zákon“), poskytuje zhotovitel objednateli </w:t>
      </w:r>
      <w:r w:rsidR="004C34CF" w:rsidRPr="000C53E0">
        <w:rPr>
          <w:b w:val="0"/>
          <w:spacing w:val="0"/>
          <w:sz w:val="22"/>
          <w:szCs w:val="22"/>
        </w:rPr>
        <w:t>nevýhradn</w:t>
      </w:r>
      <w:r w:rsidRPr="000C53E0">
        <w:rPr>
          <w:b w:val="0"/>
          <w:spacing w:val="0"/>
          <w:sz w:val="22"/>
          <w:szCs w:val="22"/>
        </w:rPr>
        <w:t>í oprávnění k výkonu práva dílo užít (licenci), a to v původní, zpracované i jinak změněné podobě, všemi způsoby užití, v neomezeném rozsahu, bez prostorového omezení, na dobu trvání zhotovitelových majetkových autorských práv k dílu.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14:paraId="67EDFCB2" w14:textId="77777777" w:rsidR="002E6CFE" w:rsidRPr="000C53E0" w:rsidRDefault="002E6CFE"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0C53E0">
        <w:rPr>
          <w:b w:val="0"/>
          <w:spacing w:val="0"/>
          <w:sz w:val="22"/>
          <w:szCs w:val="22"/>
        </w:rP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14:paraId="30042BFB" w14:textId="77777777" w:rsidR="00B05F0F" w:rsidRPr="000C53E0" w:rsidRDefault="00B05F0F"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0C53E0">
        <w:rPr>
          <w:b w:val="0"/>
          <w:spacing w:val="0"/>
          <w:sz w:val="22"/>
          <w:szCs w:val="22"/>
        </w:rPr>
        <w:t>Zhotovitel se zavazuje, že zhotovením díla nebude z jeho strany zasahováno do autorských práv či jiných práv duševního vlastnictví třetích osob, v opačném případě odpovídá za újmu objednatele tím způsobenou.</w:t>
      </w:r>
    </w:p>
    <w:p w14:paraId="2B180491" w14:textId="77777777" w:rsidR="00F67CEA" w:rsidRPr="001C2C92" w:rsidRDefault="00417F11" w:rsidP="00B64C41">
      <w:pPr>
        <w:pStyle w:val="nadpismj"/>
        <w:keepLines/>
        <w:numPr>
          <w:ilvl w:val="1"/>
          <w:numId w:val="11"/>
        </w:numPr>
        <w:tabs>
          <w:tab w:val="left" w:pos="567"/>
        </w:tabs>
        <w:spacing w:before="0" w:after="0" w:line="240" w:lineRule="auto"/>
        <w:ind w:left="567" w:hanging="567"/>
        <w:jc w:val="both"/>
        <w:rPr>
          <w:b w:val="0"/>
          <w:spacing w:val="0"/>
          <w:sz w:val="22"/>
          <w:szCs w:val="22"/>
        </w:rPr>
      </w:pPr>
      <w:r w:rsidRPr="00F67CEA">
        <w:rPr>
          <w:b w:val="0"/>
          <w:spacing w:val="0"/>
          <w:sz w:val="22"/>
          <w:szCs w:val="22"/>
        </w:rPr>
        <w:t xml:space="preserve">Zhotovitel je oprávněn </w:t>
      </w:r>
      <w:r w:rsidR="006035ED" w:rsidRPr="00F67CEA">
        <w:rPr>
          <w:b w:val="0"/>
          <w:spacing w:val="0"/>
          <w:sz w:val="22"/>
          <w:szCs w:val="22"/>
        </w:rPr>
        <w:t xml:space="preserve">užívat a </w:t>
      </w:r>
      <w:r w:rsidRPr="00F67CEA">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 které je k dispozici na stránkách AOPK ČR</w:t>
      </w:r>
      <w:r w:rsidR="001566A6" w:rsidRPr="00F67CEA">
        <w:rPr>
          <w:b w:val="0"/>
          <w:spacing w:val="0"/>
          <w:sz w:val="22"/>
          <w:szCs w:val="22"/>
        </w:rPr>
        <w:t>, s týmž textem</w:t>
      </w:r>
      <w:r w:rsidRPr="00F67CEA">
        <w:rPr>
          <w:b w:val="0"/>
          <w:spacing w:val="0"/>
          <w:sz w:val="22"/>
          <w:szCs w:val="22"/>
        </w:rPr>
        <w:t>.</w:t>
      </w:r>
    </w:p>
    <w:p w14:paraId="4F3AEF0D" w14:textId="183BBBD6" w:rsidR="001C2C92" w:rsidRPr="00173150" w:rsidRDefault="001C2C92" w:rsidP="00173150">
      <w:pPr>
        <w:pStyle w:val="nadpismj"/>
        <w:keepLines/>
        <w:numPr>
          <w:ilvl w:val="1"/>
          <w:numId w:val="11"/>
        </w:numPr>
        <w:tabs>
          <w:tab w:val="left" w:pos="567"/>
        </w:tabs>
        <w:spacing w:before="0" w:after="0" w:line="240" w:lineRule="auto"/>
        <w:ind w:left="567" w:hanging="567"/>
        <w:jc w:val="both"/>
        <w:rPr>
          <w:b w:val="0"/>
          <w:spacing w:val="0"/>
          <w:sz w:val="22"/>
          <w:szCs w:val="22"/>
        </w:rPr>
      </w:pPr>
      <w:r w:rsidRPr="000C53E0">
        <w:rPr>
          <w:b w:val="0"/>
          <w:spacing w:val="0"/>
          <w:sz w:val="22"/>
          <w:szCs w:val="22"/>
        </w:rPr>
        <w:t>Zhotovitel se zavazuje, že zhotovením díla nebude z jeho strany zasahováno do autorských práv či jiných práv duševního vlastnictví třetích osob, v opačném případě odpovídá za újmu objednatele tím způsobenou.</w:t>
      </w:r>
    </w:p>
    <w:p w14:paraId="22F195E6" w14:textId="4B8C9B32" w:rsidR="001C2C92" w:rsidRPr="001C2C92" w:rsidRDefault="001C2C92" w:rsidP="00FE1656">
      <w:pPr>
        <w:pStyle w:val="nadpismj"/>
        <w:keepNext w:val="0"/>
        <w:numPr>
          <w:ilvl w:val="1"/>
          <w:numId w:val="11"/>
        </w:numPr>
        <w:spacing w:before="0" w:after="0" w:line="240" w:lineRule="auto"/>
        <w:ind w:left="567" w:hanging="567"/>
        <w:jc w:val="both"/>
        <w:rPr>
          <w:b w:val="0"/>
          <w:spacing w:val="0"/>
          <w:sz w:val="22"/>
          <w:szCs w:val="22"/>
        </w:rPr>
      </w:pPr>
      <w:r w:rsidRPr="00160BE0">
        <w:rPr>
          <w:b w:val="0"/>
          <w:spacing w:val="0"/>
          <w:sz w:val="22"/>
          <w:szCs w:val="22"/>
        </w:rPr>
        <w:t xml:space="preserve">Realizace díla zahrnuje mj. tyto činnosti: </w:t>
      </w:r>
      <w:r w:rsidR="00FE1656" w:rsidRPr="00FE1656">
        <w:rPr>
          <w:b w:val="0"/>
          <w:spacing w:val="0"/>
          <w:sz w:val="22"/>
          <w:szCs w:val="22"/>
        </w:rPr>
        <w:t>provádění inventarizačních přírodovědných průzkumů, monitoringu, dokumentaci a šetření v ochraně přírody, ukládání, zpracování a vyhodnocování a poskytování dat ochraně přírody</w:t>
      </w:r>
      <w:r w:rsidR="00FE1656" w:rsidRPr="00160BE0">
        <w:rPr>
          <w:b w:val="0"/>
          <w:spacing w:val="0"/>
          <w:sz w:val="22"/>
          <w:szCs w:val="22"/>
        </w:rPr>
        <w:t xml:space="preserve"> </w:t>
      </w:r>
      <w:r w:rsidRPr="00160BE0">
        <w:rPr>
          <w:b w:val="0"/>
          <w:spacing w:val="0"/>
          <w:sz w:val="22"/>
          <w:szCs w:val="22"/>
        </w:rPr>
        <w:t xml:space="preserve">(dále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w:t>
      </w:r>
      <w:r w:rsidRPr="001C2C92">
        <w:rPr>
          <w:b w:val="0"/>
          <w:spacing w:val="0"/>
          <w:sz w:val="22"/>
          <w:szCs w:val="22"/>
        </w:rPr>
        <w:t>stanovených v této smlouvě v souladu s 90 odst. 20 písm. b) ve spojení s § 78 odst. 5</w:t>
      </w:r>
      <w:r w:rsidRPr="00160BE0">
        <w:rPr>
          <w:b w:val="0"/>
          <w:spacing w:val="0"/>
          <w:sz w:val="22"/>
          <w:szCs w:val="22"/>
        </w:rPr>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p>
    <w:p w14:paraId="291059AB" w14:textId="1B22F9F6" w:rsidR="00F67CEA" w:rsidRDefault="00FE1656" w:rsidP="00FE1656">
      <w:pPr>
        <w:pStyle w:val="nadpismj"/>
        <w:numPr>
          <w:ilvl w:val="0"/>
          <w:numId w:val="0"/>
        </w:numPr>
        <w:tabs>
          <w:tab w:val="left" w:pos="567"/>
        </w:tabs>
        <w:spacing w:before="0" w:after="0" w:line="240" w:lineRule="auto"/>
        <w:ind w:left="567"/>
        <w:jc w:val="both"/>
        <w:rPr>
          <w:b w:val="0"/>
          <w:spacing w:val="0"/>
          <w:sz w:val="22"/>
          <w:szCs w:val="22"/>
        </w:rPr>
      </w:pPr>
      <w:r>
        <w:rPr>
          <w:b w:val="0"/>
          <w:spacing w:val="0"/>
          <w:sz w:val="22"/>
          <w:szCs w:val="22"/>
        </w:rPr>
        <w:t xml:space="preserve">K </w:t>
      </w:r>
      <w:r w:rsidR="00F67CEA" w:rsidRPr="00F67CEA">
        <w:rPr>
          <w:b w:val="0"/>
          <w:spacing w:val="0"/>
          <w:sz w:val="22"/>
          <w:szCs w:val="22"/>
        </w:rPr>
        <w:t xml:space="preserve">zajištění ochrany zájmů chráněných v ZOPK objednatel stanovuje zhotoviteli tyto podmínky k provádění činností: informování příslušného orgánu ochrany přírody </w:t>
      </w:r>
      <w:r w:rsidR="00F67CEA">
        <w:rPr>
          <w:b w:val="0"/>
          <w:spacing w:val="0"/>
          <w:sz w:val="22"/>
          <w:szCs w:val="22"/>
        </w:rPr>
        <w:t xml:space="preserve">(mimo </w:t>
      </w:r>
      <w:r w:rsidR="00F67CEA">
        <w:rPr>
          <w:b w:val="0"/>
          <w:spacing w:val="0"/>
          <w:sz w:val="22"/>
          <w:szCs w:val="22"/>
        </w:rPr>
        <w:lastRenderedPageBreak/>
        <w:t xml:space="preserve">AOPK ČR) o termínu provádění výzkumu </w:t>
      </w:r>
      <w:r w:rsidR="00F67CEA" w:rsidRPr="00F67CEA">
        <w:rPr>
          <w:b w:val="0"/>
          <w:spacing w:val="0"/>
          <w:sz w:val="22"/>
          <w:szCs w:val="22"/>
        </w:rPr>
        <w:t>s týdenním předstihem</w:t>
      </w:r>
      <w:r w:rsidR="00F67CEA">
        <w:rPr>
          <w:b w:val="0"/>
          <w:spacing w:val="0"/>
          <w:sz w:val="22"/>
          <w:szCs w:val="22"/>
        </w:rPr>
        <w:t>, emailovou formou na podatelnu orgánu, s odkazem na tuto smlo</w:t>
      </w:r>
      <w:r w:rsidR="00AD4169">
        <w:rPr>
          <w:b w:val="0"/>
          <w:spacing w:val="0"/>
          <w:sz w:val="22"/>
          <w:szCs w:val="22"/>
        </w:rPr>
        <w:t>u</w:t>
      </w:r>
      <w:r w:rsidR="00F67CEA">
        <w:rPr>
          <w:b w:val="0"/>
          <w:spacing w:val="0"/>
          <w:sz w:val="22"/>
          <w:szCs w:val="22"/>
        </w:rPr>
        <w:t>vu</w:t>
      </w:r>
      <w:r w:rsidR="00F67CEA" w:rsidRPr="00F67CEA">
        <w:rPr>
          <w:b w:val="0"/>
          <w:spacing w:val="0"/>
          <w:sz w:val="22"/>
          <w:szCs w:val="22"/>
        </w:rPr>
        <w:t>.</w:t>
      </w:r>
    </w:p>
    <w:p w14:paraId="60AFE8BE" w14:textId="77777777" w:rsidR="00B64C41" w:rsidRDefault="00B64C41" w:rsidP="00B64C41">
      <w:pPr>
        <w:pStyle w:val="nadpismj"/>
        <w:keepLines/>
        <w:numPr>
          <w:ilvl w:val="0"/>
          <w:numId w:val="0"/>
        </w:numPr>
        <w:tabs>
          <w:tab w:val="left" w:pos="567"/>
        </w:tabs>
        <w:spacing w:before="0" w:after="0" w:line="240" w:lineRule="auto"/>
        <w:jc w:val="both"/>
        <w:rPr>
          <w:b w:val="0"/>
          <w:spacing w:val="0"/>
          <w:sz w:val="22"/>
          <w:szCs w:val="22"/>
        </w:rPr>
      </w:pPr>
    </w:p>
    <w:p w14:paraId="4E77DAA2" w14:textId="77777777" w:rsidR="009A1811" w:rsidRPr="00E25709" w:rsidRDefault="009A1811" w:rsidP="00B64C41">
      <w:pPr>
        <w:pStyle w:val="nadpismj"/>
        <w:keepLines/>
        <w:spacing w:before="0" w:after="0" w:line="240" w:lineRule="auto"/>
        <w:ind w:left="0"/>
        <w:rPr>
          <w:sz w:val="22"/>
          <w:szCs w:val="22"/>
        </w:rPr>
      </w:pPr>
      <w:r w:rsidRPr="00E25709">
        <w:rPr>
          <w:sz w:val="22"/>
          <w:szCs w:val="22"/>
        </w:rPr>
        <w:t xml:space="preserve">Předání a převzetí díla </w:t>
      </w:r>
    </w:p>
    <w:p w14:paraId="670B63C6" w14:textId="3C067840" w:rsidR="00403F8A" w:rsidRPr="00E25709" w:rsidRDefault="00403F8A"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sidRPr="00E25709">
        <w:rPr>
          <w:b w:val="0"/>
          <w:spacing w:val="0"/>
          <w:sz w:val="22"/>
          <w:szCs w:val="22"/>
        </w:rPr>
        <w:t xml:space="preserve">O předání </w:t>
      </w:r>
      <w:r w:rsidR="00D533BC">
        <w:rPr>
          <w:b w:val="0"/>
          <w:spacing w:val="0"/>
          <w:sz w:val="22"/>
          <w:szCs w:val="22"/>
        </w:rPr>
        <w:t xml:space="preserve">finální verze </w:t>
      </w:r>
      <w:r w:rsidRPr="00E25709">
        <w:rPr>
          <w:b w:val="0"/>
          <w:spacing w:val="0"/>
          <w:sz w:val="22"/>
          <w:szCs w:val="22"/>
        </w:rPr>
        <w:t xml:space="preserve">díla </w:t>
      </w:r>
      <w:r w:rsidR="00714338" w:rsidRPr="00E25709">
        <w:rPr>
          <w:b w:val="0"/>
          <w:spacing w:val="0"/>
          <w:sz w:val="22"/>
          <w:szCs w:val="22"/>
        </w:rPr>
        <w:t xml:space="preserve">vyhotoví </w:t>
      </w:r>
      <w:r w:rsidR="00583070">
        <w:rPr>
          <w:b w:val="0"/>
          <w:spacing w:val="0"/>
          <w:sz w:val="22"/>
          <w:szCs w:val="22"/>
        </w:rPr>
        <w:t>objednatel</w:t>
      </w:r>
      <w:r w:rsidR="00714338">
        <w:rPr>
          <w:b w:val="0"/>
          <w:spacing w:val="0"/>
          <w:sz w:val="22"/>
          <w:szCs w:val="22"/>
        </w:rPr>
        <w:t xml:space="preserve"> </w:t>
      </w:r>
      <w:r w:rsidRPr="00E25709">
        <w:rPr>
          <w:b w:val="0"/>
          <w:spacing w:val="0"/>
          <w:sz w:val="22"/>
          <w:szCs w:val="22"/>
        </w:rPr>
        <w:t>protokol pod</w:t>
      </w:r>
      <w:r w:rsidR="00D533BC">
        <w:rPr>
          <w:b w:val="0"/>
          <w:spacing w:val="0"/>
          <w:sz w:val="22"/>
          <w:szCs w:val="22"/>
        </w:rPr>
        <w:t xml:space="preserve">epsaný </w:t>
      </w:r>
      <w:r w:rsidR="00583070">
        <w:rPr>
          <w:b w:val="0"/>
          <w:spacing w:val="0"/>
          <w:sz w:val="22"/>
          <w:szCs w:val="22"/>
        </w:rPr>
        <w:t>objednatelem</w:t>
      </w:r>
      <w:r w:rsidR="002E6CFE">
        <w:rPr>
          <w:b w:val="0"/>
          <w:spacing w:val="0"/>
          <w:sz w:val="22"/>
          <w:szCs w:val="22"/>
        </w:rPr>
        <w:t xml:space="preserve">. </w:t>
      </w:r>
      <w:r w:rsidRPr="00E25709">
        <w:rPr>
          <w:b w:val="0"/>
          <w:spacing w:val="0"/>
          <w:sz w:val="22"/>
          <w:szCs w:val="22"/>
        </w:rPr>
        <w:t>Objednatel není povinen převzít dílo vykazující byť drobné vady či nedodělky.</w:t>
      </w:r>
    </w:p>
    <w:p w14:paraId="3AFF847D" w14:textId="60504A38" w:rsidR="00F255AE" w:rsidRPr="00BD1666" w:rsidRDefault="00540D67"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sidRPr="00E25709">
        <w:rPr>
          <w:b w:val="0"/>
          <w:spacing w:val="0"/>
          <w:sz w:val="22"/>
          <w:szCs w:val="22"/>
        </w:rPr>
        <w:t xml:space="preserve">Objednatel má právo převzít i </w:t>
      </w:r>
      <w:r w:rsidR="001C287C">
        <w:rPr>
          <w:b w:val="0"/>
          <w:spacing w:val="0"/>
          <w:sz w:val="22"/>
          <w:szCs w:val="22"/>
        </w:rPr>
        <w:t xml:space="preserve">takovou </w:t>
      </w:r>
      <w:r w:rsidR="00D533BC">
        <w:rPr>
          <w:b w:val="0"/>
          <w:spacing w:val="0"/>
          <w:sz w:val="22"/>
          <w:szCs w:val="22"/>
        </w:rPr>
        <w:t xml:space="preserve">finální verzi </w:t>
      </w:r>
      <w:r w:rsidRPr="00E25709">
        <w:rPr>
          <w:b w:val="0"/>
          <w:spacing w:val="0"/>
          <w:sz w:val="22"/>
          <w:szCs w:val="22"/>
        </w:rPr>
        <w:t>díl</w:t>
      </w:r>
      <w:r w:rsidR="00D533BC">
        <w:rPr>
          <w:b w:val="0"/>
          <w:spacing w:val="0"/>
          <w:sz w:val="22"/>
          <w:szCs w:val="22"/>
        </w:rPr>
        <w:t>a, která</w:t>
      </w:r>
      <w:r w:rsidRPr="00E25709">
        <w:rPr>
          <w:b w:val="0"/>
          <w:spacing w:val="0"/>
          <w:sz w:val="22"/>
          <w:szCs w:val="22"/>
        </w:rPr>
        <w:t xml:space="preserve"> vykazuje drobné vady a nedodělky, které samy o sobě ani ve spojení s jinými nebrání řádnému užívaní díla. V tom</w:t>
      </w:r>
      <w:r w:rsidR="00E40944">
        <w:rPr>
          <w:b w:val="0"/>
          <w:spacing w:val="0"/>
          <w:sz w:val="22"/>
          <w:szCs w:val="22"/>
        </w:rPr>
        <w:t>to</w:t>
      </w:r>
      <w:r w:rsidRPr="00E25709">
        <w:rPr>
          <w:b w:val="0"/>
          <w:spacing w:val="0"/>
          <w:sz w:val="22"/>
          <w:szCs w:val="22"/>
        </w:rPr>
        <w:t xml:space="preserve"> případě </w:t>
      </w:r>
      <w:r w:rsidR="00E40944">
        <w:rPr>
          <w:b w:val="0"/>
          <w:spacing w:val="0"/>
          <w:sz w:val="22"/>
          <w:szCs w:val="22"/>
        </w:rPr>
        <w:t xml:space="preserve">zašle objednatel </w:t>
      </w:r>
      <w:r w:rsidRPr="00E25709">
        <w:rPr>
          <w:b w:val="0"/>
          <w:spacing w:val="0"/>
          <w:sz w:val="22"/>
          <w:szCs w:val="22"/>
        </w:rPr>
        <w:t>zhotovitel</w:t>
      </w:r>
      <w:r w:rsidR="00E40944">
        <w:rPr>
          <w:b w:val="0"/>
          <w:spacing w:val="0"/>
          <w:sz w:val="22"/>
          <w:szCs w:val="22"/>
        </w:rPr>
        <w:t>i</w:t>
      </w:r>
      <w:r w:rsidR="002735CF">
        <w:rPr>
          <w:b w:val="0"/>
          <w:spacing w:val="0"/>
          <w:sz w:val="22"/>
          <w:szCs w:val="22"/>
        </w:rPr>
        <w:t xml:space="preserve"> e-mailem</w:t>
      </w:r>
      <w:r w:rsidR="00E40944">
        <w:rPr>
          <w:b w:val="0"/>
          <w:spacing w:val="0"/>
          <w:sz w:val="22"/>
          <w:szCs w:val="22"/>
        </w:rPr>
        <w:t xml:space="preserve"> protokol, ve kterém jsou </w:t>
      </w:r>
      <w:r w:rsidRPr="00E25709">
        <w:rPr>
          <w:b w:val="0"/>
          <w:spacing w:val="0"/>
          <w:sz w:val="22"/>
          <w:szCs w:val="22"/>
        </w:rPr>
        <w:t xml:space="preserve">tyto vady a nedodělky </w:t>
      </w:r>
      <w:r w:rsidR="00E40944">
        <w:rPr>
          <w:b w:val="0"/>
          <w:spacing w:val="0"/>
          <w:sz w:val="22"/>
          <w:szCs w:val="22"/>
        </w:rPr>
        <w:t xml:space="preserve">uvedeny a je </w:t>
      </w:r>
      <w:r w:rsidRPr="00E25709">
        <w:rPr>
          <w:b w:val="0"/>
          <w:spacing w:val="0"/>
          <w:sz w:val="22"/>
          <w:szCs w:val="22"/>
        </w:rPr>
        <w:t>v</w:t>
      </w:r>
      <w:r w:rsidR="00E40944">
        <w:rPr>
          <w:b w:val="0"/>
          <w:spacing w:val="0"/>
          <w:sz w:val="22"/>
          <w:szCs w:val="22"/>
        </w:rPr>
        <w:t> něm stanoven</w:t>
      </w:r>
      <w:r w:rsidRPr="00E25709">
        <w:rPr>
          <w:b w:val="0"/>
          <w:spacing w:val="0"/>
          <w:sz w:val="22"/>
          <w:szCs w:val="22"/>
        </w:rPr>
        <w:t> termín</w:t>
      </w:r>
      <w:r w:rsidR="00E40944">
        <w:rPr>
          <w:b w:val="0"/>
          <w:spacing w:val="0"/>
          <w:sz w:val="22"/>
          <w:szCs w:val="22"/>
        </w:rPr>
        <w:t xml:space="preserve"> pro jejich odstranění.</w:t>
      </w:r>
      <w:r w:rsidR="002735CF">
        <w:rPr>
          <w:b w:val="0"/>
          <w:spacing w:val="0"/>
          <w:sz w:val="22"/>
          <w:szCs w:val="22"/>
        </w:rPr>
        <w:t xml:space="preserve"> Zhotovitel </w:t>
      </w:r>
      <w:r w:rsidR="002735CF" w:rsidRPr="00B64C41">
        <w:rPr>
          <w:b w:val="0"/>
          <w:spacing w:val="0"/>
          <w:sz w:val="22"/>
          <w:szCs w:val="22"/>
        </w:rPr>
        <w:t>do 3 pracovních dnů potvrdí přijetí protokolu</w:t>
      </w:r>
      <w:r w:rsidR="002735CF">
        <w:rPr>
          <w:b w:val="0"/>
          <w:spacing w:val="0"/>
          <w:sz w:val="22"/>
          <w:szCs w:val="22"/>
        </w:rPr>
        <w:t xml:space="preserve"> stejnou formou (tzn. e-mailem)</w:t>
      </w:r>
      <w:r w:rsidR="002735CF" w:rsidRPr="00B64C41">
        <w:rPr>
          <w:b w:val="0"/>
          <w:spacing w:val="0"/>
          <w:sz w:val="22"/>
          <w:szCs w:val="22"/>
        </w:rPr>
        <w:t xml:space="preserve"> a v případě, že přijetí protokolu nepotvrdí, považuje se protokol za přijatý 4. (čtvrtým) pracovním dnem. </w:t>
      </w:r>
    </w:p>
    <w:p w14:paraId="778A75EA" w14:textId="0394962B" w:rsidR="00A94BC3" w:rsidRDefault="0030584C"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sidRPr="00BD1666">
        <w:rPr>
          <w:b w:val="0"/>
          <w:spacing w:val="0"/>
          <w:sz w:val="22"/>
          <w:szCs w:val="22"/>
        </w:rPr>
        <w:t xml:space="preserve">V případě, že nebude v termínu provedení </w:t>
      </w:r>
      <w:r w:rsidR="00D533BC" w:rsidRPr="00BD1666">
        <w:rPr>
          <w:b w:val="0"/>
          <w:spacing w:val="0"/>
          <w:sz w:val="22"/>
          <w:szCs w:val="22"/>
        </w:rPr>
        <w:t>finální verze díl</w:t>
      </w:r>
      <w:r w:rsidR="002735CF">
        <w:rPr>
          <w:b w:val="0"/>
          <w:spacing w:val="0"/>
          <w:sz w:val="22"/>
          <w:szCs w:val="22"/>
        </w:rPr>
        <w:t>a</w:t>
      </w:r>
      <w:r w:rsidR="00D533BC" w:rsidRPr="00BD1666">
        <w:rPr>
          <w:b w:val="0"/>
          <w:spacing w:val="0"/>
          <w:sz w:val="22"/>
          <w:szCs w:val="22"/>
        </w:rPr>
        <w:t xml:space="preserve"> dokončena</w:t>
      </w:r>
      <w:r w:rsidR="006D3C81" w:rsidRPr="00BD1666">
        <w:rPr>
          <w:b w:val="0"/>
          <w:spacing w:val="0"/>
          <w:sz w:val="22"/>
          <w:szCs w:val="22"/>
        </w:rPr>
        <w:t xml:space="preserve">, aniž by důvod nedokončení </w:t>
      </w:r>
      <w:r w:rsidR="00D533BC" w:rsidRPr="00D0724F">
        <w:rPr>
          <w:b w:val="0"/>
          <w:spacing w:val="0"/>
          <w:sz w:val="22"/>
          <w:szCs w:val="22"/>
        </w:rPr>
        <w:t xml:space="preserve">finální verze </w:t>
      </w:r>
      <w:r w:rsidR="002B0C4E" w:rsidRPr="00D0724F">
        <w:rPr>
          <w:b w:val="0"/>
          <w:spacing w:val="0"/>
          <w:sz w:val="22"/>
          <w:szCs w:val="22"/>
        </w:rPr>
        <w:t>díla</w:t>
      </w:r>
      <w:r w:rsidR="006D3C81" w:rsidRPr="003131B6">
        <w:rPr>
          <w:b w:val="0"/>
          <w:spacing w:val="0"/>
          <w:sz w:val="22"/>
          <w:szCs w:val="22"/>
        </w:rPr>
        <w:t xml:space="preserve"> ležel na straně objednatele</w:t>
      </w:r>
      <w:r w:rsidRPr="003131B6">
        <w:rPr>
          <w:b w:val="0"/>
          <w:spacing w:val="0"/>
          <w:sz w:val="22"/>
          <w:szCs w:val="22"/>
        </w:rPr>
        <w:t xml:space="preserve">, má objednatel právo převzít </w:t>
      </w:r>
      <w:r w:rsidR="00D533BC" w:rsidRPr="00F8012C">
        <w:rPr>
          <w:b w:val="0"/>
          <w:spacing w:val="0"/>
          <w:sz w:val="22"/>
          <w:szCs w:val="22"/>
        </w:rPr>
        <w:t>částečně provedenou finální verzi</w:t>
      </w:r>
      <w:r w:rsidRPr="00F8012C">
        <w:rPr>
          <w:b w:val="0"/>
          <w:spacing w:val="0"/>
          <w:sz w:val="22"/>
          <w:szCs w:val="22"/>
        </w:rPr>
        <w:t xml:space="preserve"> díl</w:t>
      </w:r>
      <w:r w:rsidR="00D533BC" w:rsidRPr="00F8012C">
        <w:rPr>
          <w:b w:val="0"/>
          <w:spacing w:val="0"/>
          <w:sz w:val="22"/>
          <w:szCs w:val="22"/>
        </w:rPr>
        <w:t>a</w:t>
      </w:r>
      <w:r w:rsidRPr="00F8012C">
        <w:rPr>
          <w:b w:val="0"/>
          <w:spacing w:val="0"/>
          <w:sz w:val="22"/>
          <w:szCs w:val="22"/>
        </w:rPr>
        <w:t xml:space="preserve"> a od zbytku plnění bez dalšího odstoupit</w:t>
      </w:r>
      <w:r w:rsidR="006D3C81" w:rsidRPr="00C66AF0">
        <w:rPr>
          <w:b w:val="0"/>
          <w:spacing w:val="0"/>
          <w:sz w:val="22"/>
          <w:szCs w:val="22"/>
        </w:rPr>
        <w:t xml:space="preserve">. Odstoupení </w:t>
      </w:r>
      <w:r w:rsidR="000E184E" w:rsidRPr="00C66AF0">
        <w:rPr>
          <w:b w:val="0"/>
          <w:spacing w:val="0"/>
          <w:sz w:val="22"/>
          <w:szCs w:val="22"/>
        </w:rPr>
        <w:t>podle věty první</w:t>
      </w:r>
      <w:r w:rsidR="006D3C81" w:rsidRPr="00C66AF0">
        <w:rPr>
          <w:b w:val="0"/>
          <w:spacing w:val="0"/>
          <w:sz w:val="22"/>
          <w:szCs w:val="22"/>
        </w:rPr>
        <w:t xml:space="preserve"> vyznačí objednatel v protokolu. </w:t>
      </w:r>
      <w:r w:rsidR="00B1226A">
        <w:rPr>
          <w:b w:val="0"/>
          <w:spacing w:val="0"/>
          <w:sz w:val="22"/>
          <w:szCs w:val="22"/>
        </w:rPr>
        <w:t xml:space="preserve">Poté zašle </w:t>
      </w:r>
      <w:r w:rsidR="0089598E">
        <w:rPr>
          <w:b w:val="0"/>
          <w:spacing w:val="0"/>
          <w:sz w:val="22"/>
          <w:szCs w:val="22"/>
        </w:rPr>
        <w:t>objednatel zhotoviteli protokol</w:t>
      </w:r>
      <w:r w:rsidR="002735CF">
        <w:rPr>
          <w:b w:val="0"/>
          <w:spacing w:val="0"/>
          <w:sz w:val="22"/>
          <w:szCs w:val="22"/>
        </w:rPr>
        <w:t xml:space="preserve"> listinně na doručenku</w:t>
      </w:r>
      <w:r w:rsidR="0089598E">
        <w:rPr>
          <w:b w:val="0"/>
          <w:spacing w:val="0"/>
          <w:sz w:val="22"/>
          <w:szCs w:val="22"/>
        </w:rPr>
        <w:t xml:space="preserve">, doručením protokolu zhotoviteli se odstoupení stane účinným. </w:t>
      </w:r>
    </w:p>
    <w:p w14:paraId="76519203" w14:textId="77777777" w:rsidR="00B64C41" w:rsidRPr="00E45393" w:rsidRDefault="00B64C41" w:rsidP="00B64C41">
      <w:pPr>
        <w:pStyle w:val="nadpismj"/>
        <w:keepLines/>
        <w:numPr>
          <w:ilvl w:val="0"/>
          <w:numId w:val="0"/>
        </w:numPr>
        <w:tabs>
          <w:tab w:val="center" w:pos="567"/>
        </w:tabs>
        <w:spacing w:before="0" w:after="0" w:line="240" w:lineRule="auto"/>
        <w:jc w:val="both"/>
        <w:rPr>
          <w:b w:val="0"/>
          <w:spacing w:val="0"/>
          <w:sz w:val="22"/>
          <w:szCs w:val="22"/>
        </w:rPr>
      </w:pPr>
    </w:p>
    <w:p w14:paraId="15DA8F4A" w14:textId="77777777" w:rsidR="009A1811" w:rsidRPr="00E25709" w:rsidRDefault="001B6A8C" w:rsidP="00B64C41">
      <w:pPr>
        <w:pStyle w:val="nadpismj"/>
        <w:keepLines/>
        <w:spacing w:before="0" w:after="0" w:line="240" w:lineRule="auto"/>
        <w:ind w:left="0"/>
        <w:rPr>
          <w:sz w:val="22"/>
          <w:szCs w:val="22"/>
        </w:rPr>
      </w:pPr>
      <w:r>
        <w:rPr>
          <w:sz w:val="22"/>
          <w:szCs w:val="22"/>
        </w:rPr>
        <w:t>Odpovědnost za vady</w:t>
      </w:r>
    </w:p>
    <w:p w14:paraId="7CB7D854" w14:textId="77777777" w:rsidR="001B6A8C" w:rsidRDefault="001B6A8C"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Pr>
          <w:b w:val="0"/>
          <w:spacing w:val="0"/>
          <w:sz w:val="22"/>
          <w:szCs w:val="22"/>
        </w:rPr>
        <w:t xml:space="preserve">Zhotovitel odpovídá za vady, jež má </w:t>
      </w:r>
      <w:r w:rsidR="00D533BC">
        <w:rPr>
          <w:b w:val="0"/>
          <w:spacing w:val="0"/>
          <w:sz w:val="22"/>
          <w:szCs w:val="22"/>
        </w:rPr>
        <w:t xml:space="preserve">finální verze </w:t>
      </w:r>
      <w:r>
        <w:rPr>
          <w:b w:val="0"/>
          <w:spacing w:val="0"/>
          <w:sz w:val="22"/>
          <w:szCs w:val="22"/>
        </w:rPr>
        <w:t>díl</w:t>
      </w:r>
      <w:r w:rsidR="00D533BC">
        <w:rPr>
          <w:b w:val="0"/>
          <w:spacing w:val="0"/>
          <w:sz w:val="22"/>
          <w:szCs w:val="22"/>
        </w:rPr>
        <w:t>a</w:t>
      </w:r>
      <w:r>
        <w:rPr>
          <w:b w:val="0"/>
          <w:spacing w:val="0"/>
          <w:sz w:val="22"/>
          <w:szCs w:val="22"/>
        </w:rPr>
        <w:t xml:space="preserve"> v době je</w:t>
      </w:r>
      <w:r w:rsidR="00D533BC">
        <w:rPr>
          <w:b w:val="0"/>
          <w:spacing w:val="0"/>
          <w:sz w:val="22"/>
          <w:szCs w:val="22"/>
        </w:rPr>
        <w:t>jí</w:t>
      </w:r>
      <w:r>
        <w:rPr>
          <w:b w:val="0"/>
          <w:spacing w:val="0"/>
          <w:sz w:val="22"/>
          <w:szCs w:val="22"/>
        </w:rPr>
        <w:t>ho předání objednateli</w:t>
      </w:r>
      <w:r w:rsidR="00895387">
        <w:rPr>
          <w:b w:val="0"/>
          <w:spacing w:val="0"/>
          <w:sz w:val="22"/>
          <w:szCs w:val="22"/>
        </w:rPr>
        <w:t>, byť se vady projeví až později</w:t>
      </w:r>
      <w:r>
        <w:rPr>
          <w:b w:val="0"/>
          <w:spacing w:val="0"/>
          <w:sz w:val="22"/>
          <w:szCs w:val="22"/>
        </w:rPr>
        <w:t>.</w:t>
      </w:r>
    </w:p>
    <w:p w14:paraId="33F3158A" w14:textId="77777777" w:rsidR="001B6A8C" w:rsidRDefault="001B6A8C"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sidRPr="00E25709">
        <w:rPr>
          <w:b w:val="0"/>
          <w:spacing w:val="0"/>
          <w:sz w:val="22"/>
          <w:szCs w:val="22"/>
        </w:rPr>
        <w:t>Objednatel je povinen</w:t>
      </w:r>
      <w:r>
        <w:rPr>
          <w:b w:val="0"/>
          <w:spacing w:val="0"/>
          <w:sz w:val="22"/>
          <w:szCs w:val="22"/>
        </w:rPr>
        <w:t xml:space="preserve"> případné</w:t>
      </w:r>
      <w:r w:rsidRPr="00E25709">
        <w:rPr>
          <w:b w:val="0"/>
          <w:spacing w:val="0"/>
          <w:sz w:val="22"/>
          <w:szCs w:val="22"/>
        </w:rPr>
        <w:t xml:space="preserve"> vady písemně reklamovat u zhotovitele bez zbytečného odkladu po jejich zjištění. V reklamaci musí být vady popsány a uvedeno, jak se projevují. Dále v reklamaci objednatel uvede, v jaké lhůtě požaduje odstranění vad</w:t>
      </w:r>
      <w:r>
        <w:rPr>
          <w:b w:val="0"/>
          <w:spacing w:val="0"/>
          <w:sz w:val="22"/>
          <w:szCs w:val="22"/>
        </w:rPr>
        <w:t>.</w:t>
      </w:r>
    </w:p>
    <w:p w14:paraId="0F8E0EE6" w14:textId="33D0BD1D" w:rsidR="001B6A8C" w:rsidRDefault="001B6A8C"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Pr>
          <w:b w:val="0"/>
          <w:spacing w:val="0"/>
          <w:sz w:val="22"/>
          <w:szCs w:val="22"/>
        </w:rPr>
        <w:t xml:space="preserve">Objednatel je oprávněn požadovat odstranění vady opravou, poskytnutím náhradního plnění nebo slevu ze sjednané ceny. Výběr způsobu nápravy náleží objednateli. </w:t>
      </w:r>
    </w:p>
    <w:p w14:paraId="69F3D202" w14:textId="77777777" w:rsidR="00B64C41" w:rsidRDefault="00B64C41" w:rsidP="00B64C41">
      <w:pPr>
        <w:pStyle w:val="nadpismj"/>
        <w:keepLines/>
        <w:numPr>
          <w:ilvl w:val="0"/>
          <w:numId w:val="0"/>
        </w:numPr>
        <w:tabs>
          <w:tab w:val="center" w:pos="567"/>
        </w:tabs>
        <w:spacing w:before="0" w:after="0" w:line="240" w:lineRule="auto"/>
        <w:ind w:left="567"/>
        <w:jc w:val="both"/>
        <w:rPr>
          <w:b w:val="0"/>
          <w:spacing w:val="0"/>
          <w:sz w:val="22"/>
          <w:szCs w:val="22"/>
        </w:rPr>
      </w:pPr>
    </w:p>
    <w:p w14:paraId="57DE5722" w14:textId="77777777" w:rsidR="009A1811" w:rsidRDefault="009A1811" w:rsidP="00B64C41">
      <w:pPr>
        <w:pStyle w:val="nadpismj"/>
        <w:keepLines/>
        <w:spacing w:before="0" w:after="0" w:line="240" w:lineRule="auto"/>
        <w:ind w:left="0"/>
        <w:rPr>
          <w:sz w:val="22"/>
          <w:szCs w:val="22"/>
        </w:rPr>
      </w:pPr>
      <w:r w:rsidRPr="00E25709">
        <w:rPr>
          <w:sz w:val="22"/>
          <w:szCs w:val="22"/>
        </w:rPr>
        <w:t>S</w:t>
      </w:r>
      <w:r w:rsidR="00FA0B9A">
        <w:rPr>
          <w:sz w:val="22"/>
          <w:szCs w:val="22"/>
        </w:rPr>
        <w:t>ankce</w:t>
      </w:r>
    </w:p>
    <w:p w14:paraId="07C19B6E" w14:textId="7B970643" w:rsidR="009A1811" w:rsidRDefault="009A1811"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sidRPr="00E25709">
        <w:rPr>
          <w:b w:val="0"/>
          <w:spacing w:val="0"/>
          <w:sz w:val="22"/>
          <w:szCs w:val="22"/>
        </w:rPr>
        <w:t xml:space="preserve">V případě, že zhotovitel </w:t>
      </w:r>
      <w:r w:rsidR="00C755DE">
        <w:rPr>
          <w:b w:val="0"/>
          <w:spacing w:val="0"/>
          <w:sz w:val="22"/>
          <w:szCs w:val="22"/>
        </w:rPr>
        <w:t xml:space="preserve">nedodrží termín provedení </w:t>
      </w:r>
      <w:r w:rsidR="00D533BC">
        <w:rPr>
          <w:b w:val="0"/>
          <w:spacing w:val="0"/>
          <w:sz w:val="22"/>
          <w:szCs w:val="22"/>
        </w:rPr>
        <w:t xml:space="preserve">finální verze </w:t>
      </w:r>
      <w:r w:rsidR="00D533BC" w:rsidRPr="00E25709">
        <w:rPr>
          <w:b w:val="0"/>
          <w:spacing w:val="0"/>
          <w:sz w:val="22"/>
          <w:szCs w:val="22"/>
        </w:rPr>
        <w:t xml:space="preserve">díla </w:t>
      </w:r>
      <w:r w:rsidR="00A02524">
        <w:rPr>
          <w:b w:val="0"/>
          <w:spacing w:val="0"/>
          <w:sz w:val="22"/>
          <w:szCs w:val="22"/>
        </w:rPr>
        <w:t>anebo</w:t>
      </w:r>
      <w:r w:rsidRPr="00E25709">
        <w:rPr>
          <w:b w:val="0"/>
          <w:spacing w:val="0"/>
          <w:sz w:val="22"/>
          <w:szCs w:val="22"/>
        </w:rPr>
        <w:t xml:space="preserve"> termín odst</w:t>
      </w:r>
      <w:r w:rsidR="009B711E">
        <w:rPr>
          <w:b w:val="0"/>
          <w:spacing w:val="0"/>
          <w:sz w:val="22"/>
          <w:szCs w:val="22"/>
        </w:rPr>
        <w:t>ranění vad a nedodělků uvedený</w:t>
      </w:r>
      <w:r w:rsidR="00CE1CDB">
        <w:rPr>
          <w:b w:val="0"/>
          <w:spacing w:val="0"/>
          <w:sz w:val="22"/>
          <w:szCs w:val="22"/>
        </w:rPr>
        <w:t xml:space="preserve"> v </w:t>
      </w:r>
      <w:r w:rsidRPr="00E25709">
        <w:rPr>
          <w:b w:val="0"/>
          <w:spacing w:val="0"/>
          <w:sz w:val="22"/>
          <w:szCs w:val="22"/>
        </w:rPr>
        <w:t xml:space="preserve">protokolu, </w:t>
      </w:r>
      <w:r w:rsidR="002F74FD">
        <w:rPr>
          <w:b w:val="0"/>
          <w:spacing w:val="0"/>
          <w:sz w:val="22"/>
          <w:szCs w:val="22"/>
        </w:rPr>
        <w:t>je</w:t>
      </w:r>
      <w:r w:rsidRPr="00E25709">
        <w:rPr>
          <w:b w:val="0"/>
          <w:spacing w:val="0"/>
          <w:sz w:val="22"/>
          <w:szCs w:val="22"/>
        </w:rPr>
        <w:t xml:space="preserve"> </w:t>
      </w:r>
      <w:r w:rsidR="002F74FD">
        <w:rPr>
          <w:b w:val="0"/>
          <w:spacing w:val="0"/>
          <w:sz w:val="22"/>
          <w:szCs w:val="22"/>
        </w:rPr>
        <w:t xml:space="preserve">zhotovitel povinen zaplatit </w:t>
      </w:r>
      <w:r w:rsidRPr="00E25709">
        <w:rPr>
          <w:b w:val="0"/>
          <w:spacing w:val="0"/>
          <w:sz w:val="22"/>
          <w:szCs w:val="22"/>
        </w:rPr>
        <w:t xml:space="preserve">objednateli smluvní pokutu ve výši </w:t>
      </w:r>
      <w:r w:rsidR="0060578A" w:rsidRPr="00E25709">
        <w:rPr>
          <w:b w:val="0"/>
          <w:spacing w:val="0"/>
          <w:sz w:val="22"/>
          <w:szCs w:val="22"/>
        </w:rPr>
        <w:t>0,</w:t>
      </w:r>
      <w:r w:rsidR="00947DFE">
        <w:rPr>
          <w:b w:val="0"/>
          <w:spacing w:val="0"/>
          <w:sz w:val="22"/>
          <w:szCs w:val="22"/>
        </w:rPr>
        <w:t>1</w:t>
      </w:r>
      <w:r w:rsidRPr="00E25709">
        <w:rPr>
          <w:b w:val="0"/>
          <w:spacing w:val="0"/>
          <w:sz w:val="22"/>
          <w:szCs w:val="22"/>
        </w:rPr>
        <w:t xml:space="preserve"> % z ceny </w:t>
      </w:r>
      <w:r w:rsidR="00682853" w:rsidRPr="00E25709">
        <w:rPr>
          <w:b w:val="0"/>
          <w:spacing w:val="0"/>
          <w:sz w:val="22"/>
          <w:szCs w:val="22"/>
        </w:rPr>
        <w:t xml:space="preserve">díla </w:t>
      </w:r>
      <w:r w:rsidR="00D67E8C">
        <w:rPr>
          <w:b w:val="0"/>
          <w:spacing w:val="0"/>
          <w:sz w:val="22"/>
          <w:szCs w:val="22"/>
        </w:rPr>
        <w:t>bez</w:t>
      </w:r>
      <w:r w:rsidR="00FA0B9A">
        <w:rPr>
          <w:b w:val="0"/>
          <w:spacing w:val="0"/>
          <w:sz w:val="22"/>
          <w:szCs w:val="22"/>
        </w:rPr>
        <w:t xml:space="preserve"> DPH </w:t>
      </w:r>
      <w:r w:rsidRPr="00E25709">
        <w:rPr>
          <w:b w:val="0"/>
          <w:spacing w:val="0"/>
          <w:sz w:val="22"/>
          <w:szCs w:val="22"/>
        </w:rPr>
        <w:t xml:space="preserve">za každý den prodlení. </w:t>
      </w:r>
    </w:p>
    <w:p w14:paraId="297489E7" w14:textId="77777777" w:rsidR="009A1811" w:rsidRDefault="009A1811"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sidRPr="00E25709">
        <w:rPr>
          <w:b w:val="0"/>
          <w:spacing w:val="0"/>
          <w:sz w:val="22"/>
          <w:szCs w:val="22"/>
        </w:rPr>
        <w:t xml:space="preserve">V případě prodlení objednatele s placením vyúčtování </w:t>
      </w:r>
      <w:r w:rsidR="002F74FD">
        <w:rPr>
          <w:b w:val="0"/>
          <w:spacing w:val="0"/>
          <w:sz w:val="22"/>
          <w:szCs w:val="22"/>
        </w:rPr>
        <w:t>je</w:t>
      </w:r>
      <w:r w:rsidRPr="00E25709">
        <w:rPr>
          <w:b w:val="0"/>
          <w:spacing w:val="0"/>
          <w:sz w:val="22"/>
          <w:szCs w:val="22"/>
        </w:rPr>
        <w:t xml:space="preserve"> objednatel </w:t>
      </w:r>
      <w:r w:rsidR="002F74FD">
        <w:rPr>
          <w:b w:val="0"/>
          <w:spacing w:val="0"/>
          <w:sz w:val="22"/>
          <w:szCs w:val="22"/>
        </w:rPr>
        <w:t xml:space="preserve">povinen zaplatit </w:t>
      </w:r>
      <w:r w:rsidRPr="00E25709">
        <w:rPr>
          <w:b w:val="0"/>
          <w:spacing w:val="0"/>
          <w:sz w:val="22"/>
          <w:szCs w:val="22"/>
        </w:rPr>
        <w:t xml:space="preserve">zhotoviteli </w:t>
      </w:r>
      <w:r w:rsidR="002F74FD">
        <w:rPr>
          <w:b w:val="0"/>
          <w:spacing w:val="0"/>
          <w:sz w:val="22"/>
          <w:szCs w:val="22"/>
        </w:rPr>
        <w:t xml:space="preserve">úrok z prodlení </w:t>
      </w:r>
      <w:r w:rsidR="004B356C">
        <w:rPr>
          <w:b w:val="0"/>
          <w:spacing w:val="0"/>
          <w:sz w:val="22"/>
          <w:szCs w:val="22"/>
        </w:rPr>
        <w:t xml:space="preserve">z </w:t>
      </w:r>
      <w:r w:rsidR="004B356C" w:rsidRPr="00E25709">
        <w:rPr>
          <w:b w:val="0"/>
          <w:spacing w:val="0"/>
          <w:sz w:val="22"/>
          <w:szCs w:val="22"/>
        </w:rPr>
        <w:t>nezaplacené částky</w:t>
      </w:r>
      <w:r w:rsidR="004B356C">
        <w:rPr>
          <w:b w:val="0"/>
          <w:spacing w:val="0"/>
          <w:sz w:val="22"/>
          <w:szCs w:val="22"/>
        </w:rPr>
        <w:t xml:space="preserve"> </w:t>
      </w:r>
      <w:r w:rsidR="002F74FD">
        <w:rPr>
          <w:b w:val="0"/>
          <w:spacing w:val="0"/>
          <w:sz w:val="22"/>
          <w:szCs w:val="22"/>
        </w:rPr>
        <w:t>v zákonné výši</w:t>
      </w:r>
      <w:r w:rsidRPr="00E25709">
        <w:rPr>
          <w:b w:val="0"/>
          <w:spacing w:val="0"/>
          <w:sz w:val="22"/>
          <w:szCs w:val="22"/>
        </w:rPr>
        <w:t xml:space="preserve">. Nárok na </w:t>
      </w:r>
      <w:r w:rsidR="00AC6D7F">
        <w:rPr>
          <w:b w:val="0"/>
          <w:spacing w:val="0"/>
          <w:sz w:val="22"/>
          <w:szCs w:val="22"/>
        </w:rPr>
        <w:t>úrok z prodlení</w:t>
      </w:r>
      <w:r w:rsidR="002F74FD">
        <w:rPr>
          <w:b w:val="0"/>
          <w:spacing w:val="0"/>
          <w:sz w:val="22"/>
          <w:szCs w:val="22"/>
        </w:rPr>
        <w:t xml:space="preserve"> vzniká zhotoviteli až po 3</w:t>
      </w:r>
      <w:r w:rsidRPr="00E25709">
        <w:rPr>
          <w:b w:val="0"/>
          <w:spacing w:val="0"/>
          <w:sz w:val="22"/>
          <w:szCs w:val="22"/>
        </w:rPr>
        <w:t>0 dnech po splatnosti daňového dokladu.</w:t>
      </w:r>
    </w:p>
    <w:p w14:paraId="76DB2C92" w14:textId="77777777" w:rsidR="0030409C" w:rsidRDefault="002F74FD"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sidRPr="0030409C">
        <w:rPr>
          <w:b w:val="0"/>
          <w:spacing w:val="0"/>
          <w:sz w:val="22"/>
          <w:szCs w:val="22"/>
        </w:rPr>
        <w:t>Ustanoveními o smluvní poku</w:t>
      </w:r>
      <w:r w:rsidR="0021267E" w:rsidRPr="0030409C">
        <w:rPr>
          <w:b w:val="0"/>
          <w:spacing w:val="0"/>
          <w:sz w:val="22"/>
          <w:szCs w:val="22"/>
        </w:rPr>
        <w:t>tě není dotčen nárok oprávněné smluvní strany</w:t>
      </w:r>
      <w:r w:rsidRPr="0030409C">
        <w:rPr>
          <w:b w:val="0"/>
          <w:spacing w:val="0"/>
          <w:sz w:val="22"/>
          <w:szCs w:val="22"/>
        </w:rPr>
        <w:t xml:space="preserve"> požadovat náhradu škody v plném rozsahu</w:t>
      </w:r>
      <w:r w:rsidR="009A1811" w:rsidRPr="0030409C">
        <w:rPr>
          <w:b w:val="0"/>
          <w:spacing w:val="0"/>
          <w:sz w:val="22"/>
          <w:szCs w:val="22"/>
        </w:rPr>
        <w:t>.</w:t>
      </w:r>
    </w:p>
    <w:p w14:paraId="5149CC15" w14:textId="2BF3C704" w:rsidR="00B616E7" w:rsidRDefault="00B616E7" w:rsidP="00B64C41">
      <w:pPr>
        <w:pStyle w:val="nadpismj"/>
        <w:keepLines/>
        <w:numPr>
          <w:ilvl w:val="1"/>
          <w:numId w:val="11"/>
        </w:numPr>
        <w:tabs>
          <w:tab w:val="center" w:pos="567"/>
        </w:tabs>
        <w:spacing w:before="0" w:after="0" w:line="240" w:lineRule="auto"/>
        <w:ind w:left="567" w:hanging="567"/>
        <w:jc w:val="both"/>
        <w:rPr>
          <w:b w:val="0"/>
          <w:spacing w:val="0"/>
          <w:sz w:val="22"/>
          <w:szCs w:val="22"/>
        </w:rPr>
      </w:pPr>
      <w:r>
        <w:rPr>
          <w:b w:val="0"/>
          <w:spacing w:val="0"/>
          <w:sz w:val="22"/>
          <w:szCs w:val="22"/>
        </w:rPr>
        <w:t xml:space="preserve">Smluvní </w:t>
      </w:r>
      <w:r w:rsidRPr="00B11CE3">
        <w:rPr>
          <w:b w:val="0"/>
          <w:spacing w:val="0"/>
          <w:sz w:val="22"/>
          <w:szCs w:val="22"/>
        </w:rPr>
        <w:t>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4226A5F1" w14:textId="77777777" w:rsidR="00B64C41" w:rsidRDefault="00B64C41" w:rsidP="00B64C41">
      <w:pPr>
        <w:pStyle w:val="nadpismj"/>
        <w:keepLines/>
        <w:numPr>
          <w:ilvl w:val="0"/>
          <w:numId w:val="0"/>
        </w:numPr>
        <w:tabs>
          <w:tab w:val="center" w:pos="567"/>
        </w:tabs>
        <w:spacing w:before="0" w:after="0" w:line="240" w:lineRule="auto"/>
        <w:ind w:left="567"/>
        <w:jc w:val="both"/>
        <w:rPr>
          <w:b w:val="0"/>
          <w:spacing w:val="0"/>
          <w:sz w:val="22"/>
          <w:szCs w:val="22"/>
        </w:rPr>
      </w:pPr>
    </w:p>
    <w:p w14:paraId="172722F7" w14:textId="77777777" w:rsidR="00B616E7" w:rsidRDefault="00B616E7" w:rsidP="00B64C41">
      <w:pPr>
        <w:pStyle w:val="nadpismj"/>
        <w:keepNext w:val="0"/>
        <w:spacing w:before="0" w:after="0" w:line="240" w:lineRule="auto"/>
        <w:ind w:left="0"/>
        <w:rPr>
          <w:sz w:val="22"/>
          <w:szCs w:val="22"/>
        </w:rPr>
      </w:pPr>
      <w:r>
        <w:rPr>
          <w:sz w:val="22"/>
          <w:szCs w:val="22"/>
        </w:rPr>
        <w:t>Vyšší moc</w:t>
      </w:r>
    </w:p>
    <w:p w14:paraId="53750F55" w14:textId="77777777" w:rsidR="00B616E7" w:rsidRPr="00E25709" w:rsidRDefault="00B616E7" w:rsidP="00B64C41">
      <w:pPr>
        <w:pStyle w:val="nadpismj"/>
        <w:keepNext w:val="0"/>
        <w:numPr>
          <w:ilvl w:val="1"/>
          <w:numId w:val="11"/>
        </w:numPr>
        <w:spacing w:before="0" w:after="0" w:line="240" w:lineRule="auto"/>
        <w:jc w:val="both"/>
        <w:rPr>
          <w:b w:val="0"/>
          <w:spacing w:val="0"/>
          <w:sz w:val="22"/>
          <w:szCs w:val="22"/>
        </w:rPr>
      </w:pPr>
      <w:r w:rsidRPr="00976748">
        <w:rPr>
          <w:b w:val="0"/>
          <w:spacing w:val="0"/>
          <w:sz w:val="22"/>
          <w:szCs w:val="22"/>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w:t>
      </w:r>
      <w:r>
        <w:rPr>
          <w:b w:val="0"/>
          <w:spacing w:val="0"/>
          <w:sz w:val="22"/>
          <w:szCs w:val="22"/>
        </w:rPr>
        <w:t xml:space="preserve"> (nikoli však výlučně)</w:t>
      </w:r>
      <w:r w:rsidRPr="00976748">
        <w:rPr>
          <w:b w:val="0"/>
          <w:spacing w:val="0"/>
          <w:sz w:val="22"/>
          <w:szCs w:val="22"/>
        </w:rPr>
        <w:t xml:space="preserve"> válečný konflikt, přírodní katastrofa (např. povodeň), masivní výpadek elektrické energie nebo dodávek ropy, embargo nebo epidemie</w:t>
      </w:r>
      <w:r>
        <w:rPr>
          <w:b w:val="0"/>
          <w:spacing w:val="0"/>
          <w:sz w:val="22"/>
          <w:szCs w:val="22"/>
        </w:rPr>
        <w:t xml:space="preserve"> (včetně COVID 19)</w:t>
      </w:r>
      <w:r w:rsidRPr="00976748">
        <w:rPr>
          <w:b w:val="0"/>
          <w:spacing w:val="0"/>
          <w:sz w:val="22"/>
          <w:szCs w:val="22"/>
        </w:rPr>
        <w:t xml:space="preserve">, popřípadě krizové opatření vyhlášené orgánem veřejné moci při epidemii.     </w:t>
      </w:r>
    </w:p>
    <w:p w14:paraId="4CDA1329" w14:textId="77777777" w:rsidR="00B616E7" w:rsidRDefault="00B616E7" w:rsidP="00B64C41">
      <w:pPr>
        <w:pStyle w:val="nadpismj"/>
        <w:keepNext w:val="0"/>
        <w:numPr>
          <w:ilvl w:val="1"/>
          <w:numId w:val="11"/>
        </w:numPr>
        <w:spacing w:before="0" w:after="0" w:line="240" w:lineRule="auto"/>
        <w:jc w:val="both"/>
        <w:rPr>
          <w:b w:val="0"/>
          <w:spacing w:val="0"/>
          <w:sz w:val="22"/>
          <w:szCs w:val="22"/>
        </w:rPr>
      </w:pPr>
      <w:r w:rsidRPr="00976748">
        <w:rPr>
          <w:b w:val="0"/>
          <w:spacing w:val="0"/>
          <w:sz w:val="22"/>
          <w:szCs w:val="22"/>
        </w:rPr>
        <w:t>Za vyšší moc se pro účely této smlouvy nepovažuje překážka vzniklá z poměrů smluvní strany, která se překážky dle odstavce 9.1 dovolává, nebo vzniklá až v době, kdy byla tato smluvní strana v prodlení</w:t>
      </w:r>
      <w:r>
        <w:rPr>
          <w:b w:val="0"/>
          <w:spacing w:val="0"/>
          <w:sz w:val="22"/>
          <w:szCs w:val="22"/>
        </w:rPr>
        <w:t xml:space="preserve"> s plněním smluvené povinnosti.</w:t>
      </w:r>
    </w:p>
    <w:p w14:paraId="651DD938" w14:textId="77777777" w:rsidR="00B616E7" w:rsidRPr="00976748" w:rsidRDefault="00B616E7" w:rsidP="00B64C41">
      <w:pPr>
        <w:pStyle w:val="nadpismj"/>
        <w:keepNext w:val="0"/>
        <w:numPr>
          <w:ilvl w:val="1"/>
          <w:numId w:val="11"/>
        </w:numPr>
        <w:spacing w:before="0" w:after="0" w:line="240" w:lineRule="auto"/>
        <w:jc w:val="both"/>
        <w:rPr>
          <w:b w:val="0"/>
          <w:spacing w:val="0"/>
          <w:sz w:val="22"/>
          <w:szCs w:val="22"/>
        </w:rPr>
      </w:pPr>
      <w:r w:rsidRPr="00976748">
        <w:rPr>
          <w:b w:val="0"/>
          <w:spacing w:val="0"/>
          <w:sz w:val="22"/>
          <w:szCs w:val="22"/>
        </w:rPr>
        <w:lastRenderedPageBreak/>
        <w:t>Smluvní strana postižená vyšší mocí je povinna neprodleně druhou smluvní stranu o výskytu vyšší moci písemně informovat.</w:t>
      </w:r>
    </w:p>
    <w:p w14:paraId="45232491" w14:textId="20FE121D" w:rsidR="00B616E7" w:rsidRDefault="00B616E7" w:rsidP="00B64C41">
      <w:pPr>
        <w:pStyle w:val="nadpismj"/>
        <w:keepNext w:val="0"/>
        <w:numPr>
          <w:ilvl w:val="1"/>
          <w:numId w:val="11"/>
        </w:numPr>
        <w:spacing w:before="0" w:after="0" w:line="240" w:lineRule="auto"/>
        <w:jc w:val="both"/>
        <w:rPr>
          <w:b w:val="0"/>
          <w:spacing w:val="0"/>
          <w:sz w:val="22"/>
          <w:szCs w:val="22"/>
        </w:rPr>
      </w:pPr>
      <w:r>
        <w:rPr>
          <w:b w:val="0"/>
          <w:spacing w:val="0"/>
          <w:sz w:val="22"/>
          <w:szCs w:val="22"/>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4E09A3A6" w14:textId="77777777" w:rsidR="00B64C41" w:rsidRDefault="00B64C41" w:rsidP="00B64C41">
      <w:pPr>
        <w:pStyle w:val="nadpismj"/>
        <w:keepNext w:val="0"/>
        <w:numPr>
          <w:ilvl w:val="0"/>
          <w:numId w:val="0"/>
        </w:numPr>
        <w:spacing w:before="0" w:after="0" w:line="240" w:lineRule="auto"/>
        <w:ind w:left="340"/>
        <w:jc w:val="both"/>
        <w:rPr>
          <w:b w:val="0"/>
          <w:spacing w:val="0"/>
          <w:sz w:val="22"/>
          <w:szCs w:val="22"/>
        </w:rPr>
      </w:pPr>
    </w:p>
    <w:p w14:paraId="703EA5BD" w14:textId="77777777" w:rsidR="00B616E7" w:rsidRDefault="00B616E7" w:rsidP="00B64C41">
      <w:pPr>
        <w:pStyle w:val="nadpismj"/>
        <w:keepNext w:val="0"/>
        <w:spacing w:before="0" w:after="0" w:line="240" w:lineRule="auto"/>
        <w:ind w:left="0"/>
        <w:rPr>
          <w:sz w:val="22"/>
          <w:szCs w:val="22"/>
        </w:rPr>
      </w:pPr>
      <w:r>
        <w:rPr>
          <w:sz w:val="22"/>
          <w:szCs w:val="22"/>
        </w:rPr>
        <w:t>Ukončení smlouvy</w:t>
      </w:r>
    </w:p>
    <w:p w14:paraId="2E694669" w14:textId="77777777" w:rsidR="00B616E7" w:rsidRPr="0039725D" w:rsidRDefault="00B616E7" w:rsidP="00B64C41">
      <w:pPr>
        <w:pStyle w:val="nadpismj"/>
        <w:keepNext w:val="0"/>
        <w:numPr>
          <w:ilvl w:val="1"/>
          <w:numId w:val="11"/>
        </w:numPr>
        <w:spacing w:before="0" w:after="0" w:line="240" w:lineRule="auto"/>
        <w:jc w:val="both"/>
        <w:rPr>
          <w:b w:val="0"/>
          <w:spacing w:val="0"/>
          <w:sz w:val="22"/>
          <w:szCs w:val="22"/>
        </w:rPr>
      </w:pPr>
      <w:r w:rsidRPr="0039725D">
        <w:rPr>
          <w:b w:val="0"/>
          <w:spacing w:val="0"/>
          <w:sz w:val="22"/>
          <w:szCs w:val="22"/>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17BF02A3" w14:textId="77777777" w:rsidR="00B616E7" w:rsidRPr="0039725D" w:rsidRDefault="00B616E7" w:rsidP="00B64C41">
      <w:pPr>
        <w:pStyle w:val="nadpismj"/>
        <w:keepNext w:val="0"/>
        <w:numPr>
          <w:ilvl w:val="1"/>
          <w:numId w:val="11"/>
        </w:numPr>
        <w:spacing w:before="0" w:after="0" w:line="240" w:lineRule="auto"/>
        <w:jc w:val="both"/>
        <w:rPr>
          <w:b w:val="0"/>
          <w:spacing w:val="0"/>
          <w:sz w:val="22"/>
          <w:szCs w:val="22"/>
        </w:rPr>
      </w:pPr>
      <w:r w:rsidRPr="0039725D">
        <w:rPr>
          <w:b w:val="0"/>
          <w:spacing w:val="0"/>
          <w:sz w:val="22"/>
          <w:szCs w:val="22"/>
        </w:rPr>
        <w:t xml:space="preserve">Smluvní strany se dohodly, že za podstatné porušení smlouvy ze strany zhotovitele považují zejména (nikoli však výlučně): </w:t>
      </w:r>
    </w:p>
    <w:p w14:paraId="15D4EE8D" w14:textId="77777777" w:rsidR="00B616E7" w:rsidRPr="0039725D" w:rsidRDefault="00B616E7" w:rsidP="00B64C41">
      <w:pPr>
        <w:pStyle w:val="nadpismj"/>
        <w:keepNext w:val="0"/>
        <w:numPr>
          <w:ilvl w:val="0"/>
          <w:numId w:val="0"/>
        </w:numPr>
        <w:spacing w:before="0" w:after="0" w:line="240" w:lineRule="auto"/>
        <w:ind w:left="340"/>
        <w:jc w:val="both"/>
        <w:rPr>
          <w:b w:val="0"/>
          <w:spacing w:val="0"/>
          <w:sz w:val="22"/>
          <w:szCs w:val="22"/>
        </w:rPr>
      </w:pPr>
      <w:r w:rsidRPr="0039725D">
        <w:rPr>
          <w:b w:val="0"/>
          <w:spacing w:val="0"/>
          <w:sz w:val="22"/>
          <w:szCs w:val="22"/>
        </w:rPr>
        <w:t>a) prodlení zhotovitele s dokončením díla dle čl. 4.1 této smlouvy,</w:t>
      </w:r>
    </w:p>
    <w:p w14:paraId="24D047B4" w14:textId="4A6B2C40" w:rsidR="00B616E7" w:rsidRPr="0039725D" w:rsidRDefault="007F5516" w:rsidP="00B64C41">
      <w:pPr>
        <w:pStyle w:val="nadpismj"/>
        <w:keepNext w:val="0"/>
        <w:numPr>
          <w:ilvl w:val="0"/>
          <w:numId w:val="0"/>
        </w:numPr>
        <w:spacing w:before="0" w:after="0" w:line="240" w:lineRule="auto"/>
        <w:ind w:left="340"/>
        <w:jc w:val="both"/>
        <w:rPr>
          <w:b w:val="0"/>
          <w:spacing w:val="0"/>
          <w:sz w:val="22"/>
          <w:szCs w:val="22"/>
        </w:rPr>
      </w:pPr>
      <w:r>
        <w:rPr>
          <w:b w:val="0"/>
          <w:spacing w:val="0"/>
          <w:sz w:val="22"/>
          <w:szCs w:val="22"/>
        </w:rPr>
        <w:t>b</w:t>
      </w:r>
      <w:r w:rsidR="00B616E7" w:rsidRPr="0039725D">
        <w:rPr>
          <w:b w:val="0"/>
          <w:spacing w:val="0"/>
          <w:sz w:val="22"/>
          <w:szCs w:val="22"/>
        </w:rPr>
        <w:t>) zhotovitel provádí dílo v rozporu se svými povinnostmi a pokyny objednatel</w:t>
      </w:r>
      <w:r w:rsidR="00B340C9">
        <w:rPr>
          <w:b w:val="0"/>
          <w:spacing w:val="0"/>
          <w:sz w:val="22"/>
          <w:szCs w:val="22"/>
        </w:rPr>
        <w:t xml:space="preserve">e </w:t>
      </w:r>
      <w:r w:rsidR="00B616E7" w:rsidRPr="0039725D">
        <w:rPr>
          <w:b w:val="0"/>
          <w:spacing w:val="0"/>
          <w:sz w:val="22"/>
          <w:szCs w:val="22"/>
        </w:rPr>
        <w:t>dle  čl. 5.</w:t>
      </w:r>
      <w:r>
        <w:rPr>
          <w:b w:val="0"/>
          <w:spacing w:val="0"/>
          <w:sz w:val="22"/>
          <w:szCs w:val="22"/>
        </w:rPr>
        <w:t>2</w:t>
      </w:r>
      <w:r w:rsidR="00B616E7" w:rsidRPr="0039725D">
        <w:rPr>
          <w:b w:val="0"/>
          <w:spacing w:val="0"/>
          <w:sz w:val="22"/>
          <w:szCs w:val="22"/>
        </w:rPr>
        <w:t xml:space="preserve"> této smlouvy, </w:t>
      </w:r>
    </w:p>
    <w:p w14:paraId="655B8BDF" w14:textId="77777777" w:rsidR="00B616E7" w:rsidRPr="0039725D" w:rsidRDefault="007F5516" w:rsidP="00B64C41">
      <w:pPr>
        <w:pStyle w:val="nadpismj"/>
        <w:keepNext w:val="0"/>
        <w:numPr>
          <w:ilvl w:val="0"/>
          <w:numId w:val="0"/>
        </w:numPr>
        <w:spacing w:before="0" w:after="0" w:line="240" w:lineRule="auto"/>
        <w:ind w:left="340"/>
        <w:jc w:val="both"/>
        <w:rPr>
          <w:b w:val="0"/>
          <w:spacing w:val="0"/>
          <w:sz w:val="22"/>
          <w:szCs w:val="22"/>
        </w:rPr>
      </w:pPr>
      <w:r>
        <w:rPr>
          <w:b w:val="0"/>
          <w:spacing w:val="0"/>
          <w:sz w:val="22"/>
          <w:szCs w:val="22"/>
        </w:rPr>
        <w:t>c</w:t>
      </w:r>
      <w:r w:rsidR="00B616E7" w:rsidRPr="0039725D">
        <w:rPr>
          <w:b w:val="0"/>
          <w:spacing w:val="0"/>
          <w:sz w:val="22"/>
          <w:szCs w:val="22"/>
        </w:rPr>
        <w:t>) zhotovitel je v insolvenčním řízení, jehož předmětem je dlužníkův úpadek nebo hrozící úpadek,</w:t>
      </w:r>
    </w:p>
    <w:p w14:paraId="0411CECB" w14:textId="77777777" w:rsidR="00B616E7" w:rsidRDefault="007F5516" w:rsidP="00B64C41">
      <w:pPr>
        <w:pStyle w:val="nadpismj"/>
        <w:keepNext w:val="0"/>
        <w:numPr>
          <w:ilvl w:val="0"/>
          <w:numId w:val="0"/>
        </w:numPr>
        <w:spacing w:before="0" w:after="0" w:line="240" w:lineRule="auto"/>
        <w:ind w:left="340"/>
        <w:jc w:val="both"/>
        <w:rPr>
          <w:b w:val="0"/>
          <w:spacing w:val="0"/>
          <w:sz w:val="22"/>
          <w:szCs w:val="22"/>
        </w:rPr>
      </w:pPr>
      <w:r>
        <w:rPr>
          <w:b w:val="0"/>
          <w:spacing w:val="0"/>
          <w:sz w:val="22"/>
          <w:szCs w:val="22"/>
        </w:rPr>
        <w:t>d</w:t>
      </w:r>
      <w:r w:rsidR="00B616E7" w:rsidRPr="0039725D">
        <w:rPr>
          <w:b w:val="0"/>
          <w:spacing w:val="0"/>
          <w:sz w:val="22"/>
          <w:szCs w:val="22"/>
        </w:rPr>
        <w:t>) ostatní případy v této smlouvě výslovně uvedené jako podstatné porušení smlouvy.</w:t>
      </w:r>
    </w:p>
    <w:p w14:paraId="3A3700FC" w14:textId="77777777" w:rsidR="00B616E7" w:rsidRDefault="00B616E7" w:rsidP="00B64C41">
      <w:pPr>
        <w:pStyle w:val="nadpismj"/>
        <w:keepNext w:val="0"/>
        <w:numPr>
          <w:ilvl w:val="1"/>
          <w:numId w:val="11"/>
        </w:numPr>
        <w:spacing w:before="0" w:after="0" w:line="240" w:lineRule="auto"/>
        <w:jc w:val="both"/>
        <w:rPr>
          <w:b w:val="0"/>
          <w:spacing w:val="0"/>
          <w:sz w:val="22"/>
          <w:szCs w:val="22"/>
        </w:rPr>
      </w:pPr>
      <w:r>
        <w:rPr>
          <w:b w:val="0"/>
          <w:spacing w:val="0"/>
          <w:sz w:val="22"/>
          <w:szCs w:val="22"/>
        </w:rPr>
        <w:t>Po doručení odstoupení zhotoviteli, není zhotovitel oprávněn zahajovat plnění dosud nezahájených částí díla. Pokud by zhotovitel zahájil plnění kterékoliv nezahájené části díla, nevzniká zhotoviteli právo na zaplacení ceny za tuto část díla</w:t>
      </w:r>
      <w:r w:rsidRPr="00976748">
        <w:rPr>
          <w:b w:val="0"/>
          <w:spacing w:val="0"/>
          <w:sz w:val="22"/>
          <w:szCs w:val="22"/>
        </w:rPr>
        <w:t>.</w:t>
      </w:r>
    </w:p>
    <w:p w14:paraId="6B2DA913" w14:textId="77777777" w:rsidR="00B616E7" w:rsidRDefault="00B616E7" w:rsidP="00B64C41">
      <w:pPr>
        <w:pStyle w:val="nadpismj"/>
        <w:keepNext w:val="0"/>
        <w:numPr>
          <w:ilvl w:val="1"/>
          <w:numId w:val="11"/>
        </w:numPr>
        <w:spacing w:before="0" w:after="0" w:line="240" w:lineRule="auto"/>
        <w:jc w:val="both"/>
        <w:rPr>
          <w:b w:val="0"/>
          <w:spacing w:val="0"/>
          <w:sz w:val="22"/>
          <w:szCs w:val="22"/>
        </w:rPr>
      </w:pPr>
      <w:r>
        <w:rPr>
          <w:b w:val="0"/>
          <w:spacing w:val="0"/>
          <w:sz w:val="22"/>
          <w:szCs w:val="22"/>
        </w:rPr>
        <w:t>V případě ukončení této smlouvy dohodou nebo odstoupením má zhotovitel následující povinnosti:</w:t>
      </w:r>
    </w:p>
    <w:p w14:paraId="51BC1C76" w14:textId="77777777" w:rsidR="00B616E7" w:rsidRDefault="00B616E7" w:rsidP="00B64C41">
      <w:pPr>
        <w:pStyle w:val="nadpismj"/>
        <w:keepNext w:val="0"/>
        <w:numPr>
          <w:ilvl w:val="0"/>
          <w:numId w:val="37"/>
        </w:numPr>
        <w:spacing w:before="0" w:after="0" w:line="240" w:lineRule="auto"/>
        <w:jc w:val="both"/>
        <w:rPr>
          <w:b w:val="0"/>
          <w:spacing w:val="0"/>
          <w:sz w:val="22"/>
          <w:szCs w:val="22"/>
        </w:rPr>
      </w:pPr>
      <w:r>
        <w:rPr>
          <w:b w:val="0"/>
          <w:spacing w:val="0"/>
          <w:sz w:val="22"/>
          <w:szCs w:val="22"/>
        </w:rPr>
        <w:t>dokončí rozpracovanou část díla, pokud taková je a pokud je to objednatelem požadováno,</w:t>
      </w:r>
    </w:p>
    <w:p w14:paraId="389CBDB3" w14:textId="77777777" w:rsidR="00B616E7" w:rsidRDefault="00B616E7" w:rsidP="00B64C41">
      <w:pPr>
        <w:pStyle w:val="nadpismj"/>
        <w:keepNext w:val="0"/>
        <w:numPr>
          <w:ilvl w:val="0"/>
          <w:numId w:val="37"/>
        </w:numPr>
        <w:spacing w:before="0" w:after="0" w:line="240" w:lineRule="auto"/>
        <w:jc w:val="both"/>
        <w:rPr>
          <w:b w:val="0"/>
          <w:spacing w:val="0"/>
          <w:sz w:val="22"/>
          <w:szCs w:val="22"/>
        </w:rPr>
      </w:pPr>
      <w:r>
        <w:rPr>
          <w:b w:val="0"/>
          <w:spacing w:val="0"/>
          <w:sz w:val="22"/>
          <w:szCs w:val="22"/>
        </w:rPr>
        <w:t>provede soupis všech jím vykonaných činností, pokud jsou,</w:t>
      </w:r>
    </w:p>
    <w:p w14:paraId="702645E7" w14:textId="77777777" w:rsidR="00B616E7" w:rsidRDefault="00B616E7" w:rsidP="00B64C41">
      <w:pPr>
        <w:pStyle w:val="nadpismj"/>
        <w:keepNext w:val="0"/>
        <w:numPr>
          <w:ilvl w:val="0"/>
          <w:numId w:val="37"/>
        </w:numPr>
        <w:spacing w:before="0" w:after="0" w:line="240" w:lineRule="auto"/>
        <w:jc w:val="both"/>
        <w:rPr>
          <w:b w:val="0"/>
          <w:spacing w:val="0"/>
          <w:sz w:val="22"/>
          <w:szCs w:val="22"/>
        </w:rPr>
      </w:pPr>
      <w:r>
        <w:rPr>
          <w:b w:val="0"/>
          <w:spacing w:val="0"/>
          <w:sz w:val="22"/>
          <w:szCs w:val="22"/>
        </w:rPr>
        <w:t>vyzve objednatele k předání a převzetí díla, resp. předmětných částí, pokud jsou,</w:t>
      </w:r>
    </w:p>
    <w:p w14:paraId="0754B2DF" w14:textId="77777777" w:rsidR="00B616E7" w:rsidRDefault="00B616E7" w:rsidP="00B64C41">
      <w:pPr>
        <w:pStyle w:val="nadpismj"/>
        <w:keepNext w:val="0"/>
        <w:numPr>
          <w:ilvl w:val="0"/>
          <w:numId w:val="37"/>
        </w:numPr>
        <w:spacing w:before="0" w:after="0" w:line="240" w:lineRule="auto"/>
        <w:jc w:val="both"/>
        <w:rPr>
          <w:b w:val="0"/>
          <w:spacing w:val="0"/>
          <w:sz w:val="22"/>
          <w:szCs w:val="22"/>
        </w:rPr>
      </w:pPr>
      <w:r>
        <w:rPr>
          <w:b w:val="0"/>
          <w:spacing w:val="0"/>
          <w:sz w:val="22"/>
          <w:szCs w:val="22"/>
        </w:rPr>
        <w:t>provede vyúčtování a vystaví fakturu.</w:t>
      </w:r>
    </w:p>
    <w:p w14:paraId="575EC38B" w14:textId="16F5AF05" w:rsidR="00B616E7" w:rsidRDefault="00B616E7" w:rsidP="00B64C41">
      <w:pPr>
        <w:pStyle w:val="nadpismj"/>
        <w:keepNext w:val="0"/>
        <w:numPr>
          <w:ilvl w:val="1"/>
          <w:numId w:val="11"/>
        </w:numPr>
        <w:spacing w:before="0" w:after="0" w:line="240" w:lineRule="auto"/>
        <w:jc w:val="both"/>
        <w:rPr>
          <w:b w:val="0"/>
          <w:spacing w:val="0"/>
          <w:sz w:val="22"/>
          <w:szCs w:val="22"/>
        </w:rPr>
      </w:pPr>
      <w:r>
        <w:rPr>
          <w:b w:val="0"/>
          <w:spacing w:val="0"/>
          <w:sz w:val="22"/>
          <w:szCs w:val="22"/>
        </w:rPr>
        <w:t>Na zhotovitelem předané a objednatelem převzaté dílo nebo jeho části se i po ukončení této smlouvy vztahují ustanovení o odpovědnosti za vady, smluvních pokutách a náhradě škody, případně další aplikovatelná ustanovení této smlouvy.</w:t>
      </w:r>
    </w:p>
    <w:p w14:paraId="6A480C6F" w14:textId="7EEB3F7A" w:rsidR="00B64C41" w:rsidRDefault="00B64C41" w:rsidP="00B64C41">
      <w:pPr>
        <w:pStyle w:val="nadpismj"/>
        <w:keepNext w:val="0"/>
        <w:numPr>
          <w:ilvl w:val="0"/>
          <w:numId w:val="0"/>
        </w:numPr>
        <w:spacing w:before="0" w:after="0" w:line="240" w:lineRule="auto"/>
        <w:ind w:left="340"/>
        <w:jc w:val="both"/>
        <w:rPr>
          <w:b w:val="0"/>
          <w:spacing w:val="0"/>
          <w:sz w:val="22"/>
          <w:szCs w:val="22"/>
        </w:rPr>
      </w:pPr>
    </w:p>
    <w:p w14:paraId="21EF3232" w14:textId="1C792BB4" w:rsidR="00822731" w:rsidRDefault="00822731" w:rsidP="00B64C41">
      <w:pPr>
        <w:pStyle w:val="nadpismj"/>
        <w:keepNext w:val="0"/>
        <w:numPr>
          <w:ilvl w:val="0"/>
          <w:numId w:val="0"/>
        </w:numPr>
        <w:spacing w:before="0" w:after="0" w:line="240" w:lineRule="auto"/>
        <w:ind w:left="340"/>
        <w:jc w:val="both"/>
        <w:rPr>
          <w:b w:val="0"/>
          <w:spacing w:val="0"/>
          <w:sz w:val="22"/>
          <w:szCs w:val="22"/>
        </w:rPr>
      </w:pPr>
    </w:p>
    <w:p w14:paraId="6F8E6590" w14:textId="77777777" w:rsidR="00822731" w:rsidRPr="00976748" w:rsidRDefault="00822731" w:rsidP="00B64C41">
      <w:pPr>
        <w:pStyle w:val="nadpismj"/>
        <w:keepNext w:val="0"/>
        <w:numPr>
          <w:ilvl w:val="0"/>
          <w:numId w:val="0"/>
        </w:numPr>
        <w:spacing w:before="0" w:after="0" w:line="240" w:lineRule="auto"/>
        <w:ind w:left="340"/>
        <w:jc w:val="both"/>
        <w:rPr>
          <w:b w:val="0"/>
          <w:spacing w:val="0"/>
          <w:sz w:val="22"/>
          <w:szCs w:val="22"/>
        </w:rPr>
      </w:pPr>
    </w:p>
    <w:p w14:paraId="69807D9E" w14:textId="77777777" w:rsidR="009A1811" w:rsidRPr="00E25709" w:rsidRDefault="001D0061" w:rsidP="00B64C41">
      <w:pPr>
        <w:pStyle w:val="nadpismj"/>
        <w:keepNext w:val="0"/>
        <w:spacing w:before="0" w:after="0" w:line="240" w:lineRule="auto"/>
        <w:ind w:left="0"/>
        <w:rPr>
          <w:sz w:val="22"/>
          <w:szCs w:val="22"/>
        </w:rPr>
      </w:pPr>
      <w:r w:rsidRPr="00E25709">
        <w:rPr>
          <w:sz w:val="22"/>
          <w:szCs w:val="22"/>
        </w:rPr>
        <w:t>Závěrečná ustanovení</w:t>
      </w:r>
    </w:p>
    <w:p w14:paraId="015FF33D" w14:textId="77777777" w:rsidR="00A94BC3" w:rsidRPr="009134A6" w:rsidRDefault="0060578A" w:rsidP="00B64C41">
      <w:pPr>
        <w:pStyle w:val="nadpismj"/>
        <w:keepNext w:val="0"/>
        <w:numPr>
          <w:ilvl w:val="1"/>
          <w:numId w:val="11"/>
        </w:numPr>
        <w:tabs>
          <w:tab w:val="center" w:pos="574"/>
        </w:tabs>
        <w:spacing w:before="0" w:after="0" w:line="240" w:lineRule="auto"/>
        <w:ind w:left="567" w:hanging="567"/>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sidR="001C287C">
        <w:rPr>
          <w:b w:val="0"/>
          <w:spacing w:val="0"/>
          <w:sz w:val="22"/>
          <w:szCs w:val="22"/>
        </w:rPr>
        <w:t xml:space="preserve">, není-li v této smlouvě </w:t>
      </w:r>
      <w:r w:rsidR="001C287C" w:rsidRPr="009134A6">
        <w:rPr>
          <w:b w:val="0"/>
          <w:spacing w:val="0"/>
          <w:sz w:val="22"/>
          <w:szCs w:val="22"/>
        </w:rPr>
        <w:t>uvedeno jinak</w:t>
      </w:r>
      <w:r w:rsidRPr="009134A6">
        <w:rPr>
          <w:b w:val="0"/>
          <w:spacing w:val="0"/>
          <w:sz w:val="22"/>
          <w:szCs w:val="22"/>
        </w:rPr>
        <w:t xml:space="preserve">. </w:t>
      </w:r>
    </w:p>
    <w:p w14:paraId="590320A8" w14:textId="77777777" w:rsidR="00A94BC3" w:rsidRPr="00B65BAA" w:rsidRDefault="0060578A" w:rsidP="00B64C41">
      <w:pPr>
        <w:pStyle w:val="nadpismj"/>
        <w:keepNext w:val="0"/>
        <w:numPr>
          <w:ilvl w:val="1"/>
          <w:numId w:val="11"/>
        </w:numPr>
        <w:tabs>
          <w:tab w:val="center" w:pos="574"/>
        </w:tabs>
        <w:spacing w:before="0" w:after="0" w:line="240" w:lineRule="auto"/>
        <w:ind w:left="567" w:hanging="567"/>
        <w:jc w:val="both"/>
        <w:rPr>
          <w:b w:val="0"/>
          <w:spacing w:val="0"/>
          <w:sz w:val="22"/>
          <w:szCs w:val="22"/>
        </w:rPr>
      </w:pPr>
      <w:r w:rsidRPr="00E45393">
        <w:rPr>
          <w:b w:val="0"/>
          <w:spacing w:val="0"/>
          <w:sz w:val="22"/>
          <w:szCs w:val="22"/>
        </w:rPr>
        <w:t xml:space="preserve">Ve věcech touto smlouvou neupravených se řídí práva a povinnosti smluvních stran příslušnými ustanoveními zákona č. 89/2012 Sb., občanského zákoníku. </w:t>
      </w:r>
    </w:p>
    <w:p w14:paraId="6808C165" w14:textId="77777777" w:rsidR="009134A6" w:rsidRPr="009134A6" w:rsidRDefault="00C95706" w:rsidP="00B64C41">
      <w:pPr>
        <w:pStyle w:val="nadpismj"/>
        <w:keepNext w:val="0"/>
        <w:numPr>
          <w:ilvl w:val="1"/>
          <w:numId w:val="11"/>
        </w:numPr>
        <w:tabs>
          <w:tab w:val="center" w:pos="574"/>
        </w:tabs>
        <w:spacing w:before="0" w:after="0" w:line="240" w:lineRule="auto"/>
        <w:ind w:left="567" w:hanging="567"/>
        <w:jc w:val="both"/>
        <w:rPr>
          <w:b w:val="0"/>
          <w:spacing w:val="0"/>
          <w:sz w:val="22"/>
          <w:szCs w:val="22"/>
        </w:rPr>
      </w:pPr>
      <w:r w:rsidRPr="009134A6">
        <w:rPr>
          <w:b w:val="0"/>
          <w:spacing w:val="0"/>
          <w:sz w:val="22"/>
          <w:szCs w:val="22"/>
        </w:rPr>
        <w:t>Zhotovitel bere na vědomí, že tato smlouva může podléhat povinnosti jejího uveřejnění podle zákona č. 340/2015 Sb., o zvláštních podmínkách účinnosti některých smluv, uveřejňování těchto smluv a o registru smluv</w:t>
      </w:r>
      <w:r w:rsidR="008E58C5">
        <w:rPr>
          <w:b w:val="0"/>
          <w:spacing w:val="0"/>
          <w:sz w:val="22"/>
          <w:szCs w:val="22"/>
        </w:rPr>
        <w:t>, v platném znění</w:t>
      </w:r>
      <w:r w:rsidR="00025158" w:rsidRPr="009134A6">
        <w:rPr>
          <w:b w:val="0"/>
          <w:spacing w:val="0"/>
          <w:sz w:val="22"/>
          <w:szCs w:val="22"/>
        </w:rPr>
        <w:t>, zákona č. 134/201</w:t>
      </w:r>
      <w:r w:rsidRPr="009134A6">
        <w:rPr>
          <w:b w:val="0"/>
          <w:spacing w:val="0"/>
          <w:sz w:val="22"/>
          <w:szCs w:val="22"/>
        </w:rPr>
        <w:t xml:space="preserve">6 Sb., o </w:t>
      </w:r>
      <w:r w:rsidR="00025158" w:rsidRPr="00AF715C">
        <w:rPr>
          <w:b w:val="0"/>
          <w:spacing w:val="0"/>
          <w:sz w:val="22"/>
          <w:szCs w:val="22"/>
        </w:rPr>
        <w:t>zadávání veřejných zakázek</w:t>
      </w:r>
      <w:r w:rsidRPr="00B65BAA">
        <w:rPr>
          <w:b w:val="0"/>
          <w:spacing w:val="0"/>
          <w:sz w:val="22"/>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A94BC3" w:rsidRPr="00B65BAA">
        <w:rPr>
          <w:b w:val="0"/>
          <w:spacing w:val="0"/>
          <w:sz w:val="22"/>
          <w:szCs w:val="22"/>
        </w:rPr>
        <w:t>.</w:t>
      </w:r>
    </w:p>
    <w:p w14:paraId="32F0285E" w14:textId="77777777" w:rsidR="006F265E" w:rsidRPr="00B65BAA" w:rsidRDefault="0060578A" w:rsidP="00B64C41">
      <w:pPr>
        <w:pStyle w:val="nadpismj"/>
        <w:keepNext w:val="0"/>
        <w:numPr>
          <w:ilvl w:val="1"/>
          <w:numId w:val="11"/>
        </w:numPr>
        <w:tabs>
          <w:tab w:val="center" w:pos="574"/>
        </w:tabs>
        <w:spacing w:before="0" w:after="0" w:line="240" w:lineRule="auto"/>
        <w:ind w:left="567" w:hanging="567"/>
        <w:jc w:val="both"/>
        <w:rPr>
          <w:b w:val="0"/>
          <w:sz w:val="22"/>
          <w:szCs w:val="22"/>
        </w:rPr>
      </w:pPr>
      <w:r w:rsidRPr="00E45393">
        <w:rPr>
          <w:b w:val="0"/>
          <w:spacing w:val="0"/>
          <w:sz w:val="22"/>
          <w:szCs w:val="22"/>
        </w:rPr>
        <w:t>Tato smlouva je vyhotovena v</w:t>
      </w:r>
      <w:r w:rsidR="00D956CD" w:rsidRPr="00E45393">
        <w:rPr>
          <w:b w:val="0"/>
          <w:spacing w:val="0"/>
          <w:sz w:val="22"/>
          <w:szCs w:val="22"/>
        </w:rPr>
        <w:t>e</w:t>
      </w:r>
      <w:r w:rsidR="00CD47AC" w:rsidRPr="00E45393">
        <w:rPr>
          <w:b w:val="0"/>
          <w:spacing w:val="0"/>
          <w:sz w:val="22"/>
          <w:szCs w:val="22"/>
        </w:rPr>
        <w:t> </w:t>
      </w:r>
      <w:r w:rsidR="00495F93">
        <w:rPr>
          <w:b w:val="0"/>
          <w:spacing w:val="0"/>
          <w:sz w:val="22"/>
          <w:szCs w:val="22"/>
        </w:rPr>
        <w:t>dvou</w:t>
      </w:r>
      <w:r w:rsidR="00CD47AC" w:rsidRPr="00E45393">
        <w:rPr>
          <w:b w:val="0"/>
          <w:spacing w:val="0"/>
          <w:sz w:val="22"/>
          <w:szCs w:val="22"/>
        </w:rPr>
        <w:t xml:space="preserve"> </w:t>
      </w:r>
      <w:r w:rsidRPr="00E45393">
        <w:rPr>
          <w:b w:val="0"/>
          <w:spacing w:val="0"/>
          <w:sz w:val="22"/>
          <w:szCs w:val="22"/>
        </w:rPr>
        <w:t xml:space="preserve">stejnopisech, z nichž každý má platnost originálu. </w:t>
      </w:r>
      <w:r w:rsidR="00495F93">
        <w:rPr>
          <w:b w:val="0"/>
          <w:spacing w:val="0"/>
          <w:sz w:val="22"/>
          <w:szCs w:val="22"/>
        </w:rPr>
        <w:t>Jeden</w:t>
      </w:r>
      <w:r w:rsidR="0076071F" w:rsidRPr="00E45393">
        <w:rPr>
          <w:b w:val="0"/>
          <w:spacing w:val="0"/>
          <w:sz w:val="22"/>
          <w:szCs w:val="22"/>
        </w:rPr>
        <w:t xml:space="preserve"> </w:t>
      </w:r>
      <w:r w:rsidR="00495F93">
        <w:rPr>
          <w:b w:val="0"/>
          <w:spacing w:val="0"/>
          <w:sz w:val="22"/>
          <w:szCs w:val="22"/>
        </w:rPr>
        <w:t>stejnopis</w:t>
      </w:r>
      <w:r w:rsidRPr="00E45393">
        <w:rPr>
          <w:b w:val="0"/>
          <w:spacing w:val="0"/>
          <w:sz w:val="22"/>
          <w:szCs w:val="22"/>
        </w:rPr>
        <w:t xml:space="preserve"> obdrží objednatel, jeden stejnopis obdrží zhotovitel. </w:t>
      </w:r>
    </w:p>
    <w:p w14:paraId="42496E79" w14:textId="77777777" w:rsidR="00EA0583" w:rsidRDefault="00851721" w:rsidP="00B64C41">
      <w:pPr>
        <w:pStyle w:val="nadpismj"/>
        <w:keepNext w:val="0"/>
        <w:numPr>
          <w:ilvl w:val="1"/>
          <w:numId w:val="11"/>
        </w:numPr>
        <w:tabs>
          <w:tab w:val="center" w:pos="574"/>
        </w:tabs>
        <w:spacing w:before="0" w:after="0" w:line="240" w:lineRule="auto"/>
        <w:ind w:left="567" w:hanging="567"/>
        <w:jc w:val="both"/>
        <w:rPr>
          <w:b w:val="0"/>
          <w:spacing w:val="0"/>
          <w:sz w:val="22"/>
          <w:szCs w:val="22"/>
        </w:rPr>
      </w:pPr>
      <w:r w:rsidRPr="006F265E">
        <w:rPr>
          <w:b w:val="0"/>
          <w:spacing w:val="0"/>
          <w:sz w:val="22"/>
          <w:szCs w:val="22"/>
        </w:rPr>
        <w:t xml:space="preserve">Smlouva nabývá platnosti </w:t>
      </w:r>
      <w:r w:rsidR="0060578A" w:rsidRPr="006F265E">
        <w:rPr>
          <w:b w:val="0"/>
          <w:spacing w:val="0"/>
          <w:sz w:val="22"/>
          <w:szCs w:val="22"/>
        </w:rPr>
        <w:t xml:space="preserve">dnem podpisu oběma smluvními stranami. </w:t>
      </w:r>
      <w:r w:rsidR="00C755DE" w:rsidRPr="006F265E">
        <w:rPr>
          <w:b w:val="0"/>
          <w:spacing w:val="0"/>
          <w:sz w:val="22"/>
          <w:szCs w:val="22"/>
        </w:rPr>
        <w:t>Smlouva nabývá účinnosti dnem přidělení finančních prostředků na realizaci díla ze strany Ministerstva životního prostředí ČR</w:t>
      </w:r>
      <w:r w:rsidR="008E58C5">
        <w:rPr>
          <w:b w:val="0"/>
          <w:spacing w:val="0"/>
          <w:sz w:val="22"/>
          <w:szCs w:val="22"/>
        </w:rPr>
        <w:t xml:space="preserve"> objednateli</w:t>
      </w:r>
      <w:r w:rsidR="00C755DE" w:rsidRPr="006F265E">
        <w:rPr>
          <w:b w:val="0"/>
          <w:spacing w:val="0"/>
          <w:sz w:val="22"/>
          <w:szCs w:val="22"/>
        </w:rPr>
        <w:t>. Pokud smlouva nabyde účinnosti později než v den platnosti, je objednatel povinen o dni účinnosti zhotovitele</w:t>
      </w:r>
      <w:r w:rsidR="008E58C5">
        <w:rPr>
          <w:b w:val="0"/>
          <w:spacing w:val="0"/>
          <w:sz w:val="22"/>
          <w:szCs w:val="22"/>
        </w:rPr>
        <w:t xml:space="preserve"> písemně</w:t>
      </w:r>
      <w:r w:rsidR="00C755DE" w:rsidRPr="006F265E">
        <w:rPr>
          <w:b w:val="0"/>
          <w:spacing w:val="0"/>
          <w:sz w:val="22"/>
          <w:szCs w:val="22"/>
        </w:rPr>
        <w:t xml:space="preserve"> informovat.</w:t>
      </w:r>
      <w:r w:rsidR="00EB146E" w:rsidRPr="006F265E">
        <w:rPr>
          <w:b w:val="0"/>
          <w:spacing w:val="0"/>
          <w:sz w:val="22"/>
          <w:szCs w:val="22"/>
        </w:rPr>
        <w:t xml:space="preserve"> Podléhá-</w:t>
      </w:r>
      <w:r w:rsidR="00EB146E" w:rsidRPr="006F265E">
        <w:rPr>
          <w:b w:val="0"/>
          <w:spacing w:val="0"/>
          <w:sz w:val="22"/>
          <w:szCs w:val="22"/>
        </w:rPr>
        <w:lastRenderedPageBreak/>
        <w:t>li však tato smlouva povinnosti uveřejnění prostřednictvím registru smluv podle zákona o registru smluv, nenabude účinnosti dříve, než dnem jejího uveřejnění. Smluvní strany se budou vzájemně o nabytí účinnosti smlouvy neprodleně informova</w:t>
      </w:r>
      <w:r w:rsidR="00EA0583">
        <w:rPr>
          <w:b w:val="0"/>
          <w:spacing w:val="0"/>
          <w:sz w:val="22"/>
          <w:szCs w:val="22"/>
        </w:rPr>
        <w:t>t</w:t>
      </w:r>
    </w:p>
    <w:p w14:paraId="161FE702" w14:textId="77777777" w:rsidR="0060578A" w:rsidRDefault="00EA0583" w:rsidP="00B64C41">
      <w:pPr>
        <w:pStyle w:val="nadpismj"/>
        <w:keepNext w:val="0"/>
        <w:numPr>
          <w:ilvl w:val="1"/>
          <w:numId w:val="11"/>
        </w:numPr>
        <w:tabs>
          <w:tab w:val="center" w:pos="574"/>
        </w:tabs>
        <w:spacing w:before="0" w:after="0" w:line="240" w:lineRule="auto"/>
        <w:ind w:left="567" w:hanging="567"/>
        <w:jc w:val="both"/>
        <w:rPr>
          <w:b w:val="0"/>
          <w:spacing w:val="0"/>
          <w:sz w:val="22"/>
          <w:szCs w:val="22"/>
        </w:rPr>
      </w:pPr>
      <w:r w:rsidRPr="00B65BAA">
        <w:rPr>
          <w:b w:val="0"/>
          <w:sz w:val="22"/>
          <w:szCs w:val="22"/>
        </w:rPr>
        <w:t>O</w:t>
      </w:r>
      <w:r w:rsidR="0060578A" w:rsidRPr="00B65BAA">
        <w:rPr>
          <w:b w:val="0"/>
          <w:spacing w:val="0"/>
          <w:sz w:val="22"/>
          <w:szCs w:val="22"/>
        </w:rPr>
        <w:t>bě</w:t>
      </w:r>
      <w:r w:rsidR="0060578A" w:rsidRPr="00E25709">
        <w:rPr>
          <w:b w:val="0"/>
          <w:spacing w:val="0"/>
          <w:sz w:val="22"/>
          <w:szCs w:val="22"/>
        </w:rPr>
        <w:t xml:space="preserve"> smluvní strany prohlašují, že se seznámily s celým textem smlouvy včetně jejich příloh a s celým obsahem smlouvy souhlasí. Současně prohlašují, že tato smlouva nebyla sjednána v tísni ani za jinak nápadně nevýhodných podmínek.</w:t>
      </w:r>
    </w:p>
    <w:p w14:paraId="260571CB" w14:textId="47E29697" w:rsidR="002F74FD" w:rsidRPr="00B64C41" w:rsidRDefault="00366006" w:rsidP="00847041">
      <w:pPr>
        <w:pStyle w:val="nadpismj"/>
        <w:keepLines/>
        <w:numPr>
          <w:ilvl w:val="0"/>
          <w:numId w:val="0"/>
        </w:numPr>
        <w:tabs>
          <w:tab w:val="center" w:pos="574"/>
        </w:tabs>
        <w:spacing w:before="0" w:after="0" w:line="240" w:lineRule="auto"/>
        <w:ind w:left="567" w:hanging="567"/>
        <w:jc w:val="both"/>
        <w:rPr>
          <w:b w:val="0"/>
          <w:spacing w:val="0"/>
          <w:sz w:val="22"/>
          <w:szCs w:val="22"/>
        </w:rPr>
      </w:pPr>
      <w:r w:rsidRPr="00B64C41">
        <w:rPr>
          <w:b w:val="0"/>
          <w:spacing w:val="0"/>
          <w:sz w:val="22"/>
          <w:szCs w:val="22"/>
        </w:rPr>
        <w:t>Nedílnou souč</w:t>
      </w:r>
      <w:r w:rsidR="002F74FD" w:rsidRPr="00B64C41">
        <w:rPr>
          <w:b w:val="0"/>
          <w:spacing w:val="0"/>
          <w:sz w:val="22"/>
          <w:szCs w:val="22"/>
        </w:rPr>
        <w:t>ástí smlouvy jsou tyto přílohy:</w:t>
      </w:r>
      <w:r w:rsidR="00B64C41" w:rsidRPr="00B64C41">
        <w:rPr>
          <w:b w:val="0"/>
          <w:spacing w:val="0"/>
          <w:sz w:val="22"/>
          <w:szCs w:val="22"/>
        </w:rPr>
        <w:t xml:space="preserve"> </w:t>
      </w:r>
      <w:r w:rsidRPr="00B64C41">
        <w:rPr>
          <w:b w:val="0"/>
          <w:spacing w:val="0"/>
          <w:sz w:val="22"/>
          <w:szCs w:val="22"/>
        </w:rPr>
        <w:t>Př</w:t>
      </w:r>
      <w:r w:rsidR="00C755DE" w:rsidRPr="00B64C41">
        <w:rPr>
          <w:b w:val="0"/>
          <w:spacing w:val="0"/>
          <w:sz w:val="22"/>
          <w:szCs w:val="22"/>
        </w:rPr>
        <w:t xml:space="preserve">íloha č. 1 </w:t>
      </w:r>
      <w:r w:rsidR="00BD727B" w:rsidRPr="00B64C41">
        <w:rPr>
          <w:b w:val="0"/>
          <w:spacing w:val="0"/>
          <w:sz w:val="22"/>
          <w:szCs w:val="22"/>
        </w:rPr>
        <w:t>-</w:t>
      </w:r>
      <w:r w:rsidR="00C755DE" w:rsidRPr="00B64C41">
        <w:rPr>
          <w:b w:val="0"/>
          <w:spacing w:val="0"/>
          <w:sz w:val="22"/>
          <w:szCs w:val="22"/>
        </w:rPr>
        <w:t xml:space="preserve"> </w:t>
      </w:r>
      <w:r w:rsidR="00BD727B" w:rsidRPr="00B64C41">
        <w:rPr>
          <w:b w:val="0"/>
          <w:spacing w:val="0"/>
          <w:sz w:val="22"/>
          <w:szCs w:val="22"/>
        </w:rPr>
        <w:t>S</w:t>
      </w:r>
      <w:r w:rsidR="00BD0FEC" w:rsidRPr="00B64C41">
        <w:rPr>
          <w:b w:val="0"/>
          <w:spacing w:val="0"/>
          <w:sz w:val="22"/>
          <w:szCs w:val="22"/>
        </w:rPr>
        <w:t>pecifikace díla</w:t>
      </w:r>
    </w:p>
    <w:p w14:paraId="39EB3763" w14:textId="77777777" w:rsidR="000C31AB" w:rsidRDefault="000C31AB" w:rsidP="00B64C41">
      <w:pPr>
        <w:pStyle w:val="nadpismj"/>
        <w:keepLines/>
        <w:numPr>
          <w:ilvl w:val="0"/>
          <w:numId w:val="0"/>
        </w:numPr>
        <w:spacing w:before="0" w:after="0" w:line="240" w:lineRule="auto"/>
        <w:ind w:left="340"/>
        <w:jc w:val="both"/>
        <w:rPr>
          <w:b w:val="0"/>
          <w:spacing w:val="0"/>
          <w:sz w:val="22"/>
          <w:szCs w:val="22"/>
        </w:rPr>
      </w:pPr>
    </w:p>
    <w:p w14:paraId="0FB8A51D" w14:textId="77777777" w:rsidR="00A94BC3" w:rsidRDefault="00A94BC3" w:rsidP="00B64C41">
      <w:pPr>
        <w:pStyle w:val="nadpismj"/>
        <w:keepLines/>
        <w:numPr>
          <w:ilvl w:val="0"/>
          <w:numId w:val="0"/>
        </w:numPr>
        <w:spacing w:before="0" w:after="0" w:line="240" w:lineRule="auto"/>
        <w:ind w:left="340"/>
        <w:jc w:val="both"/>
        <w:rPr>
          <w:b w:val="0"/>
          <w:spacing w:val="0"/>
          <w:sz w:val="22"/>
          <w:szCs w:val="22"/>
        </w:rPr>
      </w:pPr>
    </w:p>
    <w:p w14:paraId="39A2FC56" w14:textId="77777777" w:rsidR="00DE163D" w:rsidRDefault="00DE163D" w:rsidP="00B64C41">
      <w:pPr>
        <w:keepNext/>
        <w:keepLines/>
        <w:tabs>
          <w:tab w:val="right" w:pos="9072"/>
        </w:tabs>
        <w:spacing w:before="0" w:after="0" w:line="240" w:lineRule="auto"/>
      </w:pPr>
    </w:p>
    <w:p w14:paraId="3CB74EED" w14:textId="7A69A6A9" w:rsidR="00EB282C" w:rsidRPr="003958DA" w:rsidRDefault="00EB282C" w:rsidP="00B64C41">
      <w:pPr>
        <w:pStyle w:val="Zkladntextodsazen"/>
        <w:keepNext/>
        <w:keepLines/>
        <w:tabs>
          <w:tab w:val="left" w:pos="1276"/>
        </w:tabs>
        <w:spacing w:before="0" w:after="0" w:line="240" w:lineRule="auto"/>
        <w:ind w:left="0"/>
        <w:rPr>
          <w:sz w:val="22"/>
        </w:rPr>
      </w:pPr>
      <w:r w:rsidRPr="003958DA">
        <w:rPr>
          <w:sz w:val="22"/>
        </w:rPr>
        <w:t>V</w:t>
      </w:r>
      <w:r w:rsidR="00EB272E">
        <w:rPr>
          <w:sz w:val="22"/>
        </w:rPr>
        <w:t xml:space="preserve"> Praze</w:t>
      </w:r>
      <w:r>
        <w:rPr>
          <w:sz w:val="22"/>
        </w:rPr>
        <w:t xml:space="preserve"> dne __</w:t>
      </w:r>
      <w:r w:rsidR="00EB272E">
        <w:rPr>
          <w:sz w:val="22"/>
        </w:rPr>
        <w:t>21.8.2023</w:t>
      </w:r>
      <w:r>
        <w:rPr>
          <w:sz w:val="22"/>
        </w:rPr>
        <w:t>_________</w:t>
      </w:r>
      <w:r w:rsidRPr="003958DA">
        <w:rPr>
          <w:sz w:val="22"/>
        </w:rPr>
        <w:tab/>
      </w:r>
      <w:r w:rsidRPr="003958DA">
        <w:rPr>
          <w:sz w:val="22"/>
        </w:rPr>
        <w:tab/>
      </w:r>
      <w:r>
        <w:rPr>
          <w:sz w:val="22"/>
        </w:rPr>
        <w:tab/>
      </w:r>
      <w:r w:rsidRPr="003958DA">
        <w:rPr>
          <w:sz w:val="22"/>
        </w:rPr>
        <w:t xml:space="preserve">V </w:t>
      </w:r>
      <w:r w:rsidR="00EB272E">
        <w:rPr>
          <w:sz w:val="22"/>
        </w:rPr>
        <w:t>Halenkově</w:t>
      </w:r>
      <w:r>
        <w:rPr>
          <w:sz w:val="22"/>
        </w:rPr>
        <w:t>_ dne _</w:t>
      </w:r>
      <w:r w:rsidR="00EB272E">
        <w:rPr>
          <w:sz w:val="22"/>
        </w:rPr>
        <w:t>3.9.2023</w:t>
      </w:r>
      <w:bookmarkStart w:id="0" w:name="_GoBack"/>
      <w:bookmarkEnd w:id="0"/>
      <w:r>
        <w:rPr>
          <w:sz w:val="22"/>
        </w:rPr>
        <w:t>____________</w:t>
      </w:r>
    </w:p>
    <w:p w14:paraId="5F5BB236" w14:textId="77777777" w:rsidR="00EB282C" w:rsidRPr="003958DA" w:rsidRDefault="00EB282C" w:rsidP="00B64C41">
      <w:pPr>
        <w:pStyle w:val="Zkladntextodsazen"/>
        <w:keepNext/>
        <w:keepLines/>
        <w:tabs>
          <w:tab w:val="left" w:pos="1276"/>
        </w:tabs>
        <w:spacing w:before="0" w:after="0" w:line="240" w:lineRule="auto"/>
        <w:ind w:left="0"/>
        <w:rPr>
          <w:sz w:val="22"/>
        </w:rPr>
      </w:pPr>
    </w:p>
    <w:tbl>
      <w:tblPr>
        <w:tblW w:w="9255" w:type="dxa"/>
        <w:tblLayout w:type="fixed"/>
        <w:tblCellMar>
          <w:left w:w="70" w:type="dxa"/>
          <w:right w:w="70" w:type="dxa"/>
        </w:tblCellMar>
        <w:tblLook w:val="0000" w:firstRow="0" w:lastRow="0" w:firstColumn="0" w:lastColumn="0" w:noHBand="0" w:noVBand="0"/>
      </w:tblPr>
      <w:tblGrid>
        <w:gridCol w:w="3718"/>
        <w:gridCol w:w="1339"/>
        <w:gridCol w:w="4198"/>
      </w:tblGrid>
      <w:tr w:rsidR="00EB282C" w:rsidRPr="003958DA" w14:paraId="3D246C39" w14:textId="77777777" w:rsidTr="00A94BC3">
        <w:trPr>
          <w:trHeight w:val="265"/>
        </w:trPr>
        <w:tc>
          <w:tcPr>
            <w:tcW w:w="3718" w:type="dxa"/>
          </w:tcPr>
          <w:p w14:paraId="5BD0B2D5" w14:textId="77777777" w:rsidR="00EB282C" w:rsidRPr="003958DA" w:rsidRDefault="00EB282C" w:rsidP="00B64C41">
            <w:pPr>
              <w:pStyle w:val="Zptenadresanaoblku"/>
              <w:keepNext/>
              <w:keepLines/>
              <w:tabs>
                <w:tab w:val="left" w:pos="5103"/>
              </w:tabs>
              <w:rPr>
                <w:rFonts w:ascii="Arial" w:hAnsi="Arial" w:cs="Arial"/>
              </w:rPr>
            </w:pPr>
            <w:r w:rsidRPr="003958DA">
              <w:rPr>
                <w:rFonts w:ascii="Arial" w:hAnsi="Arial" w:cs="Arial"/>
              </w:rPr>
              <w:t>Objednatel</w:t>
            </w:r>
          </w:p>
        </w:tc>
        <w:tc>
          <w:tcPr>
            <w:tcW w:w="1339" w:type="dxa"/>
          </w:tcPr>
          <w:p w14:paraId="706980D3" w14:textId="77777777" w:rsidR="00EB282C" w:rsidRPr="003958DA" w:rsidRDefault="00EB282C" w:rsidP="00B64C41">
            <w:pPr>
              <w:pStyle w:val="Zptenadresanaoblku"/>
              <w:keepNext/>
              <w:keepLines/>
              <w:tabs>
                <w:tab w:val="left" w:pos="5103"/>
              </w:tabs>
              <w:rPr>
                <w:rFonts w:ascii="Arial" w:hAnsi="Arial" w:cs="Arial"/>
              </w:rPr>
            </w:pPr>
          </w:p>
        </w:tc>
        <w:tc>
          <w:tcPr>
            <w:tcW w:w="4198" w:type="dxa"/>
          </w:tcPr>
          <w:p w14:paraId="1A800AA0" w14:textId="77777777" w:rsidR="00EB282C" w:rsidRPr="003958DA" w:rsidRDefault="00EB282C" w:rsidP="00B64C41">
            <w:pPr>
              <w:pStyle w:val="Zptenadresanaoblku"/>
              <w:keepNext/>
              <w:keepLines/>
              <w:tabs>
                <w:tab w:val="left" w:pos="5103"/>
              </w:tabs>
              <w:rPr>
                <w:rFonts w:ascii="Arial" w:hAnsi="Arial" w:cs="Arial"/>
              </w:rPr>
            </w:pPr>
            <w:r w:rsidRPr="003958DA">
              <w:rPr>
                <w:rFonts w:ascii="Arial" w:hAnsi="Arial" w:cs="Arial"/>
              </w:rPr>
              <w:t>Zhotovitel</w:t>
            </w:r>
          </w:p>
        </w:tc>
      </w:tr>
      <w:tr w:rsidR="00EB282C" w:rsidRPr="003958DA" w14:paraId="3B41A062" w14:textId="77777777" w:rsidTr="00A94BC3">
        <w:trPr>
          <w:trHeight w:val="265"/>
        </w:trPr>
        <w:tc>
          <w:tcPr>
            <w:tcW w:w="3718" w:type="dxa"/>
          </w:tcPr>
          <w:p w14:paraId="3958A737" w14:textId="77777777" w:rsidR="00EB282C" w:rsidRPr="003958DA" w:rsidRDefault="00EB282C" w:rsidP="00B64C41">
            <w:pPr>
              <w:pStyle w:val="Zptenadresanaoblku"/>
              <w:keepNext/>
              <w:keepLines/>
              <w:tabs>
                <w:tab w:val="left" w:pos="5103"/>
              </w:tabs>
              <w:rPr>
                <w:rFonts w:ascii="Arial" w:hAnsi="Arial" w:cs="Arial"/>
              </w:rPr>
            </w:pPr>
          </w:p>
        </w:tc>
        <w:tc>
          <w:tcPr>
            <w:tcW w:w="1339" w:type="dxa"/>
          </w:tcPr>
          <w:p w14:paraId="1913C106" w14:textId="77777777" w:rsidR="00EB282C" w:rsidRPr="003958DA" w:rsidRDefault="00EB282C" w:rsidP="00B64C41">
            <w:pPr>
              <w:pStyle w:val="Zptenadresanaoblku"/>
              <w:keepNext/>
              <w:keepLines/>
              <w:tabs>
                <w:tab w:val="left" w:pos="5103"/>
              </w:tabs>
              <w:rPr>
                <w:rFonts w:ascii="Arial" w:hAnsi="Arial" w:cs="Arial"/>
              </w:rPr>
            </w:pPr>
          </w:p>
        </w:tc>
        <w:tc>
          <w:tcPr>
            <w:tcW w:w="4198" w:type="dxa"/>
          </w:tcPr>
          <w:p w14:paraId="25E0C711" w14:textId="77777777" w:rsidR="00EB282C" w:rsidRPr="003958DA" w:rsidRDefault="00EB282C" w:rsidP="00B64C41">
            <w:pPr>
              <w:pStyle w:val="Zptenadresanaoblku"/>
              <w:keepNext/>
              <w:keepLines/>
              <w:tabs>
                <w:tab w:val="left" w:pos="5103"/>
              </w:tabs>
              <w:rPr>
                <w:rFonts w:ascii="Arial" w:hAnsi="Arial" w:cs="Arial"/>
              </w:rPr>
            </w:pPr>
          </w:p>
        </w:tc>
      </w:tr>
      <w:tr w:rsidR="00EB282C" w:rsidRPr="003958DA" w14:paraId="3233AB0C" w14:textId="77777777" w:rsidTr="00A94BC3">
        <w:trPr>
          <w:trHeight w:val="250"/>
        </w:trPr>
        <w:tc>
          <w:tcPr>
            <w:tcW w:w="3718" w:type="dxa"/>
          </w:tcPr>
          <w:p w14:paraId="5FB294D5" w14:textId="77777777" w:rsidR="00EB282C" w:rsidRPr="003958DA" w:rsidRDefault="00EB282C" w:rsidP="00B64C41">
            <w:pPr>
              <w:pStyle w:val="Zptenadresanaoblku"/>
              <w:keepNext/>
              <w:keepLines/>
              <w:tabs>
                <w:tab w:val="left" w:pos="5103"/>
              </w:tabs>
              <w:rPr>
                <w:rFonts w:ascii="Arial" w:hAnsi="Arial" w:cs="Arial"/>
              </w:rPr>
            </w:pPr>
          </w:p>
        </w:tc>
        <w:tc>
          <w:tcPr>
            <w:tcW w:w="1339" w:type="dxa"/>
          </w:tcPr>
          <w:p w14:paraId="6104A949" w14:textId="77777777" w:rsidR="00EB282C" w:rsidRPr="003958DA" w:rsidRDefault="00EB282C" w:rsidP="00B64C41">
            <w:pPr>
              <w:pStyle w:val="Zptenadresanaoblku"/>
              <w:keepNext/>
              <w:keepLines/>
              <w:tabs>
                <w:tab w:val="left" w:pos="5103"/>
              </w:tabs>
              <w:rPr>
                <w:rFonts w:ascii="Arial" w:hAnsi="Arial" w:cs="Arial"/>
              </w:rPr>
            </w:pPr>
          </w:p>
        </w:tc>
        <w:tc>
          <w:tcPr>
            <w:tcW w:w="4198" w:type="dxa"/>
          </w:tcPr>
          <w:p w14:paraId="0ADF43AB" w14:textId="77777777" w:rsidR="00EB282C" w:rsidRPr="003958DA" w:rsidRDefault="00EB282C" w:rsidP="00B64C41">
            <w:pPr>
              <w:pStyle w:val="Zptenadresanaoblku"/>
              <w:keepNext/>
              <w:keepLines/>
              <w:tabs>
                <w:tab w:val="left" w:pos="5103"/>
              </w:tabs>
              <w:rPr>
                <w:rFonts w:ascii="Arial" w:hAnsi="Arial" w:cs="Arial"/>
              </w:rPr>
            </w:pPr>
          </w:p>
        </w:tc>
      </w:tr>
      <w:tr w:rsidR="00EB282C" w:rsidRPr="003958DA" w14:paraId="058B47D4" w14:textId="77777777" w:rsidTr="00A94BC3">
        <w:trPr>
          <w:trHeight w:val="530"/>
        </w:trPr>
        <w:tc>
          <w:tcPr>
            <w:tcW w:w="3718" w:type="dxa"/>
            <w:tcBorders>
              <w:bottom w:val="single" w:sz="4" w:space="0" w:color="auto"/>
            </w:tcBorders>
          </w:tcPr>
          <w:p w14:paraId="0335C07B" w14:textId="77777777" w:rsidR="00EB282C" w:rsidRPr="003958DA" w:rsidRDefault="00EB282C" w:rsidP="00B64C41">
            <w:pPr>
              <w:pStyle w:val="Zptenadresanaoblku"/>
              <w:keepNext/>
              <w:keepLines/>
              <w:tabs>
                <w:tab w:val="left" w:pos="5103"/>
              </w:tabs>
              <w:rPr>
                <w:rFonts w:ascii="Arial" w:hAnsi="Arial" w:cs="Arial"/>
              </w:rPr>
            </w:pPr>
          </w:p>
        </w:tc>
        <w:tc>
          <w:tcPr>
            <w:tcW w:w="1339" w:type="dxa"/>
          </w:tcPr>
          <w:p w14:paraId="4025EF59" w14:textId="77777777" w:rsidR="00EB282C" w:rsidRPr="003958DA" w:rsidRDefault="00EB282C" w:rsidP="00B64C41">
            <w:pPr>
              <w:pStyle w:val="Zptenadresanaoblku"/>
              <w:keepNext/>
              <w:keepLines/>
              <w:tabs>
                <w:tab w:val="left" w:pos="5103"/>
              </w:tabs>
              <w:rPr>
                <w:rFonts w:ascii="Arial" w:hAnsi="Arial" w:cs="Arial"/>
              </w:rPr>
            </w:pPr>
          </w:p>
        </w:tc>
        <w:tc>
          <w:tcPr>
            <w:tcW w:w="4198" w:type="dxa"/>
            <w:tcBorders>
              <w:bottom w:val="single" w:sz="4" w:space="0" w:color="auto"/>
            </w:tcBorders>
          </w:tcPr>
          <w:p w14:paraId="0A5BF9D0" w14:textId="77777777" w:rsidR="00EB282C" w:rsidRPr="003958DA" w:rsidRDefault="00EB282C" w:rsidP="00B64C41">
            <w:pPr>
              <w:pStyle w:val="Zptenadresanaoblku"/>
              <w:keepNext/>
              <w:keepLines/>
              <w:tabs>
                <w:tab w:val="left" w:pos="5103"/>
              </w:tabs>
              <w:rPr>
                <w:rFonts w:ascii="Arial" w:hAnsi="Arial" w:cs="Arial"/>
              </w:rPr>
            </w:pPr>
          </w:p>
        </w:tc>
      </w:tr>
      <w:tr w:rsidR="00921D07" w:rsidRPr="003958DA" w14:paraId="60BF8083" w14:textId="77777777" w:rsidTr="00A94BC3">
        <w:trPr>
          <w:trHeight w:val="530"/>
        </w:trPr>
        <w:tc>
          <w:tcPr>
            <w:tcW w:w="3718" w:type="dxa"/>
            <w:tcBorders>
              <w:top w:val="single" w:sz="4" w:space="0" w:color="auto"/>
            </w:tcBorders>
          </w:tcPr>
          <w:p w14:paraId="4B4F4A62" w14:textId="77777777" w:rsidR="00921D07" w:rsidRPr="00783938" w:rsidRDefault="00921D07" w:rsidP="00B64C41">
            <w:pPr>
              <w:pStyle w:val="Zptenadresanaoblku"/>
              <w:keepNext/>
              <w:keepLines/>
              <w:tabs>
                <w:tab w:val="left" w:pos="5103"/>
              </w:tabs>
              <w:jc w:val="center"/>
              <w:rPr>
                <w:rFonts w:ascii="Arial" w:hAnsi="Arial" w:cs="Arial"/>
              </w:rPr>
            </w:pPr>
            <w:r w:rsidRPr="00783938">
              <w:rPr>
                <w:rFonts w:ascii="Arial" w:hAnsi="Arial" w:cs="Arial"/>
              </w:rPr>
              <w:t>Ing. Pavel Pešout</w:t>
            </w:r>
          </w:p>
          <w:p w14:paraId="3BE57E8C" w14:textId="77777777" w:rsidR="00921D07" w:rsidRPr="00783938" w:rsidRDefault="00921D07" w:rsidP="00B64C41">
            <w:pPr>
              <w:pStyle w:val="Zptenadresanaoblku"/>
              <w:keepNext/>
              <w:keepLines/>
              <w:tabs>
                <w:tab w:val="left" w:pos="5103"/>
              </w:tabs>
              <w:jc w:val="center"/>
              <w:rPr>
                <w:rFonts w:ascii="Arial" w:hAnsi="Arial" w:cs="Arial"/>
              </w:rPr>
            </w:pPr>
          </w:p>
        </w:tc>
        <w:tc>
          <w:tcPr>
            <w:tcW w:w="1339" w:type="dxa"/>
          </w:tcPr>
          <w:p w14:paraId="6E349EBE" w14:textId="77777777" w:rsidR="00921D07" w:rsidRPr="003958DA" w:rsidRDefault="00921D07" w:rsidP="00B64C41">
            <w:pPr>
              <w:pStyle w:val="Zptenadresanaoblku"/>
              <w:keepNext/>
              <w:keepLines/>
              <w:tabs>
                <w:tab w:val="left" w:pos="5103"/>
              </w:tabs>
              <w:jc w:val="center"/>
              <w:rPr>
                <w:rFonts w:ascii="Arial" w:hAnsi="Arial" w:cs="Arial"/>
              </w:rPr>
            </w:pPr>
          </w:p>
        </w:tc>
        <w:tc>
          <w:tcPr>
            <w:tcW w:w="4198" w:type="dxa"/>
            <w:tcBorders>
              <w:top w:val="single" w:sz="4" w:space="0" w:color="auto"/>
            </w:tcBorders>
          </w:tcPr>
          <w:p w14:paraId="73BACFB6" w14:textId="24F6837E" w:rsidR="00921D07" w:rsidRPr="00173150" w:rsidRDefault="00E62265" w:rsidP="00B64C41">
            <w:pPr>
              <w:pStyle w:val="Zptenadresanaoblku"/>
              <w:keepNext/>
              <w:keepLines/>
              <w:tabs>
                <w:tab w:val="left" w:pos="5103"/>
              </w:tabs>
              <w:jc w:val="center"/>
              <w:rPr>
                <w:rFonts w:ascii="Arial" w:hAnsi="Arial" w:cs="Arial"/>
              </w:rPr>
            </w:pPr>
            <w:r>
              <w:rPr>
                <w:rFonts w:ascii="Arial" w:hAnsi="Arial" w:cs="Arial"/>
              </w:rPr>
              <w:t>Lukáš Spitzer</w:t>
            </w:r>
            <w:r w:rsidR="00173150" w:rsidRPr="00173150">
              <w:rPr>
                <w:rFonts w:ascii="Arial" w:hAnsi="Arial" w:cs="Arial"/>
              </w:rPr>
              <w:t xml:space="preserve">  </w:t>
            </w:r>
          </w:p>
        </w:tc>
      </w:tr>
      <w:tr w:rsidR="009D140F" w:rsidRPr="003958DA" w14:paraId="29536C45" w14:textId="77777777" w:rsidTr="00A94BC3">
        <w:trPr>
          <w:gridAfter w:val="1"/>
          <w:wAfter w:w="4198" w:type="dxa"/>
          <w:trHeight w:val="515"/>
        </w:trPr>
        <w:tc>
          <w:tcPr>
            <w:tcW w:w="3718" w:type="dxa"/>
          </w:tcPr>
          <w:p w14:paraId="2DB2041F" w14:textId="77777777" w:rsidR="009D140F" w:rsidRPr="00783938" w:rsidRDefault="009D140F" w:rsidP="00B64C41">
            <w:pPr>
              <w:pStyle w:val="Zptenadresanaoblku"/>
              <w:keepNext/>
              <w:keepLines/>
              <w:tabs>
                <w:tab w:val="left" w:pos="5103"/>
              </w:tabs>
              <w:jc w:val="center"/>
              <w:rPr>
                <w:rFonts w:ascii="Arial" w:hAnsi="Arial" w:cs="Arial"/>
              </w:rPr>
            </w:pPr>
            <w:r w:rsidRPr="00783938">
              <w:rPr>
                <w:rFonts w:ascii="Arial" w:hAnsi="Arial" w:cs="Arial"/>
              </w:rPr>
              <w:t>ředitel sekce ochrany přírody a krajiny</w:t>
            </w:r>
          </w:p>
        </w:tc>
        <w:tc>
          <w:tcPr>
            <w:tcW w:w="1339" w:type="dxa"/>
          </w:tcPr>
          <w:p w14:paraId="2154EDA2" w14:textId="77777777" w:rsidR="009D140F" w:rsidRPr="003958DA" w:rsidRDefault="009D140F" w:rsidP="00B64C41">
            <w:pPr>
              <w:pStyle w:val="Zptenadresanaoblku"/>
              <w:keepNext/>
              <w:keepLines/>
              <w:tabs>
                <w:tab w:val="left" w:pos="5103"/>
              </w:tabs>
              <w:jc w:val="center"/>
              <w:rPr>
                <w:rFonts w:ascii="Arial" w:hAnsi="Arial" w:cs="Arial"/>
              </w:rPr>
            </w:pPr>
          </w:p>
        </w:tc>
      </w:tr>
    </w:tbl>
    <w:p w14:paraId="006D6C4F" w14:textId="77777777" w:rsidR="00EB282C" w:rsidRPr="00965CE6" w:rsidRDefault="00EB282C" w:rsidP="00B64C41">
      <w:pPr>
        <w:tabs>
          <w:tab w:val="right" w:pos="9072"/>
        </w:tabs>
        <w:spacing w:before="0" w:after="0" w:line="240" w:lineRule="auto"/>
      </w:pPr>
    </w:p>
    <w:p w14:paraId="00E0D2FE" w14:textId="77777777" w:rsidR="001566A6" w:rsidRDefault="001566A6" w:rsidP="00B64C41">
      <w:pPr>
        <w:tabs>
          <w:tab w:val="right" w:pos="9072"/>
        </w:tabs>
        <w:spacing w:before="0" w:after="0" w:line="240" w:lineRule="auto"/>
        <w:rPr>
          <w:b/>
          <w:sz w:val="22"/>
          <w:szCs w:val="22"/>
        </w:rPr>
        <w:sectPr w:rsidR="001566A6" w:rsidSect="00B64C41">
          <w:footerReference w:type="default" r:id="rId9"/>
          <w:footerReference w:type="first" r:id="rId10"/>
          <w:pgSz w:w="11906" w:h="16838"/>
          <w:pgMar w:top="1417" w:right="1417" w:bottom="1418" w:left="1417" w:header="708" w:footer="708" w:gutter="0"/>
          <w:cols w:space="708"/>
          <w:docGrid w:linePitch="360"/>
        </w:sectPr>
      </w:pPr>
    </w:p>
    <w:p w14:paraId="4C0B07E8" w14:textId="66AF95B4" w:rsidR="0030409C" w:rsidRDefault="0030409C" w:rsidP="00B64C41">
      <w:pPr>
        <w:tabs>
          <w:tab w:val="right" w:pos="9072"/>
        </w:tabs>
        <w:spacing w:before="0" w:after="0" w:line="240" w:lineRule="auto"/>
        <w:rPr>
          <w:b/>
          <w:sz w:val="22"/>
          <w:szCs w:val="22"/>
        </w:rPr>
      </w:pPr>
      <w:r w:rsidRPr="00417F11">
        <w:rPr>
          <w:b/>
          <w:sz w:val="22"/>
          <w:szCs w:val="22"/>
        </w:rPr>
        <w:lastRenderedPageBreak/>
        <w:t>Příloha 1: Specifikace a rozpočet díla</w:t>
      </w:r>
    </w:p>
    <w:p w14:paraId="461806E4" w14:textId="081E0B04" w:rsidR="009D140F" w:rsidRDefault="009D140F" w:rsidP="009D140F">
      <w:pPr>
        <w:jc w:val="both"/>
        <w:rPr>
          <w:sz w:val="22"/>
          <w:szCs w:val="22"/>
        </w:rPr>
      </w:pPr>
      <w:r w:rsidRPr="00417F11">
        <w:rPr>
          <w:sz w:val="22"/>
          <w:szCs w:val="22"/>
        </w:rPr>
        <w:t xml:space="preserve">Na lokalitách </w:t>
      </w:r>
      <w:r w:rsidR="00BB7421">
        <w:rPr>
          <w:sz w:val="22"/>
          <w:szCs w:val="22"/>
        </w:rPr>
        <w:t>cílových druhů</w:t>
      </w:r>
      <w:r>
        <w:rPr>
          <w:sz w:val="22"/>
          <w:szCs w:val="22"/>
        </w:rPr>
        <w:t xml:space="preserve"> proběhne ověření je</w:t>
      </w:r>
      <w:r w:rsidR="00BB7421">
        <w:rPr>
          <w:sz w:val="22"/>
          <w:szCs w:val="22"/>
        </w:rPr>
        <w:t>ho výskytu, zhodnocení stavu jejich</w:t>
      </w:r>
      <w:r>
        <w:rPr>
          <w:sz w:val="22"/>
          <w:szCs w:val="22"/>
        </w:rPr>
        <w:t xml:space="preserve"> populací,</w:t>
      </w:r>
      <w:r w:rsidR="00BB7421">
        <w:rPr>
          <w:sz w:val="22"/>
          <w:szCs w:val="22"/>
        </w:rPr>
        <w:t xml:space="preserve"> biotopu a ověření přítomnosti </w:t>
      </w:r>
      <w:r>
        <w:rPr>
          <w:sz w:val="22"/>
          <w:szCs w:val="22"/>
        </w:rPr>
        <w:t xml:space="preserve">doprovodných druhů. </w:t>
      </w:r>
    </w:p>
    <w:p w14:paraId="22CD3538" w14:textId="3743E526" w:rsidR="009D140F" w:rsidRDefault="009D140F" w:rsidP="009D140F">
      <w:pPr>
        <w:jc w:val="both"/>
        <w:rPr>
          <w:sz w:val="22"/>
          <w:szCs w:val="22"/>
        </w:rPr>
      </w:pPr>
      <w:r>
        <w:rPr>
          <w:sz w:val="22"/>
          <w:szCs w:val="22"/>
        </w:rPr>
        <w:t xml:space="preserve">Terénní práce budou probíhat dle stanovených metodik </w:t>
      </w:r>
      <w:r w:rsidR="00BB7421">
        <w:rPr>
          <w:sz w:val="22"/>
          <w:szCs w:val="22"/>
        </w:rPr>
        <w:t>dostupných</w:t>
      </w:r>
      <w:r>
        <w:rPr>
          <w:sz w:val="22"/>
          <w:szCs w:val="22"/>
        </w:rPr>
        <w:t xml:space="preserve"> na internetových stránkách portal.nature.cz, sekce Monitoring biodiverzity). </w:t>
      </w:r>
    </w:p>
    <w:p w14:paraId="7148A46A" w14:textId="54642F0E" w:rsidR="009D140F" w:rsidRPr="007D5E5C" w:rsidRDefault="009D140F" w:rsidP="007D5E5C">
      <w:pPr>
        <w:jc w:val="both"/>
        <w:rPr>
          <w:sz w:val="22"/>
          <w:szCs w:val="22"/>
        </w:rPr>
      </w:pPr>
      <w:r>
        <w:rPr>
          <w:sz w:val="22"/>
          <w:szCs w:val="22"/>
        </w:rPr>
        <w:t>Z</w:t>
      </w:r>
      <w:r w:rsidRPr="00583070">
        <w:rPr>
          <w:sz w:val="22"/>
          <w:szCs w:val="22"/>
        </w:rPr>
        <w:t>hotovitel předá dílo objednateli ve formě dat zapsaných do Nálezové databáze ochrany přírody</w:t>
      </w:r>
      <w:r w:rsidR="00BB7421">
        <w:rPr>
          <w:sz w:val="22"/>
          <w:szCs w:val="22"/>
        </w:rPr>
        <w:t xml:space="preserve"> pomocí aplikace Survey 123</w:t>
      </w:r>
      <w:r w:rsidR="00E62265">
        <w:rPr>
          <w:sz w:val="22"/>
          <w:szCs w:val="22"/>
        </w:rPr>
        <w:t xml:space="preserve"> a ve formě závěrečných zpráv</w:t>
      </w:r>
      <w:r w:rsidR="007D5E5C">
        <w:rPr>
          <w:sz w:val="22"/>
          <w:szCs w:val="22"/>
        </w:rPr>
        <w:t xml:space="preserve"> z monitoringu </w:t>
      </w:r>
      <w:r w:rsidR="00E62265" w:rsidRPr="00E62265">
        <w:rPr>
          <w:sz w:val="22"/>
          <w:szCs w:val="22"/>
        </w:rPr>
        <w:t>okáče jílkového a okáče menšího.</w:t>
      </w:r>
    </w:p>
    <w:p w14:paraId="49F4256C" w14:textId="77777777" w:rsidR="00E62265" w:rsidRDefault="00E62265" w:rsidP="009D140F">
      <w:pPr>
        <w:rPr>
          <w:b/>
          <w:sz w:val="22"/>
          <w:szCs w:val="22"/>
        </w:rPr>
      </w:pPr>
    </w:p>
    <w:p w14:paraId="0AD877D6" w14:textId="4C61407F" w:rsidR="009D140F" w:rsidRDefault="009D140F" w:rsidP="009D140F">
      <w:pPr>
        <w:rPr>
          <w:b/>
          <w:sz w:val="22"/>
          <w:szCs w:val="22"/>
        </w:rPr>
      </w:pPr>
      <w:r w:rsidRPr="00F8025C">
        <w:rPr>
          <w:b/>
          <w:sz w:val="22"/>
          <w:szCs w:val="22"/>
        </w:rPr>
        <w:t>Rozpočet díla:</w:t>
      </w:r>
    </w:p>
    <w:tbl>
      <w:tblPr>
        <w:tblW w:w="0" w:type="auto"/>
        <w:tblCellMar>
          <w:left w:w="70" w:type="dxa"/>
          <w:right w:w="70" w:type="dxa"/>
        </w:tblCellMar>
        <w:tblLook w:val="04A0" w:firstRow="1" w:lastRow="0" w:firstColumn="1" w:lastColumn="0" w:noHBand="0" w:noVBand="1"/>
      </w:tblPr>
      <w:tblGrid>
        <w:gridCol w:w="1706"/>
        <w:gridCol w:w="1911"/>
        <w:gridCol w:w="1163"/>
        <w:gridCol w:w="861"/>
      </w:tblGrid>
      <w:tr w:rsidR="00E62265" w:rsidRPr="00E62265" w14:paraId="6CBF5269" w14:textId="77777777" w:rsidTr="00E62265">
        <w:trPr>
          <w:trHeight w:val="198"/>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3CD8A4" w14:textId="77777777" w:rsidR="00E62265" w:rsidRPr="00E62265" w:rsidRDefault="00E62265" w:rsidP="00E62265">
            <w:pPr>
              <w:spacing w:before="0" w:after="0" w:line="240" w:lineRule="auto"/>
              <w:rPr>
                <w:b/>
                <w:bCs/>
                <w:sz w:val="16"/>
                <w:szCs w:val="16"/>
                <w:lang w:eastAsia="cs-CZ"/>
              </w:rPr>
            </w:pPr>
            <w:r w:rsidRPr="00E62265">
              <w:rPr>
                <w:b/>
                <w:bCs/>
                <w:sz w:val="16"/>
                <w:szCs w:val="16"/>
                <w:lang w:eastAsia="cs-CZ"/>
              </w:rPr>
              <w:t>Pole</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D4FB78F" w14:textId="77777777" w:rsidR="00E62265" w:rsidRPr="00E62265" w:rsidRDefault="00E62265" w:rsidP="00E62265">
            <w:pPr>
              <w:spacing w:before="0" w:after="0" w:line="240" w:lineRule="auto"/>
              <w:rPr>
                <w:b/>
                <w:bCs/>
                <w:sz w:val="16"/>
                <w:szCs w:val="16"/>
                <w:lang w:eastAsia="cs-CZ"/>
              </w:rPr>
            </w:pPr>
            <w:r w:rsidRPr="00E62265">
              <w:rPr>
                <w:b/>
                <w:bCs/>
                <w:sz w:val="16"/>
                <w:szCs w:val="16"/>
                <w:lang w:eastAsia="cs-CZ"/>
              </w:rPr>
              <w:t>Druh</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641DAB0" w14:textId="77777777" w:rsidR="00E62265" w:rsidRPr="00E62265" w:rsidRDefault="00E62265" w:rsidP="00E62265">
            <w:pPr>
              <w:spacing w:before="0" w:after="0" w:line="240" w:lineRule="auto"/>
              <w:rPr>
                <w:b/>
                <w:bCs/>
                <w:sz w:val="16"/>
                <w:szCs w:val="16"/>
                <w:lang w:eastAsia="cs-CZ"/>
              </w:rPr>
            </w:pPr>
            <w:r w:rsidRPr="00E62265">
              <w:rPr>
                <w:b/>
                <w:bCs/>
                <w:sz w:val="16"/>
                <w:szCs w:val="16"/>
                <w:lang w:eastAsia="cs-CZ"/>
              </w:rPr>
              <w:t>Počet kontrol</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76F87F3" w14:textId="77777777" w:rsidR="00E62265" w:rsidRPr="00E62265" w:rsidRDefault="00E62265" w:rsidP="00E62265">
            <w:pPr>
              <w:spacing w:before="0" w:after="0" w:line="240" w:lineRule="auto"/>
              <w:rPr>
                <w:b/>
                <w:bCs/>
                <w:sz w:val="16"/>
                <w:szCs w:val="16"/>
                <w:lang w:eastAsia="cs-CZ"/>
              </w:rPr>
            </w:pPr>
            <w:r w:rsidRPr="00E62265">
              <w:rPr>
                <w:b/>
                <w:bCs/>
                <w:sz w:val="16"/>
                <w:szCs w:val="16"/>
                <w:lang w:eastAsia="cs-CZ"/>
              </w:rPr>
              <w:t>Cena</w:t>
            </w:r>
          </w:p>
        </w:tc>
      </w:tr>
      <w:tr w:rsidR="00E62265" w:rsidRPr="00E62265" w14:paraId="68947863"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C97DE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6370d</w:t>
            </w:r>
          </w:p>
        </w:tc>
        <w:tc>
          <w:tcPr>
            <w:tcW w:w="0" w:type="auto"/>
            <w:tcBorders>
              <w:top w:val="nil"/>
              <w:left w:val="nil"/>
              <w:bottom w:val="single" w:sz="8" w:space="0" w:color="auto"/>
              <w:right w:val="single" w:sz="8" w:space="0" w:color="auto"/>
            </w:tcBorders>
            <w:shd w:val="clear" w:color="auto" w:fill="auto"/>
            <w:noWrap/>
            <w:vAlign w:val="center"/>
            <w:hideMark/>
          </w:tcPr>
          <w:p w14:paraId="06EF04C5"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1A96BFDB"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244AE73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1DC417E0"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DB62E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6370b</w:t>
            </w:r>
          </w:p>
        </w:tc>
        <w:tc>
          <w:tcPr>
            <w:tcW w:w="0" w:type="auto"/>
            <w:tcBorders>
              <w:top w:val="nil"/>
              <w:left w:val="nil"/>
              <w:bottom w:val="single" w:sz="8" w:space="0" w:color="auto"/>
              <w:right w:val="single" w:sz="8" w:space="0" w:color="auto"/>
            </w:tcBorders>
            <w:shd w:val="clear" w:color="auto" w:fill="auto"/>
            <w:noWrap/>
            <w:vAlign w:val="center"/>
            <w:hideMark/>
          </w:tcPr>
          <w:p w14:paraId="556D9CCB"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6924FB06"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4ABF08DE"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233C6506"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D49D1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6674c</w:t>
            </w:r>
          </w:p>
        </w:tc>
        <w:tc>
          <w:tcPr>
            <w:tcW w:w="0" w:type="auto"/>
            <w:tcBorders>
              <w:top w:val="nil"/>
              <w:left w:val="nil"/>
              <w:bottom w:val="single" w:sz="8" w:space="0" w:color="auto"/>
              <w:right w:val="single" w:sz="8" w:space="0" w:color="auto"/>
            </w:tcBorders>
            <w:shd w:val="clear" w:color="auto" w:fill="auto"/>
            <w:noWrap/>
            <w:vAlign w:val="center"/>
            <w:hideMark/>
          </w:tcPr>
          <w:p w14:paraId="259AE4A7"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4242B31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13DD135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5FF34488"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FC5E49"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6471a</w:t>
            </w:r>
          </w:p>
        </w:tc>
        <w:tc>
          <w:tcPr>
            <w:tcW w:w="0" w:type="auto"/>
            <w:tcBorders>
              <w:top w:val="nil"/>
              <w:left w:val="nil"/>
              <w:bottom w:val="single" w:sz="8" w:space="0" w:color="auto"/>
              <w:right w:val="single" w:sz="8" w:space="0" w:color="auto"/>
            </w:tcBorders>
            <w:shd w:val="clear" w:color="auto" w:fill="auto"/>
            <w:noWrap/>
            <w:vAlign w:val="center"/>
            <w:hideMark/>
          </w:tcPr>
          <w:p w14:paraId="12B9FED3"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0471922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1400060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29CDCD44"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98EC0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6471b</w:t>
            </w:r>
          </w:p>
        </w:tc>
        <w:tc>
          <w:tcPr>
            <w:tcW w:w="0" w:type="auto"/>
            <w:tcBorders>
              <w:top w:val="nil"/>
              <w:left w:val="nil"/>
              <w:bottom w:val="single" w:sz="8" w:space="0" w:color="auto"/>
              <w:right w:val="single" w:sz="8" w:space="0" w:color="auto"/>
            </w:tcBorders>
            <w:shd w:val="clear" w:color="auto" w:fill="auto"/>
            <w:noWrap/>
            <w:vAlign w:val="center"/>
            <w:hideMark/>
          </w:tcPr>
          <w:p w14:paraId="0FA37B1F"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0DB71F0B"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452EA71D"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48E235FF"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48795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6669b</w:t>
            </w:r>
          </w:p>
        </w:tc>
        <w:tc>
          <w:tcPr>
            <w:tcW w:w="0" w:type="auto"/>
            <w:tcBorders>
              <w:top w:val="nil"/>
              <w:left w:val="nil"/>
              <w:bottom w:val="single" w:sz="8" w:space="0" w:color="auto"/>
              <w:right w:val="single" w:sz="8" w:space="0" w:color="auto"/>
            </w:tcBorders>
            <w:shd w:val="clear" w:color="auto" w:fill="auto"/>
            <w:noWrap/>
            <w:vAlign w:val="center"/>
            <w:hideMark/>
          </w:tcPr>
          <w:p w14:paraId="12644EC2"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2D2E32E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6062C9BD"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101576E5"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3E456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6872a</w:t>
            </w:r>
          </w:p>
        </w:tc>
        <w:tc>
          <w:tcPr>
            <w:tcW w:w="0" w:type="auto"/>
            <w:tcBorders>
              <w:top w:val="nil"/>
              <w:left w:val="nil"/>
              <w:bottom w:val="single" w:sz="8" w:space="0" w:color="auto"/>
              <w:right w:val="single" w:sz="8" w:space="0" w:color="auto"/>
            </w:tcBorders>
            <w:shd w:val="clear" w:color="auto" w:fill="auto"/>
            <w:noWrap/>
            <w:vAlign w:val="center"/>
            <w:hideMark/>
          </w:tcPr>
          <w:p w14:paraId="54F9BBD0"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0BA6FF4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209BB25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0A71D494"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7EE70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6669b</w:t>
            </w:r>
          </w:p>
        </w:tc>
        <w:tc>
          <w:tcPr>
            <w:tcW w:w="0" w:type="auto"/>
            <w:tcBorders>
              <w:top w:val="nil"/>
              <w:left w:val="nil"/>
              <w:bottom w:val="single" w:sz="8" w:space="0" w:color="auto"/>
              <w:right w:val="single" w:sz="8" w:space="0" w:color="auto"/>
            </w:tcBorders>
            <w:shd w:val="clear" w:color="auto" w:fill="auto"/>
            <w:noWrap/>
            <w:vAlign w:val="center"/>
            <w:hideMark/>
          </w:tcPr>
          <w:p w14:paraId="7971444A"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Lycaena dispar</w:t>
            </w:r>
          </w:p>
        </w:tc>
        <w:tc>
          <w:tcPr>
            <w:tcW w:w="0" w:type="auto"/>
            <w:tcBorders>
              <w:top w:val="nil"/>
              <w:left w:val="nil"/>
              <w:bottom w:val="single" w:sz="8" w:space="0" w:color="auto"/>
              <w:right w:val="single" w:sz="8" w:space="0" w:color="auto"/>
            </w:tcBorders>
            <w:shd w:val="clear" w:color="auto" w:fill="auto"/>
            <w:noWrap/>
            <w:vAlign w:val="center"/>
            <w:hideMark/>
          </w:tcPr>
          <w:p w14:paraId="0955C1C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39F86CC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48229DE6"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F4F3C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6670c</w:t>
            </w:r>
          </w:p>
        </w:tc>
        <w:tc>
          <w:tcPr>
            <w:tcW w:w="0" w:type="auto"/>
            <w:tcBorders>
              <w:top w:val="nil"/>
              <w:left w:val="nil"/>
              <w:bottom w:val="single" w:sz="8" w:space="0" w:color="auto"/>
              <w:right w:val="single" w:sz="8" w:space="0" w:color="auto"/>
            </w:tcBorders>
            <w:shd w:val="clear" w:color="auto" w:fill="auto"/>
            <w:noWrap/>
            <w:vAlign w:val="center"/>
            <w:hideMark/>
          </w:tcPr>
          <w:p w14:paraId="0F38F41C"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16F98F58"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7EFCED2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762ADF8B"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106B5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6775b</w:t>
            </w:r>
          </w:p>
        </w:tc>
        <w:tc>
          <w:tcPr>
            <w:tcW w:w="0" w:type="auto"/>
            <w:tcBorders>
              <w:top w:val="nil"/>
              <w:left w:val="nil"/>
              <w:bottom w:val="single" w:sz="8" w:space="0" w:color="auto"/>
              <w:right w:val="single" w:sz="8" w:space="0" w:color="auto"/>
            </w:tcBorders>
            <w:shd w:val="clear" w:color="auto" w:fill="auto"/>
            <w:noWrap/>
            <w:vAlign w:val="center"/>
            <w:hideMark/>
          </w:tcPr>
          <w:p w14:paraId="57F24922"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04EC9278"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02BBB56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5DB871F6"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CEE15D"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6775a</w:t>
            </w:r>
          </w:p>
        </w:tc>
        <w:tc>
          <w:tcPr>
            <w:tcW w:w="0" w:type="auto"/>
            <w:tcBorders>
              <w:top w:val="nil"/>
              <w:left w:val="nil"/>
              <w:bottom w:val="single" w:sz="8" w:space="0" w:color="auto"/>
              <w:right w:val="single" w:sz="8" w:space="0" w:color="auto"/>
            </w:tcBorders>
            <w:shd w:val="clear" w:color="auto" w:fill="auto"/>
            <w:noWrap/>
            <w:vAlign w:val="center"/>
            <w:hideMark/>
          </w:tcPr>
          <w:p w14:paraId="4CA8A618"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7CF8C37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6E701A9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4AB16C48"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F8CE40"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6676c</w:t>
            </w:r>
          </w:p>
        </w:tc>
        <w:tc>
          <w:tcPr>
            <w:tcW w:w="0" w:type="auto"/>
            <w:tcBorders>
              <w:top w:val="nil"/>
              <w:left w:val="nil"/>
              <w:bottom w:val="single" w:sz="8" w:space="0" w:color="auto"/>
              <w:right w:val="single" w:sz="8" w:space="0" w:color="auto"/>
            </w:tcBorders>
            <w:shd w:val="clear" w:color="auto" w:fill="auto"/>
            <w:noWrap/>
            <w:vAlign w:val="center"/>
            <w:hideMark/>
          </w:tcPr>
          <w:p w14:paraId="6F0D2598"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666828D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44F373E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6A3E6269"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93F56E"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6576a</w:t>
            </w:r>
          </w:p>
        </w:tc>
        <w:tc>
          <w:tcPr>
            <w:tcW w:w="0" w:type="auto"/>
            <w:tcBorders>
              <w:top w:val="nil"/>
              <w:left w:val="nil"/>
              <w:bottom w:val="single" w:sz="8" w:space="0" w:color="auto"/>
              <w:right w:val="single" w:sz="8" w:space="0" w:color="auto"/>
            </w:tcBorders>
            <w:shd w:val="clear" w:color="auto" w:fill="auto"/>
            <w:noWrap/>
            <w:vAlign w:val="center"/>
            <w:hideMark/>
          </w:tcPr>
          <w:p w14:paraId="2E3B2653"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2E39FBD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017E6D9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78B17B2D"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52575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6474a</w:t>
            </w:r>
          </w:p>
        </w:tc>
        <w:tc>
          <w:tcPr>
            <w:tcW w:w="0" w:type="auto"/>
            <w:tcBorders>
              <w:top w:val="nil"/>
              <w:left w:val="nil"/>
              <w:bottom w:val="single" w:sz="8" w:space="0" w:color="auto"/>
              <w:right w:val="single" w:sz="8" w:space="0" w:color="auto"/>
            </w:tcBorders>
            <w:shd w:val="clear" w:color="auto" w:fill="auto"/>
            <w:noWrap/>
            <w:vAlign w:val="center"/>
            <w:hideMark/>
          </w:tcPr>
          <w:p w14:paraId="4FECCFC9"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4AEC3A8B"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638ECF3E"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02DECF20"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CF5EA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6264c</w:t>
            </w:r>
          </w:p>
        </w:tc>
        <w:tc>
          <w:tcPr>
            <w:tcW w:w="0" w:type="auto"/>
            <w:tcBorders>
              <w:top w:val="nil"/>
              <w:left w:val="nil"/>
              <w:bottom w:val="single" w:sz="8" w:space="0" w:color="auto"/>
              <w:right w:val="single" w:sz="8" w:space="0" w:color="auto"/>
            </w:tcBorders>
            <w:shd w:val="clear" w:color="auto" w:fill="auto"/>
            <w:noWrap/>
            <w:vAlign w:val="center"/>
            <w:hideMark/>
          </w:tcPr>
          <w:p w14:paraId="6D6E85A1"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4409595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35B52F28"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740014A8"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BCBDF1"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6264a</w:t>
            </w:r>
          </w:p>
        </w:tc>
        <w:tc>
          <w:tcPr>
            <w:tcW w:w="0" w:type="auto"/>
            <w:tcBorders>
              <w:top w:val="nil"/>
              <w:left w:val="nil"/>
              <w:bottom w:val="single" w:sz="8" w:space="0" w:color="auto"/>
              <w:right w:val="single" w:sz="8" w:space="0" w:color="auto"/>
            </w:tcBorders>
            <w:shd w:val="clear" w:color="auto" w:fill="auto"/>
            <w:noWrap/>
            <w:vAlign w:val="center"/>
            <w:hideMark/>
          </w:tcPr>
          <w:p w14:paraId="3BCF8CB0"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2455070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6CFAFE71"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195F9E16"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25688B"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6464d</w:t>
            </w:r>
          </w:p>
        </w:tc>
        <w:tc>
          <w:tcPr>
            <w:tcW w:w="0" w:type="auto"/>
            <w:tcBorders>
              <w:top w:val="nil"/>
              <w:left w:val="nil"/>
              <w:bottom w:val="single" w:sz="8" w:space="0" w:color="auto"/>
              <w:right w:val="single" w:sz="8" w:space="0" w:color="auto"/>
            </w:tcBorders>
            <w:shd w:val="clear" w:color="auto" w:fill="auto"/>
            <w:noWrap/>
            <w:vAlign w:val="center"/>
            <w:hideMark/>
          </w:tcPr>
          <w:p w14:paraId="30286B8C"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19B2A58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7585642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34FA7DA0"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405FC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6464b</w:t>
            </w:r>
          </w:p>
        </w:tc>
        <w:tc>
          <w:tcPr>
            <w:tcW w:w="0" w:type="auto"/>
            <w:tcBorders>
              <w:top w:val="nil"/>
              <w:left w:val="nil"/>
              <w:bottom w:val="single" w:sz="8" w:space="0" w:color="auto"/>
              <w:right w:val="single" w:sz="8" w:space="0" w:color="auto"/>
            </w:tcBorders>
            <w:shd w:val="clear" w:color="auto" w:fill="auto"/>
            <w:noWrap/>
            <w:vAlign w:val="center"/>
            <w:hideMark/>
          </w:tcPr>
          <w:p w14:paraId="34A70818"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06EE6068"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01F5278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7B3A9A62"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B2283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6264d</w:t>
            </w:r>
          </w:p>
        </w:tc>
        <w:tc>
          <w:tcPr>
            <w:tcW w:w="0" w:type="auto"/>
            <w:tcBorders>
              <w:top w:val="nil"/>
              <w:left w:val="nil"/>
              <w:bottom w:val="single" w:sz="8" w:space="0" w:color="auto"/>
              <w:right w:val="single" w:sz="8" w:space="0" w:color="auto"/>
            </w:tcBorders>
            <w:shd w:val="clear" w:color="auto" w:fill="auto"/>
            <w:noWrap/>
            <w:vAlign w:val="center"/>
            <w:hideMark/>
          </w:tcPr>
          <w:p w14:paraId="35BD7C3B"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4153AA6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41BC98B1"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02CED559"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41AAE0"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6264b</w:t>
            </w:r>
          </w:p>
        </w:tc>
        <w:tc>
          <w:tcPr>
            <w:tcW w:w="0" w:type="auto"/>
            <w:tcBorders>
              <w:top w:val="nil"/>
              <w:left w:val="nil"/>
              <w:bottom w:val="single" w:sz="8" w:space="0" w:color="auto"/>
              <w:right w:val="single" w:sz="8" w:space="0" w:color="auto"/>
            </w:tcBorders>
            <w:shd w:val="clear" w:color="auto" w:fill="auto"/>
            <w:noWrap/>
            <w:vAlign w:val="center"/>
            <w:hideMark/>
          </w:tcPr>
          <w:p w14:paraId="7C44FDDB"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7DCBBA6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0BBA3D50"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2C7B0B70"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DB5C0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6466c</w:t>
            </w:r>
          </w:p>
        </w:tc>
        <w:tc>
          <w:tcPr>
            <w:tcW w:w="0" w:type="auto"/>
            <w:tcBorders>
              <w:top w:val="nil"/>
              <w:left w:val="nil"/>
              <w:bottom w:val="single" w:sz="8" w:space="0" w:color="auto"/>
              <w:right w:val="single" w:sz="8" w:space="0" w:color="auto"/>
            </w:tcBorders>
            <w:shd w:val="clear" w:color="auto" w:fill="auto"/>
            <w:noWrap/>
            <w:vAlign w:val="center"/>
            <w:hideMark/>
          </w:tcPr>
          <w:p w14:paraId="2167125A"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0A37D6F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1B3DC9FF"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1C79697D"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728C5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6466a</w:t>
            </w:r>
          </w:p>
        </w:tc>
        <w:tc>
          <w:tcPr>
            <w:tcW w:w="0" w:type="auto"/>
            <w:tcBorders>
              <w:top w:val="nil"/>
              <w:left w:val="nil"/>
              <w:bottom w:val="single" w:sz="8" w:space="0" w:color="auto"/>
              <w:right w:val="single" w:sz="8" w:space="0" w:color="auto"/>
            </w:tcBorders>
            <w:shd w:val="clear" w:color="auto" w:fill="auto"/>
            <w:noWrap/>
            <w:vAlign w:val="center"/>
            <w:hideMark/>
          </w:tcPr>
          <w:p w14:paraId="507E0E50"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0EF7FBD1"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5A8431D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3EA104B4"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D0AC76"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6266c</w:t>
            </w:r>
          </w:p>
        </w:tc>
        <w:tc>
          <w:tcPr>
            <w:tcW w:w="0" w:type="auto"/>
            <w:tcBorders>
              <w:top w:val="nil"/>
              <w:left w:val="nil"/>
              <w:bottom w:val="single" w:sz="8" w:space="0" w:color="auto"/>
              <w:right w:val="single" w:sz="8" w:space="0" w:color="auto"/>
            </w:tcBorders>
            <w:shd w:val="clear" w:color="auto" w:fill="auto"/>
            <w:noWrap/>
            <w:vAlign w:val="center"/>
            <w:hideMark/>
          </w:tcPr>
          <w:p w14:paraId="787512B7"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3E5BED6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67AEF95B"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569B4852"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3E55C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6266a</w:t>
            </w:r>
          </w:p>
        </w:tc>
        <w:tc>
          <w:tcPr>
            <w:tcW w:w="0" w:type="auto"/>
            <w:tcBorders>
              <w:top w:val="nil"/>
              <w:left w:val="nil"/>
              <w:bottom w:val="single" w:sz="8" w:space="0" w:color="auto"/>
              <w:right w:val="single" w:sz="8" w:space="0" w:color="auto"/>
            </w:tcBorders>
            <w:shd w:val="clear" w:color="auto" w:fill="auto"/>
            <w:noWrap/>
            <w:vAlign w:val="center"/>
            <w:hideMark/>
          </w:tcPr>
          <w:p w14:paraId="6C6D1B04"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30B247FD"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42807F2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4740D905"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32585E"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6265b</w:t>
            </w:r>
          </w:p>
        </w:tc>
        <w:tc>
          <w:tcPr>
            <w:tcW w:w="0" w:type="auto"/>
            <w:tcBorders>
              <w:top w:val="nil"/>
              <w:left w:val="nil"/>
              <w:bottom w:val="single" w:sz="8" w:space="0" w:color="auto"/>
              <w:right w:val="single" w:sz="8" w:space="0" w:color="auto"/>
            </w:tcBorders>
            <w:shd w:val="clear" w:color="auto" w:fill="auto"/>
            <w:noWrap/>
            <w:vAlign w:val="center"/>
            <w:hideMark/>
          </w:tcPr>
          <w:p w14:paraId="0C74DB2E"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7A091CB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4A9EC03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7C0228EB"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D262E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6265a</w:t>
            </w:r>
          </w:p>
        </w:tc>
        <w:tc>
          <w:tcPr>
            <w:tcW w:w="0" w:type="auto"/>
            <w:tcBorders>
              <w:top w:val="nil"/>
              <w:left w:val="nil"/>
              <w:bottom w:val="single" w:sz="8" w:space="0" w:color="auto"/>
              <w:right w:val="single" w:sz="8" w:space="0" w:color="auto"/>
            </w:tcBorders>
            <w:shd w:val="clear" w:color="auto" w:fill="auto"/>
            <w:noWrap/>
            <w:vAlign w:val="center"/>
            <w:hideMark/>
          </w:tcPr>
          <w:p w14:paraId="2B28A902"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51E885F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6067750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4A93501B"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E8BE39"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6571c</w:t>
            </w:r>
          </w:p>
        </w:tc>
        <w:tc>
          <w:tcPr>
            <w:tcW w:w="0" w:type="auto"/>
            <w:tcBorders>
              <w:top w:val="nil"/>
              <w:left w:val="nil"/>
              <w:bottom w:val="single" w:sz="8" w:space="0" w:color="auto"/>
              <w:right w:val="single" w:sz="8" w:space="0" w:color="auto"/>
            </w:tcBorders>
            <w:shd w:val="clear" w:color="auto" w:fill="auto"/>
            <w:noWrap/>
            <w:vAlign w:val="center"/>
            <w:hideMark/>
          </w:tcPr>
          <w:p w14:paraId="70D67E79"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spp.</w:t>
            </w:r>
          </w:p>
        </w:tc>
        <w:tc>
          <w:tcPr>
            <w:tcW w:w="0" w:type="auto"/>
            <w:tcBorders>
              <w:top w:val="nil"/>
              <w:left w:val="nil"/>
              <w:bottom w:val="single" w:sz="8" w:space="0" w:color="auto"/>
              <w:right w:val="single" w:sz="8" w:space="0" w:color="auto"/>
            </w:tcBorders>
            <w:shd w:val="clear" w:color="auto" w:fill="auto"/>
            <w:noWrap/>
            <w:vAlign w:val="center"/>
            <w:hideMark/>
          </w:tcPr>
          <w:p w14:paraId="6FBEEC3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0A7877A9"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2C8D1C6C"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75011D"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6775a</w:t>
            </w:r>
          </w:p>
        </w:tc>
        <w:tc>
          <w:tcPr>
            <w:tcW w:w="0" w:type="auto"/>
            <w:tcBorders>
              <w:top w:val="nil"/>
              <w:left w:val="nil"/>
              <w:bottom w:val="single" w:sz="8" w:space="0" w:color="auto"/>
              <w:right w:val="single" w:sz="8" w:space="0" w:color="auto"/>
            </w:tcBorders>
            <w:shd w:val="clear" w:color="auto" w:fill="auto"/>
            <w:noWrap/>
            <w:vAlign w:val="center"/>
            <w:hideMark/>
          </w:tcPr>
          <w:p w14:paraId="73B87F30"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Euplagia quadripunctaria</w:t>
            </w:r>
          </w:p>
        </w:tc>
        <w:tc>
          <w:tcPr>
            <w:tcW w:w="0" w:type="auto"/>
            <w:tcBorders>
              <w:top w:val="nil"/>
              <w:left w:val="nil"/>
              <w:bottom w:val="single" w:sz="8" w:space="0" w:color="auto"/>
              <w:right w:val="single" w:sz="8" w:space="0" w:color="auto"/>
            </w:tcBorders>
            <w:shd w:val="clear" w:color="auto" w:fill="auto"/>
            <w:noWrap/>
            <w:vAlign w:val="center"/>
            <w:hideMark/>
          </w:tcPr>
          <w:p w14:paraId="07F4437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40CDA70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4E3D8BC7"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88182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6366d</w:t>
            </w:r>
          </w:p>
        </w:tc>
        <w:tc>
          <w:tcPr>
            <w:tcW w:w="0" w:type="auto"/>
            <w:tcBorders>
              <w:top w:val="nil"/>
              <w:left w:val="nil"/>
              <w:bottom w:val="single" w:sz="8" w:space="0" w:color="auto"/>
              <w:right w:val="single" w:sz="8" w:space="0" w:color="auto"/>
            </w:tcBorders>
            <w:shd w:val="clear" w:color="auto" w:fill="auto"/>
            <w:noWrap/>
            <w:vAlign w:val="center"/>
            <w:hideMark/>
          </w:tcPr>
          <w:p w14:paraId="4C135D7E"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Euplagia quadripunctaria</w:t>
            </w:r>
          </w:p>
        </w:tc>
        <w:tc>
          <w:tcPr>
            <w:tcW w:w="0" w:type="auto"/>
            <w:tcBorders>
              <w:top w:val="nil"/>
              <w:left w:val="nil"/>
              <w:bottom w:val="single" w:sz="8" w:space="0" w:color="auto"/>
              <w:right w:val="single" w:sz="8" w:space="0" w:color="auto"/>
            </w:tcBorders>
            <w:shd w:val="clear" w:color="auto" w:fill="auto"/>
            <w:noWrap/>
            <w:vAlign w:val="center"/>
            <w:hideMark/>
          </w:tcPr>
          <w:p w14:paraId="1DF69600"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17E52EB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5BCA3771"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2829B6"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6464b</w:t>
            </w:r>
          </w:p>
        </w:tc>
        <w:tc>
          <w:tcPr>
            <w:tcW w:w="0" w:type="auto"/>
            <w:tcBorders>
              <w:top w:val="nil"/>
              <w:left w:val="nil"/>
              <w:bottom w:val="single" w:sz="8" w:space="0" w:color="auto"/>
              <w:right w:val="single" w:sz="8" w:space="0" w:color="auto"/>
            </w:tcBorders>
            <w:shd w:val="clear" w:color="auto" w:fill="auto"/>
            <w:noWrap/>
            <w:vAlign w:val="center"/>
            <w:hideMark/>
          </w:tcPr>
          <w:p w14:paraId="61D4EB7B"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Euplagia quadripunctaria</w:t>
            </w:r>
          </w:p>
        </w:tc>
        <w:tc>
          <w:tcPr>
            <w:tcW w:w="0" w:type="auto"/>
            <w:tcBorders>
              <w:top w:val="nil"/>
              <w:left w:val="nil"/>
              <w:bottom w:val="single" w:sz="8" w:space="0" w:color="auto"/>
              <w:right w:val="single" w:sz="8" w:space="0" w:color="auto"/>
            </w:tcBorders>
            <w:shd w:val="clear" w:color="auto" w:fill="auto"/>
            <w:noWrap/>
            <w:vAlign w:val="center"/>
            <w:hideMark/>
          </w:tcPr>
          <w:p w14:paraId="405AA8A6"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7104AF69"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168A3B07"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BDE441"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6974b</w:t>
            </w:r>
          </w:p>
        </w:tc>
        <w:tc>
          <w:tcPr>
            <w:tcW w:w="0" w:type="auto"/>
            <w:tcBorders>
              <w:top w:val="nil"/>
              <w:left w:val="nil"/>
              <w:bottom w:val="single" w:sz="8" w:space="0" w:color="auto"/>
              <w:right w:val="single" w:sz="8" w:space="0" w:color="auto"/>
            </w:tcBorders>
            <w:shd w:val="clear" w:color="auto" w:fill="auto"/>
            <w:noWrap/>
            <w:vAlign w:val="center"/>
            <w:hideMark/>
          </w:tcPr>
          <w:p w14:paraId="4AEA9BA2"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arion</w:t>
            </w:r>
          </w:p>
        </w:tc>
        <w:tc>
          <w:tcPr>
            <w:tcW w:w="0" w:type="auto"/>
            <w:tcBorders>
              <w:top w:val="nil"/>
              <w:left w:val="nil"/>
              <w:bottom w:val="single" w:sz="8" w:space="0" w:color="auto"/>
              <w:right w:val="single" w:sz="8" w:space="0" w:color="auto"/>
            </w:tcBorders>
            <w:shd w:val="clear" w:color="auto" w:fill="auto"/>
            <w:noWrap/>
            <w:vAlign w:val="center"/>
            <w:hideMark/>
          </w:tcPr>
          <w:p w14:paraId="25615FCF"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23A5466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04EAC24E"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07471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6874d</w:t>
            </w:r>
          </w:p>
        </w:tc>
        <w:tc>
          <w:tcPr>
            <w:tcW w:w="0" w:type="auto"/>
            <w:tcBorders>
              <w:top w:val="nil"/>
              <w:left w:val="nil"/>
              <w:bottom w:val="single" w:sz="8" w:space="0" w:color="auto"/>
              <w:right w:val="single" w:sz="8" w:space="0" w:color="auto"/>
            </w:tcBorders>
            <w:shd w:val="clear" w:color="auto" w:fill="auto"/>
            <w:noWrap/>
            <w:vAlign w:val="center"/>
            <w:hideMark/>
          </w:tcPr>
          <w:p w14:paraId="423E5AFA"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arion</w:t>
            </w:r>
          </w:p>
        </w:tc>
        <w:tc>
          <w:tcPr>
            <w:tcW w:w="0" w:type="auto"/>
            <w:tcBorders>
              <w:top w:val="nil"/>
              <w:left w:val="nil"/>
              <w:bottom w:val="single" w:sz="8" w:space="0" w:color="auto"/>
              <w:right w:val="single" w:sz="8" w:space="0" w:color="auto"/>
            </w:tcBorders>
            <w:shd w:val="clear" w:color="auto" w:fill="auto"/>
            <w:noWrap/>
            <w:vAlign w:val="center"/>
            <w:hideMark/>
          </w:tcPr>
          <w:p w14:paraId="6D34EFB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22DC9FC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2A89A960"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2CED79"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6874a</w:t>
            </w:r>
          </w:p>
        </w:tc>
        <w:tc>
          <w:tcPr>
            <w:tcW w:w="0" w:type="auto"/>
            <w:tcBorders>
              <w:top w:val="nil"/>
              <w:left w:val="nil"/>
              <w:bottom w:val="single" w:sz="8" w:space="0" w:color="auto"/>
              <w:right w:val="single" w:sz="8" w:space="0" w:color="auto"/>
            </w:tcBorders>
            <w:shd w:val="clear" w:color="auto" w:fill="auto"/>
            <w:noWrap/>
            <w:vAlign w:val="center"/>
            <w:hideMark/>
          </w:tcPr>
          <w:p w14:paraId="7F9F0B34"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arion</w:t>
            </w:r>
          </w:p>
        </w:tc>
        <w:tc>
          <w:tcPr>
            <w:tcW w:w="0" w:type="auto"/>
            <w:tcBorders>
              <w:top w:val="nil"/>
              <w:left w:val="nil"/>
              <w:bottom w:val="single" w:sz="8" w:space="0" w:color="auto"/>
              <w:right w:val="single" w:sz="8" w:space="0" w:color="auto"/>
            </w:tcBorders>
            <w:shd w:val="clear" w:color="auto" w:fill="auto"/>
            <w:noWrap/>
            <w:vAlign w:val="center"/>
            <w:hideMark/>
          </w:tcPr>
          <w:p w14:paraId="137DB85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59158B31"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214592E9"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3381CB"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6364a</w:t>
            </w:r>
          </w:p>
        </w:tc>
        <w:tc>
          <w:tcPr>
            <w:tcW w:w="0" w:type="auto"/>
            <w:tcBorders>
              <w:top w:val="nil"/>
              <w:left w:val="nil"/>
              <w:bottom w:val="single" w:sz="8" w:space="0" w:color="auto"/>
              <w:right w:val="single" w:sz="8" w:space="0" w:color="auto"/>
            </w:tcBorders>
            <w:shd w:val="clear" w:color="auto" w:fill="auto"/>
            <w:noWrap/>
            <w:vAlign w:val="center"/>
            <w:hideMark/>
          </w:tcPr>
          <w:p w14:paraId="1907323F"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arion</w:t>
            </w:r>
          </w:p>
        </w:tc>
        <w:tc>
          <w:tcPr>
            <w:tcW w:w="0" w:type="auto"/>
            <w:tcBorders>
              <w:top w:val="nil"/>
              <w:left w:val="nil"/>
              <w:bottom w:val="single" w:sz="8" w:space="0" w:color="auto"/>
              <w:right w:val="single" w:sz="8" w:space="0" w:color="auto"/>
            </w:tcBorders>
            <w:shd w:val="clear" w:color="auto" w:fill="auto"/>
            <w:noWrap/>
            <w:vAlign w:val="center"/>
            <w:hideMark/>
          </w:tcPr>
          <w:p w14:paraId="441F6B2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045DE5CD"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44B9703F"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21B948"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6364d</w:t>
            </w:r>
          </w:p>
        </w:tc>
        <w:tc>
          <w:tcPr>
            <w:tcW w:w="0" w:type="auto"/>
            <w:tcBorders>
              <w:top w:val="nil"/>
              <w:left w:val="nil"/>
              <w:bottom w:val="single" w:sz="8" w:space="0" w:color="auto"/>
              <w:right w:val="single" w:sz="8" w:space="0" w:color="auto"/>
            </w:tcBorders>
            <w:shd w:val="clear" w:color="auto" w:fill="auto"/>
            <w:noWrap/>
            <w:vAlign w:val="center"/>
            <w:hideMark/>
          </w:tcPr>
          <w:p w14:paraId="79CDC151"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Phengaris arion</w:t>
            </w:r>
          </w:p>
        </w:tc>
        <w:tc>
          <w:tcPr>
            <w:tcW w:w="0" w:type="auto"/>
            <w:tcBorders>
              <w:top w:val="nil"/>
              <w:left w:val="nil"/>
              <w:bottom w:val="single" w:sz="8" w:space="0" w:color="auto"/>
              <w:right w:val="single" w:sz="8" w:space="0" w:color="auto"/>
            </w:tcBorders>
            <w:shd w:val="clear" w:color="auto" w:fill="auto"/>
            <w:noWrap/>
            <w:vAlign w:val="center"/>
            <w:hideMark/>
          </w:tcPr>
          <w:p w14:paraId="657E292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33FE7ACA"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6CBC3CFD"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140B10"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6476d</w:t>
            </w:r>
          </w:p>
        </w:tc>
        <w:tc>
          <w:tcPr>
            <w:tcW w:w="0" w:type="auto"/>
            <w:tcBorders>
              <w:top w:val="nil"/>
              <w:left w:val="nil"/>
              <w:bottom w:val="single" w:sz="8" w:space="0" w:color="auto"/>
              <w:right w:val="single" w:sz="8" w:space="0" w:color="auto"/>
            </w:tcBorders>
            <w:shd w:val="clear" w:color="auto" w:fill="auto"/>
            <w:noWrap/>
            <w:vAlign w:val="center"/>
            <w:hideMark/>
          </w:tcPr>
          <w:p w14:paraId="30F9270D"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615BE71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1DBCBD70"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0E685124"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7CA4CF"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6773a</w:t>
            </w:r>
          </w:p>
        </w:tc>
        <w:tc>
          <w:tcPr>
            <w:tcW w:w="0" w:type="auto"/>
            <w:tcBorders>
              <w:top w:val="nil"/>
              <w:left w:val="nil"/>
              <w:bottom w:val="single" w:sz="8" w:space="0" w:color="auto"/>
              <w:right w:val="single" w:sz="8" w:space="0" w:color="auto"/>
            </w:tcBorders>
            <w:shd w:val="clear" w:color="auto" w:fill="auto"/>
            <w:noWrap/>
            <w:vAlign w:val="center"/>
            <w:hideMark/>
          </w:tcPr>
          <w:p w14:paraId="24CB4615"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254C65E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7EEE135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55CDF704"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FD7A7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6576a</w:t>
            </w:r>
          </w:p>
        </w:tc>
        <w:tc>
          <w:tcPr>
            <w:tcW w:w="0" w:type="auto"/>
            <w:tcBorders>
              <w:top w:val="nil"/>
              <w:left w:val="nil"/>
              <w:bottom w:val="single" w:sz="8" w:space="0" w:color="auto"/>
              <w:right w:val="single" w:sz="8" w:space="0" w:color="auto"/>
            </w:tcBorders>
            <w:shd w:val="clear" w:color="auto" w:fill="auto"/>
            <w:noWrap/>
            <w:vAlign w:val="center"/>
            <w:hideMark/>
          </w:tcPr>
          <w:p w14:paraId="614FFD65"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54B9078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5963695D"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05BCA4A8"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8A3350"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6873d</w:t>
            </w:r>
          </w:p>
        </w:tc>
        <w:tc>
          <w:tcPr>
            <w:tcW w:w="0" w:type="auto"/>
            <w:tcBorders>
              <w:top w:val="nil"/>
              <w:left w:val="nil"/>
              <w:bottom w:val="single" w:sz="8" w:space="0" w:color="auto"/>
              <w:right w:val="single" w:sz="8" w:space="0" w:color="auto"/>
            </w:tcBorders>
            <w:shd w:val="clear" w:color="auto" w:fill="auto"/>
            <w:noWrap/>
            <w:vAlign w:val="center"/>
            <w:hideMark/>
          </w:tcPr>
          <w:p w14:paraId="25DF5C41"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04E2FB70"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12D4B8A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3D12FB26"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05672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6872b</w:t>
            </w:r>
          </w:p>
        </w:tc>
        <w:tc>
          <w:tcPr>
            <w:tcW w:w="0" w:type="auto"/>
            <w:tcBorders>
              <w:top w:val="nil"/>
              <w:left w:val="nil"/>
              <w:bottom w:val="single" w:sz="8" w:space="0" w:color="auto"/>
              <w:right w:val="single" w:sz="8" w:space="0" w:color="auto"/>
            </w:tcBorders>
            <w:shd w:val="clear" w:color="auto" w:fill="auto"/>
            <w:noWrap/>
            <w:vAlign w:val="center"/>
            <w:hideMark/>
          </w:tcPr>
          <w:p w14:paraId="3753C7EB"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Carabus variolosus</w:t>
            </w:r>
          </w:p>
        </w:tc>
        <w:tc>
          <w:tcPr>
            <w:tcW w:w="0" w:type="auto"/>
            <w:tcBorders>
              <w:top w:val="nil"/>
              <w:left w:val="nil"/>
              <w:bottom w:val="single" w:sz="8" w:space="0" w:color="auto"/>
              <w:right w:val="single" w:sz="8" w:space="0" w:color="auto"/>
            </w:tcBorders>
            <w:shd w:val="clear" w:color="auto" w:fill="auto"/>
            <w:noWrap/>
            <w:vAlign w:val="center"/>
            <w:hideMark/>
          </w:tcPr>
          <w:p w14:paraId="24296068"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62644E0C"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413CFB59"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39C403"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6873d</w:t>
            </w:r>
          </w:p>
        </w:tc>
        <w:tc>
          <w:tcPr>
            <w:tcW w:w="0" w:type="auto"/>
            <w:tcBorders>
              <w:top w:val="nil"/>
              <w:left w:val="nil"/>
              <w:bottom w:val="single" w:sz="8" w:space="0" w:color="auto"/>
              <w:right w:val="single" w:sz="8" w:space="0" w:color="auto"/>
            </w:tcBorders>
            <w:shd w:val="clear" w:color="auto" w:fill="auto"/>
            <w:noWrap/>
            <w:vAlign w:val="center"/>
            <w:hideMark/>
          </w:tcPr>
          <w:p w14:paraId="6F216D72"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Rosalia alpina</w:t>
            </w:r>
          </w:p>
        </w:tc>
        <w:tc>
          <w:tcPr>
            <w:tcW w:w="0" w:type="auto"/>
            <w:tcBorders>
              <w:top w:val="nil"/>
              <w:left w:val="nil"/>
              <w:bottom w:val="single" w:sz="8" w:space="0" w:color="auto"/>
              <w:right w:val="single" w:sz="8" w:space="0" w:color="auto"/>
            </w:tcBorders>
            <w:shd w:val="clear" w:color="auto" w:fill="auto"/>
            <w:noWrap/>
            <w:vAlign w:val="center"/>
            <w:hideMark/>
          </w:tcPr>
          <w:p w14:paraId="70709DC1"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2B60F252"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2 500 Kč</w:t>
            </w:r>
          </w:p>
        </w:tc>
      </w:tr>
      <w:tr w:rsidR="00E62265" w:rsidRPr="00E62265" w14:paraId="3BDA09F6"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834AB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Hodonínská doubrava</w:t>
            </w:r>
          </w:p>
        </w:tc>
        <w:tc>
          <w:tcPr>
            <w:tcW w:w="0" w:type="auto"/>
            <w:tcBorders>
              <w:top w:val="nil"/>
              <w:left w:val="nil"/>
              <w:bottom w:val="single" w:sz="8" w:space="0" w:color="auto"/>
              <w:right w:val="single" w:sz="8" w:space="0" w:color="auto"/>
            </w:tcBorders>
            <w:shd w:val="clear" w:color="auto" w:fill="auto"/>
            <w:noWrap/>
            <w:vAlign w:val="center"/>
            <w:hideMark/>
          </w:tcPr>
          <w:p w14:paraId="56D62FF6"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Lopinga achine</w:t>
            </w:r>
          </w:p>
        </w:tc>
        <w:tc>
          <w:tcPr>
            <w:tcW w:w="0" w:type="auto"/>
            <w:tcBorders>
              <w:top w:val="nil"/>
              <w:left w:val="nil"/>
              <w:bottom w:val="single" w:sz="8" w:space="0" w:color="auto"/>
              <w:right w:val="single" w:sz="8" w:space="0" w:color="auto"/>
            </w:tcBorders>
            <w:shd w:val="clear" w:color="auto" w:fill="auto"/>
            <w:noWrap/>
            <w:vAlign w:val="center"/>
            <w:hideMark/>
          </w:tcPr>
          <w:p w14:paraId="71FAD644"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14</w:t>
            </w:r>
          </w:p>
        </w:tc>
        <w:tc>
          <w:tcPr>
            <w:tcW w:w="0" w:type="auto"/>
            <w:tcBorders>
              <w:top w:val="nil"/>
              <w:left w:val="nil"/>
              <w:bottom w:val="single" w:sz="8" w:space="0" w:color="auto"/>
              <w:right w:val="single" w:sz="8" w:space="0" w:color="auto"/>
            </w:tcBorders>
            <w:shd w:val="clear" w:color="auto" w:fill="auto"/>
            <w:noWrap/>
            <w:vAlign w:val="center"/>
            <w:hideMark/>
          </w:tcPr>
          <w:p w14:paraId="3EFAF01B"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35 000 Kč</w:t>
            </w:r>
          </w:p>
        </w:tc>
      </w:tr>
      <w:tr w:rsidR="00E62265" w:rsidRPr="00E62265" w14:paraId="2CAB225B" w14:textId="77777777" w:rsidTr="00E62265">
        <w:trPr>
          <w:trHeight w:val="19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BCE727"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Hrubý Jeseník</w:t>
            </w:r>
          </w:p>
        </w:tc>
        <w:tc>
          <w:tcPr>
            <w:tcW w:w="0" w:type="auto"/>
            <w:tcBorders>
              <w:top w:val="nil"/>
              <w:left w:val="nil"/>
              <w:bottom w:val="single" w:sz="8" w:space="0" w:color="auto"/>
              <w:right w:val="single" w:sz="8" w:space="0" w:color="auto"/>
            </w:tcBorders>
            <w:shd w:val="clear" w:color="auto" w:fill="auto"/>
            <w:noWrap/>
            <w:vAlign w:val="center"/>
            <w:hideMark/>
          </w:tcPr>
          <w:p w14:paraId="07FC9345" w14:textId="77777777" w:rsidR="00E62265" w:rsidRPr="00E62265" w:rsidRDefault="00E62265" w:rsidP="00E62265">
            <w:pPr>
              <w:spacing w:before="0" w:after="0" w:line="240" w:lineRule="auto"/>
              <w:jc w:val="right"/>
              <w:rPr>
                <w:i/>
                <w:iCs/>
                <w:sz w:val="16"/>
                <w:szCs w:val="16"/>
                <w:lang w:eastAsia="cs-CZ"/>
              </w:rPr>
            </w:pPr>
            <w:r w:rsidRPr="00E62265">
              <w:rPr>
                <w:i/>
                <w:iCs/>
                <w:sz w:val="16"/>
                <w:szCs w:val="16"/>
                <w:lang w:eastAsia="cs-CZ"/>
              </w:rPr>
              <w:t>Erebia sudetica</w:t>
            </w:r>
          </w:p>
        </w:tc>
        <w:tc>
          <w:tcPr>
            <w:tcW w:w="0" w:type="auto"/>
            <w:tcBorders>
              <w:top w:val="nil"/>
              <w:left w:val="nil"/>
              <w:bottom w:val="single" w:sz="8" w:space="0" w:color="auto"/>
              <w:right w:val="single" w:sz="8" w:space="0" w:color="auto"/>
            </w:tcBorders>
            <w:shd w:val="clear" w:color="auto" w:fill="auto"/>
            <w:noWrap/>
            <w:vAlign w:val="center"/>
            <w:hideMark/>
          </w:tcPr>
          <w:p w14:paraId="7FAA7835"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13</w:t>
            </w:r>
          </w:p>
        </w:tc>
        <w:tc>
          <w:tcPr>
            <w:tcW w:w="0" w:type="auto"/>
            <w:tcBorders>
              <w:top w:val="nil"/>
              <w:left w:val="nil"/>
              <w:bottom w:val="single" w:sz="8" w:space="0" w:color="auto"/>
              <w:right w:val="single" w:sz="8" w:space="0" w:color="auto"/>
            </w:tcBorders>
            <w:shd w:val="clear" w:color="auto" w:fill="auto"/>
            <w:noWrap/>
            <w:vAlign w:val="center"/>
            <w:hideMark/>
          </w:tcPr>
          <w:p w14:paraId="49D287A8" w14:textId="77777777" w:rsidR="00E62265" w:rsidRPr="00E62265" w:rsidRDefault="00E62265" w:rsidP="00E62265">
            <w:pPr>
              <w:spacing w:before="0" w:after="0" w:line="240" w:lineRule="auto"/>
              <w:jc w:val="right"/>
              <w:rPr>
                <w:sz w:val="16"/>
                <w:szCs w:val="16"/>
                <w:lang w:eastAsia="cs-CZ"/>
              </w:rPr>
            </w:pPr>
            <w:r w:rsidRPr="00E62265">
              <w:rPr>
                <w:sz w:val="16"/>
                <w:szCs w:val="16"/>
                <w:lang w:eastAsia="cs-CZ"/>
              </w:rPr>
              <w:t>32 500 Kč</w:t>
            </w:r>
          </w:p>
        </w:tc>
      </w:tr>
    </w:tbl>
    <w:p w14:paraId="35C13267" w14:textId="3D5B0329" w:rsidR="00E8127B" w:rsidRDefault="00E8127B" w:rsidP="00B64C41">
      <w:pPr>
        <w:tabs>
          <w:tab w:val="right" w:pos="9072"/>
        </w:tabs>
        <w:spacing w:before="0" w:after="0" w:line="240" w:lineRule="auto"/>
        <w:rPr>
          <w:b/>
          <w:sz w:val="22"/>
          <w:szCs w:val="22"/>
        </w:rPr>
      </w:pPr>
    </w:p>
    <w:sectPr w:rsidR="00E8127B" w:rsidSect="00B65BA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553F" w14:textId="77777777" w:rsidR="0036742F" w:rsidRDefault="0036742F" w:rsidP="00307694">
      <w:pPr>
        <w:spacing w:before="0" w:after="0" w:line="240" w:lineRule="auto"/>
      </w:pPr>
      <w:r>
        <w:separator/>
      </w:r>
    </w:p>
  </w:endnote>
  <w:endnote w:type="continuationSeparator" w:id="0">
    <w:p w14:paraId="638D959E" w14:textId="77777777" w:rsidR="0036742F" w:rsidRDefault="0036742F"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2645" w14:textId="7D4B313D" w:rsidR="003F7862" w:rsidRPr="00B65BAA" w:rsidRDefault="00080C74" w:rsidP="00B65BAA">
    <w:pPr>
      <w:pStyle w:val="Zpat"/>
      <w:jc w:val="center"/>
    </w:pPr>
    <w:r>
      <w:fldChar w:fldCharType="begin"/>
    </w:r>
    <w:r>
      <w:instrText>PAGE   \* MERGEFORMAT</w:instrText>
    </w:r>
    <w:r>
      <w:fldChar w:fldCharType="separate"/>
    </w:r>
    <w:r w:rsidR="00EB272E">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BCCE" w14:textId="77777777" w:rsidR="003F7862" w:rsidRDefault="00080C74">
    <w:pPr>
      <w:pStyle w:val="Zpat"/>
      <w:jc w:val="center"/>
    </w:pPr>
    <w:r>
      <w:fldChar w:fldCharType="begin"/>
    </w:r>
    <w:r>
      <w:instrText>PAGE   \* MERGEFORMAT</w:instrText>
    </w:r>
    <w:r>
      <w:fldChar w:fldCharType="separate"/>
    </w:r>
    <w:r w:rsidR="003F7862" w:rsidRPr="001566A6">
      <w:rPr>
        <w:noProof/>
      </w:rPr>
      <w:t>1</w:t>
    </w:r>
    <w:r>
      <w:rPr>
        <w:noProof/>
      </w:rPr>
      <w:fldChar w:fldCharType="end"/>
    </w:r>
  </w:p>
  <w:p w14:paraId="7624E8CC" w14:textId="77777777" w:rsidR="003F7862" w:rsidRDefault="003F786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1288" w14:textId="77777777" w:rsidR="003F7862" w:rsidRPr="001566A6" w:rsidRDefault="003F7862" w:rsidP="001566A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EF5E" w14:textId="77777777" w:rsidR="0036742F" w:rsidRDefault="0036742F" w:rsidP="00307694">
      <w:pPr>
        <w:spacing w:before="0" w:after="0" w:line="240" w:lineRule="auto"/>
      </w:pPr>
      <w:r>
        <w:separator/>
      </w:r>
    </w:p>
  </w:footnote>
  <w:footnote w:type="continuationSeparator" w:id="0">
    <w:p w14:paraId="5A8E3D03" w14:textId="77777777" w:rsidR="0036742F" w:rsidRDefault="0036742F" w:rsidP="003076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0FE60CC3"/>
    <w:multiLevelType w:val="hybridMultilevel"/>
    <w:tmpl w:val="A5B82E40"/>
    <w:lvl w:ilvl="0" w:tplc="3F96EC1A">
      <w:start w:val="1"/>
      <w:numFmt w:val="decimal"/>
      <w:lvlText w:val="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7258CE"/>
    <w:multiLevelType w:val="multilevel"/>
    <w:tmpl w:val="E064F53E"/>
    <w:lvl w:ilvl="0">
      <w:start w:val="1"/>
      <w:numFmt w:val="upperRoman"/>
      <w:pStyle w:val="nadpismj"/>
      <w:suff w:val="space"/>
      <w:lvlText w:val="%1."/>
      <w:lvlJc w:val="center"/>
      <w:pPr>
        <w:ind w:left="4253"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4A91E55"/>
    <w:multiLevelType w:val="hybridMultilevel"/>
    <w:tmpl w:val="AC20F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834975"/>
    <w:multiLevelType w:val="hybridMultilevel"/>
    <w:tmpl w:val="1568B30C"/>
    <w:lvl w:ilvl="0" w:tplc="2BCA390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8"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0"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1" w15:restartNumberingAfterBreak="0">
    <w:nsid w:val="417D09A9"/>
    <w:multiLevelType w:val="hybridMultilevel"/>
    <w:tmpl w:val="928EFE58"/>
    <w:lvl w:ilvl="0" w:tplc="B45EF2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3"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D4F2802"/>
    <w:multiLevelType w:val="hybridMultilevel"/>
    <w:tmpl w:val="F732D808"/>
    <w:lvl w:ilvl="0" w:tplc="C2B8A95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25"/>
  </w:num>
  <w:num w:numId="2">
    <w:abstractNumId w:val="29"/>
  </w:num>
  <w:num w:numId="3">
    <w:abstractNumId w:val="10"/>
  </w:num>
  <w:num w:numId="4">
    <w:abstractNumId w:val="27"/>
  </w:num>
  <w:num w:numId="5">
    <w:abstractNumId w:val="11"/>
  </w:num>
  <w:num w:numId="6">
    <w:abstractNumId w:val="26"/>
  </w:num>
  <w:num w:numId="7">
    <w:abstractNumId w:val="12"/>
  </w:num>
  <w:num w:numId="8">
    <w:abstractNumId w:val="15"/>
  </w:num>
  <w:num w:numId="9">
    <w:abstractNumId w:val="18"/>
  </w:num>
  <w:num w:numId="10">
    <w:abstractNumId w:val="19"/>
  </w:num>
  <w:num w:numId="11">
    <w:abstractNumId w:val="14"/>
  </w:num>
  <w:num w:numId="12">
    <w:abstractNumId w:val="30"/>
  </w:num>
  <w:num w:numId="13">
    <w:abstractNumId w:val="28"/>
  </w:num>
  <w:num w:numId="14">
    <w:abstractNumId w:val="22"/>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4"/>
  </w:num>
  <w:num w:numId="28">
    <w:abstractNumId w:val="23"/>
  </w:num>
  <w:num w:numId="29">
    <w:abstractNumId w:val="20"/>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3"/>
  </w:num>
  <w:num w:numId="37">
    <w:abstractNumId w:val="17"/>
  </w:num>
  <w:num w:numId="38">
    <w:abstractNumId w:val="14"/>
  </w:num>
  <w:num w:numId="39">
    <w:abstractNumId w:val="14"/>
  </w:num>
  <w:num w:numId="40">
    <w:abstractNumId w:val="14"/>
  </w:num>
  <w:num w:numId="41">
    <w:abstractNumId w:val="24"/>
  </w:num>
  <w:num w:numId="42">
    <w:abstractNumId w:val="1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21CE"/>
    <w:rsid w:val="00003EAB"/>
    <w:rsid w:val="0000427C"/>
    <w:rsid w:val="000134AA"/>
    <w:rsid w:val="00025158"/>
    <w:rsid w:val="0002602D"/>
    <w:rsid w:val="00031A0C"/>
    <w:rsid w:val="00033127"/>
    <w:rsid w:val="0003656E"/>
    <w:rsid w:val="00047F79"/>
    <w:rsid w:val="000514FA"/>
    <w:rsid w:val="00056595"/>
    <w:rsid w:val="00060F3D"/>
    <w:rsid w:val="00070642"/>
    <w:rsid w:val="000751CD"/>
    <w:rsid w:val="000753E7"/>
    <w:rsid w:val="00080C74"/>
    <w:rsid w:val="000815D5"/>
    <w:rsid w:val="000864C2"/>
    <w:rsid w:val="0009036D"/>
    <w:rsid w:val="00092829"/>
    <w:rsid w:val="000A17AF"/>
    <w:rsid w:val="000A2AF1"/>
    <w:rsid w:val="000A3A73"/>
    <w:rsid w:val="000A5F71"/>
    <w:rsid w:val="000B4E3E"/>
    <w:rsid w:val="000C31AB"/>
    <w:rsid w:val="000C3EE7"/>
    <w:rsid w:val="000C53E0"/>
    <w:rsid w:val="000C66D2"/>
    <w:rsid w:val="000D68E2"/>
    <w:rsid w:val="000D6D6F"/>
    <w:rsid w:val="000E184E"/>
    <w:rsid w:val="00104C82"/>
    <w:rsid w:val="00122593"/>
    <w:rsid w:val="00122A19"/>
    <w:rsid w:val="00127750"/>
    <w:rsid w:val="00130B1A"/>
    <w:rsid w:val="00135035"/>
    <w:rsid w:val="001364BC"/>
    <w:rsid w:val="001425C1"/>
    <w:rsid w:val="001432F8"/>
    <w:rsid w:val="00143B04"/>
    <w:rsid w:val="00154B93"/>
    <w:rsid w:val="001566A6"/>
    <w:rsid w:val="001667CB"/>
    <w:rsid w:val="00173150"/>
    <w:rsid w:val="001815AC"/>
    <w:rsid w:val="00181889"/>
    <w:rsid w:val="001818B0"/>
    <w:rsid w:val="001831B5"/>
    <w:rsid w:val="00187D19"/>
    <w:rsid w:val="00192AF5"/>
    <w:rsid w:val="00194A1E"/>
    <w:rsid w:val="001A05A7"/>
    <w:rsid w:val="001A26CB"/>
    <w:rsid w:val="001A51C1"/>
    <w:rsid w:val="001A700A"/>
    <w:rsid w:val="001B6A8C"/>
    <w:rsid w:val="001C00D7"/>
    <w:rsid w:val="001C287C"/>
    <w:rsid w:val="001C2C92"/>
    <w:rsid w:val="001C2DAC"/>
    <w:rsid w:val="001D0061"/>
    <w:rsid w:val="001D0D14"/>
    <w:rsid w:val="001D4322"/>
    <w:rsid w:val="001D576F"/>
    <w:rsid w:val="001E31F3"/>
    <w:rsid w:val="001E6B3C"/>
    <w:rsid w:val="001F2308"/>
    <w:rsid w:val="0021267E"/>
    <w:rsid w:val="00216098"/>
    <w:rsid w:val="0022272D"/>
    <w:rsid w:val="00226E6B"/>
    <w:rsid w:val="0023127C"/>
    <w:rsid w:val="00231533"/>
    <w:rsid w:val="002323BA"/>
    <w:rsid w:val="0023275C"/>
    <w:rsid w:val="00235FE6"/>
    <w:rsid w:val="00237BC1"/>
    <w:rsid w:val="00247970"/>
    <w:rsid w:val="002479AC"/>
    <w:rsid w:val="00253B8C"/>
    <w:rsid w:val="00256961"/>
    <w:rsid w:val="002644C3"/>
    <w:rsid w:val="00264F34"/>
    <w:rsid w:val="002669AB"/>
    <w:rsid w:val="002735CF"/>
    <w:rsid w:val="002747DA"/>
    <w:rsid w:val="002814F7"/>
    <w:rsid w:val="00281B9F"/>
    <w:rsid w:val="00281C58"/>
    <w:rsid w:val="00285535"/>
    <w:rsid w:val="002B0A76"/>
    <w:rsid w:val="002B0C4E"/>
    <w:rsid w:val="002B2FCA"/>
    <w:rsid w:val="002B3AD6"/>
    <w:rsid w:val="002B6A19"/>
    <w:rsid w:val="002B7030"/>
    <w:rsid w:val="002C5F02"/>
    <w:rsid w:val="002D2BDA"/>
    <w:rsid w:val="002D2F1E"/>
    <w:rsid w:val="002D5E53"/>
    <w:rsid w:val="002E10A3"/>
    <w:rsid w:val="002E2A07"/>
    <w:rsid w:val="002E6CFE"/>
    <w:rsid w:val="002E7BA1"/>
    <w:rsid w:val="002E7EF4"/>
    <w:rsid w:val="002F2308"/>
    <w:rsid w:val="002F74FD"/>
    <w:rsid w:val="0030409C"/>
    <w:rsid w:val="0030584C"/>
    <w:rsid w:val="00306216"/>
    <w:rsid w:val="00307694"/>
    <w:rsid w:val="003131B6"/>
    <w:rsid w:val="00313866"/>
    <w:rsid w:val="00316768"/>
    <w:rsid w:val="0031691B"/>
    <w:rsid w:val="00331804"/>
    <w:rsid w:val="003353CB"/>
    <w:rsid w:val="00351BA7"/>
    <w:rsid w:val="00356043"/>
    <w:rsid w:val="00366006"/>
    <w:rsid w:val="00366769"/>
    <w:rsid w:val="0036742F"/>
    <w:rsid w:val="00373319"/>
    <w:rsid w:val="00376040"/>
    <w:rsid w:val="003769B3"/>
    <w:rsid w:val="0038277F"/>
    <w:rsid w:val="00386327"/>
    <w:rsid w:val="00393CDE"/>
    <w:rsid w:val="003A211C"/>
    <w:rsid w:val="003A3629"/>
    <w:rsid w:val="003A4C9F"/>
    <w:rsid w:val="003B7C23"/>
    <w:rsid w:val="003C4F82"/>
    <w:rsid w:val="003C5A66"/>
    <w:rsid w:val="003E0D6D"/>
    <w:rsid w:val="003E268F"/>
    <w:rsid w:val="003E42A8"/>
    <w:rsid w:val="003E4CE0"/>
    <w:rsid w:val="003F7862"/>
    <w:rsid w:val="00403F8A"/>
    <w:rsid w:val="00410641"/>
    <w:rsid w:val="004123CD"/>
    <w:rsid w:val="00413EDA"/>
    <w:rsid w:val="00417F11"/>
    <w:rsid w:val="00422C44"/>
    <w:rsid w:val="0042347D"/>
    <w:rsid w:val="0042382A"/>
    <w:rsid w:val="004266FE"/>
    <w:rsid w:val="00430B25"/>
    <w:rsid w:val="00435067"/>
    <w:rsid w:val="004353E5"/>
    <w:rsid w:val="00437072"/>
    <w:rsid w:val="004377A4"/>
    <w:rsid w:val="004428F0"/>
    <w:rsid w:val="00443611"/>
    <w:rsid w:val="00443A94"/>
    <w:rsid w:val="00451D8A"/>
    <w:rsid w:val="00453A07"/>
    <w:rsid w:val="00455E2F"/>
    <w:rsid w:val="004628A1"/>
    <w:rsid w:val="00464841"/>
    <w:rsid w:val="004720B7"/>
    <w:rsid w:val="00475B78"/>
    <w:rsid w:val="0048367A"/>
    <w:rsid w:val="00486E58"/>
    <w:rsid w:val="0049537E"/>
    <w:rsid w:val="00495F93"/>
    <w:rsid w:val="004A21F3"/>
    <w:rsid w:val="004B0A6F"/>
    <w:rsid w:val="004B356C"/>
    <w:rsid w:val="004C34CF"/>
    <w:rsid w:val="004C3D07"/>
    <w:rsid w:val="004C5C88"/>
    <w:rsid w:val="004C5D1C"/>
    <w:rsid w:val="004C6E10"/>
    <w:rsid w:val="004C6E2F"/>
    <w:rsid w:val="004C7E7C"/>
    <w:rsid w:val="004D2467"/>
    <w:rsid w:val="004D3F45"/>
    <w:rsid w:val="004D4B96"/>
    <w:rsid w:val="004E4194"/>
    <w:rsid w:val="004E54FC"/>
    <w:rsid w:val="004E7C92"/>
    <w:rsid w:val="004F4689"/>
    <w:rsid w:val="004F4C53"/>
    <w:rsid w:val="004F7788"/>
    <w:rsid w:val="005012B4"/>
    <w:rsid w:val="005119D6"/>
    <w:rsid w:val="0051443E"/>
    <w:rsid w:val="0051617A"/>
    <w:rsid w:val="00520C25"/>
    <w:rsid w:val="005236A9"/>
    <w:rsid w:val="00525F04"/>
    <w:rsid w:val="00525F81"/>
    <w:rsid w:val="00527FFC"/>
    <w:rsid w:val="00533665"/>
    <w:rsid w:val="0053768A"/>
    <w:rsid w:val="00537D4C"/>
    <w:rsid w:val="0054087F"/>
    <w:rsid w:val="00540D67"/>
    <w:rsid w:val="00540D9E"/>
    <w:rsid w:val="00542A7D"/>
    <w:rsid w:val="005431E7"/>
    <w:rsid w:val="005527CE"/>
    <w:rsid w:val="005537EC"/>
    <w:rsid w:val="00555570"/>
    <w:rsid w:val="00556CEC"/>
    <w:rsid w:val="0056287D"/>
    <w:rsid w:val="00567E47"/>
    <w:rsid w:val="00583070"/>
    <w:rsid w:val="005874BA"/>
    <w:rsid w:val="0059777D"/>
    <w:rsid w:val="005A1F7C"/>
    <w:rsid w:val="005A71DB"/>
    <w:rsid w:val="005B7ED1"/>
    <w:rsid w:val="005C1951"/>
    <w:rsid w:val="005C3C20"/>
    <w:rsid w:val="005D198D"/>
    <w:rsid w:val="005D290B"/>
    <w:rsid w:val="005E15A2"/>
    <w:rsid w:val="005F091A"/>
    <w:rsid w:val="005F5FEB"/>
    <w:rsid w:val="005F702E"/>
    <w:rsid w:val="005F7AEA"/>
    <w:rsid w:val="006035ED"/>
    <w:rsid w:val="006056B8"/>
    <w:rsid w:val="0060578A"/>
    <w:rsid w:val="006079CE"/>
    <w:rsid w:val="00611C3E"/>
    <w:rsid w:val="0063093C"/>
    <w:rsid w:val="00632762"/>
    <w:rsid w:val="00635A70"/>
    <w:rsid w:val="006525F7"/>
    <w:rsid w:val="00656C00"/>
    <w:rsid w:val="00661391"/>
    <w:rsid w:val="00663772"/>
    <w:rsid w:val="00671FC6"/>
    <w:rsid w:val="00680858"/>
    <w:rsid w:val="006812A3"/>
    <w:rsid w:val="006815A6"/>
    <w:rsid w:val="00682853"/>
    <w:rsid w:val="0068367F"/>
    <w:rsid w:val="00684EB8"/>
    <w:rsid w:val="00690045"/>
    <w:rsid w:val="006918B0"/>
    <w:rsid w:val="00695B2A"/>
    <w:rsid w:val="006A1A20"/>
    <w:rsid w:val="006A1F22"/>
    <w:rsid w:val="006A6708"/>
    <w:rsid w:val="006B30FB"/>
    <w:rsid w:val="006B3AA4"/>
    <w:rsid w:val="006C1C08"/>
    <w:rsid w:val="006D0967"/>
    <w:rsid w:val="006D2A59"/>
    <w:rsid w:val="006D3C81"/>
    <w:rsid w:val="006D5A49"/>
    <w:rsid w:val="006E01B8"/>
    <w:rsid w:val="006E047A"/>
    <w:rsid w:val="006F14D2"/>
    <w:rsid w:val="006F265E"/>
    <w:rsid w:val="006F3765"/>
    <w:rsid w:val="00707031"/>
    <w:rsid w:val="00707206"/>
    <w:rsid w:val="007125B2"/>
    <w:rsid w:val="00714338"/>
    <w:rsid w:val="00714ED7"/>
    <w:rsid w:val="0072641E"/>
    <w:rsid w:val="00754568"/>
    <w:rsid w:val="00756409"/>
    <w:rsid w:val="007579C2"/>
    <w:rsid w:val="0076071F"/>
    <w:rsid w:val="007653D6"/>
    <w:rsid w:val="00765993"/>
    <w:rsid w:val="007669C4"/>
    <w:rsid w:val="00770CA6"/>
    <w:rsid w:val="007766F9"/>
    <w:rsid w:val="00776C75"/>
    <w:rsid w:val="0077775E"/>
    <w:rsid w:val="00777A46"/>
    <w:rsid w:val="00780DA4"/>
    <w:rsid w:val="00783266"/>
    <w:rsid w:val="00786C78"/>
    <w:rsid w:val="00787821"/>
    <w:rsid w:val="00790EA0"/>
    <w:rsid w:val="007A0DE2"/>
    <w:rsid w:val="007A543D"/>
    <w:rsid w:val="007B4E2A"/>
    <w:rsid w:val="007C0A44"/>
    <w:rsid w:val="007C7FC8"/>
    <w:rsid w:val="007D4DFA"/>
    <w:rsid w:val="007D5E5C"/>
    <w:rsid w:val="007E40B2"/>
    <w:rsid w:val="007F3D1D"/>
    <w:rsid w:val="007F5516"/>
    <w:rsid w:val="007F6C3E"/>
    <w:rsid w:val="008010E1"/>
    <w:rsid w:val="008021DE"/>
    <w:rsid w:val="00803D32"/>
    <w:rsid w:val="00805A0F"/>
    <w:rsid w:val="00806D50"/>
    <w:rsid w:val="00806FD7"/>
    <w:rsid w:val="00813CA2"/>
    <w:rsid w:val="00815EE8"/>
    <w:rsid w:val="00820162"/>
    <w:rsid w:val="00822731"/>
    <w:rsid w:val="00835839"/>
    <w:rsid w:val="00842B82"/>
    <w:rsid w:val="00851721"/>
    <w:rsid w:val="0085710E"/>
    <w:rsid w:val="0086764B"/>
    <w:rsid w:val="00870A7D"/>
    <w:rsid w:val="008721C1"/>
    <w:rsid w:val="00875EF3"/>
    <w:rsid w:val="008848B9"/>
    <w:rsid w:val="00885334"/>
    <w:rsid w:val="008907B1"/>
    <w:rsid w:val="00895387"/>
    <w:rsid w:val="0089598E"/>
    <w:rsid w:val="00897576"/>
    <w:rsid w:val="008A5724"/>
    <w:rsid w:val="008B2FB8"/>
    <w:rsid w:val="008B4576"/>
    <w:rsid w:val="008B66C0"/>
    <w:rsid w:val="008C46D2"/>
    <w:rsid w:val="008C67E4"/>
    <w:rsid w:val="008D0003"/>
    <w:rsid w:val="008D06E5"/>
    <w:rsid w:val="008D18D8"/>
    <w:rsid w:val="008D48E8"/>
    <w:rsid w:val="008D5940"/>
    <w:rsid w:val="008E58C5"/>
    <w:rsid w:val="008F113B"/>
    <w:rsid w:val="008F645E"/>
    <w:rsid w:val="0090565A"/>
    <w:rsid w:val="009060B6"/>
    <w:rsid w:val="009134A6"/>
    <w:rsid w:val="009146CE"/>
    <w:rsid w:val="0092033D"/>
    <w:rsid w:val="00921D07"/>
    <w:rsid w:val="009268A0"/>
    <w:rsid w:val="00932210"/>
    <w:rsid w:val="00934900"/>
    <w:rsid w:val="00942E58"/>
    <w:rsid w:val="009475D6"/>
    <w:rsid w:val="00947DFE"/>
    <w:rsid w:val="00952D71"/>
    <w:rsid w:val="00957E3D"/>
    <w:rsid w:val="009671FC"/>
    <w:rsid w:val="00967D73"/>
    <w:rsid w:val="00974A14"/>
    <w:rsid w:val="009758F7"/>
    <w:rsid w:val="00981152"/>
    <w:rsid w:val="00982D26"/>
    <w:rsid w:val="00987154"/>
    <w:rsid w:val="0099475A"/>
    <w:rsid w:val="00996B85"/>
    <w:rsid w:val="009A1811"/>
    <w:rsid w:val="009A58F4"/>
    <w:rsid w:val="009A69FD"/>
    <w:rsid w:val="009A70DF"/>
    <w:rsid w:val="009B0460"/>
    <w:rsid w:val="009B2BB0"/>
    <w:rsid w:val="009B4E5A"/>
    <w:rsid w:val="009B711E"/>
    <w:rsid w:val="009C27D9"/>
    <w:rsid w:val="009D0CE4"/>
    <w:rsid w:val="009D140F"/>
    <w:rsid w:val="009D2009"/>
    <w:rsid w:val="009D2B1C"/>
    <w:rsid w:val="009D2F6A"/>
    <w:rsid w:val="009E63AC"/>
    <w:rsid w:val="009F2E63"/>
    <w:rsid w:val="009F3EA7"/>
    <w:rsid w:val="009F58C4"/>
    <w:rsid w:val="00A02524"/>
    <w:rsid w:val="00A10804"/>
    <w:rsid w:val="00A15BE9"/>
    <w:rsid w:val="00A254AE"/>
    <w:rsid w:val="00A31202"/>
    <w:rsid w:val="00A3139A"/>
    <w:rsid w:val="00A331C7"/>
    <w:rsid w:val="00A4003C"/>
    <w:rsid w:val="00A462A0"/>
    <w:rsid w:val="00A472EA"/>
    <w:rsid w:val="00A51E76"/>
    <w:rsid w:val="00A537A0"/>
    <w:rsid w:val="00A538EC"/>
    <w:rsid w:val="00A608A1"/>
    <w:rsid w:val="00A70475"/>
    <w:rsid w:val="00A72484"/>
    <w:rsid w:val="00A813BB"/>
    <w:rsid w:val="00A815B4"/>
    <w:rsid w:val="00A87987"/>
    <w:rsid w:val="00A94BC3"/>
    <w:rsid w:val="00A96D59"/>
    <w:rsid w:val="00AB1669"/>
    <w:rsid w:val="00AB2A0C"/>
    <w:rsid w:val="00AB471E"/>
    <w:rsid w:val="00AB51EA"/>
    <w:rsid w:val="00AB524A"/>
    <w:rsid w:val="00AC1417"/>
    <w:rsid w:val="00AC2BA6"/>
    <w:rsid w:val="00AC5313"/>
    <w:rsid w:val="00AC6D7F"/>
    <w:rsid w:val="00AD4169"/>
    <w:rsid w:val="00AD6E7F"/>
    <w:rsid w:val="00AE207E"/>
    <w:rsid w:val="00AE6B0D"/>
    <w:rsid w:val="00AF33C7"/>
    <w:rsid w:val="00AF5ED0"/>
    <w:rsid w:val="00AF715C"/>
    <w:rsid w:val="00B02AC8"/>
    <w:rsid w:val="00B05F0F"/>
    <w:rsid w:val="00B072A6"/>
    <w:rsid w:val="00B0747E"/>
    <w:rsid w:val="00B07B8E"/>
    <w:rsid w:val="00B113F9"/>
    <w:rsid w:val="00B1226A"/>
    <w:rsid w:val="00B14679"/>
    <w:rsid w:val="00B15055"/>
    <w:rsid w:val="00B259A5"/>
    <w:rsid w:val="00B32168"/>
    <w:rsid w:val="00B340C9"/>
    <w:rsid w:val="00B402B7"/>
    <w:rsid w:val="00B50E76"/>
    <w:rsid w:val="00B52570"/>
    <w:rsid w:val="00B5446F"/>
    <w:rsid w:val="00B55B1C"/>
    <w:rsid w:val="00B577DB"/>
    <w:rsid w:val="00B616E7"/>
    <w:rsid w:val="00B63278"/>
    <w:rsid w:val="00B64C41"/>
    <w:rsid w:val="00B65A13"/>
    <w:rsid w:val="00B65BAA"/>
    <w:rsid w:val="00B7206A"/>
    <w:rsid w:val="00B75209"/>
    <w:rsid w:val="00B756D4"/>
    <w:rsid w:val="00B924F9"/>
    <w:rsid w:val="00B92781"/>
    <w:rsid w:val="00B96897"/>
    <w:rsid w:val="00BA5C2D"/>
    <w:rsid w:val="00BB314C"/>
    <w:rsid w:val="00BB6905"/>
    <w:rsid w:val="00BB6A16"/>
    <w:rsid w:val="00BB7421"/>
    <w:rsid w:val="00BD0FEC"/>
    <w:rsid w:val="00BD1666"/>
    <w:rsid w:val="00BD297E"/>
    <w:rsid w:val="00BD727B"/>
    <w:rsid w:val="00BE3FBA"/>
    <w:rsid w:val="00BE4366"/>
    <w:rsid w:val="00BE59E0"/>
    <w:rsid w:val="00BF09CF"/>
    <w:rsid w:val="00C175E6"/>
    <w:rsid w:val="00C40AB3"/>
    <w:rsid w:val="00C43693"/>
    <w:rsid w:val="00C52252"/>
    <w:rsid w:val="00C547CE"/>
    <w:rsid w:val="00C620A1"/>
    <w:rsid w:val="00C64561"/>
    <w:rsid w:val="00C65A5F"/>
    <w:rsid w:val="00C66AF0"/>
    <w:rsid w:val="00C71B45"/>
    <w:rsid w:val="00C72001"/>
    <w:rsid w:val="00C755DE"/>
    <w:rsid w:val="00C75968"/>
    <w:rsid w:val="00C94530"/>
    <w:rsid w:val="00C95706"/>
    <w:rsid w:val="00C96AAD"/>
    <w:rsid w:val="00CB62F1"/>
    <w:rsid w:val="00CC0921"/>
    <w:rsid w:val="00CC0D7C"/>
    <w:rsid w:val="00CD03B1"/>
    <w:rsid w:val="00CD2846"/>
    <w:rsid w:val="00CD47AC"/>
    <w:rsid w:val="00CD4AC7"/>
    <w:rsid w:val="00CE1CDB"/>
    <w:rsid w:val="00CE3D3F"/>
    <w:rsid w:val="00CE4C29"/>
    <w:rsid w:val="00CE4CA1"/>
    <w:rsid w:val="00CE4FB2"/>
    <w:rsid w:val="00CF6D95"/>
    <w:rsid w:val="00D00432"/>
    <w:rsid w:val="00D0511C"/>
    <w:rsid w:val="00D05502"/>
    <w:rsid w:val="00D0724F"/>
    <w:rsid w:val="00D10FD3"/>
    <w:rsid w:val="00D11B4B"/>
    <w:rsid w:val="00D127CD"/>
    <w:rsid w:val="00D12DE5"/>
    <w:rsid w:val="00D15189"/>
    <w:rsid w:val="00D22021"/>
    <w:rsid w:val="00D22972"/>
    <w:rsid w:val="00D239FA"/>
    <w:rsid w:val="00D26955"/>
    <w:rsid w:val="00D309B1"/>
    <w:rsid w:val="00D46023"/>
    <w:rsid w:val="00D47098"/>
    <w:rsid w:val="00D533BC"/>
    <w:rsid w:val="00D550C0"/>
    <w:rsid w:val="00D55EEB"/>
    <w:rsid w:val="00D624B8"/>
    <w:rsid w:val="00D63F14"/>
    <w:rsid w:val="00D649AE"/>
    <w:rsid w:val="00D65262"/>
    <w:rsid w:val="00D65DF0"/>
    <w:rsid w:val="00D67E8C"/>
    <w:rsid w:val="00D7180B"/>
    <w:rsid w:val="00D80AA3"/>
    <w:rsid w:val="00D9059C"/>
    <w:rsid w:val="00D92B14"/>
    <w:rsid w:val="00D92CE1"/>
    <w:rsid w:val="00D956CD"/>
    <w:rsid w:val="00D96626"/>
    <w:rsid w:val="00DA0CED"/>
    <w:rsid w:val="00DA2215"/>
    <w:rsid w:val="00DA39D6"/>
    <w:rsid w:val="00DA735A"/>
    <w:rsid w:val="00DA766D"/>
    <w:rsid w:val="00DB359B"/>
    <w:rsid w:val="00DB43BA"/>
    <w:rsid w:val="00DC079E"/>
    <w:rsid w:val="00DD041B"/>
    <w:rsid w:val="00DE163D"/>
    <w:rsid w:val="00DF2F10"/>
    <w:rsid w:val="00DF52AA"/>
    <w:rsid w:val="00DF5D4C"/>
    <w:rsid w:val="00DF6F69"/>
    <w:rsid w:val="00DF7461"/>
    <w:rsid w:val="00E005CB"/>
    <w:rsid w:val="00E02D61"/>
    <w:rsid w:val="00E05748"/>
    <w:rsid w:val="00E0704B"/>
    <w:rsid w:val="00E07EA6"/>
    <w:rsid w:val="00E173AE"/>
    <w:rsid w:val="00E1757F"/>
    <w:rsid w:val="00E25709"/>
    <w:rsid w:val="00E2671B"/>
    <w:rsid w:val="00E31CF5"/>
    <w:rsid w:val="00E37AB0"/>
    <w:rsid w:val="00E40944"/>
    <w:rsid w:val="00E4167B"/>
    <w:rsid w:val="00E44D7E"/>
    <w:rsid w:val="00E45393"/>
    <w:rsid w:val="00E612D1"/>
    <w:rsid w:val="00E62265"/>
    <w:rsid w:val="00E64469"/>
    <w:rsid w:val="00E64F38"/>
    <w:rsid w:val="00E666EF"/>
    <w:rsid w:val="00E67233"/>
    <w:rsid w:val="00E67EBA"/>
    <w:rsid w:val="00E7195B"/>
    <w:rsid w:val="00E729AA"/>
    <w:rsid w:val="00E7569D"/>
    <w:rsid w:val="00E7689B"/>
    <w:rsid w:val="00E77B6C"/>
    <w:rsid w:val="00E77CE3"/>
    <w:rsid w:val="00E8127B"/>
    <w:rsid w:val="00E81F12"/>
    <w:rsid w:val="00E82175"/>
    <w:rsid w:val="00EA0583"/>
    <w:rsid w:val="00EA10E9"/>
    <w:rsid w:val="00EA34C3"/>
    <w:rsid w:val="00EA4BCC"/>
    <w:rsid w:val="00EB146E"/>
    <w:rsid w:val="00EB272E"/>
    <w:rsid w:val="00EB282C"/>
    <w:rsid w:val="00EB4DE5"/>
    <w:rsid w:val="00EC075C"/>
    <w:rsid w:val="00EC4E3C"/>
    <w:rsid w:val="00ED0A81"/>
    <w:rsid w:val="00ED4450"/>
    <w:rsid w:val="00ED4F7D"/>
    <w:rsid w:val="00ED5B31"/>
    <w:rsid w:val="00EE522C"/>
    <w:rsid w:val="00EE7CD9"/>
    <w:rsid w:val="00EF0A77"/>
    <w:rsid w:val="00EF17B5"/>
    <w:rsid w:val="00F013F4"/>
    <w:rsid w:val="00F075E0"/>
    <w:rsid w:val="00F22F78"/>
    <w:rsid w:val="00F24E94"/>
    <w:rsid w:val="00F2501D"/>
    <w:rsid w:val="00F255AE"/>
    <w:rsid w:val="00F25698"/>
    <w:rsid w:val="00F279BA"/>
    <w:rsid w:val="00F31064"/>
    <w:rsid w:val="00F328B4"/>
    <w:rsid w:val="00F35BBE"/>
    <w:rsid w:val="00F54B61"/>
    <w:rsid w:val="00F54C19"/>
    <w:rsid w:val="00F61B28"/>
    <w:rsid w:val="00F63A47"/>
    <w:rsid w:val="00F669F5"/>
    <w:rsid w:val="00F67CEA"/>
    <w:rsid w:val="00F771D3"/>
    <w:rsid w:val="00F8007A"/>
    <w:rsid w:val="00F8012C"/>
    <w:rsid w:val="00F8025C"/>
    <w:rsid w:val="00F81CA4"/>
    <w:rsid w:val="00F87930"/>
    <w:rsid w:val="00F87F95"/>
    <w:rsid w:val="00F95F17"/>
    <w:rsid w:val="00FA0B9A"/>
    <w:rsid w:val="00FA188A"/>
    <w:rsid w:val="00FA6037"/>
    <w:rsid w:val="00FB0340"/>
    <w:rsid w:val="00FB0CA3"/>
    <w:rsid w:val="00FB4D96"/>
    <w:rsid w:val="00FB6E1A"/>
    <w:rsid w:val="00FC04E5"/>
    <w:rsid w:val="00FC14F7"/>
    <w:rsid w:val="00FC451D"/>
    <w:rsid w:val="00FD5CA6"/>
    <w:rsid w:val="00FD7C2E"/>
    <w:rsid w:val="00FD7C77"/>
    <w:rsid w:val="00FE01F9"/>
    <w:rsid w:val="00FE1656"/>
    <w:rsid w:val="00FE649E"/>
    <w:rsid w:val="00FE7594"/>
    <w:rsid w:val="00FF514D"/>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398545"/>
  <w15:docId w15:val="{02C475F1-622D-4B1F-8987-BD6B59ED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rPr>
  </w:style>
  <w:style w:type="character" w:customStyle="1" w:styleId="nadpismjChar">
    <w:name w:val="nadpis můj Char"/>
    <w:link w:val="nadpismj"/>
    <w:rsid w:val="008D0003"/>
    <w:rPr>
      <w:rFonts w:ascii="Arial" w:hAnsi="Arial"/>
      <w:b/>
      <w:bCs/>
      <w:spacing w:val="16"/>
      <w:kern w:val="28"/>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sz w:val="22"/>
      <w:lang w:eastAsia="cs-CZ"/>
    </w:rPr>
  </w:style>
  <w:style w:type="character" w:styleId="Hypertextovodkaz">
    <w:name w:val="Hyperlink"/>
    <w:rsid w:val="0030409C"/>
    <w:rPr>
      <w:color w:val="0000FF"/>
      <w:u w:val="single"/>
    </w:rPr>
  </w:style>
  <w:style w:type="character" w:customStyle="1" w:styleId="left">
    <w:name w:val="left"/>
    <w:rsid w:val="00E44D7E"/>
  </w:style>
  <w:style w:type="character" w:styleId="Siln">
    <w:name w:val="Strong"/>
    <w:uiPriority w:val="99"/>
    <w:qFormat/>
    <w:rsid w:val="00B340C9"/>
    <w:rPr>
      <w:rFonts w:cs="Times New Roman"/>
      <w:b/>
    </w:rPr>
  </w:style>
  <w:style w:type="paragraph" w:customStyle="1" w:styleId="Default">
    <w:name w:val="Default"/>
    <w:rsid w:val="0023275C"/>
    <w:pPr>
      <w:autoSpaceDE w:val="0"/>
      <w:autoSpaceDN w:val="0"/>
      <w:adjustRightInd w:val="0"/>
    </w:pPr>
    <w:rPr>
      <w:rFonts w:ascii="Times New Roman" w:eastAsiaTheme="minorHAnsi" w:hAnsi="Times New Roman"/>
      <w:color w:val="000000"/>
      <w:sz w:val="24"/>
      <w:szCs w:val="24"/>
      <w:lang w:eastAsia="en-US"/>
    </w:rPr>
  </w:style>
  <w:style w:type="table" w:styleId="Mkatabulky">
    <w:name w:val="Table Grid"/>
    <w:basedOn w:val="Normlntabulka"/>
    <w:uiPriority w:val="59"/>
    <w:rsid w:val="007D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7532">
      <w:bodyDiv w:val="1"/>
      <w:marLeft w:val="0"/>
      <w:marRight w:val="0"/>
      <w:marTop w:val="0"/>
      <w:marBottom w:val="0"/>
      <w:divBdr>
        <w:top w:val="none" w:sz="0" w:space="0" w:color="auto"/>
        <w:left w:val="none" w:sz="0" w:space="0" w:color="auto"/>
        <w:bottom w:val="none" w:sz="0" w:space="0" w:color="auto"/>
        <w:right w:val="none" w:sz="0" w:space="0" w:color="auto"/>
      </w:divBdr>
    </w:div>
    <w:div w:id="95559570">
      <w:bodyDiv w:val="1"/>
      <w:marLeft w:val="0"/>
      <w:marRight w:val="0"/>
      <w:marTop w:val="0"/>
      <w:marBottom w:val="0"/>
      <w:divBdr>
        <w:top w:val="none" w:sz="0" w:space="0" w:color="auto"/>
        <w:left w:val="none" w:sz="0" w:space="0" w:color="auto"/>
        <w:bottom w:val="none" w:sz="0" w:space="0" w:color="auto"/>
        <w:right w:val="none" w:sz="0" w:space="0" w:color="auto"/>
      </w:divBdr>
    </w:div>
    <w:div w:id="229928703">
      <w:bodyDiv w:val="1"/>
      <w:marLeft w:val="0"/>
      <w:marRight w:val="0"/>
      <w:marTop w:val="0"/>
      <w:marBottom w:val="0"/>
      <w:divBdr>
        <w:top w:val="none" w:sz="0" w:space="0" w:color="auto"/>
        <w:left w:val="none" w:sz="0" w:space="0" w:color="auto"/>
        <w:bottom w:val="none" w:sz="0" w:space="0" w:color="auto"/>
        <w:right w:val="none" w:sz="0" w:space="0" w:color="auto"/>
      </w:divBdr>
    </w:div>
    <w:div w:id="418604714">
      <w:bodyDiv w:val="1"/>
      <w:marLeft w:val="0"/>
      <w:marRight w:val="0"/>
      <w:marTop w:val="0"/>
      <w:marBottom w:val="0"/>
      <w:divBdr>
        <w:top w:val="none" w:sz="0" w:space="0" w:color="auto"/>
        <w:left w:val="none" w:sz="0" w:space="0" w:color="auto"/>
        <w:bottom w:val="none" w:sz="0" w:space="0" w:color="auto"/>
        <w:right w:val="none" w:sz="0" w:space="0" w:color="auto"/>
      </w:divBdr>
    </w:div>
    <w:div w:id="529030900">
      <w:bodyDiv w:val="1"/>
      <w:marLeft w:val="0"/>
      <w:marRight w:val="0"/>
      <w:marTop w:val="0"/>
      <w:marBottom w:val="0"/>
      <w:divBdr>
        <w:top w:val="none" w:sz="0" w:space="0" w:color="auto"/>
        <w:left w:val="none" w:sz="0" w:space="0" w:color="auto"/>
        <w:bottom w:val="none" w:sz="0" w:space="0" w:color="auto"/>
        <w:right w:val="none" w:sz="0" w:space="0" w:color="auto"/>
      </w:divBdr>
    </w:div>
    <w:div w:id="719937020">
      <w:bodyDiv w:val="1"/>
      <w:marLeft w:val="0"/>
      <w:marRight w:val="0"/>
      <w:marTop w:val="0"/>
      <w:marBottom w:val="0"/>
      <w:divBdr>
        <w:top w:val="none" w:sz="0" w:space="0" w:color="auto"/>
        <w:left w:val="none" w:sz="0" w:space="0" w:color="auto"/>
        <w:bottom w:val="none" w:sz="0" w:space="0" w:color="auto"/>
        <w:right w:val="none" w:sz="0" w:space="0" w:color="auto"/>
      </w:divBdr>
    </w:div>
    <w:div w:id="769275655">
      <w:bodyDiv w:val="1"/>
      <w:marLeft w:val="0"/>
      <w:marRight w:val="0"/>
      <w:marTop w:val="0"/>
      <w:marBottom w:val="0"/>
      <w:divBdr>
        <w:top w:val="none" w:sz="0" w:space="0" w:color="auto"/>
        <w:left w:val="none" w:sz="0" w:space="0" w:color="auto"/>
        <w:bottom w:val="none" w:sz="0" w:space="0" w:color="auto"/>
        <w:right w:val="none" w:sz="0" w:space="0" w:color="auto"/>
      </w:divBdr>
    </w:div>
    <w:div w:id="784814761">
      <w:bodyDiv w:val="1"/>
      <w:marLeft w:val="0"/>
      <w:marRight w:val="0"/>
      <w:marTop w:val="0"/>
      <w:marBottom w:val="0"/>
      <w:divBdr>
        <w:top w:val="none" w:sz="0" w:space="0" w:color="auto"/>
        <w:left w:val="none" w:sz="0" w:space="0" w:color="auto"/>
        <w:bottom w:val="none" w:sz="0" w:space="0" w:color="auto"/>
        <w:right w:val="none" w:sz="0" w:space="0" w:color="auto"/>
      </w:divBdr>
    </w:div>
    <w:div w:id="796413485">
      <w:bodyDiv w:val="1"/>
      <w:marLeft w:val="0"/>
      <w:marRight w:val="0"/>
      <w:marTop w:val="0"/>
      <w:marBottom w:val="0"/>
      <w:divBdr>
        <w:top w:val="none" w:sz="0" w:space="0" w:color="auto"/>
        <w:left w:val="none" w:sz="0" w:space="0" w:color="auto"/>
        <w:bottom w:val="none" w:sz="0" w:space="0" w:color="auto"/>
        <w:right w:val="none" w:sz="0" w:space="0" w:color="auto"/>
      </w:divBdr>
    </w:div>
    <w:div w:id="827327847">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968701683">
      <w:bodyDiv w:val="1"/>
      <w:marLeft w:val="0"/>
      <w:marRight w:val="0"/>
      <w:marTop w:val="0"/>
      <w:marBottom w:val="0"/>
      <w:divBdr>
        <w:top w:val="none" w:sz="0" w:space="0" w:color="auto"/>
        <w:left w:val="none" w:sz="0" w:space="0" w:color="auto"/>
        <w:bottom w:val="none" w:sz="0" w:space="0" w:color="auto"/>
        <w:right w:val="none" w:sz="0" w:space="0" w:color="auto"/>
      </w:divBdr>
    </w:div>
    <w:div w:id="1045832959">
      <w:bodyDiv w:val="1"/>
      <w:marLeft w:val="0"/>
      <w:marRight w:val="0"/>
      <w:marTop w:val="0"/>
      <w:marBottom w:val="0"/>
      <w:divBdr>
        <w:top w:val="none" w:sz="0" w:space="0" w:color="auto"/>
        <w:left w:val="none" w:sz="0" w:space="0" w:color="auto"/>
        <w:bottom w:val="none" w:sz="0" w:space="0" w:color="auto"/>
        <w:right w:val="none" w:sz="0" w:space="0" w:color="auto"/>
      </w:divBdr>
    </w:div>
    <w:div w:id="1089891886">
      <w:bodyDiv w:val="1"/>
      <w:marLeft w:val="0"/>
      <w:marRight w:val="0"/>
      <w:marTop w:val="0"/>
      <w:marBottom w:val="0"/>
      <w:divBdr>
        <w:top w:val="none" w:sz="0" w:space="0" w:color="auto"/>
        <w:left w:val="none" w:sz="0" w:space="0" w:color="auto"/>
        <w:bottom w:val="none" w:sz="0" w:space="0" w:color="auto"/>
        <w:right w:val="none" w:sz="0" w:space="0" w:color="auto"/>
      </w:divBdr>
      <w:divsChild>
        <w:div w:id="1322734156">
          <w:marLeft w:val="0"/>
          <w:marRight w:val="0"/>
          <w:marTop w:val="0"/>
          <w:marBottom w:val="0"/>
          <w:divBdr>
            <w:top w:val="none" w:sz="0" w:space="0" w:color="auto"/>
            <w:left w:val="none" w:sz="0" w:space="0" w:color="auto"/>
            <w:bottom w:val="none" w:sz="0" w:space="0" w:color="auto"/>
            <w:right w:val="none" w:sz="0" w:space="0" w:color="auto"/>
          </w:divBdr>
        </w:div>
      </w:divsChild>
    </w:div>
    <w:div w:id="1235168501">
      <w:bodyDiv w:val="1"/>
      <w:marLeft w:val="0"/>
      <w:marRight w:val="0"/>
      <w:marTop w:val="0"/>
      <w:marBottom w:val="0"/>
      <w:divBdr>
        <w:top w:val="none" w:sz="0" w:space="0" w:color="auto"/>
        <w:left w:val="none" w:sz="0" w:space="0" w:color="auto"/>
        <w:bottom w:val="none" w:sz="0" w:space="0" w:color="auto"/>
        <w:right w:val="none" w:sz="0" w:space="0" w:color="auto"/>
      </w:divBdr>
    </w:div>
    <w:div w:id="1274750649">
      <w:bodyDiv w:val="1"/>
      <w:marLeft w:val="0"/>
      <w:marRight w:val="0"/>
      <w:marTop w:val="0"/>
      <w:marBottom w:val="0"/>
      <w:divBdr>
        <w:top w:val="none" w:sz="0" w:space="0" w:color="auto"/>
        <w:left w:val="none" w:sz="0" w:space="0" w:color="auto"/>
        <w:bottom w:val="none" w:sz="0" w:space="0" w:color="auto"/>
        <w:right w:val="none" w:sz="0" w:space="0" w:color="auto"/>
      </w:divBdr>
    </w:div>
    <w:div w:id="1510021918">
      <w:bodyDiv w:val="1"/>
      <w:marLeft w:val="0"/>
      <w:marRight w:val="0"/>
      <w:marTop w:val="0"/>
      <w:marBottom w:val="0"/>
      <w:divBdr>
        <w:top w:val="none" w:sz="0" w:space="0" w:color="auto"/>
        <w:left w:val="none" w:sz="0" w:space="0" w:color="auto"/>
        <w:bottom w:val="none" w:sz="0" w:space="0" w:color="auto"/>
        <w:right w:val="none" w:sz="0" w:space="0" w:color="auto"/>
      </w:divBdr>
    </w:div>
    <w:div w:id="1562977612">
      <w:bodyDiv w:val="1"/>
      <w:marLeft w:val="0"/>
      <w:marRight w:val="0"/>
      <w:marTop w:val="0"/>
      <w:marBottom w:val="0"/>
      <w:divBdr>
        <w:top w:val="none" w:sz="0" w:space="0" w:color="auto"/>
        <w:left w:val="none" w:sz="0" w:space="0" w:color="auto"/>
        <w:bottom w:val="none" w:sz="0" w:space="0" w:color="auto"/>
        <w:right w:val="none" w:sz="0" w:space="0" w:color="auto"/>
      </w:divBdr>
    </w:div>
    <w:div w:id="1609118473">
      <w:bodyDiv w:val="1"/>
      <w:marLeft w:val="0"/>
      <w:marRight w:val="0"/>
      <w:marTop w:val="0"/>
      <w:marBottom w:val="0"/>
      <w:divBdr>
        <w:top w:val="none" w:sz="0" w:space="0" w:color="auto"/>
        <w:left w:val="none" w:sz="0" w:space="0" w:color="auto"/>
        <w:bottom w:val="none" w:sz="0" w:space="0" w:color="auto"/>
        <w:right w:val="none" w:sz="0" w:space="0" w:color="auto"/>
      </w:divBdr>
    </w:div>
    <w:div w:id="1638953220">
      <w:bodyDiv w:val="1"/>
      <w:marLeft w:val="0"/>
      <w:marRight w:val="0"/>
      <w:marTop w:val="0"/>
      <w:marBottom w:val="0"/>
      <w:divBdr>
        <w:top w:val="none" w:sz="0" w:space="0" w:color="auto"/>
        <w:left w:val="none" w:sz="0" w:space="0" w:color="auto"/>
        <w:bottom w:val="none" w:sz="0" w:space="0" w:color="auto"/>
        <w:right w:val="none" w:sz="0" w:space="0" w:color="auto"/>
      </w:divBdr>
    </w:div>
    <w:div w:id="1696232558">
      <w:bodyDiv w:val="1"/>
      <w:marLeft w:val="0"/>
      <w:marRight w:val="0"/>
      <w:marTop w:val="0"/>
      <w:marBottom w:val="0"/>
      <w:divBdr>
        <w:top w:val="none" w:sz="0" w:space="0" w:color="auto"/>
        <w:left w:val="none" w:sz="0" w:space="0" w:color="auto"/>
        <w:bottom w:val="none" w:sz="0" w:space="0" w:color="auto"/>
        <w:right w:val="none" w:sz="0" w:space="0" w:color="auto"/>
      </w:divBdr>
    </w:div>
    <w:div w:id="2065369554">
      <w:bodyDiv w:val="1"/>
      <w:marLeft w:val="0"/>
      <w:marRight w:val="0"/>
      <w:marTop w:val="0"/>
      <w:marBottom w:val="0"/>
      <w:divBdr>
        <w:top w:val="none" w:sz="0" w:space="0" w:color="auto"/>
        <w:left w:val="none" w:sz="0" w:space="0" w:color="auto"/>
        <w:bottom w:val="none" w:sz="0" w:space="0" w:color="auto"/>
        <w:right w:val="none" w:sz="0" w:space="0" w:color="auto"/>
      </w:divBdr>
    </w:div>
    <w:div w:id="21469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0BC2-B94C-4AA3-9D75-6709C85D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7</Pages>
  <Words>2665</Words>
  <Characters>15724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Marie Hoffmanová</cp:lastModifiedBy>
  <cp:revision>4</cp:revision>
  <cp:lastPrinted>2019-04-30T07:59:00Z</cp:lastPrinted>
  <dcterms:created xsi:type="dcterms:W3CDTF">2023-09-14T07:05:00Z</dcterms:created>
  <dcterms:modified xsi:type="dcterms:W3CDTF">2023-09-14T07:06:00Z</dcterms:modified>
</cp:coreProperties>
</file>