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23AE" w14:textId="42AB024D" w:rsidR="00537E68" w:rsidRDefault="003C57F9">
      <w:pPr>
        <w:pStyle w:val="Nzev"/>
        <w:rPr>
          <w:sz w:val="32"/>
          <w:szCs w:val="24"/>
        </w:rPr>
      </w:pPr>
      <w:r>
        <w:rPr>
          <w:sz w:val="32"/>
          <w:szCs w:val="24"/>
        </w:rPr>
        <w:t>SMLOUVA</w:t>
      </w:r>
    </w:p>
    <w:p w14:paraId="7ADCAE16" w14:textId="77777777" w:rsidR="00537E68" w:rsidRDefault="00A70824">
      <w:pPr>
        <w:pStyle w:val="Nzev"/>
        <w:rPr>
          <w:sz w:val="32"/>
          <w:szCs w:val="24"/>
        </w:rPr>
      </w:pPr>
      <w:r>
        <w:rPr>
          <w:sz w:val="32"/>
          <w:szCs w:val="24"/>
        </w:rPr>
        <w:t>O NÁJMU PROSTOR SLOUŽÍCÍCH K PODNIKÁNÍ</w:t>
      </w:r>
    </w:p>
    <w:p w14:paraId="7F0F8710" w14:textId="77777777" w:rsidR="00537E68" w:rsidRDefault="00A70824">
      <w:pPr>
        <w:jc w:val="center"/>
        <w:rPr>
          <w:rFonts w:ascii="Times New Roman" w:hAnsi="Times New Roman"/>
          <w:b/>
          <w:bCs/>
          <w:i/>
          <w:sz w:val="24"/>
          <w:szCs w:val="24"/>
        </w:rPr>
      </w:pPr>
      <w:r>
        <w:rPr>
          <w:rFonts w:ascii="Times New Roman" w:hAnsi="Times New Roman"/>
          <w:b/>
          <w:bCs/>
          <w:i/>
          <w:sz w:val="24"/>
          <w:szCs w:val="24"/>
        </w:rPr>
        <w:t xml:space="preserve">uzavřená ve smyslu ustanovení § 2201 a násl. zákona č. 89/2012 Sb., občanský zákoník, v platném znění, </w:t>
      </w:r>
      <w:r>
        <w:rPr>
          <w:rFonts w:ascii="Times New Roman" w:hAnsi="Times New Roman"/>
          <w:b/>
          <w:i/>
          <w:sz w:val="24"/>
          <w:szCs w:val="24"/>
        </w:rPr>
        <w:t>níže uvedeného dne, měsíce a roku mezi:</w:t>
      </w:r>
    </w:p>
    <w:p w14:paraId="11BD616F" w14:textId="77777777" w:rsidR="00537E68" w:rsidRDefault="00537E68">
      <w:pPr>
        <w:pStyle w:val="Nzev"/>
        <w:rPr>
          <w:sz w:val="24"/>
          <w:szCs w:val="24"/>
        </w:rPr>
      </w:pPr>
    </w:p>
    <w:p w14:paraId="294F931A" w14:textId="77777777" w:rsidR="00537E68" w:rsidRDefault="00537E68">
      <w:pPr>
        <w:jc w:val="both"/>
        <w:rPr>
          <w:rFonts w:ascii="Times New Roman" w:hAnsi="Times New Roman"/>
          <w:b/>
          <w:sz w:val="24"/>
          <w:szCs w:val="24"/>
        </w:rPr>
      </w:pPr>
    </w:p>
    <w:p w14:paraId="6CCB13A0" w14:textId="77777777" w:rsidR="00537E68" w:rsidRDefault="00A70824">
      <w:pPr>
        <w:jc w:val="both"/>
        <w:rPr>
          <w:rFonts w:ascii="Times New Roman" w:hAnsi="Times New Roman"/>
          <w:b/>
          <w:sz w:val="24"/>
          <w:szCs w:val="24"/>
        </w:rPr>
      </w:pPr>
      <w:proofErr w:type="spellStart"/>
      <w:r>
        <w:rPr>
          <w:rFonts w:ascii="Times New Roman" w:hAnsi="Times New Roman"/>
          <w:b/>
          <w:sz w:val="24"/>
          <w:szCs w:val="24"/>
        </w:rPr>
        <w:t>Sdruženi</w:t>
      </w:r>
      <w:proofErr w:type="spellEnd"/>
      <w:r>
        <w:rPr>
          <w:rFonts w:ascii="Times New Roman" w:hAnsi="Times New Roman"/>
          <w:b/>
          <w:sz w:val="24"/>
          <w:szCs w:val="24"/>
        </w:rPr>
        <w:t xml:space="preserve">́ </w:t>
      </w:r>
      <w:proofErr w:type="spellStart"/>
      <w:r>
        <w:rPr>
          <w:rFonts w:ascii="Times New Roman" w:hAnsi="Times New Roman"/>
          <w:b/>
          <w:sz w:val="24"/>
          <w:szCs w:val="24"/>
        </w:rPr>
        <w:t>zdravotnických</w:t>
      </w:r>
      <w:proofErr w:type="spellEnd"/>
      <w:r>
        <w:rPr>
          <w:rFonts w:ascii="Times New Roman" w:hAnsi="Times New Roman"/>
          <w:b/>
          <w:sz w:val="24"/>
          <w:szCs w:val="24"/>
        </w:rPr>
        <w:t xml:space="preserve"> </w:t>
      </w:r>
      <w:proofErr w:type="spellStart"/>
      <w:r>
        <w:rPr>
          <w:rFonts w:ascii="Times New Roman" w:hAnsi="Times New Roman"/>
          <w:b/>
          <w:sz w:val="24"/>
          <w:szCs w:val="24"/>
        </w:rPr>
        <w:t>zařízeni</w:t>
      </w:r>
      <w:proofErr w:type="spellEnd"/>
      <w:r>
        <w:rPr>
          <w:rFonts w:ascii="Times New Roman" w:hAnsi="Times New Roman"/>
          <w:b/>
          <w:sz w:val="24"/>
          <w:szCs w:val="24"/>
        </w:rPr>
        <w:t xml:space="preserve">́ II Brno, </w:t>
      </w:r>
      <w:proofErr w:type="spellStart"/>
      <w:r>
        <w:rPr>
          <w:rFonts w:ascii="Times New Roman" w:hAnsi="Times New Roman"/>
          <w:b/>
          <w:sz w:val="24"/>
          <w:szCs w:val="24"/>
        </w:rPr>
        <w:t>příspěvkova</w:t>
      </w:r>
      <w:proofErr w:type="spellEnd"/>
      <w:r>
        <w:rPr>
          <w:rFonts w:ascii="Times New Roman" w:hAnsi="Times New Roman"/>
          <w:b/>
          <w:sz w:val="24"/>
          <w:szCs w:val="24"/>
        </w:rPr>
        <w:t xml:space="preserve">́ organizace </w:t>
      </w:r>
    </w:p>
    <w:p w14:paraId="45BCD065" w14:textId="77777777" w:rsidR="00537E68" w:rsidRDefault="00A70824">
      <w:pPr>
        <w:jc w:val="both"/>
        <w:rPr>
          <w:rFonts w:ascii="Times New Roman" w:hAnsi="Times New Roman"/>
          <w:sz w:val="24"/>
          <w:szCs w:val="24"/>
        </w:rPr>
      </w:pPr>
      <w:r>
        <w:rPr>
          <w:rFonts w:ascii="Times New Roman" w:hAnsi="Times New Roman"/>
          <w:sz w:val="24"/>
          <w:szCs w:val="24"/>
        </w:rPr>
        <w:t xml:space="preserve">se sídlem </w:t>
      </w:r>
      <w:proofErr w:type="spellStart"/>
      <w:r>
        <w:rPr>
          <w:rFonts w:ascii="Times New Roman" w:hAnsi="Times New Roman"/>
          <w:sz w:val="24"/>
          <w:szCs w:val="24"/>
        </w:rPr>
        <w:t>Zahradníkova</w:t>
      </w:r>
      <w:proofErr w:type="spellEnd"/>
      <w:r>
        <w:rPr>
          <w:rFonts w:ascii="Times New Roman" w:hAnsi="Times New Roman"/>
          <w:sz w:val="24"/>
          <w:szCs w:val="24"/>
        </w:rPr>
        <w:t xml:space="preserve"> 494/2, 602 00 Brno </w:t>
      </w:r>
    </w:p>
    <w:p w14:paraId="7793827D" w14:textId="77777777" w:rsidR="00537E68" w:rsidRDefault="00A70824">
      <w:pPr>
        <w:rPr>
          <w:rFonts w:ascii="Times New Roman" w:hAnsi="Times New Roman"/>
          <w:sz w:val="24"/>
          <w:szCs w:val="24"/>
        </w:rPr>
      </w:pPr>
      <w:r>
        <w:rPr>
          <w:rFonts w:ascii="Times New Roman" w:hAnsi="Times New Roman"/>
          <w:sz w:val="24"/>
          <w:szCs w:val="24"/>
        </w:rPr>
        <w:t xml:space="preserve">IČO: </w:t>
      </w:r>
      <w:r>
        <w:rPr>
          <w:rFonts w:ascii="Times New Roman" w:eastAsia="Times New Roman" w:hAnsi="Times New Roman"/>
          <w:sz w:val="24"/>
          <w:szCs w:val="24"/>
        </w:rPr>
        <w:t>00344648</w:t>
      </w:r>
    </w:p>
    <w:p w14:paraId="7101E068" w14:textId="77777777" w:rsidR="00537E68" w:rsidRDefault="00A70824">
      <w:pPr>
        <w:rPr>
          <w:rFonts w:ascii="Times New Roman" w:eastAsia="Times New Roman" w:hAnsi="Times New Roman"/>
          <w:sz w:val="24"/>
          <w:szCs w:val="24"/>
        </w:rPr>
      </w:pPr>
      <w:r>
        <w:rPr>
          <w:rFonts w:ascii="Times New Roman" w:hAnsi="Times New Roman"/>
          <w:sz w:val="24"/>
          <w:szCs w:val="24"/>
        </w:rPr>
        <w:t>DIČ: CZ</w:t>
      </w:r>
      <w:r>
        <w:rPr>
          <w:rFonts w:ascii="Times New Roman" w:eastAsia="Times New Roman" w:hAnsi="Times New Roman"/>
          <w:sz w:val="24"/>
          <w:szCs w:val="24"/>
        </w:rPr>
        <w:t>00344648</w:t>
      </w:r>
    </w:p>
    <w:p w14:paraId="700ADE4E" w14:textId="77777777" w:rsidR="00537E68" w:rsidRDefault="00A70824">
      <w:pPr>
        <w:jc w:val="both"/>
        <w:rPr>
          <w:rFonts w:ascii="Times New Roman" w:hAnsi="Times New Roman"/>
          <w:sz w:val="24"/>
          <w:szCs w:val="24"/>
        </w:rPr>
      </w:pPr>
      <w:r>
        <w:rPr>
          <w:rFonts w:ascii="Times New Roman" w:hAnsi="Times New Roman"/>
          <w:sz w:val="24"/>
          <w:szCs w:val="24"/>
        </w:rPr>
        <w:t>zastoupená Ing. Danem Zemanem, ředitelem</w:t>
      </w:r>
    </w:p>
    <w:p w14:paraId="6BFF3F29" w14:textId="77777777" w:rsidR="00537E68" w:rsidRDefault="00A70824">
      <w:pPr>
        <w:jc w:val="both"/>
        <w:rPr>
          <w:rFonts w:ascii="Times New Roman" w:hAnsi="Times New Roman"/>
          <w:color w:val="000000"/>
          <w:sz w:val="24"/>
          <w:szCs w:val="24"/>
        </w:rPr>
      </w:pPr>
      <w:r>
        <w:rPr>
          <w:rFonts w:ascii="Times New Roman" w:hAnsi="Times New Roman"/>
          <w:color w:val="000000"/>
          <w:sz w:val="24"/>
          <w:szCs w:val="24"/>
        </w:rPr>
        <w:t xml:space="preserve">zapsaná v obchodním rejstříku u Krajského soudu v Brně pod č.26459/2000, rejstřík </w:t>
      </w:r>
      <w:proofErr w:type="spellStart"/>
      <w:r>
        <w:rPr>
          <w:rFonts w:ascii="Times New Roman" w:hAnsi="Times New Roman"/>
          <w:color w:val="000000"/>
          <w:sz w:val="24"/>
          <w:szCs w:val="24"/>
        </w:rPr>
        <w:t>Pr</w:t>
      </w:r>
      <w:proofErr w:type="spellEnd"/>
      <w:r>
        <w:rPr>
          <w:rFonts w:ascii="Times New Roman" w:hAnsi="Times New Roman"/>
          <w:color w:val="000000"/>
          <w:sz w:val="24"/>
          <w:szCs w:val="24"/>
        </w:rPr>
        <w:t xml:space="preserve"> 8/1</w:t>
      </w:r>
    </w:p>
    <w:p w14:paraId="3A26E63B" w14:textId="77777777" w:rsidR="00537E68" w:rsidRDefault="00A70824">
      <w:pPr>
        <w:jc w:val="both"/>
        <w:rPr>
          <w:rFonts w:ascii="Times New Roman" w:hAnsi="Times New Roman"/>
          <w:sz w:val="24"/>
          <w:szCs w:val="24"/>
        </w:rPr>
      </w:pPr>
      <w:r>
        <w:rPr>
          <w:rFonts w:ascii="Times New Roman" w:hAnsi="Times New Roman"/>
          <w:sz w:val="24"/>
          <w:szCs w:val="24"/>
        </w:rPr>
        <w:t xml:space="preserve">datová schránka ID: </w:t>
      </w:r>
      <w:proofErr w:type="spellStart"/>
      <w:r>
        <w:rPr>
          <w:rFonts w:ascii="Times New Roman" w:hAnsi="Times New Roman"/>
          <w:sz w:val="24"/>
          <w:szCs w:val="24"/>
        </w:rPr>
        <w:t>yjtseac</w:t>
      </w:r>
      <w:proofErr w:type="spellEnd"/>
      <w:r>
        <w:rPr>
          <w:rFonts w:ascii="Times New Roman" w:hAnsi="Times New Roman"/>
          <w:sz w:val="24"/>
          <w:szCs w:val="24"/>
        </w:rPr>
        <w:t xml:space="preserve"> </w:t>
      </w:r>
    </w:p>
    <w:p w14:paraId="015B334A" w14:textId="77777777" w:rsidR="00537E68" w:rsidRDefault="00A70824">
      <w:pPr>
        <w:pStyle w:val="Zkladntext3"/>
        <w:spacing w:after="0"/>
        <w:rPr>
          <w:rFonts w:ascii="Times New Roman" w:hAnsi="Times New Roman"/>
          <w:kern w:val="2"/>
          <w:sz w:val="24"/>
          <w:szCs w:val="24"/>
        </w:rPr>
      </w:pPr>
      <w:r>
        <w:rPr>
          <w:rFonts w:ascii="Times New Roman" w:hAnsi="Times New Roman"/>
          <w:sz w:val="24"/>
          <w:szCs w:val="24"/>
        </w:rPr>
        <w:t>bankovní spojení: Komerční banka, a.s., číslo</w:t>
      </w:r>
      <w:r>
        <w:rPr>
          <w:rFonts w:ascii="Times New Roman" w:hAnsi="Times New Roman"/>
          <w:kern w:val="2"/>
          <w:sz w:val="24"/>
          <w:szCs w:val="24"/>
        </w:rPr>
        <w:t xml:space="preserve"> účtu: </w:t>
      </w:r>
      <w:r>
        <w:rPr>
          <w:rFonts w:ascii="Times New Roman" w:hAnsi="Times New Roman"/>
          <w:sz w:val="24"/>
          <w:szCs w:val="24"/>
        </w:rPr>
        <w:t>72237621/0100</w:t>
      </w:r>
    </w:p>
    <w:p w14:paraId="22CB46CC" w14:textId="77777777" w:rsidR="00537E68" w:rsidRDefault="00537E68">
      <w:pPr>
        <w:jc w:val="both"/>
        <w:rPr>
          <w:rFonts w:ascii="Times New Roman" w:hAnsi="Times New Roman"/>
          <w:sz w:val="24"/>
          <w:szCs w:val="24"/>
        </w:rPr>
      </w:pPr>
    </w:p>
    <w:p w14:paraId="6B67BA54" w14:textId="77777777" w:rsidR="00537E68" w:rsidRDefault="00A70824">
      <w:pPr>
        <w:jc w:val="both"/>
        <w:rPr>
          <w:rFonts w:ascii="Times New Roman" w:hAnsi="Times New Roman"/>
          <w:sz w:val="24"/>
          <w:szCs w:val="24"/>
        </w:rPr>
      </w:pPr>
      <w:r>
        <w:rPr>
          <w:rFonts w:ascii="Times New Roman" w:hAnsi="Times New Roman"/>
          <w:sz w:val="24"/>
          <w:szCs w:val="24"/>
        </w:rPr>
        <w:t xml:space="preserve">(dále jen </w:t>
      </w:r>
      <w:r>
        <w:rPr>
          <w:rFonts w:ascii="Times New Roman" w:hAnsi="Times New Roman"/>
          <w:b/>
          <w:sz w:val="24"/>
          <w:szCs w:val="24"/>
        </w:rPr>
        <w:t>„pronajímatel“)</w:t>
      </w:r>
      <w:r>
        <w:rPr>
          <w:rFonts w:ascii="Times New Roman" w:hAnsi="Times New Roman"/>
          <w:sz w:val="24"/>
          <w:szCs w:val="24"/>
        </w:rPr>
        <w:t xml:space="preserve"> na straně jedné</w:t>
      </w:r>
    </w:p>
    <w:p w14:paraId="05641308" w14:textId="77777777" w:rsidR="00537E68" w:rsidRDefault="00537E68">
      <w:pPr>
        <w:jc w:val="both"/>
        <w:rPr>
          <w:rFonts w:ascii="Times New Roman" w:hAnsi="Times New Roman"/>
          <w:sz w:val="24"/>
          <w:szCs w:val="24"/>
        </w:rPr>
      </w:pPr>
    </w:p>
    <w:p w14:paraId="6B3AC1FE" w14:textId="77777777" w:rsidR="00537E68" w:rsidRDefault="00A70824">
      <w:pPr>
        <w:jc w:val="both"/>
        <w:rPr>
          <w:rFonts w:ascii="Times New Roman" w:hAnsi="Times New Roman"/>
          <w:sz w:val="24"/>
          <w:szCs w:val="24"/>
        </w:rPr>
      </w:pPr>
      <w:r>
        <w:rPr>
          <w:rFonts w:ascii="Times New Roman" w:hAnsi="Times New Roman"/>
          <w:sz w:val="24"/>
          <w:szCs w:val="24"/>
        </w:rPr>
        <w:t>a</w:t>
      </w:r>
    </w:p>
    <w:p w14:paraId="48310DEE" w14:textId="77777777" w:rsidR="00537E68" w:rsidRDefault="00537E68">
      <w:pPr>
        <w:rPr>
          <w:rFonts w:ascii="Times New Roman" w:hAnsi="Times New Roman"/>
          <w:b/>
          <w:sz w:val="24"/>
          <w:szCs w:val="24"/>
        </w:rPr>
      </w:pPr>
    </w:p>
    <w:p w14:paraId="7A587148" w14:textId="77777777" w:rsidR="00A20CE8" w:rsidRDefault="00A20CE8" w:rsidP="00A20CE8">
      <w:pPr>
        <w:spacing w:line="23" w:lineRule="atLeast"/>
        <w:rPr>
          <w:rFonts w:ascii="Times New Roman" w:hAnsi="Times New Roman"/>
          <w:b/>
          <w:bCs/>
          <w:color w:val="000000"/>
          <w:sz w:val="24"/>
          <w:szCs w:val="24"/>
        </w:rPr>
      </w:pPr>
      <w:r>
        <w:rPr>
          <w:rFonts w:ascii="Times New Roman" w:hAnsi="Times New Roman"/>
          <w:b/>
          <w:bCs/>
          <w:color w:val="000000"/>
          <w:sz w:val="24"/>
          <w:szCs w:val="24"/>
        </w:rPr>
        <w:t>DBP, s.r.o.</w:t>
      </w:r>
    </w:p>
    <w:p w14:paraId="2DFEC766" w14:textId="77777777" w:rsidR="00A20CE8" w:rsidRPr="008642FA" w:rsidRDefault="00A20CE8" w:rsidP="00A20CE8">
      <w:pPr>
        <w:spacing w:line="23" w:lineRule="atLeast"/>
        <w:rPr>
          <w:rFonts w:ascii="Times New Roman" w:hAnsi="Times New Roman"/>
          <w:color w:val="000000"/>
          <w:sz w:val="24"/>
          <w:szCs w:val="24"/>
        </w:rPr>
      </w:pPr>
      <w:r w:rsidRPr="008642FA">
        <w:rPr>
          <w:rFonts w:ascii="Times New Roman" w:hAnsi="Times New Roman"/>
          <w:color w:val="000000"/>
          <w:sz w:val="24"/>
          <w:szCs w:val="24"/>
        </w:rPr>
        <w:t xml:space="preserve">se sídlem: </w:t>
      </w:r>
      <w:r>
        <w:rPr>
          <w:rFonts w:ascii="Times New Roman" w:hAnsi="Times New Roman"/>
          <w:color w:val="000000"/>
          <w:sz w:val="24"/>
          <w:szCs w:val="24"/>
        </w:rPr>
        <w:t>Jakubské náměstí 127/5, 602 00 Brno</w:t>
      </w:r>
    </w:p>
    <w:p w14:paraId="223471CB" w14:textId="77777777" w:rsidR="00A20CE8" w:rsidRDefault="00A20CE8" w:rsidP="00A20CE8">
      <w:pPr>
        <w:spacing w:line="23" w:lineRule="atLeast"/>
        <w:rPr>
          <w:rFonts w:ascii="Times New Roman" w:hAnsi="Times New Roman"/>
          <w:color w:val="000000"/>
          <w:sz w:val="24"/>
          <w:szCs w:val="24"/>
        </w:rPr>
      </w:pPr>
      <w:r w:rsidRPr="008642FA">
        <w:rPr>
          <w:rFonts w:ascii="Times New Roman" w:hAnsi="Times New Roman"/>
          <w:color w:val="000000"/>
          <w:sz w:val="24"/>
          <w:szCs w:val="24"/>
        </w:rPr>
        <w:t>IČ</w:t>
      </w:r>
      <w:r>
        <w:rPr>
          <w:rFonts w:ascii="Times New Roman" w:hAnsi="Times New Roman"/>
          <w:color w:val="000000"/>
          <w:sz w:val="24"/>
          <w:szCs w:val="24"/>
        </w:rPr>
        <w:t>O</w:t>
      </w:r>
      <w:r w:rsidRPr="008642FA">
        <w:rPr>
          <w:rFonts w:ascii="Times New Roman" w:hAnsi="Times New Roman"/>
          <w:color w:val="000000"/>
          <w:sz w:val="24"/>
          <w:szCs w:val="24"/>
        </w:rPr>
        <w:t xml:space="preserve">: </w:t>
      </w:r>
      <w:r>
        <w:rPr>
          <w:rFonts w:ascii="Times New Roman" w:hAnsi="Times New Roman"/>
          <w:color w:val="000000"/>
          <w:sz w:val="24"/>
          <w:szCs w:val="24"/>
        </w:rPr>
        <w:t>44961871</w:t>
      </w:r>
    </w:p>
    <w:p w14:paraId="50FE3523" w14:textId="77777777" w:rsidR="00A20CE8" w:rsidRDefault="00A20CE8" w:rsidP="00A20CE8">
      <w:pPr>
        <w:spacing w:line="23" w:lineRule="atLeast"/>
        <w:rPr>
          <w:rFonts w:ascii="Times New Roman" w:hAnsi="Times New Roman"/>
          <w:color w:val="000000"/>
          <w:sz w:val="24"/>
          <w:szCs w:val="24"/>
        </w:rPr>
      </w:pPr>
      <w:r>
        <w:rPr>
          <w:rFonts w:ascii="Times New Roman" w:hAnsi="Times New Roman"/>
          <w:color w:val="000000"/>
          <w:sz w:val="24"/>
          <w:szCs w:val="24"/>
        </w:rPr>
        <w:t>zastoupená Mgr. Boleslavem Polívkou, jednatelem</w:t>
      </w:r>
    </w:p>
    <w:p w14:paraId="434968FD" w14:textId="77777777" w:rsidR="00A20CE8" w:rsidRPr="008642FA" w:rsidRDefault="00A20CE8" w:rsidP="00A20CE8">
      <w:pPr>
        <w:spacing w:line="23" w:lineRule="atLeast"/>
        <w:rPr>
          <w:rFonts w:ascii="Times New Roman" w:hAnsi="Times New Roman"/>
          <w:color w:val="000000"/>
          <w:sz w:val="24"/>
          <w:szCs w:val="24"/>
        </w:rPr>
      </w:pPr>
      <w:r>
        <w:rPr>
          <w:rFonts w:ascii="Times New Roman" w:hAnsi="Times New Roman"/>
          <w:color w:val="000000"/>
          <w:sz w:val="24"/>
          <w:szCs w:val="24"/>
        </w:rPr>
        <w:t xml:space="preserve">zapsaná v obchodním rejstříku vedeném u </w:t>
      </w:r>
      <w:r w:rsidRPr="004860A7">
        <w:rPr>
          <w:rFonts w:ascii="Times New Roman" w:hAnsi="Times New Roman"/>
          <w:color w:val="000000"/>
          <w:sz w:val="24"/>
          <w:szCs w:val="24"/>
        </w:rPr>
        <w:t xml:space="preserve">Krajského soudu v Brně pod </w:t>
      </w:r>
      <w:proofErr w:type="spellStart"/>
      <w:r w:rsidRPr="004860A7">
        <w:rPr>
          <w:rFonts w:ascii="Times New Roman" w:hAnsi="Times New Roman"/>
          <w:color w:val="000000"/>
          <w:sz w:val="24"/>
          <w:szCs w:val="24"/>
        </w:rPr>
        <w:t>sp.zn</w:t>
      </w:r>
      <w:proofErr w:type="spellEnd"/>
      <w:r w:rsidRPr="004860A7">
        <w:rPr>
          <w:rFonts w:ascii="Times New Roman" w:hAnsi="Times New Roman"/>
          <w:color w:val="000000"/>
          <w:sz w:val="24"/>
          <w:szCs w:val="24"/>
        </w:rPr>
        <w:t>. C 4178</w:t>
      </w:r>
    </w:p>
    <w:p w14:paraId="724D939D" w14:textId="77777777" w:rsidR="00A20CE8" w:rsidRPr="008642FA" w:rsidRDefault="00A20CE8" w:rsidP="00A20CE8">
      <w:pPr>
        <w:spacing w:line="23" w:lineRule="atLeast"/>
        <w:rPr>
          <w:rFonts w:ascii="Times New Roman" w:hAnsi="Times New Roman"/>
          <w:color w:val="000000"/>
          <w:sz w:val="24"/>
          <w:szCs w:val="24"/>
        </w:rPr>
      </w:pPr>
      <w:r w:rsidRPr="008642FA">
        <w:rPr>
          <w:rFonts w:ascii="Times New Roman" w:hAnsi="Times New Roman"/>
          <w:color w:val="000000"/>
          <w:sz w:val="24"/>
          <w:szCs w:val="24"/>
        </w:rPr>
        <w:t xml:space="preserve">Bankovní spojení: </w:t>
      </w:r>
      <w:r>
        <w:rPr>
          <w:rFonts w:ascii="Times New Roman" w:hAnsi="Times New Roman"/>
          <w:color w:val="000000"/>
          <w:sz w:val="24"/>
          <w:szCs w:val="24"/>
        </w:rPr>
        <w:t>Česká spořitelna, a.s</w:t>
      </w:r>
      <w:r w:rsidRPr="008642FA">
        <w:rPr>
          <w:rFonts w:ascii="Times New Roman" w:hAnsi="Times New Roman"/>
          <w:color w:val="000000"/>
          <w:sz w:val="24"/>
          <w:szCs w:val="24"/>
        </w:rPr>
        <w:t>., číslo účtu: 6093392329/0800</w:t>
      </w:r>
    </w:p>
    <w:p w14:paraId="2524E8D8" w14:textId="77777777" w:rsidR="00A20CE8" w:rsidRPr="008D7213" w:rsidRDefault="00A20CE8" w:rsidP="00A20CE8">
      <w:pPr>
        <w:spacing w:line="23" w:lineRule="atLeast"/>
        <w:rPr>
          <w:rFonts w:ascii="Times New Roman" w:hAnsi="Times New Roman"/>
          <w:color w:val="000000"/>
          <w:sz w:val="24"/>
          <w:szCs w:val="24"/>
        </w:rPr>
      </w:pPr>
      <w:r w:rsidRPr="004860A7">
        <w:rPr>
          <w:rFonts w:ascii="Times New Roman" w:hAnsi="Times New Roman"/>
          <w:color w:val="000000"/>
          <w:sz w:val="24"/>
          <w:szCs w:val="24"/>
        </w:rPr>
        <w:t>datová schránka ID: pk2y7c3</w:t>
      </w:r>
    </w:p>
    <w:p w14:paraId="6E1ABF1C" w14:textId="77777777" w:rsidR="00537E68" w:rsidRDefault="00A70824">
      <w:pPr>
        <w:jc w:val="both"/>
        <w:rPr>
          <w:rFonts w:ascii="Times New Roman" w:hAnsi="Times New Roman"/>
          <w:sz w:val="24"/>
          <w:szCs w:val="24"/>
        </w:rPr>
      </w:pPr>
      <w:r>
        <w:rPr>
          <w:rFonts w:ascii="Times New Roman" w:hAnsi="Times New Roman"/>
          <w:sz w:val="24"/>
          <w:szCs w:val="24"/>
        </w:rPr>
        <w:t xml:space="preserve">(dále jen </w:t>
      </w:r>
      <w:r>
        <w:rPr>
          <w:rFonts w:ascii="Times New Roman" w:hAnsi="Times New Roman"/>
          <w:b/>
          <w:sz w:val="24"/>
          <w:szCs w:val="24"/>
        </w:rPr>
        <w:t>„nájemce“)</w:t>
      </w:r>
      <w:r>
        <w:rPr>
          <w:rFonts w:ascii="Times New Roman" w:hAnsi="Times New Roman"/>
          <w:sz w:val="24"/>
          <w:szCs w:val="24"/>
        </w:rPr>
        <w:t xml:space="preserve"> na straně druhé.</w:t>
      </w:r>
    </w:p>
    <w:p w14:paraId="132280B2" w14:textId="77777777" w:rsidR="00537E68" w:rsidRDefault="00537E68">
      <w:pPr>
        <w:jc w:val="both"/>
        <w:rPr>
          <w:rFonts w:ascii="Times New Roman" w:hAnsi="Times New Roman"/>
          <w:sz w:val="24"/>
          <w:szCs w:val="24"/>
        </w:rPr>
      </w:pPr>
    </w:p>
    <w:p w14:paraId="2DAFF951" w14:textId="77777777" w:rsidR="00537E68" w:rsidRDefault="00537E68">
      <w:pPr>
        <w:jc w:val="both"/>
        <w:rPr>
          <w:rFonts w:ascii="Times New Roman" w:hAnsi="Times New Roman"/>
          <w:sz w:val="24"/>
          <w:szCs w:val="24"/>
        </w:rPr>
      </w:pPr>
    </w:p>
    <w:p w14:paraId="52FC6B4C" w14:textId="77777777" w:rsidR="00537E68" w:rsidRDefault="00A70824">
      <w:pPr>
        <w:rPr>
          <w:rFonts w:ascii="Times New Roman" w:hAnsi="Times New Roman"/>
          <w:i/>
          <w:sz w:val="24"/>
          <w:szCs w:val="24"/>
        </w:rPr>
      </w:pPr>
      <w:r>
        <w:rPr>
          <w:rFonts w:ascii="Times New Roman" w:hAnsi="Times New Roman"/>
          <w:i/>
          <w:iCs/>
          <w:color w:val="000000"/>
          <w:sz w:val="24"/>
          <w:szCs w:val="24"/>
        </w:rPr>
        <w:t>(Pronajímatel a Nájemce též společně jako „smluvní strany“).</w:t>
      </w:r>
    </w:p>
    <w:p w14:paraId="38AD1867" w14:textId="77777777" w:rsidR="00537E68" w:rsidRDefault="00537E68">
      <w:pPr>
        <w:rPr>
          <w:rFonts w:ascii="Times New Roman" w:hAnsi="Times New Roman"/>
          <w:sz w:val="24"/>
          <w:szCs w:val="24"/>
        </w:rPr>
      </w:pPr>
    </w:p>
    <w:p w14:paraId="638E006E" w14:textId="77777777" w:rsidR="00537E68" w:rsidRDefault="00A70824">
      <w:pPr>
        <w:spacing w:after="200" w:line="276" w:lineRule="auto"/>
        <w:jc w:val="center"/>
        <w:rPr>
          <w:rFonts w:ascii="Times New Roman" w:hAnsi="Times New Roman"/>
          <w:b/>
          <w:sz w:val="24"/>
          <w:szCs w:val="24"/>
        </w:rPr>
      </w:pPr>
      <w:r>
        <w:rPr>
          <w:rFonts w:ascii="Times New Roman" w:hAnsi="Times New Roman"/>
          <w:b/>
          <w:sz w:val="24"/>
          <w:szCs w:val="24"/>
        </w:rPr>
        <w:t>I.</w:t>
      </w:r>
    </w:p>
    <w:p w14:paraId="59B37412" w14:textId="77777777" w:rsidR="00537E68" w:rsidRDefault="00A70824">
      <w:pPr>
        <w:spacing w:after="200" w:line="276" w:lineRule="auto"/>
        <w:jc w:val="center"/>
        <w:rPr>
          <w:rFonts w:ascii="Times New Roman" w:hAnsi="Times New Roman"/>
          <w:b/>
          <w:sz w:val="24"/>
          <w:szCs w:val="24"/>
        </w:rPr>
      </w:pPr>
      <w:r>
        <w:rPr>
          <w:rFonts w:ascii="Times New Roman" w:hAnsi="Times New Roman"/>
          <w:b/>
          <w:sz w:val="24"/>
          <w:szCs w:val="24"/>
        </w:rPr>
        <w:t>Předmět a účel nájmu</w:t>
      </w:r>
    </w:p>
    <w:p w14:paraId="5478B6E5" w14:textId="77777777" w:rsidR="00537E68" w:rsidRDefault="00A70824">
      <w:pPr>
        <w:pStyle w:val="Normlnweb"/>
        <w:spacing w:beforeAutospacing="0" w:afterAutospacing="0"/>
        <w:ind w:left="709" w:hanging="709"/>
        <w:jc w:val="both"/>
        <w:textAlignment w:val="baseline"/>
      </w:pPr>
      <w:r>
        <w:t>I.1</w:t>
      </w:r>
      <w:r>
        <w:tab/>
        <w:t xml:space="preserve">Pronajímatel prohlašuje, že má právo hospodařit s nemovitou věcí – budovou č.p. 533  (stavba občanského vybavení), která je součástí pozemku </w:t>
      </w:r>
      <w:proofErr w:type="spellStart"/>
      <w:r>
        <w:t>p.č</w:t>
      </w:r>
      <w:proofErr w:type="spellEnd"/>
      <w:r>
        <w:t>. 345/1, budovou bez čp/</w:t>
      </w:r>
      <w:proofErr w:type="spellStart"/>
      <w:r>
        <w:t>če</w:t>
      </w:r>
      <w:proofErr w:type="spellEnd"/>
      <w:r>
        <w:t xml:space="preserve"> (objekt občanské vybavenosti), která je součástí pozemku </w:t>
      </w:r>
      <w:proofErr w:type="spellStart"/>
      <w:r>
        <w:t>p.č</w:t>
      </w:r>
      <w:proofErr w:type="spellEnd"/>
      <w:r>
        <w:t>. 345/2, budovou bez čp/</w:t>
      </w:r>
      <w:proofErr w:type="spellStart"/>
      <w:r>
        <w:t>če</w:t>
      </w:r>
      <w:proofErr w:type="spellEnd"/>
      <w:r>
        <w:t xml:space="preserve"> (garáž), která je součástí pozemku </w:t>
      </w:r>
      <w:proofErr w:type="spellStart"/>
      <w:r>
        <w:t>parc</w:t>
      </w:r>
      <w:proofErr w:type="spellEnd"/>
      <w:r>
        <w:t>. č. 345/5, budovou bez čp/</w:t>
      </w:r>
      <w:proofErr w:type="spellStart"/>
      <w:r>
        <w:t>če</w:t>
      </w:r>
      <w:proofErr w:type="spellEnd"/>
      <w:r>
        <w:t xml:space="preserve"> (objekt občanské vybavenosti), která je součástí pozemku </w:t>
      </w:r>
      <w:proofErr w:type="spellStart"/>
      <w:r>
        <w:t>parc</w:t>
      </w:r>
      <w:proofErr w:type="spellEnd"/>
      <w:r>
        <w:t xml:space="preserve">. č. 345/9,  vše v katastrálním území Veveří a na adrese: Žerotínovo nám. 6, která je ve vlastnictví zřizovatele, Statutárního města Brna, Dominikánské náměstí 196/1, 602 00 Brno, IČO 44992785, přičemž působnost ve věci uzavření smlouvy byla pronajímateli svěřena zřizovací listinou </w:t>
      </w:r>
      <w:r>
        <w:rPr>
          <w:color w:val="333333"/>
        </w:rPr>
        <w:t xml:space="preserve">ze dne 25. 06. 2001. </w:t>
      </w:r>
      <w:r>
        <w:t xml:space="preserve"> </w:t>
      </w:r>
    </w:p>
    <w:p w14:paraId="360D5FA9" w14:textId="77777777" w:rsidR="00537E68" w:rsidRDefault="00537E68">
      <w:pPr>
        <w:ind w:left="705" w:hanging="705"/>
        <w:jc w:val="both"/>
        <w:rPr>
          <w:rFonts w:ascii="Times New Roman" w:hAnsi="Times New Roman"/>
          <w:sz w:val="24"/>
          <w:szCs w:val="24"/>
        </w:rPr>
      </w:pPr>
    </w:p>
    <w:p w14:paraId="369740D7" w14:textId="6AC03CD3" w:rsidR="00A20CE8" w:rsidRDefault="00A70824" w:rsidP="00A20CE8">
      <w:pPr>
        <w:pStyle w:val="Zkladntext"/>
        <w:ind w:left="705" w:hanging="705"/>
        <w:jc w:val="both"/>
        <w:rPr>
          <w:sz w:val="24"/>
          <w:szCs w:val="24"/>
        </w:rPr>
      </w:pPr>
      <w:r>
        <w:rPr>
          <w:sz w:val="24"/>
          <w:szCs w:val="24"/>
        </w:rPr>
        <w:t>I.2</w:t>
      </w:r>
      <w:r>
        <w:rPr>
          <w:sz w:val="24"/>
          <w:szCs w:val="24"/>
        </w:rPr>
        <w:tab/>
      </w:r>
      <w:r w:rsidR="00A20CE8">
        <w:rPr>
          <w:sz w:val="24"/>
          <w:szCs w:val="24"/>
        </w:rPr>
        <w:t xml:space="preserve">Pronajímatel touto nájemní smlouvou přenechává do nájmu nájemci níže uvedené prostory sloužící k podnikání (nebytové prostory), nacházející se v 1. NP budovy </w:t>
      </w:r>
      <w:r w:rsidR="00A20CE8">
        <w:rPr>
          <w:sz w:val="24"/>
          <w:szCs w:val="24"/>
        </w:rPr>
        <w:br/>
      </w:r>
      <w:r w:rsidR="00A20CE8" w:rsidRPr="00DD515B">
        <w:rPr>
          <w:sz w:val="24"/>
          <w:szCs w:val="24"/>
        </w:rPr>
        <w:t>č.p. 533</w:t>
      </w:r>
      <w:r w:rsidR="00A20CE8">
        <w:rPr>
          <w:sz w:val="24"/>
          <w:szCs w:val="24"/>
        </w:rPr>
        <w:t xml:space="preserve"> popsané výše v čl. I.1, za účelem provozování divadelní, koncertní a výstavní činnosti.</w:t>
      </w:r>
    </w:p>
    <w:p w14:paraId="1ACBB230" w14:textId="77777777" w:rsidR="00FC7056" w:rsidRDefault="00FC7056" w:rsidP="00A20CE8">
      <w:pPr>
        <w:pStyle w:val="Zkladntext"/>
        <w:ind w:left="705" w:hanging="705"/>
        <w:jc w:val="both"/>
        <w:rPr>
          <w:b/>
          <w:sz w:val="24"/>
          <w:szCs w:val="24"/>
        </w:rPr>
      </w:pPr>
    </w:p>
    <w:p w14:paraId="28EE925C" w14:textId="77777777" w:rsidR="003C0261" w:rsidRDefault="003C0261" w:rsidP="00A70824">
      <w:pPr>
        <w:pStyle w:val="Zkladntext"/>
        <w:ind w:left="705" w:firstLine="3"/>
        <w:jc w:val="both"/>
        <w:rPr>
          <w:b/>
          <w:sz w:val="24"/>
          <w:szCs w:val="24"/>
        </w:rPr>
      </w:pPr>
    </w:p>
    <w:tbl>
      <w:tblPr>
        <w:tblW w:w="6714" w:type="dxa"/>
        <w:tblCellMar>
          <w:left w:w="70" w:type="dxa"/>
          <w:right w:w="70" w:type="dxa"/>
        </w:tblCellMar>
        <w:tblLook w:val="04A0" w:firstRow="1" w:lastRow="0" w:firstColumn="1" w:lastColumn="0" w:noHBand="0" w:noVBand="1"/>
      </w:tblPr>
      <w:tblGrid>
        <w:gridCol w:w="1180"/>
        <w:gridCol w:w="1540"/>
        <w:gridCol w:w="1114"/>
        <w:gridCol w:w="1200"/>
        <w:gridCol w:w="1680"/>
      </w:tblGrid>
      <w:tr w:rsidR="006E65D5" w:rsidRPr="006E65D5" w14:paraId="5DC4DEFB" w14:textId="77777777" w:rsidTr="00BD5E17">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769D6D"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 xml:space="preserve">číslo místnosti </w:t>
            </w:r>
          </w:p>
        </w:tc>
        <w:tc>
          <w:tcPr>
            <w:tcW w:w="1540" w:type="dxa"/>
            <w:tcBorders>
              <w:top w:val="single" w:sz="4" w:space="0" w:color="auto"/>
              <w:left w:val="nil"/>
              <w:bottom w:val="single" w:sz="4" w:space="0" w:color="auto"/>
              <w:right w:val="single" w:sz="4" w:space="0" w:color="auto"/>
            </w:tcBorders>
            <w:shd w:val="clear" w:color="000000" w:fill="E7E6E6"/>
            <w:noWrap/>
            <w:vAlign w:val="center"/>
            <w:hideMark/>
          </w:tcPr>
          <w:p w14:paraId="74821EA9"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účel místnosti</w:t>
            </w:r>
          </w:p>
        </w:tc>
        <w:tc>
          <w:tcPr>
            <w:tcW w:w="1114" w:type="dxa"/>
            <w:tcBorders>
              <w:top w:val="single" w:sz="4" w:space="0" w:color="auto"/>
              <w:left w:val="nil"/>
              <w:bottom w:val="single" w:sz="4" w:space="0" w:color="auto"/>
              <w:right w:val="single" w:sz="4" w:space="0" w:color="auto"/>
            </w:tcBorders>
            <w:shd w:val="clear" w:color="000000" w:fill="E7E6E6"/>
            <w:noWrap/>
            <w:vAlign w:val="center"/>
            <w:hideMark/>
          </w:tcPr>
          <w:p w14:paraId="3EDF1ED9"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výměry v m²</w:t>
            </w:r>
          </w:p>
        </w:tc>
        <w:tc>
          <w:tcPr>
            <w:tcW w:w="1200" w:type="dxa"/>
            <w:tcBorders>
              <w:top w:val="single" w:sz="4" w:space="0" w:color="auto"/>
              <w:left w:val="nil"/>
              <w:bottom w:val="single" w:sz="4" w:space="0" w:color="auto"/>
              <w:right w:val="single" w:sz="4" w:space="0" w:color="auto"/>
            </w:tcBorders>
            <w:shd w:val="clear" w:color="000000" w:fill="E7E6E6"/>
            <w:noWrap/>
            <w:vAlign w:val="center"/>
            <w:hideMark/>
          </w:tcPr>
          <w:p w14:paraId="10AF429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pronájem DBP</w:t>
            </w:r>
          </w:p>
        </w:tc>
        <w:tc>
          <w:tcPr>
            <w:tcW w:w="1680" w:type="dxa"/>
            <w:tcBorders>
              <w:top w:val="single" w:sz="4" w:space="0" w:color="auto"/>
              <w:left w:val="nil"/>
              <w:bottom w:val="single" w:sz="4" w:space="0" w:color="auto"/>
              <w:right w:val="single" w:sz="4" w:space="0" w:color="auto"/>
            </w:tcBorders>
            <w:shd w:val="clear" w:color="000000" w:fill="E7E6E6"/>
            <w:noWrap/>
            <w:vAlign w:val="center"/>
            <w:hideMark/>
          </w:tcPr>
          <w:p w14:paraId="2E99CFC7"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Poznámka</w:t>
            </w:r>
          </w:p>
        </w:tc>
      </w:tr>
      <w:tr w:rsidR="006E65D5" w:rsidRPr="006E65D5" w14:paraId="57DBD234"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4AB2D48"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51</w:t>
            </w:r>
          </w:p>
        </w:tc>
        <w:tc>
          <w:tcPr>
            <w:tcW w:w="1540" w:type="dxa"/>
            <w:tcBorders>
              <w:top w:val="nil"/>
              <w:left w:val="nil"/>
              <w:bottom w:val="single" w:sz="4" w:space="0" w:color="auto"/>
              <w:right w:val="single" w:sz="4" w:space="0" w:color="auto"/>
            </w:tcBorders>
            <w:shd w:val="clear" w:color="auto" w:fill="auto"/>
            <w:noWrap/>
            <w:vAlign w:val="center"/>
            <w:hideMark/>
          </w:tcPr>
          <w:p w14:paraId="15F504CA"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předsálí</w:t>
            </w:r>
          </w:p>
        </w:tc>
        <w:tc>
          <w:tcPr>
            <w:tcW w:w="1114" w:type="dxa"/>
            <w:tcBorders>
              <w:top w:val="nil"/>
              <w:left w:val="nil"/>
              <w:bottom w:val="single" w:sz="4" w:space="0" w:color="auto"/>
              <w:right w:val="single" w:sz="4" w:space="0" w:color="auto"/>
            </w:tcBorders>
            <w:shd w:val="clear" w:color="auto" w:fill="auto"/>
            <w:noWrap/>
            <w:vAlign w:val="bottom"/>
            <w:hideMark/>
          </w:tcPr>
          <w:p w14:paraId="73C586D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17,10</w:t>
            </w:r>
          </w:p>
        </w:tc>
        <w:tc>
          <w:tcPr>
            <w:tcW w:w="1200" w:type="dxa"/>
            <w:tcBorders>
              <w:top w:val="nil"/>
              <w:left w:val="nil"/>
              <w:bottom w:val="single" w:sz="4" w:space="0" w:color="auto"/>
              <w:right w:val="single" w:sz="4" w:space="0" w:color="auto"/>
            </w:tcBorders>
            <w:shd w:val="clear" w:color="auto" w:fill="auto"/>
            <w:noWrap/>
            <w:vAlign w:val="bottom"/>
            <w:hideMark/>
          </w:tcPr>
          <w:p w14:paraId="7BD378B7"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17,10</w:t>
            </w:r>
          </w:p>
        </w:tc>
        <w:tc>
          <w:tcPr>
            <w:tcW w:w="1680" w:type="dxa"/>
            <w:tcBorders>
              <w:top w:val="nil"/>
              <w:left w:val="nil"/>
              <w:bottom w:val="single" w:sz="4" w:space="0" w:color="auto"/>
              <w:right w:val="single" w:sz="4" w:space="0" w:color="auto"/>
            </w:tcBorders>
            <w:shd w:val="clear" w:color="auto" w:fill="auto"/>
            <w:noWrap/>
            <w:vAlign w:val="bottom"/>
            <w:hideMark/>
          </w:tcPr>
          <w:p w14:paraId="7ACAF9BD"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545A5EF1"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71BE930"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52</w:t>
            </w:r>
          </w:p>
        </w:tc>
        <w:tc>
          <w:tcPr>
            <w:tcW w:w="1540" w:type="dxa"/>
            <w:tcBorders>
              <w:top w:val="nil"/>
              <w:left w:val="nil"/>
              <w:bottom w:val="single" w:sz="4" w:space="0" w:color="auto"/>
              <w:right w:val="single" w:sz="4" w:space="0" w:color="auto"/>
            </w:tcBorders>
            <w:shd w:val="clear" w:color="auto" w:fill="auto"/>
            <w:noWrap/>
            <w:vAlign w:val="center"/>
            <w:hideMark/>
          </w:tcPr>
          <w:p w14:paraId="74CD972C"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zasedací sál</w:t>
            </w:r>
          </w:p>
        </w:tc>
        <w:tc>
          <w:tcPr>
            <w:tcW w:w="1114" w:type="dxa"/>
            <w:tcBorders>
              <w:top w:val="nil"/>
              <w:left w:val="nil"/>
              <w:bottom w:val="single" w:sz="4" w:space="0" w:color="auto"/>
              <w:right w:val="single" w:sz="4" w:space="0" w:color="auto"/>
            </w:tcBorders>
            <w:shd w:val="clear" w:color="auto" w:fill="auto"/>
            <w:noWrap/>
            <w:vAlign w:val="bottom"/>
            <w:hideMark/>
          </w:tcPr>
          <w:p w14:paraId="0E2D70C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360,80</w:t>
            </w:r>
          </w:p>
        </w:tc>
        <w:tc>
          <w:tcPr>
            <w:tcW w:w="1200" w:type="dxa"/>
            <w:tcBorders>
              <w:top w:val="nil"/>
              <w:left w:val="nil"/>
              <w:bottom w:val="single" w:sz="4" w:space="0" w:color="auto"/>
              <w:right w:val="single" w:sz="4" w:space="0" w:color="auto"/>
            </w:tcBorders>
            <w:shd w:val="clear" w:color="auto" w:fill="auto"/>
            <w:noWrap/>
            <w:vAlign w:val="bottom"/>
            <w:hideMark/>
          </w:tcPr>
          <w:p w14:paraId="004CCE5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360,80</w:t>
            </w:r>
          </w:p>
        </w:tc>
        <w:tc>
          <w:tcPr>
            <w:tcW w:w="1680" w:type="dxa"/>
            <w:tcBorders>
              <w:top w:val="nil"/>
              <w:left w:val="nil"/>
              <w:bottom w:val="single" w:sz="4" w:space="0" w:color="auto"/>
              <w:right w:val="single" w:sz="4" w:space="0" w:color="auto"/>
            </w:tcBorders>
            <w:shd w:val="clear" w:color="auto" w:fill="auto"/>
            <w:noWrap/>
            <w:vAlign w:val="bottom"/>
            <w:hideMark/>
          </w:tcPr>
          <w:p w14:paraId="1D9410EF"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075997BD"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9F91BA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53</w:t>
            </w:r>
          </w:p>
        </w:tc>
        <w:tc>
          <w:tcPr>
            <w:tcW w:w="1540" w:type="dxa"/>
            <w:tcBorders>
              <w:top w:val="nil"/>
              <w:left w:val="nil"/>
              <w:bottom w:val="single" w:sz="4" w:space="0" w:color="auto"/>
              <w:right w:val="single" w:sz="4" w:space="0" w:color="auto"/>
            </w:tcBorders>
            <w:shd w:val="clear" w:color="auto" w:fill="auto"/>
            <w:noWrap/>
            <w:vAlign w:val="center"/>
            <w:hideMark/>
          </w:tcPr>
          <w:p w14:paraId="54A739F9"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míst. zvuk. techniky</w:t>
            </w:r>
          </w:p>
        </w:tc>
        <w:tc>
          <w:tcPr>
            <w:tcW w:w="1114" w:type="dxa"/>
            <w:tcBorders>
              <w:top w:val="nil"/>
              <w:left w:val="nil"/>
              <w:bottom w:val="single" w:sz="4" w:space="0" w:color="auto"/>
              <w:right w:val="single" w:sz="4" w:space="0" w:color="auto"/>
            </w:tcBorders>
            <w:shd w:val="clear" w:color="auto" w:fill="auto"/>
            <w:noWrap/>
            <w:vAlign w:val="bottom"/>
            <w:hideMark/>
          </w:tcPr>
          <w:p w14:paraId="2E67F0E8"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12,90</w:t>
            </w:r>
          </w:p>
        </w:tc>
        <w:tc>
          <w:tcPr>
            <w:tcW w:w="1200" w:type="dxa"/>
            <w:tcBorders>
              <w:top w:val="nil"/>
              <w:left w:val="nil"/>
              <w:bottom w:val="single" w:sz="4" w:space="0" w:color="auto"/>
              <w:right w:val="single" w:sz="4" w:space="0" w:color="auto"/>
            </w:tcBorders>
            <w:shd w:val="clear" w:color="auto" w:fill="auto"/>
            <w:noWrap/>
            <w:vAlign w:val="bottom"/>
            <w:hideMark/>
          </w:tcPr>
          <w:p w14:paraId="6491B9E3"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12,90</w:t>
            </w:r>
          </w:p>
        </w:tc>
        <w:tc>
          <w:tcPr>
            <w:tcW w:w="1680" w:type="dxa"/>
            <w:tcBorders>
              <w:top w:val="nil"/>
              <w:left w:val="nil"/>
              <w:bottom w:val="single" w:sz="4" w:space="0" w:color="auto"/>
              <w:right w:val="single" w:sz="4" w:space="0" w:color="auto"/>
            </w:tcBorders>
            <w:shd w:val="clear" w:color="auto" w:fill="auto"/>
            <w:noWrap/>
            <w:vAlign w:val="bottom"/>
            <w:hideMark/>
          </w:tcPr>
          <w:p w14:paraId="45952FDA"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6B7430A7"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31EE376"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54</w:t>
            </w:r>
          </w:p>
        </w:tc>
        <w:tc>
          <w:tcPr>
            <w:tcW w:w="1540" w:type="dxa"/>
            <w:tcBorders>
              <w:top w:val="nil"/>
              <w:left w:val="nil"/>
              <w:bottom w:val="single" w:sz="4" w:space="0" w:color="auto"/>
              <w:right w:val="single" w:sz="4" w:space="0" w:color="auto"/>
            </w:tcBorders>
            <w:shd w:val="clear" w:color="auto" w:fill="auto"/>
            <w:noWrap/>
            <w:vAlign w:val="center"/>
            <w:hideMark/>
          </w:tcPr>
          <w:p w14:paraId="2308E961"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 xml:space="preserve">salonek </w:t>
            </w:r>
            <w:proofErr w:type="spellStart"/>
            <w:r w:rsidRPr="006E65D5">
              <w:rPr>
                <w:rFonts w:ascii="Calibri" w:eastAsia="Times New Roman" w:hAnsi="Calibri" w:cs="Calibri"/>
                <w:color w:val="000000"/>
                <w:sz w:val="16"/>
                <w:szCs w:val="16"/>
              </w:rPr>
              <w:t>předsed</w:t>
            </w:r>
            <w:proofErr w:type="spellEnd"/>
            <w:r w:rsidRPr="006E65D5">
              <w:rPr>
                <w:rFonts w:ascii="Calibri" w:eastAsia="Times New Roman" w:hAnsi="Calibri" w:cs="Calibri"/>
                <w:color w:val="000000"/>
                <w:sz w:val="16"/>
                <w:szCs w:val="16"/>
              </w:rPr>
              <w:t>.</w:t>
            </w:r>
          </w:p>
        </w:tc>
        <w:tc>
          <w:tcPr>
            <w:tcW w:w="1114" w:type="dxa"/>
            <w:tcBorders>
              <w:top w:val="nil"/>
              <w:left w:val="nil"/>
              <w:bottom w:val="single" w:sz="4" w:space="0" w:color="auto"/>
              <w:right w:val="single" w:sz="4" w:space="0" w:color="auto"/>
            </w:tcBorders>
            <w:shd w:val="clear" w:color="auto" w:fill="auto"/>
            <w:noWrap/>
            <w:vAlign w:val="bottom"/>
            <w:hideMark/>
          </w:tcPr>
          <w:p w14:paraId="27EDFAF7"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87,95</w:t>
            </w:r>
          </w:p>
        </w:tc>
        <w:tc>
          <w:tcPr>
            <w:tcW w:w="1200" w:type="dxa"/>
            <w:tcBorders>
              <w:top w:val="nil"/>
              <w:left w:val="nil"/>
              <w:bottom w:val="single" w:sz="4" w:space="0" w:color="auto"/>
              <w:right w:val="single" w:sz="4" w:space="0" w:color="auto"/>
            </w:tcBorders>
            <w:shd w:val="clear" w:color="auto" w:fill="auto"/>
            <w:noWrap/>
            <w:vAlign w:val="bottom"/>
            <w:hideMark/>
          </w:tcPr>
          <w:p w14:paraId="6FC1AF91"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87,95</w:t>
            </w:r>
          </w:p>
        </w:tc>
        <w:tc>
          <w:tcPr>
            <w:tcW w:w="1680" w:type="dxa"/>
            <w:tcBorders>
              <w:top w:val="nil"/>
              <w:left w:val="nil"/>
              <w:bottom w:val="single" w:sz="4" w:space="0" w:color="auto"/>
              <w:right w:val="single" w:sz="4" w:space="0" w:color="auto"/>
            </w:tcBorders>
            <w:shd w:val="clear" w:color="auto" w:fill="auto"/>
            <w:noWrap/>
            <w:vAlign w:val="bottom"/>
            <w:hideMark/>
          </w:tcPr>
          <w:p w14:paraId="747945B5"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1FF2D9B4"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37B794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55</w:t>
            </w:r>
          </w:p>
        </w:tc>
        <w:tc>
          <w:tcPr>
            <w:tcW w:w="1540" w:type="dxa"/>
            <w:tcBorders>
              <w:top w:val="nil"/>
              <w:left w:val="nil"/>
              <w:bottom w:val="single" w:sz="4" w:space="0" w:color="auto"/>
              <w:right w:val="single" w:sz="4" w:space="0" w:color="auto"/>
            </w:tcBorders>
            <w:shd w:val="clear" w:color="auto" w:fill="auto"/>
            <w:noWrap/>
            <w:vAlign w:val="center"/>
            <w:hideMark/>
          </w:tcPr>
          <w:p w14:paraId="12E816A0"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předsíň</w:t>
            </w:r>
          </w:p>
        </w:tc>
        <w:tc>
          <w:tcPr>
            <w:tcW w:w="1114" w:type="dxa"/>
            <w:tcBorders>
              <w:top w:val="nil"/>
              <w:left w:val="nil"/>
              <w:bottom w:val="single" w:sz="4" w:space="0" w:color="auto"/>
              <w:right w:val="single" w:sz="4" w:space="0" w:color="auto"/>
            </w:tcBorders>
            <w:shd w:val="clear" w:color="auto" w:fill="auto"/>
            <w:noWrap/>
            <w:vAlign w:val="bottom"/>
            <w:hideMark/>
          </w:tcPr>
          <w:p w14:paraId="6CB8A155"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5,50</w:t>
            </w:r>
          </w:p>
        </w:tc>
        <w:tc>
          <w:tcPr>
            <w:tcW w:w="1200" w:type="dxa"/>
            <w:tcBorders>
              <w:top w:val="nil"/>
              <w:left w:val="nil"/>
              <w:bottom w:val="single" w:sz="4" w:space="0" w:color="auto"/>
              <w:right w:val="single" w:sz="4" w:space="0" w:color="auto"/>
            </w:tcBorders>
            <w:shd w:val="clear" w:color="auto" w:fill="auto"/>
            <w:noWrap/>
            <w:vAlign w:val="bottom"/>
            <w:hideMark/>
          </w:tcPr>
          <w:p w14:paraId="02123657"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5,50</w:t>
            </w:r>
          </w:p>
        </w:tc>
        <w:tc>
          <w:tcPr>
            <w:tcW w:w="1680" w:type="dxa"/>
            <w:tcBorders>
              <w:top w:val="nil"/>
              <w:left w:val="nil"/>
              <w:bottom w:val="single" w:sz="4" w:space="0" w:color="auto"/>
              <w:right w:val="single" w:sz="4" w:space="0" w:color="auto"/>
            </w:tcBorders>
            <w:shd w:val="clear" w:color="auto" w:fill="auto"/>
            <w:noWrap/>
            <w:vAlign w:val="bottom"/>
            <w:hideMark/>
          </w:tcPr>
          <w:p w14:paraId="0FBB4FD8"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345D0AF1"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969CC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56</w:t>
            </w:r>
          </w:p>
        </w:tc>
        <w:tc>
          <w:tcPr>
            <w:tcW w:w="1540" w:type="dxa"/>
            <w:tcBorders>
              <w:top w:val="nil"/>
              <w:left w:val="nil"/>
              <w:bottom w:val="single" w:sz="4" w:space="0" w:color="auto"/>
              <w:right w:val="single" w:sz="4" w:space="0" w:color="auto"/>
            </w:tcBorders>
            <w:shd w:val="clear" w:color="auto" w:fill="auto"/>
            <w:noWrap/>
            <w:vAlign w:val="center"/>
            <w:hideMark/>
          </w:tcPr>
          <w:p w14:paraId="2708E4E5"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šatna</w:t>
            </w:r>
          </w:p>
        </w:tc>
        <w:tc>
          <w:tcPr>
            <w:tcW w:w="1114" w:type="dxa"/>
            <w:tcBorders>
              <w:top w:val="nil"/>
              <w:left w:val="nil"/>
              <w:bottom w:val="single" w:sz="4" w:space="0" w:color="auto"/>
              <w:right w:val="single" w:sz="4" w:space="0" w:color="auto"/>
            </w:tcBorders>
            <w:shd w:val="clear" w:color="auto" w:fill="auto"/>
            <w:noWrap/>
            <w:vAlign w:val="bottom"/>
            <w:hideMark/>
          </w:tcPr>
          <w:p w14:paraId="1B41E8EE"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8,50</w:t>
            </w:r>
          </w:p>
        </w:tc>
        <w:tc>
          <w:tcPr>
            <w:tcW w:w="1200" w:type="dxa"/>
            <w:tcBorders>
              <w:top w:val="nil"/>
              <w:left w:val="nil"/>
              <w:bottom w:val="single" w:sz="4" w:space="0" w:color="auto"/>
              <w:right w:val="single" w:sz="4" w:space="0" w:color="auto"/>
            </w:tcBorders>
            <w:shd w:val="clear" w:color="auto" w:fill="auto"/>
            <w:noWrap/>
            <w:vAlign w:val="bottom"/>
            <w:hideMark/>
          </w:tcPr>
          <w:p w14:paraId="4A91ADB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14:paraId="51C2AC69"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6495A3B4"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0798E5F"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57</w:t>
            </w:r>
          </w:p>
        </w:tc>
        <w:tc>
          <w:tcPr>
            <w:tcW w:w="1540" w:type="dxa"/>
            <w:tcBorders>
              <w:top w:val="nil"/>
              <w:left w:val="nil"/>
              <w:bottom w:val="single" w:sz="4" w:space="0" w:color="auto"/>
              <w:right w:val="single" w:sz="4" w:space="0" w:color="auto"/>
            </w:tcBorders>
            <w:shd w:val="clear" w:color="auto" w:fill="auto"/>
            <w:noWrap/>
            <w:vAlign w:val="center"/>
            <w:hideMark/>
          </w:tcPr>
          <w:p w14:paraId="0257D60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předsíň muži</w:t>
            </w:r>
          </w:p>
        </w:tc>
        <w:tc>
          <w:tcPr>
            <w:tcW w:w="1114" w:type="dxa"/>
            <w:tcBorders>
              <w:top w:val="nil"/>
              <w:left w:val="nil"/>
              <w:bottom w:val="single" w:sz="4" w:space="0" w:color="auto"/>
              <w:right w:val="single" w:sz="4" w:space="0" w:color="auto"/>
            </w:tcBorders>
            <w:shd w:val="clear" w:color="auto" w:fill="auto"/>
            <w:noWrap/>
            <w:vAlign w:val="bottom"/>
            <w:hideMark/>
          </w:tcPr>
          <w:p w14:paraId="7EBA0289"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41002C9F"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14:paraId="3EBC9B11"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3B25FBDA"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B629FF"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58</w:t>
            </w:r>
          </w:p>
        </w:tc>
        <w:tc>
          <w:tcPr>
            <w:tcW w:w="1540" w:type="dxa"/>
            <w:tcBorders>
              <w:top w:val="nil"/>
              <w:left w:val="nil"/>
              <w:bottom w:val="single" w:sz="4" w:space="0" w:color="auto"/>
              <w:right w:val="single" w:sz="4" w:space="0" w:color="auto"/>
            </w:tcBorders>
            <w:shd w:val="clear" w:color="auto" w:fill="auto"/>
            <w:noWrap/>
            <w:vAlign w:val="center"/>
            <w:hideMark/>
          </w:tcPr>
          <w:p w14:paraId="76761445"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WC muži</w:t>
            </w:r>
          </w:p>
        </w:tc>
        <w:tc>
          <w:tcPr>
            <w:tcW w:w="1114" w:type="dxa"/>
            <w:tcBorders>
              <w:top w:val="nil"/>
              <w:left w:val="nil"/>
              <w:bottom w:val="single" w:sz="4" w:space="0" w:color="auto"/>
              <w:right w:val="single" w:sz="4" w:space="0" w:color="auto"/>
            </w:tcBorders>
            <w:shd w:val="clear" w:color="auto" w:fill="auto"/>
            <w:noWrap/>
            <w:vAlign w:val="bottom"/>
            <w:hideMark/>
          </w:tcPr>
          <w:p w14:paraId="2AF485D7"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1,39</w:t>
            </w:r>
          </w:p>
        </w:tc>
        <w:tc>
          <w:tcPr>
            <w:tcW w:w="1200" w:type="dxa"/>
            <w:tcBorders>
              <w:top w:val="nil"/>
              <w:left w:val="nil"/>
              <w:bottom w:val="single" w:sz="4" w:space="0" w:color="auto"/>
              <w:right w:val="single" w:sz="4" w:space="0" w:color="auto"/>
            </w:tcBorders>
            <w:shd w:val="clear" w:color="auto" w:fill="auto"/>
            <w:noWrap/>
            <w:vAlign w:val="bottom"/>
            <w:hideMark/>
          </w:tcPr>
          <w:p w14:paraId="01BF5CCE"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1,39</w:t>
            </w:r>
          </w:p>
        </w:tc>
        <w:tc>
          <w:tcPr>
            <w:tcW w:w="1680" w:type="dxa"/>
            <w:tcBorders>
              <w:top w:val="nil"/>
              <w:left w:val="nil"/>
              <w:bottom w:val="single" w:sz="4" w:space="0" w:color="auto"/>
              <w:right w:val="single" w:sz="4" w:space="0" w:color="auto"/>
            </w:tcBorders>
            <w:shd w:val="clear" w:color="auto" w:fill="auto"/>
            <w:noWrap/>
            <w:vAlign w:val="bottom"/>
            <w:hideMark/>
          </w:tcPr>
          <w:p w14:paraId="2557FA31"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2A2D395E"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B3BA0B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59</w:t>
            </w:r>
          </w:p>
        </w:tc>
        <w:tc>
          <w:tcPr>
            <w:tcW w:w="1540" w:type="dxa"/>
            <w:tcBorders>
              <w:top w:val="nil"/>
              <w:left w:val="nil"/>
              <w:bottom w:val="single" w:sz="4" w:space="0" w:color="auto"/>
              <w:right w:val="single" w:sz="4" w:space="0" w:color="auto"/>
            </w:tcBorders>
            <w:shd w:val="clear" w:color="auto" w:fill="auto"/>
            <w:noWrap/>
            <w:vAlign w:val="center"/>
            <w:hideMark/>
          </w:tcPr>
          <w:p w14:paraId="7990F04E"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předsíň ženy</w:t>
            </w:r>
          </w:p>
        </w:tc>
        <w:tc>
          <w:tcPr>
            <w:tcW w:w="1114" w:type="dxa"/>
            <w:tcBorders>
              <w:top w:val="nil"/>
              <w:left w:val="nil"/>
              <w:bottom w:val="single" w:sz="4" w:space="0" w:color="auto"/>
              <w:right w:val="single" w:sz="4" w:space="0" w:color="auto"/>
            </w:tcBorders>
            <w:shd w:val="clear" w:color="auto" w:fill="auto"/>
            <w:noWrap/>
            <w:vAlign w:val="bottom"/>
            <w:hideMark/>
          </w:tcPr>
          <w:p w14:paraId="485FD526"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2,60</w:t>
            </w:r>
          </w:p>
        </w:tc>
        <w:tc>
          <w:tcPr>
            <w:tcW w:w="1200" w:type="dxa"/>
            <w:tcBorders>
              <w:top w:val="nil"/>
              <w:left w:val="nil"/>
              <w:bottom w:val="single" w:sz="4" w:space="0" w:color="auto"/>
              <w:right w:val="single" w:sz="4" w:space="0" w:color="auto"/>
            </w:tcBorders>
            <w:shd w:val="clear" w:color="auto" w:fill="auto"/>
            <w:noWrap/>
            <w:vAlign w:val="bottom"/>
            <w:hideMark/>
          </w:tcPr>
          <w:p w14:paraId="1F80F38A"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2,60</w:t>
            </w:r>
          </w:p>
        </w:tc>
        <w:tc>
          <w:tcPr>
            <w:tcW w:w="1680" w:type="dxa"/>
            <w:tcBorders>
              <w:top w:val="nil"/>
              <w:left w:val="nil"/>
              <w:bottom w:val="single" w:sz="4" w:space="0" w:color="auto"/>
              <w:right w:val="single" w:sz="4" w:space="0" w:color="auto"/>
            </w:tcBorders>
            <w:shd w:val="clear" w:color="auto" w:fill="auto"/>
            <w:noWrap/>
            <w:vAlign w:val="bottom"/>
            <w:hideMark/>
          </w:tcPr>
          <w:p w14:paraId="310BBBB7"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641A193F"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3FE957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60</w:t>
            </w:r>
          </w:p>
        </w:tc>
        <w:tc>
          <w:tcPr>
            <w:tcW w:w="1540" w:type="dxa"/>
            <w:tcBorders>
              <w:top w:val="nil"/>
              <w:left w:val="nil"/>
              <w:bottom w:val="single" w:sz="4" w:space="0" w:color="auto"/>
              <w:right w:val="single" w:sz="4" w:space="0" w:color="auto"/>
            </w:tcBorders>
            <w:shd w:val="clear" w:color="auto" w:fill="auto"/>
            <w:noWrap/>
            <w:vAlign w:val="center"/>
            <w:hideMark/>
          </w:tcPr>
          <w:p w14:paraId="78B94A59"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WC ženy</w:t>
            </w:r>
          </w:p>
        </w:tc>
        <w:tc>
          <w:tcPr>
            <w:tcW w:w="1114" w:type="dxa"/>
            <w:tcBorders>
              <w:top w:val="nil"/>
              <w:left w:val="nil"/>
              <w:bottom w:val="single" w:sz="4" w:space="0" w:color="auto"/>
              <w:right w:val="single" w:sz="4" w:space="0" w:color="auto"/>
            </w:tcBorders>
            <w:shd w:val="clear" w:color="auto" w:fill="auto"/>
            <w:noWrap/>
            <w:vAlign w:val="bottom"/>
            <w:hideMark/>
          </w:tcPr>
          <w:p w14:paraId="77664126"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1,39</w:t>
            </w:r>
          </w:p>
        </w:tc>
        <w:tc>
          <w:tcPr>
            <w:tcW w:w="1200" w:type="dxa"/>
            <w:tcBorders>
              <w:top w:val="nil"/>
              <w:left w:val="nil"/>
              <w:bottom w:val="single" w:sz="4" w:space="0" w:color="auto"/>
              <w:right w:val="single" w:sz="4" w:space="0" w:color="auto"/>
            </w:tcBorders>
            <w:shd w:val="clear" w:color="auto" w:fill="auto"/>
            <w:noWrap/>
            <w:vAlign w:val="bottom"/>
            <w:hideMark/>
          </w:tcPr>
          <w:p w14:paraId="28DE42B8"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1,39</w:t>
            </w:r>
          </w:p>
        </w:tc>
        <w:tc>
          <w:tcPr>
            <w:tcW w:w="1680" w:type="dxa"/>
            <w:tcBorders>
              <w:top w:val="nil"/>
              <w:left w:val="nil"/>
              <w:bottom w:val="single" w:sz="4" w:space="0" w:color="auto"/>
              <w:right w:val="single" w:sz="4" w:space="0" w:color="auto"/>
            </w:tcBorders>
            <w:shd w:val="clear" w:color="auto" w:fill="auto"/>
            <w:noWrap/>
            <w:vAlign w:val="bottom"/>
            <w:hideMark/>
          </w:tcPr>
          <w:p w14:paraId="71B266AE"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2A8F2093"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475F6D"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61</w:t>
            </w:r>
          </w:p>
        </w:tc>
        <w:tc>
          <w:tcPr>
            <w:tcW w:w="1540" w:type="dxa"/>
            <w:tcBorders>
              <w:top w:val="nil"/>
              <w:left w:val="nil"/>
              <w:bottom w:val="single" w:sz="4" w:space="0" w:color="auto"/>
              <w:right w:val="single" w:sz="4" w:space="0" w:color="auto"/>
            </w:tcBorders>
            <w:shd w:val="clear" w:color="auto" w:fill="auto"/>
            <w:noWrap/>
            <w:vAlign w:val="center"/>
            <w:hideMark/>
          </w:tcPr>
          <w:p w14:paraId="4524B4C2"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sklad</w:t>
            </w:r>
          </w:p>
        </w:tc>
        <w:tc>
          <w:tcPr>
            <w:tcW w:w="1114" w:type="dxa"/>
            <w:tcBorders>
              <w:top w:val="nil"/>
              <w:left w:val="nil"/>
              <w:bottom w:val="single" w:sz="4" w:space="0" w:color="auto"/>
              <w:right w:val="single" w:sz="4" w:space="0" w:color="auto"/>
            </w:tcBorders>
            <w:shd w:val="clear" w:color="auto" w:fill="auto"/>
            <w:noWrap/>
            <w:vAlign w:val="bottom"/>
            <w:hideMark/>
          </w:tcPr>
          <w:p w14:paraId="2C37605A"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30,30</w:t>
            </w:r>
          </w:p>
        </w:tc>
        <w:tc>
          <w:tcPr>
            <w:tcW w:w="1200" w:type="dxa"/>
            <w:tcBorders>
              <w:top w:val="nil"/>
              <w:left w:val="nil"/>
              <w:bottom w:val="single" w:sz="4" w:space="0" w:color="auto"/>
              <w:right w:val="single" w:sz="4" w:space="0" w:color="auto"/>
            </w:tcBorders>
            <w:shd w:val="clear" w:color="auto" w:fill="auto"/>
            <w:noWrap/>
            <w:vAlign w:val="bottom"/>
            <w:hideMark/>
          </w:tcPr>
          <w:p w14:paraId="6378296C"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30,30</w:t>
            </w:r>
          </w:p>
        </w:tc>
        <w:tc>
          <w:tcPr>
            <w:tcW w:w="1680" w:type="dxa"/>
            <w:tcBorders>
              <w:top w:val="nil"/>
              <w:left w:val="nil"/>
              <w:bottom w:val="single" w:sz="4" w:space="0" w:color="auto"/>
              <w:right w:val="single" w:sz="4" w:space="0" w:color="auto"/>
            </w:tcBorders>
            <w:shd w:val="clear" w:color="auto" w:fill="auto"/>
            <w:noWrap/>
            <w:vAlign w:val="bottom"/>
            <w:hideMark/>
          </w:tcPr>
          <w:p w14:paraId="13D9EE14"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4FC8920A"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FE180C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62</w:t>
            </w:r>
          </w:p>
        </w:tc>
        <w:tc>
          <w:tcPr>
            <w:tcW w:w="1540" w:type="dxa"/>
            <w:tcBorders>
              <w:top w:val="nil"/>
              <w:left w:val="nil"/>
              <w:bottom w:val="single" w:sz="4" w:space="0" w:color="auto"/>
              <w:right w:val="single" w:sz="4" w:space="0" w:color="auto"/>
            </w:tcBorders>
            <w:shd w:val="clear" w:color="auto" w:fill="auto"/>
            <w:noWrap/>
            <w:vAlign w:val="center"/>
            <w:hideMark/>
          </w:tcPr>
          <w:p w14:paraId="1916B9F9"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výtah nákladní</w:t>
            </w:r>
          </w:p>
        </w:tc>
        <w:tc>
          <w:tcPr>
            <w:tcW w:w="1114" w:type="dxa"/>
            <w:tcBorders>
              <w:top w:val="nil"/>
              <w:left w:val="nil"/>
              <w:bottom w:val="single" w:sz="4" w:space="0" w:color="auto"/>
              <w:right w:val="single" w:sz="4" w:space="0" w:color="auto"/>
            </w:tcBorders>
            <w:shd w:val="clear" w:color="auto" w:fill="auto"/>
            <w:noWrap/>
            <w:vAlign w:val="bottom"/>
            <w:hideMark/>
          </w:tcPr>
          <w:p w14:paraId="17E95136"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2,16</w:t>
            </w:r>
          </w:p>
        </w:tc>
        <w:tc>
          <w:tcPr>
            <w:tcW w:w="1200" w:type="dxa"/>
            <w:tcBorders>
              <w:top w:val="nil"/>
              <w:left w:val="nil"/>
              <w:bottom w:val="single" w:sz="4" w:space="0" w:color="auto"/>
              <w:right w:val="single" w:sz="4" w:space="0" w:color="auto"/>
            </w:tcBorders>
            <w:shd w:val="clear" w:color="auto" w:fill="auto"/>
            <w:noWrap/>
            <w:vAlign w:val="bottom"/>
            <w:hideMark/>
          </w:tcPr>
          <w:p w14:paraId="6CDD5098"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2,16</w:t>
            </w:r>
          </w:p>
        </w:tc>
        <w:tc>
          <w:tcPr>
            <w:tcW w:w="1680" w:type="dxa"/>
            <w:tcBorders>
              <w:top w:val="nil"/>
              <w:left w:val="nil"/>
              <w:bottom w:val="single" w:sz="4" w:space="0" w:color="auto"/>
              <w:right w:val="single" w:sz="4" w:space="0" w:color="auto"/>
            </w:tcBorders>
            <w:shd w:val="clear" w:color="auto" w:fill="auto"/>
            <w:noWrap/>
            <w:vAlign w:val="bottom"/>
            <w:hideMark/>
          </w:tcPr>
          <w:p w14:paraId="0169B81B"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04B64B19"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C97663E"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63</w:t>
            </w:r>
          </w:p>
        </w:tc>
        <w:tc>
          <w:tcPr>
            <w:tcW w:w="1540" w:type="dxa"/>
            <w:tcBorders>
              <w:top w:val="nil"/>
              <w:left w:val="nil"/>
              <w:bottom w:val="single" w:sz="4" w:space="0" w:color="auto"/>
              <w:right w:val="single" w:sz="4" w:space="0" w:color="auto"/>
            </w:tcBorders>
            <w:shd w:val="clear" w:color="auto" w:fill="auto"/>
            <w:noWrap/>
            <w:vAlign w:val="center"/>
            <w:hideMark/>
          </w:tcPr>
          <w:p w14:paraId="373A514F"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předsíň muži</w:t>
            </w:r>
          </w:p>
        </w:tc>
        <w:tc>
          <w:tcPr>
            <w:tcW w:w="1114" w:type="dxa"/>
            <w:tcBorders>
              <w:top w:val="nil"/>
              <w:left w:val="nil"/>
              <w:bottom w:val="single" w:sz="4" w:space="0" w:color="auto"/>
              <w:right w:val="single" w:sz="4" w:space="0" w:color="auto"/>
            </w:tcBorders>
            <w:shd w:val="clear" w:color="auto" w:fill="auto"/>
            <w:noWrap/>
            <w:vAlign w:val="bottom"/>
            <w:hideMark/>
          </w:tcPr>
          <w:p w14:paraId="534E160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9,15</w:t>
            </w:r>
          </w:p>
        </w:tc>
        <w:tc>
          <w:tcPr>
            <w:tcW w:w="1200" w:type="dxa"/>
            <w:tcBorders>
              <w:top w:val="nil"/>
              <w:left w:val="nil"/>
              <w:bottom w:val="single" w:sz="4" w:space="0" w:color="auto"/>
              <w:right w:val="single" w:sz="4" w:space="0" w:color="auto"/>
            </w:tcBorders>
            <w:shd w:val="clear" w:color="auto" w:fill="auto"/>
            <w:noWrap/>
            <w:vAlign w:val="bottom"/>
            <w:hideMark/>
          </w:tcPr>
          <w:p w14:paraId="75B095BC"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9,15</w:t>
            </w:r>
          </w:p>
        </w:tc>
        <w:tc>
          <w:tcPr>
            <w:tcW w:w="1680" w:type="dxa"/>
            <w:tcBorders>
              <w:top w:val="nil"/>
              <w:left w:val="nil"/>
              <w:bottom w:val="single" w:sz="4" w:space="0" w:color="auto"/>
              <w:right w:val="single" w:sz="4" w:space="0" w:color="auto"/>
            </w:tcBorders>
            <w:shd w:val="clear" w:color="auto" w:fill="auto"/>
            <w:noWrap/>
            <w:vAlign w:val="bottom"/>
            <w:hideMark/>
          </w:tcPr>
          <w:p w14:paraId="126D432A"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5C7391AC"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6BB155"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64</w:t>
            </w:r>
          </w:p>
        </w:tc>
        <w:tc>
          <w:tcPr>
            <w:tcW w:w="1540" w:type="dxa"/>
            <w:tcBorders>
              <w:top w:val="nil"/>
              <w:left w:val="nil"/>
              <w:bottom w:val="single" w:sz="4" w:space="0" w:color="auto"/>
              <w:right w:val="single" w:sz="4" w:space="0" w:color="auto"/>
            </w:tcBorders>
            <w:shd w:val="clear" w:color="auto" w:fill="auto"/>
            <w:noWrap/>
            <w:vAlign w:val="center"/>
            <w:hideMark/>
          </w:tcPr>
          <w:p w14:paraId="1E7EED03"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 xml:space="preserve">WC muži </w:t>
            </w:r>
            <w:proofErr w:type="spellStart"/>
            <w:r w:rsidRPr="006E65D5">
              <w:rPr>
                <w:rFonts w:ascii="Calibri" w:eastAsia="Times New Roman" w:hAnsi="Calibri" w:cs="Calibri"/>
                <w:color w:val="000000"/>
                <w:sz w:val="16"/>
                <w:szCs w:val="16"/>
              </w:rPr>
              <w:t>piso</w:t>
            </w:r>
            <w:proofErr w:type="spellEnd"/>
            <w:r w:rsidRPr="006E65D5">
              <w:rPr>
                <w:rFonts w:ascii="Calibri" w:eastAsia="Times New Roman" w:hAnsi="Calibri" w:cs="Calibri"/>
                <w:color w:val="000000"/>
                <w:sz w:val="16"/>
                <w:szCs w:val="16"/>
              </w:rPr>
              <w:t>.</w:t>
            </w:r>
          </w:p>
        </w:tc>
        <w:tc>
          <w:tcPr>
            <w:tcW w:w="1114" w:type="dxa"/>
            <w:tcBorders>
              <w:top w:val="nil"/>
              <w:left w:val="nil"/>
              <w:bottom w:val="single" w:sz="4" w:space="0" w:color="auto"/>
              <w:right w:val="single" w:sz="4" w:space="0" w:color="auto"/>
            </w:tcBorders>
            <w:shd w:val="clear" w:color="auto" w:fill="auto"/>
            <w:noWrap/>
            <w:vAlign w:val="bottom"/>
            <w:hideMark/>
          </w:tcPr>
          <w:p w14:paraId="06574B7C"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12,12</w:t>
            </w:r>
          </w:p>
        </w:tc>
        <w:tc>
          <w:tcPr>
            <w:tcW w:w="1200" w:type="dxa"/>
            <w:tcBorders>
              <w:top w:val="nil"/>
              <w:left w:val="nil"/>
              <w:bottom w:val="single" w:sz="4" w:space="0" w:color="auto"/>
              <w:right w:val="single" w:sz="4" w:space="0" w:color="auto"/>
            </w:tcBorders>
            <w:shd w:val="clear" w:color="auto" w:fill="auto"/>
            <w:noWrap/>
            <w:vAlign w:val="bottom"/>
            <w:hideMark/>
          </w:tcPr>
          <w:p w14:paraId="5DF77AC9"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12,12</w:t>
            </w:r>
          </w:p>
        </w:tc>
        <w:tc>
          <w:tcPr>
            <w:tcW w:w="1680" w:type="dxa"/>
            <w:tcBorders>
              <w:top w:val="nil"/>
              <w:left w:val="nil"/>
              <w:bottom w:val="single" w:sz="4" w:space="0" w:color="auto"/>
              <w:right w:val="single" w:sz="4" w:space="0" w:color="auto"/>
            </w:tcBorders>
            <w:shd w:val="clear" w:color="auto" w:fill="auto"/>
            <w:noWrap/>
            <w:vAlign w:val="bottom"/>
            <w:hideMark/>
          </w:tcPr>
          <w:p w14:paraId="7A2E4755"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535BB90C"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A84ED2"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65</w:t>
            </w:r>
          </w:p>
        </w:tc>
        <w:tc>
          <w:tcPr>
            <w:tcW w:w="1540" w:type="dxa"/>
            <w:tcBorders>
              <w:top w:val="nil"/>
              <w:left w:val="nil"/>
              <w:bottom w:val="single" w:sz="4" w:space="0" w:color="auto"/>
              <w:right w:val="single" w:sz="4" w:space="0" w:color="auto"/>
            </w:tcBorders>
            <w:shd w:val="clear" w:color="auto" w:fill="auto"/>
            <w:noWrap/>
            <w:vAlign w:val="center"/>
            <w:hideMark/>
          </w:tcPr>
          <w:p w14:paraId="4BE4B83D"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předsíň ženy</w:t>
            </w:r>
          </w:p>
        </w:tc>
        <w:tc>
          <w:tcPr>
            <w:tcW w:w="1114" w:type="dxa"/>
            <w:tcBorders>
              <w:top w:val="nil"/>
              <w:left w:val="nil"/>
              <w:bottom w:val="single" w:sz="4" w:space="0" w:color="auto"/>
              <w:right w:val="single" w:sz="4" w:space="0" w:color="auto"/>
            </w:tcBorders>
            <w:shd w:val="clear" w:color="auto" w:fill="auto"/>
            <w:noWrap/>
            <w:vAlign w:val="bottom"/>
            <w:hideMark/>
          </w:tcPr>
          <w:p w14:paraId="207CCFD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12,44</w:t>
            </w:r>
          </w:p>
        </w:tc>
        <w:tc>
          <w:tcPr>
            <w:tcW w:w="1200" w:type="dxa"/>
            <w:tcBorders>
              <w:top w:val="nil"/>
              <w:left w:val="nil"/>
              <w:bottom w:val="single" w:sz="4" w:space="0" w:color="auto"/>
              <w:right w:val="single" w:sz="4" w:space="0" w:color="auto"/>
            </w:tcBorders>
            <w:shd w:val="clear" w:color="auto" w:fill="auto"/>
            <w:noWrap/>
            <w:vAlign w:val="bottom"/>
            <w:hideMark/>
          </w:tcPr>
          <w:p w14:paraId="6F3EDA46"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12,44</w:t>
            </w:r>
          </w:p>
        </w:tc>
        <w:tc>
          <w:tcPr>
            <w:tcW w:w="1680" w:type="dxa"/>
            <w:tcBorders>
              <w:top w:val="nil"/>
              <w:left w:val="nil"/>
              <w:bottom w:val="single" w:sz="4" w:space="0" w:color="auto"/>
              <w:right w:val="single" w:sz="4" w:space="0" w:color="auto"/>
            </w:tcBorders>
            <w:shd w:val="clear" w:color="auto" w:fill="auto"/>
            <w:noWrap/>
            <w:vAlign w:val="bottom"/>
            <w:hideMark/>
          </w:tcPr>
          <w:p w14:paraId="5948A7D7"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42E55D1E"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0D6E851"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66</w:t>
            </w:r>
          </w:p>
        </w:tc>
        <w:tc>
          <w:tcPr>
            <w:tcW w:w="1540" w:type="dxa"/>
            <w:tcBorders>
              <w:top w:val="nil"/>
              <w:left w:val="nil"/>
              <w:bottom w:val="single" w:sz="4" w:space="0" w:color="auto"/>
              <w:right w:val="single" w:sz="4" w:space="0" w:color="auto"/>
            </w:tcBorders>
            <w:shd w:val="clear" w:color="auto" w:fill="auto"/>
            <w:noWrap/>
            <w:vAlign w:val="center"/>
            <w:hideMark/>
          </w:tcPr>
          <w:p w14:paraId="4F9B0E91"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WC ženy</w:t>
            </w:r>
          </w:p>
        </w:tc>
        <w:tc>
          <w:tcPr>
            <w:tcW w:w="1114" w:type="dxa"/>
            <w:tcBorders>
              <w:top w:val="nil"/>
              <w:left w:val="nil"/>
              <w:bottom w:val="single" w:sz="4" w:space="0" w:color="auto"/>
              <w:right w:val="single" w:sz="4" w:space="0" w:color="auto"/>
            </w:tcBorders>
            <w:shd w:val="clear" w:color="auto" w:fill="auto"/>
            <w:noWrap/>
            <w:vAlign w:val="bottom"/>
            <w:hideMark/>
          </w:tcPr>
          <w:p w14:paraId="0A8AB1CA"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13,74</w:t>
            </w:r>
          </w:p>
        </w:tc>
        <w:tc>
          <w:tcPr>
            <w:tcW w:w="1200" w:type="dxa"/>
            <w:tcBorders>
              <w:top w:val="nil"/>
              <w:left w:val="nil"/>
              <w:bottom w:val="single" w:sz="4" w:space="0" w:color="auto"/>
              <w:right w:val="single" w:sz="4" w:space="0" w:color="auto"/>
            </w:tcBorders>
            <w:shd w:val="clear" w:color="auto" w:fill="auto"/>
            <w:noWrap/>
            <w:vAlign w:val="bottom"/>
            <w:hideMark/>
          </w:tcPr>
          <w:p w14:paraId="05D33A8C"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13,74</w:t>
            </w:r>
          </w:p>
        </w:tc>
        <w:tc>
          <w:tcPr>
            <w:tcW w:w="1680" w:type="dxa"/>
            <w:tcBorders>
              <w:top w:val="nil"/>
              <w:left w:val="nil"/>
              <w:bottom w:val="single" w:sz="4" w:space="0" w:color="auto"/>
              <w:right w:val="single" w:sz="4" w:space="0" w:color="auto"/>
            </w:tcBorders>
            <w:shd w:val="clear" w:color="auto" w:fill="auto"/>
            <w:noWrap/>
            <w:vAlign w:val="bottom"/>
            <w:hideMark/>
          </w:tcPr>
          <w:p w14:paraId="1379CE20"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698BC84F"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4322A47"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67</w:t>
            </w:r>
          </w:p>
        </w:tc>
        <w:tc>
          <w:tcPr>
            <w:tcW w:w="1540" w:type="dxa"/>
            <w:tcBorders>
              <w:top w:val="nil"/>
              <w:left w:val="nil"/>
              <w:bottom w:val="single" w:sz="4" w:space="0" w:color="auto"/>
              <w:right w:val="single" w:sz="4" w:space="0" w:color="auto"/>
            </w:tcBorders>
            <w:shd w:val="clear" w:color="auto" w:fill="auto"/>
            <w:noWrap/>
            <w:vAlign w:val="center"/>
            <w:hideMark/>
          </w:tcPr>
          <w:p w14:paraId="438CD297"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úklid komora</w:t>
            </w:r>
          </w:p>
        </w:tc>
        <w:tc>
          <w:tcPr>
            <w:tcW w:w="1114" w:type="dxa"/>
            <w:tcBorders>
              <w:top w:val="nil"/>
              <w:left w:val="nil"/>
              <w:bottom w:val="single" w:sz="4" w:space="0" w:color="auto"/>
              <w:right w:val="single" w:sz="4" w:space="0" w:color="auto"/>
            </w:tcBorders>
            <w:shd w:val="clear" w:color="auto" w:fill="auto"/>
            <w:noWrap/>
            <w:vAlign w:val="bottom"/>
            <w:hideMark/>
          </w:tcPr>
          <w:p w14:paraId="0C77BACF"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2,88</w:t>
            </w:r>
          </w:p>
        </w:tc>
        <w:tc>
          <w:tcPr>
            <w:tcW w:w="1200" w:type="dxa"/>
            <w:tcBorders>
              <w:top w:val="nil"/>
              <w:left w:val="nil"/>
              <w:bottom w:val="single" w:sz="4" w:space="0" w:color="auto"/>
              <w:right w:val="single" w:sz="4" w:space="0" w:color="auto"/>
            </w:tcBorders>
            <w:shd w:val="clear" w:color="auto" w:fill="auto"/>
            <w:noWrap/>
            <w:vAlign w:val="bottom"/>
            <w:hideMark/>
          </w:tcPr>
          <w:p w14:paraId="68464368"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2,88</w:t>
            </w:r>
          </w:p>
        </w:tc>
        <w:tc>
          <w:tcPr>
            <w:tcW w:w="1680" w:type="dxa"/>
            <w:tcBorders>
              <w:top w:val="nil"/>
              <w:left w:val="nil"/>
              <w:bottom w:val="single" w:sz="4" w:space="0" w:color="auto"/>
              <w:right w:val="single" w:sz="4" w:space="0" w:color="auto"/>
            </w:tcBorders>
            <w:shd w:val="clear" w:color="auto" w:fill="auto"/>
            <w:noWrap/>
            <w:vAlign w:val="bottom"/>
            <w:hideMark/>
          </w:tcPr>
          <w:p w14:paraId="6A94CD10"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6D7A0AB9"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907550"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68</w:t>
            </w:r>
          </w:p>
        </w:tc>
        <w:tc>
          <w:tcPr>
            <w:tcW w:w="1540" w:type="dxa"/>
            <w:tcBorders>
              <w:top w:val="nil"/>
              <w:left w:val="nil"/>
              <w:bottom w:val="single" w:sz="4" w:space="0" w:color="auto"/>
              <w:right w:val="single" w:sz="4" w:space="0" w:color="auto"/>
            </w:tcBorders>
            <w:shd w:val="clear" w:color="auto" w:fill="auto"/>
            <w:noWrap/>
            <w:vAlign w:val="center"/>
            <w:hideMark/>
          </w:tcPr>
          <w:p w14:paraId="6AF1462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podesta schodiště</w:t>
            </w:r>
          </w:p>
        </w:tc>
        <w:tc>
          <w:tcPr>
            <w:tcW w:w="1114" w:type="dxa"/>
            <w:tcBorders>
              <w:top w:val="nil"/>
              <w:left w:val="nil"/>
              <w:bottom w:val="single" w:sz="4" w:space="0" w:color="auto"/>
              <w:right w:val="single" w:sz="4" w:space="0" w:color="auto"/>
            </w:tcBorders>
            <w:shd w:val="clear" w:color="auto" w:fill="auto"/>
            <w:noWrap/>
            <w:vAlign w:val="bottom"/>
            <w:hideMark/>
          </w:tcPr>
          <w:p w14:paraId="451CC93D"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2,25</w:t>
            </w:r>
          </w:p>
        </w:tc>
        <w:tc>
          <w:tcPr>
            <w:tcW w:w="1200" w:type="dxa"/>
            <w:tcBorders>
              <w:top w:val="nil"/>
              <w:left w:val="nil"/>
              <w:bottom w:val="single" w:sz="4" w:space="0" w:color="auto"/>
              <w:right w:val="single" w:sz="4" w:space="0" w:color="auto"/>
            </w:tcBorders>
            <w:shd w:val="clear" w:color="auto" w:fill="auto"/>
            <w:noWrap/>
            <w:vAlign w:val="bottom"/>
            <w:hideMark/>
          </w:tcPr>
          <w:p w14:paraId="7C61143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2,25</w:t>
            </w:r>
          </w:p>
        </w:tc>
        <w:tc>
          <w:tcPr>
            <w:tcW w:w="1680" w:type="dxa"/>
            <w:tcBorders>
              <w:top w:val="nil"/>
              <w:left w:val="nil"/>
              <w:bottom w:val="single" w:sz="4" w:space="0" w:color="auto"/>
              <w:right w:val="single" w:sz="4" w:space="0" w:color="auto"/>
            </w:tcBorders>
            <w:shd w:val="clear" w:color="auto" w:fill="auto"/>
            <w:noWrap/>
            <w:vAlign w:val="bottom"/>
            <w:hideMark/>
          </w:tcPr>
          <w:p w14:paraId="33520AEE"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009A1BDF"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DFA593C"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69</w:t>
            </w:r>
          </w:p>
        </w:tc>
        <w:tc>
          <w:tcPr>
            <w:tcW w:w="1540" w:type="dxa"/>
            <w:tcBorders>
              <w:top w:val="nil"/>
              <w:left w:val="nil"/>
              <w:bottom w:val="single" w:sz="4" w:space="0" w:color="auto"/>
              <w:right w:val="single" w:sz="4" w:space="0" w:color="auto"/>
            </w:tcBorders>
            <w:shd w:val="clear" w:color="auto" w:fill="auto"/>
            <w:noWrap/>
            <w:vAlign w:val="center"/>
            <w:hideMark/>
          </w:tcPr>
          <w:p w14:paraId="083E40B8"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sklad</w:t>
            </w:r>
          </w:p>
        </w:tc>
        <w:tc>
          <w:tcPr>
            <w:tcW w:w="1114" w:type="dxa"/>
            <w:tcBorders>
              <w:top w:val="nil"/>
              <w:left w:val="nil"/>
              <w:bottom w:val="single" w:sz="4" w:space="0" w:color="auto"/>
              <w:right w:val="single" w:sz="4" w:space="0" w:color="auto"/>
            </w:tcBorders>
            <w:shd w:val="clear" w:color="auto" w:fill="auto"/>
            <w:noWrap/>
            <w:vAlign w:val="bottom"/>
            <w:hideMark/>
          </w:tcPr>
          <w:p w14:paraId="5745984D"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4,90</w:t>
            </w:r>
          </w:p>
        </w:tc>
        <w:tc>
          <w:tcPr>
            <w:tcW w:w="1200" w:type="dxa"/>
            <w:tcBorders>
              <w:top w:val="nil"/>
              <w:left w:val="nil"/>
              <w:bottom w:val="single" w:sz="4" w:space="0" w:color="auto"/>
              <w:right w:val="single" w:sz="4" w:space="0" w:color="auto"/>
            </w:tcBorders>
            <w:shd w:val="clear" w:color="auto" w:fill="auto"/>
            <w:noWrap/>
            <w:vAlign w:val="bottom"/>
            <w:hideMark/>
          </w:tcPr>
          <w:p w14:paraId="23F0AA6D"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4,90</w:t>
            </w:r>
          </w:p>
        </w:tc>
        <w:tc>
          <w:tcPr>
            <w:tcW w:w="1680" w:type="dxa"/>
            <w:tcBorders>
              <w:top w:val="nil"/>
              <w:left w:val="nil"/>
              <w:bottom w:val="single" w:sz="4" w:space="0" w:color="auto"/>
              <w:right w:val="single" w:sz="4" w:space="0" w:color="auto"/>
            </w:tcBorders>
            <w:shd w:val="clear" w:color="auto" w:fill="auto"/>
            <w:noWrap/>
            <w:vAlign w:val="bottom"/>
            <w:hideMark/>
          </w:tcPr>
          <w:p w14:paraId="62C6D304"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302963F0"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2BDE3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70</w:t>
            </w:r>
          </w:p>
        </w:tc>
        <w:tc>
          <w:tcPr>
            <w:tcW w:w="1540" w:type="dxa"/>
            <w:tcBorders>
              <w:top w:val="nil"/>
              <w:left w:val="nil"/>
              <w:bottom w:val="single" w:sz="4" w:space="0" w:color="auto"/>
              <w:right w:val="single" w:sz="4" w:space="0" w:color="auto"/>
            </w:tcBorders>
            <w:shd w:val="clear" w:color="auto" w:fill="auto"/>
            <w:noWrap/>
            <w:vAlign w:val="center"/>
            <w:hideMark/>
          </w:tcPr>
          <w:p w14:paraId="34F84077"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 xml:space="preserve">prostor zatemnění </w:t>
            </w:r>
          </w:p>
        </w:tc>
        <w:tc>
          <w:tcPr>
            <w:tcW w:w="1114" w:type="dxa"/>
            <w:tcBorders>
              <w:top w:val="nil"/>
              <w:left w:val="nil"/>
              <w:bottom w:val="single" w:sz="4" w:space="0" w:color="auto"/>
              <w:right w:val="single" w:sz="4" w:space="0" w:color="auto"/>
            </w:tcBorders>
            <w:shd w:val="clear" w:color="auto" w:fill="auto"/>
            <w:noWrap/>
            <w:vAlign w:val="bottom"/>
            <w:hideMark/>
          </w:tcPr>
          <w:p w14:paraId="32CDF6D3"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2282D9D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1,00</w:t>
            </w:r>
          </w:p>
        </w:tc>
        <w:tc>
          <w:tcPr>
            <w:tcW w:w="1680" w:type="dxa"/>
            <w:tcBorders>
              <w:top w:val="nil"/>
              <w:left w:val="nil"/>
              <w:bottom w:val="single" w:sz="4" w:space="0" w:color="auto"/>
              <w:right w:val="single" w:sz="4" w:space="0" w:color="auto"/>
            </w:tcBorders>
            <w:shd w:val="clear" w:color="auto" w:fill="auto"/>
            <w:noWrap/>
            <w:vAlign w:val="bottom"/>
            <w:hideMark/>
          </w:tcPr>
          <w:p w14:paraId="10EB5BB2"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6E65D5" w:rsidRPr="006E65D5" w14:paraId="559BC391"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EEBCD16"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71</w:t>
            </w:r>
          </w:p>
        </w:tc>
        <w:tc>
          <w:tcPr>
            <w:tcW w:w="1540" w:type="dxa"/>
            <w:tcBorders>
              <w:top w:val="nil"/>
              <w:left w:val="nil"/>
              <w:bottom w:val="single" w:sz="4" w:space="0" w:color="auto"/>
              <w:right w:val="single" w:sz="4" w:space="0" w:color="auto"/>
            </w:tcBorders>
            <w:shd w:val="clear" w:color="auto" w:fill="auto"/>
            <w:noWrap/>
            <w:vAlign w:val="center"/>
            <w:hideMark/>
          </w:tcPr>
          <w:p w14:paraId="77278D7B"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 xml:space="preserve">prostor zatemnění </w:t>
            </w:r>
          </w:p>
        </w:tc>
        <w:tc>
          <w:tcPr>
            <w:tcW w:w="1114" w:type="dxa"/>
            <w:tcBorders>
              <w:top w:val="nil"/>
              <w:left w:val="nil"/>
              <w:bottom w:val="single" w:sz="4" w:space="0" w:color="auto"/>
              <w:right w:val="single" w:sz="4" w:space="0" w:color="auto"/>
            </w:tcBorders>
            <w:shd w:val="clear" w:color="auto" w:fill="auto"/>
            <w:noWrap/>
            <w:vAlign w:val="bottom"/>
            <w:hideMark/>
          </w:tcPr>
          <w:p w14:paraId="436BB0F4"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1570517E" w14:textId="77777777" w:rsidR="006E65D5" w:rsidRPr="006E65D5" w:rsidRDefault="006E65D5"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1,50</w:t>
            </w:r>
          </w:p>
        </w:tc>
        <w:tc>
          <w:tcPr>
            <w:tcW w:w="1680" w:type="dxa"/>
            <w:tcBorders>
              <w:top w:val="nil"/>
              <w:left w:val="nil"/>
              <w:bottom w:val="single" w:sz="4" w:space="0" w:color="auto"/>
              <w:right w:val="single" w:sz="4" w:space="0" w:color="auto"/>
            </w:tcBorders>
            <w:shd w:val="clear" w:color="auto" w:fill="auto"/>
            <w:noWrap/>
            <w:vAlign w:val="bottom"/>
            <w:hideMark/>
          </w:tcPr>
          <w:p w14:paraId="10F301E1" w14:textId="77777777" w:rsidR="006E65D5" w:rsidRPr="006E65D5" w:rsidRDefault="006E65D5" w:rsidP="006E65D5">
            <w:pPr>
              <w:suppressAutoHyphens w:val="0"/>
              <w:rPr>
                <w:rFonts w:ascii="Calibri" w:eastAsia="Times New Roman" w:hAnsi="Calibri" w:cs="Calibri"/>
                <w:color w:val="000000"/>
              </w:rPr>
            </w:pPr>
            <w:r w:rsidRPr="006E65D5">
              <w:rPr>
                <w:rFonts w:ascii="Calibri" w:eastAsia="Times New Roman" w:hAnsi="Calibri" w:cs="Calibri"/>
                <w:color w:val="000000"/>
              </w:rPr>
              <w:t> </w:t>
            </w:r>
          </w:p>
        </w:tc>
      </w:tr>
      <w:tr w:rsidR="00A20CE8" w:rsidRPr="006E65D5" w14:paraId="2442BC0B"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53AA7FAB" w14:textId="1B53A7FB"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115</w:t>
            </w:r>
          </w:p>
        </w:tc>
        <w:tc>
          <w:tcPr>
            <w:tcW w:w="1540" w:type="dxa"/>
            <w:tcBorders>
              <w:top w:val="nil"/>
              <w:left w:val="nil"/>
              <w:bottom w:val="single" w:sz="4" w:space="0" w:color="auto"/>
              <w:right w:val="single" w:sz="4" w:space="0" w:color="auto"/>
            </w:tcBorders>
            <w:shd w:val="clear" w:color="auto" w:fill="auto"/>
            <w:noWrap/>
            <w:vAlign w:val="center"/>
          </w:tcPr>
          <w:p w14:paraId="4EF0B5D6" w14:textId="7360058C" w:rsidR="00A20CE8" w:rsidRPr="006E65D5" w:rsidRDefault="00A20CE8" w:rsidP="006E65D5">
            <w:pPr>
              <w:suppressAutoHyphens w:val="0"/>
              <w:jc w:val="center"/>
              <w:rPr>
                <w:rFonts w:ascii="Calibri" w:eastAsia="Times New Roman" w:hAnsi="Calibri" w:cs="Calibri"/>
                <w:color w:val="000000"/>
                <w:sz w:val="16"/>
                <w:szCs w:val="16"/>
              </w:rPr>
            </w:pPr>
            <w:proofErr w:type="spellStart"/>
            <w:r w:rsidRPr="006E65D5">
              <w:rPr>
                <w:rFonts w:ascii="Calibri" w:eastAsia="Times New Roman" w:hAnsi="Calibri" w:cs="Calibri"/>
                <w:color w:val="000000"/>
                <w:sz w:val="16"/>
                <w:szCs w:val="16"/>
              </w:rPr>
              <w:t>foer</w:t>
            </w:r>
            <w:proofErr w:type="spellEnd"/>
          </w:p>
        </w:tc>
        <w:tc>
          <w:tcPr>
            <w:tcW w:w="1114" w:type="dxa"/>
            <w:tcBorders>
              <w:top w:val="nil"/>
              <w:left w:val="nil"/>
              <w:bottom w:val="single" w:sz="4" w:space="0" w:color="auto"/>
              <w:right w:val="single" w:sz="4" w:space="0" w:color="auto"/>
            </w:tcBorders>
            <w:shd w:val="clear" w:color="auto" w:fill="auto"/>
            <w:noWrap/>
            <w:vAlign w:val="center"/>
          </w:tcPr>
          <w:p w14:paraId="037CB01B" w14:textId="45C1C2FF"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256,50</w:t>
            </w:r>
          </w:p>
        </w:tc>
        <w:tc>
          <w:tcPr>
            <w:tcW w:w="1200" w:type="dxa"/>
            <w:tcBorders>
              <w:top w:val="nil"/>
              <w:left w:val="nil"/>
              <w:bottom w:val="single" w:sz="4" w:space="0" w:color="auto"/>
              <w:right w:val="single" w:sz="4" w:space="0" w:color="auto"/>
            </w:tcBorders>
            <w:shd w:val="clear" w:color="auto" w:fill="auto"/>
            <w:noWrap/>
            <w:vAlign w:val="center"/>
          </w:tcPr>
          <w:p w14:paraId="617CBBB9" w14:textId="35628349"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256,50</w:t>
            </w:r>
          </w:p>
        </w:tc>
        <w:tc>
          <w:tcPr>
            <w:tcW w:w="1680" w:type="dxa"/>
            <w:tcBorders>
              <w:top w:val="nil"/>
              <w:left w:val="nil"/>
              <w:bottom w:val="single" w:sz="4" w:space="0" w:color="auto"/>
              <w:right w:val="single" w:sz="4" w:space="0" w:color="auto"/>
            </w:tcBorders>
            <w:shd w:val="clear" w:color="auto" w:fill="auto"/>
            <w:noWrap/>
            <w:vAlign w:val="bottom"/>
          </w:tcPr>
          <w:p w14:paraId="093A7FBA" w14:textId="1F534869"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rPr>
              <w:t> </w:t>
            </w:r>
          </w:p>
        </w:tc>
      </w:tr>
      <w:tr w:rsidR="00A20CE8" w:rsidRPr="006E65D5" w14:paraId="04F89BC7"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2F34B1B0" w14:textId="590DA328"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116</w:t>
            </w:r>
          </w:p>
        </w:tc>
        <w:tc>
          <w:tcPr>
            <w:tcW w:w="1540" w:type="dxa"/>
            <w:tcBorders>
              <w:top w:val="nil"/>
              <w:left w:val="nil"/>
              <w:bottom w:val="single" w:sz="4" w:space="0" w:color="auto"/>
              <w:right w:val="single" w:sz="4" w:space="0" w:color="auto"/>
            </w:tcBorders>
            <w:shd w:val="clear" w:color="auto" w:fill="auto"/>
            <w:noWrap/>
            <w:vAlign w:val="center"/>
          </w:tcPr>
          <w:p w14:paraId="13916F8D" w14:textId="7B392C84"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malý sál</w:t>
            </w:r>
          </w:p>
        </w:tc>
        <w:tc>
          <w:tcPr>
            <w:tcW w:w="1114" w:type="dxa"/>
            <w:tcBorders>
              <w:top w:val="nil"/>
              <w:left w:val="nil"/>
              <w:bottom w:val="single" w:sz="4" w:space="0" w:color="auto"/>
              <w:right w:val="single" w:sz="4" w:space="0" w:color="auto"/>
            </w:tcBorders>
            <w:shd w:val="clear" w:color="auto" w:fill="auto"/>
            <w:noWrap/>
            <w:vAlign w:val="center"/>
          </w:tcPr>
          <w:p w14:paraId="4D713A0E" w14:textId="5B6DAEE0"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122,20</w:t>
            </w:r>
          </w:p>
        </w:tc>
        <w:tc>
          <w:tcPr>
            <w:tcW w:w="1200" w:type="dxa"/>
            <w:tcBorders>
              <w:top w:val="nil"/>
              <w:left w:val="nil"/>
              <w:bottom w:val="single" w:sz="4" w:space="0" w:color="auto"/>
              <w:right w:val="single" w:sz="4" w:space="0" w:color="auto"/>
            </w:tcBorders>
            <w:shd w:val="clear" w:color="auto" w:fill="auto"/>
            <w:noWrap/>
            <w:vAlign w:val="center"/>
          </w:tcPr>
          <w:p w14:paraId="0BCD1005" w14:textId="19DAA902"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122,20</w:t>
            </w:r>
          </w:p>
        </w:tc>
        <w:tc>
          <w:tcPr>
            <w:tcW w:w="1680" w:type="dxa"/>
            <w:tcBorders>
              <w:top w:val="nil"/>
              <w:left w:val="nil"/>
              <w:bottom w:val="single" w:sz="4" w:space="0" w:color="auto"/>
              <w:right w:val="single" w:sz="4" w:space="0" w:color="auto"/>
            </w:tcBorders>
            <w:shd w:val="clear" w:color="auto" w:fill="auto"/>
            <w:noWrap/>
            <w:vAlign w:val="bottom"/>
          </w:tcPr>
          <w:p w14:paraId="54EC36A1" w14:textId="74927F33"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rPr>
              <w:t> </w:t>
            </w:r>
          </w:p>
        </w:tc>
      </w:tr>
      <w:tr w:rsidR="00A20CE8" w:rsidRPr="006E65D5" w14:paraId="553CAF8E"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507CDA3D" w14:textId="3326C0B0"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124</w:t>
            </w:r>
          </w:p>
        </w:tc>
        <w:tc>
          <w:tcPr>
            <w:tcW w:w="1540" w:type="dxa"/>
            <w:tcBorders>
              <w:top w:val="nil"/>
              <w:left w:val="nil"/>
              <w:bottom w:val="single" w:sz="4" w:space="0" w:color="auto"/>
              <w:right w:val="single" w:sz="4" w:space="0" w:color="auto"/>
            </w:tcBorders>
            <w:shd w:val="clear" w:color="auto" w:fill="auto"/>
            <w:noWrap/>
            <w:vAlign w:val="center"/>
          </w:tcPr>
          <w:p w14:paraId="60CD31CC" w14:textId="70BAEED6"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WC ženy</w:t>
            </w:r>
          </w:p>
        </w:tc>
        <w:tc>
          <w:tcPr>
            <w:tcW w:w="1114" w:type="dxa"/>
            <w:tcBorders>
              <w:top w:val="nil"/>
              <w:left w:val="nil"/>
              <w:bottom w:val="single" w:sz="4" w:space="0" w:color="auto"/>
              <w:right w:val="single" w:sz="4" w:space="0" w:color="auto"/>
            </w:tcBorders>
            <w:shd w:val="clear" w:color="auto" w:fill="auto"/>
            <w:noWrap/>
            <w:vAlign w:val="center"/>
          </w:tcPr>
          <w:p w14:paraId="3AFC3E92" w14:textId="4E696BD9"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13,60</w:t>
            </w:r>
          </w:p>
        </w:tc>
        <w:tc>
          <w:tcPr>
            <w:tcW w:w="1200" w:type="dxa"/>
            <w:tcBorders>
              <w:top w:val="nil"/>
              <w:left w:val="nil"/>
              <w:bottom w:val="single" w:sz="4" w:space="0" w:color="auto"/>
              <w:right w:val="single" w:sz="4" w:space="0" w:color="auto"/>
            </w:tcBorders>
            <w:shd w:val="clear" w:color="auto" w:fill="auto"/>
            <w:noWrap/>
            <w:vAlign w:val="center"/>
          </w:tcPr>
          <w:p w14:paraId="79F92A3F" w14:textId="3D5B3115"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6,80</w:t>
            </w:r>
          </w:p>
        </w:tc>
        <w:tc>
          <w:tcPr>
            <w:tcW w:w="1680" w:type="dxa"/>
            <w:tcBorders>
              <w:top w:val="nil"/>
              <w:left w:val="nil"/>
              <w:bottom w:val="single" w:sz="4" w:space="0" w:color="auto"/>
              <w:right w:val="single" w:sz="4" w:space="0" w:color="auto"/>
            </w:tcBorders>
            <w:shd w:val="clear" w:color="auto" w:fill="auto"/>
            <w:noWrap/>
            <w:vAlign w:val="center"/>
          </w:tcPr>
          <w:p w14:paraId="66D6B077" w14:textId="6E76D6E1"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podíl 50 %</w:t>
            </w:r>
          </w:p>
        </w:tc>
      </w:tr>
      <w:tr w:rsidR="00A20CE8" w:rsidRPr="006E65D5" w14:paraId="022C52FD"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1427AAC3" w14:textId="601E774A"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125</w:t>
            </w:r>
          </w:p>
        </w:tc>
        <w:tc>
          <w:tcPr>
            <w:tcW w:w="1540" w:type="dxa"/>
            <w:tcBorders>
              <w:top w:val="nil"/>
              <w:left w:val="nil"/>
              <w:bottom w:val="single" w:sz="4" w:space="0" w:color="auto"/>
              <w:right w:val="single" w:sz="4" w:space="0" w:color="auto"/>
            </w:tcBorders>
            <w:shd w:val="clear" w:color="auto" w:fill="auto"/>
            <w:noWrap/>
            <w:vAlign w:val="center"/>
          </w:tcPr>
          <w:p w14:paraId="50CEBBF4" w14:textId="0BD32DF9"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WC předsíň</w:t>
            </w:r>
          </w:p>
        </w:tc>
        <w:tc>
          <w:tcPr>
            <w:tcW w:w="1114" w:type="dxa"/>
            <w:tcBorders>
              <w:top w:val="nil"/>
              <w:left w:val="nil"/>
              <w:bottom w:val="single" w:sz="4" w:space="0" w:color="auto"/>
              <w:right w:val="single" w:sz="4" w:space="0" w:color="auto"/>
            </w:tcBorders>
            <w:shd w:val="clear" w:color="auto" w:fill="auto"/>
            <w:noWrap/>
            <w:vAlign w:val="center"/>
          </w:tcPr>
          <w:p w14:paraId="260D5390" w14:textId="3F976600"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12,30</w:t>
            </w:r>
          </w:p>
        </w:tc>
        <w:tc>
          <w:tcPr>
            <w:tcW w:w="1200" w:type="dxa"/>
            <w:tcBorders>
              <w:top w:val="nil"/>
              <w:left w:val="nil"/>
              <w:bottom w:val="single" w:sz="4" w:space="0" w:color="auto"/>
              <w:right w:val="single" w:sz="4" w:space="0" w:color="auto"/>
            </w:tcBorders>
            <w:shd w:val="clear" w:color="auto" w:fill="auto"/>
            <w:noWrap/>
            <w:vAlign w:val="center"/>
          </w:tcPr>
          <w:p w14:paraId="684B7F92" w14:textId="2E30DED9"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6,15</w:t>
            </w:r>
          </w:p>
        </w:tc>
        <w:tc>
          <w:tcPr>
            <w:tcW w:w="1680" w:type="dxa"/>
            <w:tcBorders>
              <w:top w:val="nil"/>
              <w:left w:val="nil"/>
              <w:bottom w:val="single" w:sz="4" w:space="0" w:color="auto"/>
              <w:right w:val="single" w:sz="4" w:space="0" w:color="auto"/>
            </w:tcBorders>
            <w:shd w:val="clear" w:color="auto" w:fill="auto"/>
            <w:noWrap/>
            <w:vAlign w:val="center"/>
          </w:tcPr>
          <w:p w14:paraId="3369F016" w14:textId="23E2044C"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podíl 50 %</w:t>
            </w:r>
          </w:p>
        </w:tc>
      </w:tr>
      <w:tr w:rsidR="00A20CE8" w:rsidRPr="006E65D5" w14:paraId="6AFD226D"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797862F6" w14:textId="30CBACCE"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126</w:t>
            </w:r>
          </w:p>
        </w:tc>
        <w:tc>
          <w:tcPr>
            <w:tcW w:w="1540" w:type="dxa"/>
            <w:tcBorders>
              <w:top w:val="nil"/>
              <w:left w:val="nil"/>
              <w:bottom w:val="single" w:sz="4" w:space="0" w:color="auto"/>
              <w:right w:val="single" w:sz="4" w:space="0" w:color="auto"/>
            </w:tcBorders>
            <w:shd w:val="clear" w:color="auto" w:fill="auto"/>
            <w:noWrap/>
            <w:vAlign w:val="center"/>
          </w:tcPr>
          <w:p w14:paraId="1A797A46" w14:textId="10B12278"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WC ZTP</w:t>
            </w:r>
          </w:p>
        </w:tc>
        <w:tc>
          <w:tcPr>
            <w:tcW w:w="1114" w:type="dxa"/>
            <w:tcBorders>
              <w:top w:val="nil"/>
              <w:left w:val="nil"/>
              <w:bottom w:val="single" w:sz="4" w:space="0" w:color="auto"/>
              <w:right w:val="single" w:sz="4" w:space="0" w:color="auto"/>
            </w:tcBorders>
            <w:shd w:val="clear" w:color="auto" w:fill="auto"/>
            <w:noWrap/>
            <w:vAlign w:val="center"/>
          </w:tcPr>
          <w:p w14:paraId="4154800F" w14:textId="768421F1"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2,90</w:t>
            </w:r>
          </w:p>
        </w:tc>
        <w:tc>
          <w:tcPr>
            <w:tcW w:w="1200" w:type="dxa"/>
            <w:tcBorders>
              <w:top w:val="nil"/>
              <w:left w:val="nil"/>
              <w:bottom w:val="single" w:sz="4" w:space="0" w:color="auto"/>
              <w:right w:val="single" w:sz="4" w:space="0" w:color="auto"/>
            </w:tcBorders>
            <w:shd w:val="clear" w:color="auto" w:fill="auto"/>
            <w:noWrap/>
            <w:vAlign w:val="center"/>
          </w:tcPr>
          <w:p w14:paraId="61C194DE" w14:textId="46171E46"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1,45</w:t>
            </w:r>
          </w:p>
        </w:tc>
        <w:tc>
          <w:tcPr>
            <w:tcW w:w="1680" w:type="dxa"/>
            <w:tcBorders>
              <w:top w:val="nil"/>
              <w:left w:val="nil"/>
              <w:bottom w:val="single" w:sz="4" w:space="0" w:color="auto"/>
              <w:right w:val="single" w:sz="4" w:space="0" w:color="auto"/>
            </w:tcBorders>
            <w:shd w:val="clear" w:color="auto" w:fill="auto"/>
            <w:noWrap/>
            <w:vAlign w:val="center"/>
          </w:tcPr>
          <w:p w14:paraId="5A78E52F" w14:textId="7FF149DA"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podíl 50 %</w:t>
            </w:r>
          </w:p>
        </w:tc>
      </w:tr>
      <w:tr w:rsidR="00A20CE8" w:rsidRPr="006E65D5" w14:paraId="6C147D42"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0C1E8E16" w14:textId="66AB3C02"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127</w:t>
            </w:r>
          </w:p>
        </w:tc>
        <w:tc>
          <w:tcPr>
            <w:tcW w:w="1540" w:type="dxa"/>
            <w:tcBorders>
              <w:top w:val="nil"/>
              <w:left w:val="nil"/>
              <w:bottom w:val="single" w:sz="4" w:space="0" w:color="auto"/>
              <w:right w:val="single" w:sz="4" w:space="0" w:color="auto"/>
            </w:tcBorders>
            <w:shd w:val="clear" w:color="auto" w:fill="auto"/>
            <w:noWrap/>
            <w:vAlign w:val="center"/>
          </w:tcPr>
          <w:p w14:paraId="0B3D976B" w14:textId="522A16D5"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WC muži</w:t>
            </w:r>
          </w:p>
        </w:tc>
        <w:tc>
          <w:tcPr>
            <w:tcW w:w="1114" w:type="dxa"/>
            <w:tcBorders>
              <w:top w:val="nil"/>
              <w:left w:val="nil"/>
              <w:bottom w:val="single" w:sz="4" w:space="0" w:color="auto"/>
              <w:right w:val="single" w:sz="4" w:space="0" w:color="auto"/>
            </w:tcBorders>
            <w:shd w:val="clear" w:color="auto" w:fill="auto"/>
            <w:noWrap/>
            <w:vAlign w:val="center"/>
          </w:tcPr>
          <w:p w14:paraId="54E6AAE7" w14:textId="33BAB7C1"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18,90</w:t>
            </w:r>
          </w:p>
        </w:tc>
        <w:tc>
          <w:tcPr>
            <w:tcW w:w="1200" w:type="dxa"/>
            <w:tcBorders>
              <w:top w:val="nil"/>
              <w:left w:val="nil"/>
              <w:bottom w:val="single" w:sz="4" w:space="0" w:color="auto"/>
              <w:right w:val="single" w:sz="4" w:space="0" w:color="auto"/>
            </w:tcBorders>
            <w:shd w:val="clear" w:color="auto" w:fill="auto"/>
            <w:noWrap/>
            <w:vAlign w:val="center"/>
          </w:tcPr>
          <w:p w14:paraId="30374140" w14:textId="1D2840CE"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9,45</w:t>
            </w:r>
          </w:p>
        </w:tc>
        <w:tc>
          <w:tcPr>
            <w:tcW w:w="1680" w:type="dxa"/>
            <w:tcBorders>
              <w:top w:val="nil"/>
              <w:left w:val="nil"/>
              <w:bottom w:val="single" w:sz="4" w:space="0" w:color="auto"/>
              <w:right w:val="single" w:sz="4" w:space="0" w:color="auto"/>
            </w:tcBorders>
            <w:shd w:val="clear" w:color="auto" w:fill="auto"/>
            <w:noWrap/>
            <w:vAlign w:val="center"/>
          </w:tcPr>
          <w:p w14:paraId="52CF0C37" w14:textId="2C4AE293"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podíl 50 %</w:t>
            </w:r>
          </w:p>
        </w:tc>
      </w:tr>
      <w:tr w:rsidR="00A20CE8" w:rsidRPr="006E65D5" w14:paraId="703D8B36"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691640AA" w14:textId="4FE2DCAC"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128</w:t>
            </w:r>
          </w:p>
        </w:tc>
        <w:tc>
          <w:tcPr>
            <w:tcW w:w="1540" w:type="dxa"/>
            <w:tcBorders>
              <w:top w:val="nil"/>
              <w:left w:val="nil"/>
              <w:bottom w:val="single" w:sz="4" w:space="0" w:color="auto"/>
              <w:right w:val="single" w:sz="4" w:space="0" w:color="auto"/>
            </w:tcBorders>
            <w:shd w:val="clear" w:color="auto" w:fill="auto"/>
            <w:noWrap/>
            <w:vAlign w:val="center"/>
          </w:tcPr>
          <w:p w14:paraId="15BBA4FC" w14:textId="4D387FF6"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WC předsíň</w:t>
            </w:r>
          </w:p>
        </w:tc>
        <w:tc>
          <w:tcPr>
            <w:tcW w:w="1114" w:type="dxa"/>
            <w:tcBorders>
              <w:top w:val="nil"/>
              <w:left w:val="nil"/>
              <w:bottom w:val="single" w:sz="4" w:space="0" w:color="auto"/>
              <w:right w:val="single" w:sz="4" w:space="0" w:color="auto"/>
            </w:tcBorders>
            <w:shd w:val="clear" w:color="auto" w:fill="auto"/>
            <w:noWrap/>
            <w:vAlign w:val="center"/>
          </w:tcPr>
          <w:p w14:paraId="5AB50840" w14:textId="0B91D32B"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9,00</w:t>
            </w:r>
          </w:p>
        </w:tc>
        <w:tc>
          <w:tcPr>
            <w:tcW w:w="1200" w:type="dxa"/>
            <w:tcBorders>
              <w:top w:val="nil"/>
              <w:left w:val="nil"/>
              <w:bottom w:val="single" w:sz="4" w:space="0" w:color="auto"/>
              <w:right w:val="single" w:sz="4" w:space="0" w:color="auto"/>
            </w:tcBorders>
            <w:shd w:val="clear" w:color="auto" w:fill="auto"/>
            <w:noWrap/>
            <w:vAlign w:val="center"/>
          </w:tcPr>
          <w:p w14:paraId="6E0A5BA2" w14:textId="745EC114"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4,50</w:t>
            </w:r>
          </w:p>
        </w:tc>
        <w:tc>
          <w:tcPr>
            <w:tcW w:w="1680" w:type="dxa"/>
            <w:tcBorders>
              <w:top w:val="nil"/>
              <w:left w:val="nil"/>
              <w:bottom w:val="single" w:sz="4" w:space="0" w:color="auto"/>
              <w:right w:val="single" w:sz="4" w:space="0" w:color="auto"/>
            </w:tcBorders>
            <w:shd w:val="clear" w:color="auto" w:fill="auto"/>
            <w:noWrap/>
            <w:vAlign w:val="center"/>
          </w:tcPr>
          <w:p w14:paraId="1E6A54A2" w14:textId="72221FC3" w:rsidR="00A20CE8" w:rsidRPr="006E65D5" w:rsidRDefault="00A20CE8" w:rsidP="006E65D5">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podíl 50 %</w:t>
            </w:r>
          </w:p>
        </w:tc>
      </w:tr>
      <w:tr w:rsidR="002611EE" w:rsidRPr="006E65D5" w14:paraId="6E3D3AD5" w14:textId="77777777" w:rsidTr="00BD5E17">
        <w:trPr>
          <w:trHeight w:val="300"/>
        </w:trPr>
        <w:tc>
          <w:tcPr>
            <w:tcW w:w="118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11696F7" w14:textId="1D1EDA3A" w:rsidR="002611EE" w:rsidRPr="006E65D5" w:rsidRDefault="002611EE" w:rsidP="002611EE">
            <w:pPr>
              <w:suppressAutoHyphens w:val="0"/>
              <w:jc w:val="center"/>
              <w:rPr>
                <w:rFonts w:ascii="Calibri" w:eastAsia="Times New Roman" w:hAnsi="Calibri" w:cs="Calibri"/>
                <w:color w:val="000000"/>
                <w:sz w:val="16"/>
                <w:szCs w:val="16"/>
              </w:rPr>
            </w:pPr>
            <w:r w:rsidRPr="006E65D5">
              <w:rPr>
                <w:rFonts w:ascii="Calibri" w:eastAsia="Times New Roman" w:hAnsi="Calibri" w:cs="Calibri"/>
                <w:b/>
                <w:bCs/>
                <w:color w:val="000000"/>
                <w:sz w:val="16"/>
                <w:szCs w:val="16"/>
              </w:rPr>
              <w:t>celkem</w:t>
            </w:r>
          </w:p>
        </w:tc>
        <w:tc>
          <w:tcPr>
            <w:tcW w:w="1540" w:type="dxa"/>
            <w:tcBorders>
              <w:top w:val="nil"/>
              <w:left w:val="nil"/>
              <w:bottom w:val="single" w:sz="4" w:space="0" w:color="auto"/>
              <w:right w:val="single" w:sz="4" w:space="0" w:color="auto"/>
            </w:tcBorders>
            <w:shd w:val="clear" w:color="auto" w:fill="D9D9D9" w:themeFill="background1" w:themeFillShade="D9"/>
            <w:noWrap/>
            <w:vAlign w:val="bottom"/>
          </w:tcPr>
          <w:p w14:paraId="5AAA3727" w14:textId="43A6B6D7" w:rsidR="002611EE" w:rsidRPr="006E65D5" w:rsidRDefault="002611EE" w:rsidP="002611EE">
            <w:pPr>
              <w:suppressAutoHyphens w:val="0"/>
              <w:jc w:val="center"/>
              <w:rPr>
                <w:rFonts w:ascii="Calibri" w:eastAsia="Times New Roman" w:hAnsi="Calibri" w:cs="Calibri"/>
                <w:color w:val="000000"/>
                <w:sz w:val="16"/>
                <w:szCs w:val="16"/>
              </w:rPr>
            </w:pPr>
            <w:r w:rsidRPr="006E65D5">
              <w:rPr>
                <w:rFonts w:ascii="Calibri" w:eastAsia="Times New Roman" w:hAnsi="Calibri" w:cs="Calibri"/>
                <w:color w:val="000000"/>
                <w:sz w:val="16"/>
                <w:szCs w:val="16"/>
              </w:rPr>
              <w:t> </w:t>
            </w:r>
          </w:p>
        </w:tc>
        <w:tc>
          <w:tcPr>
            <w:tcW w:w="1114" w:type="dxa"/>
            <w:tcBorders>
              <w:top w:val="nil"/>
              <w:left w:val="nil"/>
              <w:bottom w:val="single" w:sz="4" w:space="0" w:color="auto"/>
              <w:right w:val="single" w:sz="4" w:space="0" w:color="auto"/>
            </w:tcBorders>
            <w:shd w:val="clear" w:color="auto" w:fill="D9D9D9" w:themeFill="background1" w:themeFillShade="D9"/>
            <w:noWrap/>
            <w:vAlign w:val="bottom"/>
          </w:tcPr>
          <w:p w14:paraId="4F12C090" w14:textId="6B96DD0C" w:rsidR="002611EE" w:rsidRPr="006E65D5" w:rsidRDefault="002611EE" w:rsidP="002611EE">
            <w:pPr>
              <w:suppressAutoHyphens w:val="0"/>
              <w:jc w:val="center"/>
              <w:rPr>
                <w:rFonts w:ascii="Calibri" w:eastAsia="Times New Roman" w:hAnsi="Calibri" w:cs="Calibri"/>
                <w:color w:val="000000"/>
                <w:sz w:val="16"/>
                <w:szCs w:val="16"/>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1D72411C" w14:textId="3C8A61C1" w:rsidR="002611EE" w:rsidRPr="00BD5E17" w:rsidRDefault="002611EE" w:rsidP="002611EE">
            <w:pPr>
              <w:suppressAutoHyphens w:val="0"/>
              <w:jc w:val="center"/>
              <w:rPr>
                <w:rFonts w:ascii="Calibri" w:eastAsia="Times New Roman" w:hAnsi="Calibri" w:cs="Calibri"/>
                <w:b/>
                <w:bCs/>
                <w:color w:val="000000"/>
                <w:sz w:val="16"/>
                <w:szCs w:val="16"/>
              </w:rPr>
            </w:pPr>
            <w:r w:rsidRPr="00BD5E17">
              <w:rPr>
                <w:rFonts w:ascii="Calibri" w:eastAsia="Times New Roman" w:hAnsi="Calibri" w:cs="Calibri"/>
                <w:b/>
                <w:bCs/>
                <w:color w:val="000000"/>
                <w:sz w:val="16"/>
                <w:szCs w:val="16"/>
              </w:rPr>
              <w:t>1000 m²</w:t>
            </w:r>
          </w:p>
        </w:tc>
        <w:tc>
          <w:tcPr>
            <w:tcW w:w="1680" w:type="dxa"/>
            <w:tcBorders>
              <w:top w:val="nil"/>
              <w:left w:val="nil"/>
              <w:bottom w:val="single" w:sz="4" w:space="0" w:color="auto"/>
              <w:right w:val="single" w:sz="4" w:space="0" w:color="auto"/>
            </w:tcBorders>
            <w:shd w:val="clear" w:color="auto" w:fill="D9D9D9" w:themeFill="background1" w:themeFillShade="D9"/>
            <w:noWrap/>
            <w:vAlign w:val="bottom"/>
          </w:tcPr>
          <w:p w14:paraId="43389F1F" w14:textId="4DD535D4" w:rsidR="002611EE" w:rsidRPr="006E65D5" w:rsidRDefault="002611EE" w:rsidP="002611EE">
            <w:pPr>
              <w:suppressAutoHyphens w:val="0"/>
              <w:jc w:val="center"/>
              <w:rPr>
                <w:rFonts w:ascii="Calibri" w:eastAsia="Times New Roman" w:hAnsi="Calibri" w:cs="Calibri"/>
                <w:color w:val="000000"/>
                <w:sz w:val="16"/>
                <w:szCs w:val="16"/>
              </w:rPr>
            </w:pPr>
          </w:p>
        </w:tc>
      </w:tr>
    </w:tbl>
    <w:p w14:paraId="4C893E10" w14:textId="77777777" w:rsidR="003C57F9" w:rsidRDefault="003C57F9" w:rsidP="00A70824">
      <w:pPr>
        <w:pStyle w:val="Zkladntext"/>
        <w:ind w:left="705" w:firstLine="3"/>
        <w:jc w:val="both"/>
        <w:rPr>
          <w:b/>
          <w:sz w:val="24"/>
          <w:szCs w:val="24"/>
        </w:rPr>
      </w:pPr>
    </w:p>
    <w:p w14:paraId="237A9650" w14:textId="77777777" w:rsidR="003C0261" w:rsidRDefault="003C0261" w:rsidP="00A70824">
      <w:pPr>
        <w:pStyle w:val="Zkladntext"/>
        <w:ind w:left="705" w:firstLine="3"/>
        <w:jc w:val="both"/>
        <w:rPr>
          <w:b/>
          <w:sz w:val="24"/>
          <w:szCs w:val="24"/>
        </w:rPr>
      </w:pPr>
    </w:p>
    <w:p w14:paraId="7CDA654A" w14:textId="03AC443D" w:rsidR="00A20CE8" w:rsidRPr="00BD5E17" w:rsidRDefault="00C427AB" w:rsidP="00BD5E17">
      <w:pPr>
        <w:pStyle w:val="Zkladntext"/>
        <w:jc w:val="both"/>
        <w:rPr>
          <w:rFonts w:eastAsiaTheme="minorHAnsi"/>
          <w:sz w:val="24"/>
          <w:szCs w:val="24"/>
        </w:rPr>
      </w:pPr>
      <w:r w:rsidRPr="00BD5E17">
        <w:rPr>
          <w:rFonts w:eastAsiaTheme="minorHAnsi"/>
          <w:sz w:val="24"/>
          <w:szCs w:val="24"/>
        </w:rPr>
        <w:t xml:space="preserve">Prostory – místnost č. 124 až 128 jsou určeny ke společnému užívání spolu s nájemcem kavárny a je započten podíl 50 %. </w:t>
      </w:r>
    </w:p>
    <w:p w14:paraId="6633D367" w14:textId="77777777" w:rsidR="003C0261" w:rsidRDefault="003C0261" w:rsidP="00A70824">
      <w:pPr>
        <w:pStyle w:val="Zkladntext"/>
        <w:ind w:left="705" w:firstLine="3"/>
        <w:jc w:val="both"/>
        <w:rPr>
          <w:b/>
          <w:sz w:val="24"/>
          <w:szCs w:val="24"/>
        </w:rPr>
      </w:pPr>
    </w:p>
    <w:p w14:paraId="10B6F5CE" w14:textId="2B46923B" w:rsidR="00537E68" w:rsidRDefault="00A70824" w:rsidP="00C427AB">
      <w:pPr>
        <w:ind w:left="567" w:hanging="567"/>
        <w:jc w:val="both"/>
        <w:rPr>
          <w:rFonts w:ascii="Times New Roman" w:hAnsi="Times New Roman"/>
          <w:b/>
          <w:sz w:val="24"/>
          <w:szCs w:val="24"/>
        </w:rPr>
      </w:pPr>
      <w:r>
        <w:rPr>
          <w:rFonts w:ascii="Times New Roman" w:hAnsi="Times New Roman"/>
          <w:sz w:val="24"/>
          <w:szCs w:val="24"/>
        </w:rPr>
        <w:t>I.4.</w:t>
      </w:r>
      <w:r>
        <w:rPr>
          <w:rFonts w:ascii="Times New Roman" w:hAnsi="Times New Roman"/>
          <w:sz w:val="24"/>
          <w:szCs w:val="24"/>
        </w:rPr>
        <w:tab/>
        <w:t xml:space="preserve">Nájemce si předmět nájmu najímá za účelem podnikání podle svého živnostenského oprávnění a v souladu se stavebním určením prostor předmětu nájmu. Nájemce se zavazuje užívat předmět nájmu v rozsahu a v souladu s účelem uvedeným v této smlouvě. </w:t>
      </w:r>
    </w:p>
    <w:p w14:paraId="25525DDC" w14:textId="77777777" w:rsidR="00C427AB" w:rsidRDefault="00C427AB" w:rsidP="00C427AB">
      <w:pPr>
        <w:ind w:left="567" w:hanging="567"/>
        <w:jc w:val="both"/>
        <w:rPr>
          <w:rFonts w:ascii="Times New Roman" w:hAnsi="Times New Roman"/>
          <w:b/>
          <w:sz w:val="24"/>
          <w:szCs w:val="24"/>
        </w:rPr>
      </w:pPr>
    </w:p>
    <w:p w14:paraId="5A6D481B" w14:textId="77777777" w:rsidR="00C427AB" w:rsidRDefault="00C427AB" w:rsidP="00BD5E17">
      <w:pPr>
        <w:ind w:left="567" w:hanging="567"/>
        <w:jc w:val="both"/>
        <w:rPr>
          <w:rFonts w:ascii="Times New Roman" w:hAnsi="Times New Roman"/>
          <w:b/>
          <w:sz w:val="24"/>
          <w:szCs w:val="24"/>
        </w:rPr>
      </w:pPr>
    </w:p>
    <w:p w14:paraId="5600AC69" w14:textId="77777777" w:rsidR="00537E68" w:rsidRDefault="00A70824">
      <w:pPr>
        <w:jc w:val="center"/>
        <w:rPr>
          <w:rFonts w:ascii="Times New Roman" w:hAnsi="Times New Roman"/>
          <w:b/>
          <w:sz w:val="24"/>
          <w:szCs w:val="24"/>
        </w:rPr>
      </w:pPr>
      <w:r>
        <w:rPr>
          <w:rFonts w:ascii="Times New Roman" w:hAnsi="Times New Roman"/>
          <w:b/>
          <w:sz w:val="24"/>
          <w:szCs w:val="24"/>
        </w:rPr>
        <w:t>II.</w:t>
      </w:r>
    </w:p>
    <w:p w14:paraId="72E32A68" w14:textId="77777777" w:rsidR="00537E68" w:rsidRDefault="00A70824">
      <w:pPr>
        <w:jc w:val="center"/>
        <w:rPr>
          <w:rFonts w:ascii="Times New Roman" w:hAnsi="Times New Roman"/>
          <w:b/>
          <w:sz w:val="24"/>
          <w:szCs w:val="24"/>
        </w:rPr>
      </w:pPr>
      <w:r>
        <w:rPr>
          <w:rFonts w:ascii="Times New Roman" w:hAnsi="Times New Roman"/>
          <w:b/>
          <w:sz w:val="24"/>
          <w:szCs w:val="24"/>
        </w:rPr>
        <w:t>Doba trvání nájmu</w:t>
      </w:r>
    </w:p>
    <w:p w14:paraId="0FDED810" w14:textId="77777777" w:rsidR="00537E68" w:rsidRDefault="00537E68">
      <w:pPr>
        <w:jc w:val="center"/>
        <w:rPr>
          <w:rFonts w:ascii="Times New Roman" w:hAnsi="Times New Roman"/>
          <w:b/>
          <w:sz w:val="24"/>
          <w:szCs w:val="24"/>
        </w:rPr>
      </w:pPr>
    </w:p>
    <w:p w14:paraId="34B21588" w14:textId="7232993D" w:rsidR="00C427AB" w:rsidRDefault="00A70824" w:rsidP="00C427AB">
      <w:pPr>
        <w:ind w:left="705" w:hanging="705"/>
        <w:jc w:val="both"/>
        <w:rPr>
          <w:rFonts w:ascii="Times New Roman" w:hAnsi="Times New Roman"/>
          <w:sz w:val="24"/>
          <w:szCs w:val="24"/>
        </w:rPr>
      </w:pPr>
      <w:r>
        <w:rPr>
          <w:rFonts w:ascii="Times New Roman" w:hAnsi="Times New Roman"/>
          <w:sz w:val="24"/>
          <w:szCs w:val="24"/>
        </w:rPr>
        <w:t>II.1.</w:t>
      </w:r>
      <w:r>
        <w:rPr>
          <w:rFonts w:ascii="Times New Roman" w:hAnsi="Times New Roman"/>
          <w:sz w:val="24"/>
          <w:szCs w:val="24"/>
        </w:rPr>
        <w:tab/>
      </w:r>
      <w:r w:rsidR="00C427AB">
        <w:rPr>
          <w:rFonts w:ascii="Times New Roman" w:hAnsi="Times New Roman"/>
          <w:sz w:val="24"/>
          <w:szCs w:val="24"/>
        </w:rPr>
        <w:t>Nájem se sjednává na dobu neurčitou ode dne následujícího po dni, kdy budou dokončeny stavební úpravy předmětu nájmu specifikované níže v čl. VII. („</w:t>
      </w:r>
      <w:r w:rsidR="00C427AB" w:rsidRPr="001C4722">
        <w:rPr>
          <w:rFonts w:ascii="Times New Roman" w:hAnsi="Times New Roman"/>
          <w:b/>
          <w:bCs/>
          <w:sz w:val="24"/>
          <w:szCs w:val="24"/>
        </w:rPr>
        <w:t>Den zahájení</w:t>
      </w:r>
      <w:r w:rsidR="00C427AB">
        <w:rPr>
          <w:rFonts w:ascii="Times New Roman" w:hAnsi="Times New Roman"/>
          <w:b/>
          <w:bCs/>
          <w:sz w:val="24"/>
          <w:szCs w:val="24"/>
        </w:rPr>
        <w:t xml:space="preserve"> nájmu</w:t>
      </w:r>
      <w:r w:rsidR="00C427AB">
        <w:rPr>
          <w:rFonts w:ascii="Times New Roman" w:hAnsi="Times New Roman"/>
          <w:sz w:val="24"/>
          <w:szCs w:val="24"/>
        </w:rPr>
        <w:t xml:space="preserve">“). </w:t>
      </w:r>
    </w:p>
    <w:p w14:paraId="1644A3E1" w14:textId="77777777" w:rsidR="00537E68" w:rsidRDefault="00A70824">
      <w:pPr>
        <w:jc w:val="center"/>
        <w:rPr>
          <w:rFonts w:ascii="Times New Roman" w:hAnsi="Times New Roman"/>
          <w:b/>
          <w:sz w:val="24"/>
          <w:szCs w:val="24"/>
        </w:rPr>
      </w:pPr>
      <w:r>
        <w:rPr>
          <w:rFonts w:ascii="Times New Roman" w:hAnsi="Times New Roman"/>
          <w:b/>
          <w:sz w:val="24"/>
          <w:szCs w:val="24"/>
        </w:rPr>
        <w:lastRenderedPageBreak/>
        <w:t>III.</w:t>
      </w:r>
    </w:p>
    <w:p w14:paraId="624F9E8A" w14:textId="77777777" w:rsidR="00537E68" w:rsidRDefault="00A70824">
      <w:pPr>
        <w:jc w:val="center"/>
        <w:rPr>
          <w:rFonts w:ascii="Times New Roman" w:hAnsi="Times New Roman"/>
          <w:b/>
          <w:sz w:val="24"/>
          <w:szCs w:val="24"/>
        </w:rPr>
      </w:pPr>
      <w:r>
        <w:rPr>
          <w:rFonts w:ascii="Times New Roman" w:hAnsi="Times New Roman"/>
          <w:b/>
          <w:sz w:val="24"/>
          <w:szCs w:val="24"/>
        </w:rPr>
        <w:t>Výše nájemného a platební podmínky</w:t>
      </w:r>
    </w:p>
    <w:p w14:paraId="23820FFE" w14:textId="77777777" w:rsidR="00537E68" w:rsidRDefault="00537E68">
      <w:pPr>
        <w:rPr>
          <w:rFonts w:ascii="Times New Roman" w:hAnsi="Times New Roman"/>
          <w:i/>
          <w:sz w:val="24"/>
          <w:szCs w:val="24"/>
        </w:rPr>
      </w:pPr>
    </w:p>
    <w:p w14:paraId="4FAC406A"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III.1</w:t>
      </w:r>
      <w:r>
        <w:rPr>
          <w:rFonts w:ascii="Times New Roman" w:hAnsi="Times New Roman"/>
          <w:sz w:val="24"/>
          <w:szCs w:val="24"/>
        </w:rPr>
        <w:tab/>
        <w:t>Nájemce je povinen za užívání předmětu nájmu hradit pronajímateli nájemné, jehož výše byla stanovena dohodou smluvních stran a činí:</w:t>
      </w:r>
    </w:p>
    <w:p w14:paraId="1E3004BE" w14:textId="312EA2D2" w:rsidR="00537E68" w:rsidRDefault="000B2430">
      <w:pPr>
        <w:pStyle w:val="Odstavecseseznamem"/>
        <w:numPr>
          <w:ilvl w:val="0"/>
          <w:numId w:val="4"/>
        </w:numPr>
        <w:jc w:val="both"/>
        <w:rPr>
          <w:sz w:val="24"/>
          <w:szCs w:val="24"/>
        </w:rPr>
      </w:pPr>
      <w:r>
        <w:rPr>
          <w:b/>
          <w:sz w:val="24"/>
          <w:szCs w:val="24"/>
        </w:rPr>
        <w:t>455</w:t>
      </w:r>
      <w:r w:rsidR="00A70824">
        <w:rPr>
          <w:b/>
          <w:sz w:val="24"/>
          <w:szCs w:val="24"/>
        </w:rPr>
        <w:t>,- Kč</w:t>
      </w:r>
      <w:r w:rsidR="00A70824">
        <w:rPr>
          <w:sz w:val="24"/>
          <w:szCs w:val="24"/>
        </w:rPr>
        <w:t xml:space="preserve"> (slovy: </w:t>
      </w:r>
      <w:r>
        <w:rPr>
          <w:sz w:val="24"/>
          <w:szCs w:val="24"/>
        </w:rPr>
        <w:t>čtyři sta padesát pět</w:t>
      </w:r>
      <w:r w:rsidR="00A426F0">
        <w:rPr>
          <w:sz w:val="24"/>
          <w:szCs w:val="24"/>
        </w:rPr>
        <w:t xml:space="preserve"> </w:t>
      </w:r>
      <w:r w:rsidR="00A70824">
        <w:rPr>
          <w:sz w:val="24"/>
          <w:szCs w:val="24"/>
        </w:rPr>
        <w:t>korun českých) za metr čtvereční za rok</w:t>
      </w:r>
      <w:r w:rsidR="00E276B1">
        <w:rPr>
          <w:sz w:val="24"/>
          <w:szCs w:val="24"/>
        </w:rPr>
        <w:t xml:space="preserve"> započitatelné pronajímané</w:t>
      </w:r>
      <w:r w:rsidR="00A70824">
        <w:rPr>
          <w:b/>
          <w:sz w:val="24"/>
          <w:szCs w:val="24"/>
        </w:rPr>
        <w:t xml:space="preserve"> </w:t>
      </w:r>
      <w:r w:rsidR="00A70824" w:rsidRPr="00BD5E17">
        <w:rPr>
          <w:bCs/>
          <w:sz w:val="24"/>
          <w:szCs w:val="24"/>
        </w:rPr>
        <w:t>plochy</w:t>
      </w:r>
      <w:r w:rsidR="00A70824">
        <w:rPr>
          <w:sz w:val="24"/>
          <w:szCs w:val="24"/>
        </w:rPr>
        <w:t xml:space="preserve"> o celkové výměře </w:t>
      </w:r>
      <w:r w:rsidR="008642FA">
        <w:rPr>
          <w:sz w:val="24"/>
          <w:szCs w:val="24"/>
        </w:rPr>
        <w:t>1000</w:t>
      </w:r>
      <w:r w:rsidR="00A70824">
        <w:rPr>
          <w:sz w:val="24"/>
          <w:szCs w:val="24"/>
        </w:rPr>
        <w:t xml:space="preserve"> m</w:t>
      </w:r>
      <w:r w:rsidR="00A70824">
        <w:rPr>
          <w:sz w:val="24"/>
          <w:szCs w:val="24"/>
          <w:vertAlign w:val="superscript"/>
        </w:rPr>
        <w:t>2</w:t>
      </w:r>
    </w:p>
    <w:p w14:paraId="3904B782" w14:textId="159370E1" w:rsidR="00537E68" w:rsidRDefault="00A70824">
      <w:pPr>
        <w:ind w:left="567"/>
        <w:jc w:val="both"/>
        <w:rPr>
          <w:rFonts w:ascii="Times New Roman" w:hAnsi="Times New Roman"/>
          <w:sz w:val="24"/>
          <w:szCs w:val="24"/>
        </w:rPr>
      </w:pPr>
      <w:r>
        <w:rPr>
          <w:rFonts w:ascii="Times New Roman" w:hAnsi="Times New Roman"/>
          <w:sz w:val="24"/>
          <w:szCs w:val="24"/>
        </w:rPr>
        <w:t xml:space="preserve">Celková cena nájemného ročně za pronajímanou plochu </w:t>
      </w:r>
      <w:r w:rsidR="007A6036">
        <w:rPr>
          <w:rFonts w:ascii="Times New Roman" w:hAnsi="Times New Roman"/>
          <w:sz w:val="24"/>
          <w:szCs w:val="24"/>
        </w:rPr>
        <w:t xml:space="preserve">1.000 </w:t>
      </w:r>
      <w:r>
        <w:rPr>
          <w:rFonts w:ascii="Times New Roman" w:hAnsi="Times New Roman"/>
          <w:sz w:val="24"/>
          <w:szCs w:val="24"/>
        </w:rPr>
        <w:t>m</w:t>
      </w:r>
      <w:r>
        <w:rPr>
          <w:rFonts w:ascii="Times New Roman" w:hAnsi="Times New Roman"/>
          <w:sz w:val="24"/>
          <w:szCs w:val="24"/>
          <w:vertAlign w:val="superscript"/>
        </w:rPr>
        <w:t xml:space="preserve">2 </w:t>
      </w:r>
      <w:r>
        <w:rPr>
          <w:rFonts w:ascii="Times New Roman" w:hAnsi="Times New Roman"/>
          <w:sz w:val="24"/>
          <w:szCs w:val="24"/>
        </w:rPr>
        <w:t>činí</w:t>
      </w:r>
      <w:r w:rsidR="00C427AB">
        <w:rPr>
          <w:rFonts w:ascii="Times New Roman" w:hAnsi="Times New Roman"/>
          <w:sz w:val="24"/>
          <w:szCs w:val="24"/>
        </w:rPr>
        <w:t xml:space="preserve"> </w:t>
      </w:r>
      <w:r w:rsidR="007A6036">
        <w:rPr>
          <w:rFonts w:ascii="Times New Roman" w:hAnsi="Times New Roman"/>
          <w:sz w:val="24"/>
          <w:szCs w:val="24"/>
        </w:rPr>
        <w:t>455.000</w:t>
      </w:r>
      <w:r w:rsidR="001A409D">
        <w:rPr>
          <w:rFonts w:ascii="Times New Roman" w:hAnsi="Times New Roman"/>
          <w:sz w:val="24"/>
          <w:szCs w:val="24"/>
        </w:rPr>
        <w:t>, -</w:t>
      </w:r>
      <w:r>
        <w:rPr>
          <w:rFonts w:ascii="Times New Roman" w:hAnsi="Times New Roman"/>
          <w:sz w:val="24"/>
          <w:szCs w:val="24"/>
        </w:rPr>
        <w:t xml:space="preserve">Kč (slovy: </w:t>
      </w:r>
      <w:r w:rsidR="001A409D">
        <w:rPr>
          <w:rFonts w:ascii="Times New Roman" w:hAnsi="Times New Roman"/>
          <w:sz w:val="24"/>
          <w:szCs w:val="24"/>
        </w:rPr>
        <w:t xml:space="preserve">čtyři </w:t>
      </w:r>
      <w:r w:rsidR="00C427AB">
        <w:rPr>
          <w:rFonts w:ascii="Times New Roman" w:hAnsi="Times New Roman"/>
          <w:sz w:val="24"/>
          <w:szCs w:val="24"/>
        </w:rPr>
        <w:t>sta padesát</w:t>
      </w:r>
      <w:r w:rsidR="007A6036">
        <w:rPr>
          <w:rFonts w:ascii="Times New Roman" w:hAnsi="Times New Roman"/>
          <w:sz w:val="24"/>
          <w:szCs w:val="24"/>
        </w:rPr>
        <w:t xml:space="preserve"> pět tisíc korun českých</w:t>
      </w:r>
      <w:r>
        <w:rPr>
          <w:rFonts w:ascii="Times New Roman" w:hAnsi="Times New Roman"/>
          <w:sz w:val="24"/>
          <w:szCs w:val="24"/>
        </w:rPr>
        <w:t xml:space="preserve">). </w:t>
      </w:r>
    </w:p>
    <w:p w14:paraId="0500C80D" w14:textId="77777777" w:rsidR="00537E68" w:rsidRDefault="00A70824">
      <w:pPr>
        <w:ind w:left="567"/>
        <w:jc w:val="both"/>
        <w:rPr>
          <w:rFonts w:ascii="Times New Roman" w:hAnsi="Times New Roman"/>
          <w:sz w:val="24"/>
          <w:szCs w:val="24"/>
        </w:rPr>
      </w:pPr>
      <w:r>
        <w:rPr>
          <w:rFonts w:ascii="Times New Roman" w:hAnsi="Times New Roman"/>
          <w:sz w:val="24"/>
          <w:szCs w:val="24"/>
        </w:rPr>
        <w:t xml:space="preserve">Pronajímatel je plátce DPH a k takto stanovené výši nájemného bude účtovat DPH dle platného právního předpisu. </w:t>
      </w:r>
    </w:p>
    <w:p w14:paraId="017FF7ED" w14:textId="77777777" w:rsidR="00D114D3" w:rsidRDefault="00D114D3">
      <w:pPr>
        <w:ind w:left="567"/>
        <w:jc w:val="both"/>
        <w:rPr>
          <w:rFonts w:ascii="Times New Roman" w:hAnsi="Times New Roman"/>
          <w:sz w:val="24"/>
          <w:szCs w:val="24"/>
        </w:rPr>
      </w:pPr>
    </w:p>
    <w:p w14:paraId="40D024E4" w14:textId="2F3DDDD6" w:rsidR="00E276B1" w:rsidRDefault="00D114D3" w:rsidP="00D114D3">
      <w:pPr>
        <w:ind w:left="709" w:hanging="709"/>
        <w:jc w:val="both"/>
        <w:rPr>
          <w:rFonts w:ascii="Times New Roman" w:hAnsi="Times New Roman"/>
          <w:sz w:val="24"/>
          <w:szCs w:val="24"/>
        </w:rPr>
      </w:pPr>
      <w:r>
        <w:rPr>
          <w:rFonts w:ascii="Times New Roman" w:hAnsi="Times New Roman"/>
          <w:sz w:val="24"/>
          <w:szCs w:val="24"/>
        </w:rPr>
        <w:t>III.2</w:t>
      </w:r>
      <w:r>
        <w:rPr>
          <w:rFonts w:ascii="Times New Roman" w:hAnsi="Times New Roman"/>
          <w:sz w:val="24"/>
          <w:szCs w:val="24"/>
        </w:rPr>
        <w:tab/>
      </w:r>
      <w:r w:rsidR="00E276B1" w:rsidRPr="00D114D3">
        <w:rPr>
          <w:rFonts w:ascii="Times New Roman" w:hAnsi="Times New Roman"/>
          <w:sz w:val="24"/>
          <w:szCs w:val="24"/>
        </w:rPr>
        <w:t xml:space="preserve">Nájemce je povinen a zavazuje se hradit nájemné dle článku III.1 této smlouvy ode </w:t>
      </w:r>
      <w:r w:rsidR="00E276B1">
        <w:rPr>
          <w:rFonts w:ascii="Times New Roman" w:hAnsi="Times New Roman"/>
          <w:sz w:val="24"/>
          <w:szCs w:val="24"/>
        </w:rPr>
        <w:t>D</w:t>
      </w:r>
      <w:r w:rsidR="00E276B1" w:rsidRPr="00D114D3">
        <w:rPr>
          <w:rFonts w:ascii="Times New Roman" w:hAnsi="Times New Roman"/>
          <w:sz w:val="24"/>
          <w:szCs w:val="24"/>
        </w:rPr>
        <w:t>ne</w:t>
      </w:r>
      <w:r w:rsidR="00E276B1">
        <w:rPr>
          <w:rFonts w:ascii="Times New Roman" w:hAnsi="Times New Roman"/>
          <w:sz w:val="24"/>
          <w:szCs w:val="24"/>
        </w:rPr>
        <w:t xml:space="preserve"> zahájení nájmu,</w:t>
      </w:r>
      <w:r w:rsidR="00E276B1" w:rsidRPr="00D114D3">
        <w:rPr>
          <w:rFonts w:ascii="Times New Roman" w:hAnsi="Times New Roman"/>
          <w:sz w:val="24"/>
          <w:szCs w:val="24"/>
        </w:rPr>
        <w:t xml:space="preserve"> a to vzhledem ke skutečnosti, že od podpisu této smlouvy bude </w:t>
      </w:r>
      <w:r w:rsidR="00E276B1">
        <w:rPr>
          <w:rFonts w:ascii="Times New Roman" w:hAnsi="Times New Roman"/>
          <w:sz w:val="24"/>
          <w:szCs w:val="24"/>
        </w:rPr>
        <w:t xml:space="preserve">pronajímatel, </w:t>
      </w:r>
      <w:r w:rsidR="00E276B1" w:rsidRPr="00D114D3">
        <w:rPr>
          <w:rFonts w:ascii="Times New Roman" w:hAnsi="Times New Roman"/>
          <w:sz w:val="24"/>
          <w:szCs w:val="24"/>
        </w:rPr>
        <w:t>provádět úpravy stavebního charakteru předmětu nájmu</w:t>
      </w:r>
      <w:r w:rsidR="00E276B1">
        <w:rPr>
          <w:rFonts w:ascii="Times New Roman" w:hAnsi="Times New Roman"/>
          <w:sz w:val="24"/>
          <w:szCs w:val="24"/>
        </w:rPr>
        <w:t>.</w:t>
      </w:r>
    </w:p>
    <w:p w14:paraId="0A075BB0" w14:textId="77777777" w:rsidR="00537E68" w:rsidRDefault="00537E68" w:rsidP="00E276B1">
      <w:pPr>
        <w:ind w:left="709" w:hanging="709"/>
        <w:jc w:val="both"/>
        <w:rPr>
          <w:rFonts w:ascii="Times New Roman" w:hAnsi="Times New Roman"/>
          <w:sz w:val="24"/>
          <w:szCs w:val="24"/>
        </w:rPr>
      </w:pPr>
    </w:p>
    <w:p w14:paraId="575534EB" w14:textId="219FF383" w:rsidR="00537E68" w:rsidRDefault="00A70824" w:rsidP="00BD5E17">
      <w:pPr>
        <w:pStyle w:val="Zkladntext"/>
        <w:ind w:left="703" w:hanging="703"/>
        <w:jc w:val="both"/>
        <w:rPr>
          <w:sz w:val="24"/>
          <w:szCs w:val="24"/>
        </w:rPr>
      </w:pPr>
      <w:r w:rsidRPr="003B0765">
        <w:rPr>
          <w:sz w:val="24"/>
          <w:szCs w:val="24"/>
        </w:rPr>
        <w:t>III.</w:t>
      </w:r>
      <w:r w:rsidR="00D114D3">
        <w:rPr>
          <w:sz w:val="24"/>
          <w:szCs w:val="24"/>
        </w:rPr>
        <w:t>3</w:t>
      </w:r>
      <w:r w:rsidRPr="003B0765">
        <w:rPr>
          <w:sz w:val="24"/>
          <w:szCs w:val="24"/>
        </w:rPr>
        <w:tab/>
        <w:t xml:space="preserve">Nájemné nebude ze strany pronajímatele fakturováno a je splatné na základě této smlouvy </w:t>
      </w:r>
      <w:r w:rsidR="001A409D">
        <w:rPr>
          <w:sz w:val="24"/>
          <w:szCs w:val="24"/>
        </w:rPr>
        <w:t>měsíčně</w:t>
      </w:r>
      <w:r w:rsidRPr="003B0765">
        <w:rPr>
          <w:sz w:val="24"/>
          <w:szCs w:val="24"/>
        </w:rPr>
        <w:t xml:space="preserve"> převodem na účet pronajímatele uvedený v záhlaví této </w:t>
      </w:r>
      <w:r w:rsidR="00E276B1">
        <w:rPr>
          <w:sz w:val="24"/>
          <w:szCs w:val="24"/>
        </w:rPr>
        <w:t>n</w:t>
      </w:r>
      <w:r w:rsidRPr="003B0765">
        <w:rPr>
          <w:sz w:val="24"/>
          <w:szCs w:val="24"/>
        </w:rPr>
        <w:t>ájemní smlouvy</w:t>
      </w:r>
      <w:r w:rsidRPr="003B0765">
        <w:rPr>
          <w:b/>
          <w:bCs/>
          <w:sz w:val="24"/>
          <w:szCs w:val="24"/>
        </w:rPr>
        <w:t xml:space="preserve"> </w:t>
      </w:r>
      <w:r w:rsidRPr="003B0765">
        <w:rPr>
          <w:sz w:val="24"/>
          <w:szCs w:val="24"/>
        </w:rPr>
        <w:t xml:space="preserve">vždy </w:t>
      </w:r>
      <w:r w:rsidR="001A409D">
        <w:rPr>
          <w:sz w:val="24"/>
          <w:szCs w:val="24"/>
        </w:rPr>
        <w:t xml:space="preserve">nejpozději do 15. dne příslušného kalendářního měsíce, </w:t>
      </w:r>
      <w:r w:rsidRPr="003B0765">
        <w:rPr>
          <w:sz w:val="24"/>
          <w:szCs w:val="24"/>
        </w:rPr>
        <w:t xml:space="preserve">a to vždy částkou </w:t>
      </w:r>
      <w:r w:rsidR="00475845">
        <w:rPr>
          <w:b/>
          <w:bCs/>
          <w:sz w:val="24"/>
          <w:szCs w:val="24"/>
        </w:rPr>
        <w:t>37.917, -</w:t>
      </w:r>
      <w:r w:rsidR="00A426F0">
        <w:rPr>
          <w:b/>
          <w:bCs/>
          <w:sz w:val="24"/>
          <w:szCs w:val="24"/>
        </w:rPr>
        <w:t>Kč</w:t>
      </w:r>
      <w:r w:rsidRPr="003B0765">
        <w:rPr>
          <w:sz w:val="24"/>
          <w:szCs w:val="24"/>
        </w:rPr>
        <w:t>,</w:t>
      </w:r>
      <w:r w:rsidR="00A426F0">
        <w:rPr>
          <w:sz w:val="24"/>
          <w:szCs w:val="24"/>
        </w:rPr>
        <w:t xml:space="preserve"> variabilní symbol </w:t>
      </w:r>
      <w:r w:rsidR="00A426F0" w:rsidRPr="00E276B1">
        <w:rPr>
          <w:sz w:val="24"/>
          <w:szCs w:val="24"/>
        </w:rPr>
        <w:t>je</w:t>
      </w:r>
      <w:r w:rsidR="003A7947" w:rsidRPr="00E276B1">
        <w:rPr>
          <w:sz w:val="24"/>
          <w:szCs w:val="24"/>
        </w:rPr>
        <w:t>1474</w:t>
      </w:r>
      <w:r w:rsidR="00167CA6" w:rsidRPr="00BD5E17">
        <w:rPr>
          <w:sz w:val="24"/>
          <w:szCs w:val="24"/>
        </w:rPr>
        <w:t>.</w:t>
      </w:r>
      <w:r w:rsidR="00167CA6">
        <w:rPr>
          <w:sz w:val="24"/>
          <w:szCs w:val="24"/>
        </w:rPr>
        <w:t xml:space="preserve"> </w:t>
      </w:r>
      <w:r w:rsidRPr="003B0765">
        <w:rPr>
          <w:sz w:val="24"/>
          <w:szCs w:val="24"/>
        </w:rPr>
        <w:t xml:space="preserve"> Úhradou se pro účely této Nájemní smlouvy rozumí připsání platby na účet pronajímatele.</w:t>
      </w:r>
    </w:p>
    <w:p w14:paraId="7ADC0E3C" w14:textId="77777777" w:rsidR="00537E68" w:rsidRDefault="00537E68" w:rsidP="00BD5E17">
      <w:pPr>
        <w:pStyle w:val="Zkladntext"/>
        <w:ind w:left="703" w:hanging="703"/>
        <w:jc w:val="both"/>
        <w:rPr>
          <w:color w:val="000000"/>
          <w:sz w:val="24"/>
          <w:szCs w:val="24"/>
        </w:rPr>
      </w:pPr>
    </w:p>
    <w:p w14:paraId="671AFF18" w14:textId="70A56868" w:rsidR="00537E68" w:rsidRDefault="00A70824" w:rsidP="00BD5E17">
      <w:pPr>
        <w:tabs>
          <w:tab w:val="left" w:pos="0"/>
        </w:tabs>
        <w:ind w:left="703" w:hanging="703"/>
        <w:jc w:val="both"/>
        <w:rPr>
          <w:rFonts w:ascii="Times New Roman" w:hAnsi="Times New Roman"/>
          <w:sz w:val="24"/>
          <w:szCs w:val="24"/>
        </w:rPr>
      </w:pPr>
      <w:r>
        <w:rPr>
          <w:rFonts w:ascii="Times New Roman" w:hAnsi="Times New Roman"/>
          <w:sz w:val="24"/>
          <w:szCs w:val="24"/>
        </w:rPr>
        <w:t>III.</w:t>
      </w:r>
      <w:r w:rsidR="00D114D3">
        <w:rPr>
          <w:rFonts w:ascii="Times New Roman" w:hAnsi="Times New Roman"/>
          <w:sz w:val="24"/>
          <w:szCs w:val="24"/>
        </w:rPr>
        <w:t>4</w:t>
      </w:r>
      <w:r>
        <w:rPr>
          <w:rFonts w:ascii="Times New Roman" w:hAnsi="Times New Roman"/>
          <w:sz w:val="24"/>
          <w:szCs w:val="24"/>
        </w:rPr>
        <w:tab/>
        <w:t>Pronajímatel je 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sdělení o zvýšení nájemného nájemci. Toto ustanovení nabývá účinnosti uplynutím 1 (jednoho) roku od podpisu této smlouvy.</w:t>
      </w:r>
    </w:p>
    <w:p w14:paraId="11B919C2" w14:textId="77777777" w:rsidR="00537E68" w:rsidRDefault="00537E68">
      <w:pPr>
        <w:tabs>
          <w:tab w:val="left" w:pos="720"/>
        </w:tabs>
        <w:ind w:left="360"/>
        <w:jc w:val="both"/>
        <w:rPr>
          <w:rFonts w:ascii="Times New Roman" w:hAnsi="Times New Roman"/>
          <w:sz w:val="24"/>
          <w:szCs w:val="24"/>
        </w:rPr>
      </w:pPr>
    </w:p>
    <w:p w14:paraId="051DD962" w14:textId="194CC75A" w:rsidR="00537E68" w:rsidRDefault="00A708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Pr>
          <w:rFonts w:ascii="Times New Roman" w:hAnsi="Times New Roman"/>
          <w:sz w:val="24"/>
          <w:szCs w:val="24"/>
        </w:rPr>
        <w:t>III.</w:t>
      </w:r>
      <w:r w:rsidR="00D114D3">
        <w:rPr>
          <w:rFonts w:ascii="Times New Roman" w:hAnsi="Times New Roman"/>
          <w:sz w:val="24"/>
          <w:szCs w:val="24"/>
        </w:rPr>
        <w:t>5</w:t>
      </w:r>
      <w:r>
        <w:rPr>
          <w:rFonts w:ascii="Times New Roman" w:hAnsi="Times New Roman"/>
          <w:sz w:val="24"/>
          <w:szCs w:val="24"/>
        </w:rPr>
        <w:tab/>
        <w:t xml:space="preserve">Nezaplatí-li nájemce nájemné a úhrady za plnění poskytovaná v souvislosti s nájmem včetně vyúčtovaných nedoplatků řádně a včas, je povinen zaplatit pronajímateli úrok z prodlení ve výši </w:t>
      </w:r>
      <w:r w:rsidR="00E276B1">
        <w:rPr>
          <w:rFonts w:ascii="Times New Roman" w:hAnsi="Times New Roman"/>
          <w:sz w:val="24"/>
          <w:szCs w:val="24"/>
        </w:rPr>
        <w:t>0,1 %</w:t>
      </w:r>
      <w:r>
        <w:rPr>
          <w:rFonts w:ascii="Times New Roman" w:hAnsi="Times New Roman"/>
          <w:sz w:val="24"/>
          <w:szCs w:val="24"/>
        </w:rPr>
        <w:t xml:space="preserve"> za každý započatý den prodlení.</w:t>
      </w:r>
    </w:p>
    <w:p w14:paraId="65293707" w14:textId="77777777" w:rsidR="00537E68" w:rsidRDefault="0053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6B1C61D3" w14:textId="77777777" w:rsidR="00D114D3" w:rsidRDefault="00D114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7930EABF" w14:textId="77777777" w:rsidR="00537E68" w:rsidRDefault="00A70824">
      <w:pPr>
        <w:spacing w:line="23" w:lineRule="atLeast"/>
        <w:jc w:val="center"/>
        <w:rPr>
          <w:rFonts w:ascii="Times New Roman" w:hAnsi="Times New Roman"/>
          <w:b/>
          <w:bCs/>
          <w:sz w:val="24"/>
          <w:szCs w:val="24"/>
        </w:rPr>
      </w:pPr>
      <w:r>
        <w:rPr>
          <w:rFonts w:ascii="Times New Roman" w:hAnsi="Times New Roman"/>
          <w:b/>
          <w:bCs/>
          <w:sz w:val="24"/>
          <w:szCs w:val="24"/>
        </w:rPr>
        <w:t>IV.</w:t>
      </w:r>
    </w:p>
    <w:p w14:paraId="64AA8E1B" w14:textId="77777777" w:rsidR="00537E68" w:rsidRDefault="00A70824">
      <w:pPr>
        <w:spacing w:line="23" w:lineRule="atLeast"/>
        <w:jc w:val="center"/>
        <w:rPr>
          <w:rFonts w:ascii="Times New Roman" w:hAnsi="Times New Roman"/>
          <w:sz w:val="24"/>
          <w:szCs w:val="24"/>
        </w:rPr>
      </w:pPr>
      <w:r>
        <w:rPr>
          <w:rFonts w:ascii="Times New Roman" w:hAnsi="Times New Roman"/>
          <w:b/>
          <w:bCs/>
          <w:sz w:val="24"/>
          <w:szCs w:val="24"/>
        </w:rPr>
        <w:t>Úhrada za poskytované služby související s nájmem</w:t>
      </w:r>
    </w:p>
    <w:p w14:paraId="7E1A9139" w14:textId="77777777" w:rsidR="00537E68" w:rsidRDefault="0053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4A6BFD9" w14:textId="5439FDD7" w:rsidR="006C70F0" w:rsidRDefault="00A70824" w:rsidP="006C70F0">
      <w:pPr>
        <w:pStyle w:val="Zkladntext"/>
        <w:tabs>
          <w:tab w:val="left" w:pos="709"/>
        </w:tabs>
        <w:spacing w:line="23" w:lineRule="atLeast"/>
        <w:ind w:left="709" w:hanging="709"/>
        <w:jc w:val="both"/>
        <w:rPr>
          <w:sz w:val="24"/>
          <w:szCs w:val="24"/>
        </w:rPr>
      </w:pPr>
      <w:r>
        <w:rPr>
          <w:sz w:val="24"/>
          <w:szCs w:val="24"/>
        </w:rPr>
        <w:t>IV.1.</w:t>
      </w:r>
      <w:r>
        <w:rPr>
          <w:sz w:val="24"/>
          <w:szCs w:val="24"/>
        </w:rPr>
        <w:tab/>
      </w:r>
      <w:r w:rsidR="006C70F0">
        <w:rPr>
          <w:sz w:val="24"/>
          <w:szCs w:val="24"/>
        </w:rPr>
        <w:t>Nájemce se zavazuje platit zálohy pronajímateli za poskytnutí následujících služeb: dodávky elektrické energie, tepelné energie, vody (dodávka vody a odvod odpadních vod) a odvod srážkových vod. S konkrétní výší požadované zálohy bude nájemce seznámen prostřednictvím výpočtového listu aktuálního a předaného nájemci nejpozději ke Dni zahájení nájmu.</w:t>
      </w:r>
    </w:p>
    <w:p w14:paraId="73FA50DE" w14:textId="77777777" w:rsidR="00537E68" w:rsidRDefault="00537E68">
      <w:pPr>
        <w:pStyle w:val="Zkladntext"/>
        <w:tabs>
          <w:tab w:val="left" w:pos="709"/>
        </w:tabs>
        <w:spacing w:line="23" w:lineRule="atLeast"/>
        <w:ind w:left="709" w:hanging="709"/>
        <w:jc w:val="both"/>
        <w:rPr>
          <w:sz w:val="24"/>
          <w:szCs w:val="24"/>
        </w:rPr>
      </w:pPr>
    </w:p>
    <w:p w14:paraId="64FD4FFA" w14:textId="77777777" w:rsidR="00537E68" w:rsidRDefault="00A70824">
      <w:pPr>
        <w:pStyle w:val="Zkladntext"/>
        <w:tabs>
          <w:tab w:val="left" w:pos="709"/>
        </w:tabs>
        <w:spacing w:line="23" w:lineRule="atLeast"/>
        <w:ind w:left="709" w:hanging="709"/>
        <w:jc w:val="both"/>
        <w:rPr>
          <w:sz w:val="24"/>
          <w:szCs w:val="24"/>
        </w:rPr>
      </w:pPr>
      <w:r>
        <w:rPr>
          <w:sz w:val="24"/>
          <w:szCs w:val="24"/>
        </w:rPr>
        <w:t>IV.2</w:t>
      </w:r>
      <w:r>
        <w:rPr>
          <w:sz w:val="24"/>
          <w:szCs w:val="24"/>
        </w:rPr>
        <w:tab/>
        <w:t>Zálohy za služby, i vyúčtování za služby, bude nájemce platit dle následujících pravidel určujících výši úhrady (ceny) za služby:</w:t>
      </w:r>
    </w:p>
    <w:p w14:paraId="64F2296C" w14:textId="77777777" w:rsidR="00537E68" w:rsidRDefault="00537E68">
      <w:pPr>
        <w:pStyle w:val="Zkladntext"/>
        <w:tabs>
          <w:tab w:val="left" w:pos="709"/>
        </w:tabs>
        <w:spacing w:line="23" w:lineRule="atLeast"/>
        <w:ind w:left="709" w:hanging="709"/>
        <w:jc w:val="both"/>
        <w:rPr>
          <w:sz w:val="24"/>
          <w:szCs w:val="24"/>
        </w:rPr>
      </w:pPr>
    </w:p>
    <w:p w14:paraId="392BFAE3" w14:textId="71A6ABA8" w:rsidR="00537E68" w:rsidRDefault="00A70824">
      <w:pPr>
        <w:pStyle w:val="Odstavecseseznamem"/>
        <w:numPr>
          <w:ilvl w:val="0"/>
          <w:numId w:val="6"/>
        </w:numPr>
        <w:spacing w:after="120" w:line="23" w:lineRule="atLeast"/>
        <w:jc w:val="both"/>
        <w:rPr>
          <w:sz w:val="24"/>
          <w:szCs w:val="24"/>
          <w:lang w:eastAsia="ar-SA"/>
        </w:rPr>
      </w:pPr>
      <w:r>
        <w:rPr>
          <w:sz w:val="24"/>
          <w:szCs w:val="24"/>
          <w:lang w:eastAsia="ar-SA"/>
        </w:rPr>
        <w:t xml:space="preserve">Výpočet spotřeby elektřiny je založen na </w:t>
      </w:r>
      <w:r w:rsidR="0059528B">
        <w:rPr>
          <w:sz w:val="24"/>
          <w:szCs w:val="24"/>
          <w:lang w:eastAsia="ar-SA"/>
        </w:rPr>
        <w:t>součtu hodnot naměřených podružným</w:t>
      </w:r>
      <w:r w:rsidR="006C70F0">
        <w:rPr>
          <w:sz w:val="24"/>
          <w:szCs w:val="24"/>
          <w:lang w:eastAsia="ar-SA"/>
        </w:rPr>
        <w:t>i</w:t>
      </w:r>
      <w:r w:rsidR="0059528B">
        <w:rPr>
          <w:sz w:val="24"/>
          <w:szCs w:val="24"/>
          <w:lang w:eastAsia="ar-SA"/>
        </w:rPr>
        <w:t xml:space="preserve"> elektromě</w:t>
      </w:r>
      <w:r w:rsidR="006C70F0">
        <w:rPr>
          <w:sz w:val="24"/>
          <w:szCs w:val="24"/>
          <w:lang w:eastAsia="ar-SA"/>
        </w:rPr>
        <w:t>ry</w:t>
      </w:r>
      <w:r w:rsidR="0041265A">
        <w:rPr>
          <w:sz w:val="24"/>
          <w:szCs w:val="24"/>
          <w:lang w:eastAsia="ar-SA"/>
        </w:rPr>
        <w:t xml:space="preserve">. </w:t>
      </w:r>
      <w:r w:rsidR="006C70F0">
        <w:rPr>
          <w:sz w:val="24"/>
          <w:szCs w:val="24"/>
          <w:lang w:eastAsia="ar-SA"/>
        </w:rPr>
        <w:t>V případě neměřených prostor</w:t>
      </w:r>
      <w:r w:rsidR="0041265A">
        <w:rPr>
          <w:sz w:val="24"/>
          <w:szCs w:val="24"/>
          <w:lang w:eastAsia="ar-SA"/>
        </w:rPr>
        <w:t xml:space="preserve"> podružnými</w:t>
      </w:r>
      <w:r w:rsidR="00745FF6">
        <w:rPr>
          <w:sz w:val="24"/>
          <w:szCs w:val="24"/>
          <w:lang w:eastAsia="ar-SA"/>
        </w:rPr>
        <w:t xml:space="preserve"> elektroměr</w:t>
      </w:r>
      <w:r w:rsidR="0041265A">
        <w:rPr>
          <w:sz w:val="24"/>
          <w:szCs w:val="24"/>
          <w:lang w:eastAsia="ar-SA"/>
        </w:rPr>
        <w:t xml:space="preserve">y, bude stanovena </w:t>
      </w:r>
      <w:r w:rsidR="0041265A">
        <w:rPr>
          <w:sz w:val="24"/>
          <w:szCs w:val="24"/>
          <w:lang w:eastAsia="ar-SA"/>
        </w:rPr>
        <w:lastRenderedPageBreak/>
        <w:t xml:space="preserve">spotřeba </w:t>
      </w:r>
      <w:r w:rsidR="0059528B">
        <w:rPr>
          <w:sz w:val="24"/>
          <w:szCs w:val="24"/>
          <w:lang w:eastAsia="ar-SA"/>
        </w:rPr>
        <w:t>výpočtem</w:t>
      </w:r>
      <w:r w:rsidR="00745FF6">
        <w:rPr>
          <w:sz w:val="24"/>
          <w:szCs w:val="24"/>
          <w:lang w:eastAsia="ar-SA"/>
        </w:rPr>
        <w:t xml:space="preserve">. Výpočet </w:t>
      </w:r>
      <w:r w:rsidR="0059528B">
        <w:rPr>
          <w:sz w:val="24"/>
          <w:szCs w:val="24"/>
          <w:lang w:eastAsia="ar-SA"/>
        </w:rPr>
        <w:t xml:space="preserve">vychází z celkového příkonu instalovaných spotřebičů a počtu jejich provozních hodin. </w:t>
      </w:r>
    </w:p>
    <w:p w14:paraId="67C67802" w14:textId="1E3304B1" w:rsidR="0059528B" w:rsidRDefault="0059528B" w:rsidP="00E26BBC">
      <w:pPr>
        <w:pStyle w:val="Odstavecseseznamem"/>
        <w:numPr>
          <w:ilvl w:val="0"/>
          <w:numId w:val="9"/>
        </w:numPr>
        <w:spacing w:after="120" w:line="23" w:lineRule="atLeast"/>
        <w:jc w:val="both"/>
        <w:rPr>
          <w:sz w:val="24"/>
          <w:szCs w:val="24"/>
          <w:lang w:eastAsia="ar-SA"/>
        </w:rPr>
      </w:pPr>
      <w:r>
        <w:rPr>
          <w:sz w:val="24"/>
          <w:szCs w:val="24"/>
          <w:lang w:eastAsia="ar-SA"/>
        </w:rPr>
        <w:t xml:space="preserve">Pokud změnou počtu či druhu instalovaných spotřebičů ze strany uživatele dojde ke změně instalovaného příkonu oproti </w:t>
      </w:r>
      <w:r w:rsidR="00E26BBC">
        <w:rPr>
          <w:sz w:val="24"/>
          <w:szCs w:val="24"/>
          <w:lang w:eastAsia="ar-SA"/>
        </w:rPr>
        <w:t xml:space="preserve">stavu k datu platnosti smlouvy, je uživatel povinen tuto skutečnost bez zbytečného odkladu nahlásit provozovateli. Uživatel souhlasí s tím, že poskytovatel je oprávněn za účelem kontroly druhu a počtu instalovaných spotřebičů v prostorách uživatel provádět kontrolu, a to vždy za přítomnosti zástupce uživatele nebo osob, které se s jeho vědomím v prostorách zdržují. </w:t>
      </w:r>
    </w:p>
    <w:p w14:paraId="33C05916" w14:textId="37DBBB24" w:rsidR="00745FF6" w:rsidRDefault="00745FF6" w:rsidP="00745FF6">
      <w:pPr>
        <w:pStyle w:val="Odstavecseseznamem"/>
        <w:numPr>
          <w:ilvl w:val="0"/>
          <w:numId w:val="6"/>
        </w:numPr>
        <w:spacing w:after="120" w:line="23" w:lineRule="atLeast"/>
        <w:jc w:val="both"/>
        <w:rPr>
          <w:sz w:val="24"/>
          <w:szCs w:val="24"/>
          <w:lang w:eastAsia="ar-SA"/>
        </w:rPr>
      </w:pPr>
      <w:r>
        <w:rPr>
          <w:sz w:val="24"/>
          <w:szCs w:val="24"/>
          <w:lang w:eastAsia="ar-SA"/>
        </w:rPr>
        <w:t>Výpočet nákladů za tepelnou energii je založen na součtu hodnot naměřených na výměníkové stanici sálu (místnost č. 52) a podílu na celkových nákladech na tepelnou energii v celém objektu, v němž se nachází předmět nájmu.</w:t>
      </w:r>
    </w:p>
    <w:p w14:paraId="66C66CB6" w14:textId="348AF47A" w:rsidR="0041265A" w:rsidRDefault="00A70824" w:rsidP="007A2D62">
      <w:pPr>
        <w:pStyle w:val="Odstavecseseznamem"/>
        <w:numPr>
          <w:ilvl w:val="0"/>
          <w:numId w:val="6"/>
        </w:numPr>
        <w:jc w:val="both"/>
        <w:rPr>
          <w:sz w:val="24"/>
          <w:szCs w:val="24"/>
          <w:lang w:eastAsia="ar-SA"/>
        </w:rPr>
      </w:pPr>
      <w:r w:rsidRPr="00745FF6">
        <w:rPr>
          <w:sz w:val="24"/>
          <w:szCs w:val="24"/>
          <w:lang w:eastAsia="ar-SA"/>
        </w:rPr>
        <w:t xml:space="preserve">Náklady za vodu jsou </w:t>
      </w:r>
      <w:r w:rsidR="00745FF6" w:rsidRPr="00BD5E17">
        <w:rPr>
          <w:sz w:val="24"/>
          <w:szCs w:val="24"/>
          <w:lang w:eastAsia="ar-SA"/>
        </w:rPr>
        <w:t>s</w:t>
      </w:r>
      <w:r w:rsidR="00745FF6">
        <w:rPr>
          <w:sz w:val="24"/>
          <w:szCs w:val="24"/>
          <w:lang w:eastAsia="ar-SA"/>
        </w:rPr>
        <w:t>tanoveny</w:t>
      </w:r>
      <w:r w:rsidR="00745FF6" w:rsidRPr="00BD5E17">
        <w:rPr>
          <w:sz w:val="24"/>
          <w:szCs w:val="24"/>
          <w:lang w:eastAsia="ar-SA"/>
        </w:rPr>
        <w:t xml:space="preserve"> dle vyhlášky č. 120/2011 Sb., příloha č. 12</w:t>
      </w:r>
      <w:r w:rsidR="0041265A">
        <w:rPr>
          <w:sz w:val="24"/>
          <w:szCs w:val="24"/>
          <w:lang w:eastAsia="ar-SA"/>
        </w:rPr>
        <w:t xml:space="preserve">, </w:t>
      </w:r>
      <w:r w:rsidR="0041265A" w:rsidRPr="00BD5E17">
        <w:rPr>
          <w:sz w:val="24"/>
          <w:szCs w:val="24"/>
          <w:lang w:eastAsia="ar-SA"/>
        </w:rPr>
        <w:t>kterou se provádí zákon č. 274/2001 Sb., o vodovodech a kanalizacích pro veřejnou potřebu</w:t>
      </w:r>
      <w:r w:rsidR="0041265A">
        <w:rPr>
          <w:sz w:val="24"/>
          <w:szCs w:val="24"/>
          <w:lang w:eastAsia="ar-SA"/>
        </w:rPr>
        <w:t xml:space="preserve">. </w:t>
      </w:r>
      <w:r w:rsidR="0041265A">
        <w:t xml:space="preserve"> </w:t>
      </w:r>
      <w:r w:rsidR="00745FF6" w:rsidRPr="00BD5E17">
        <w:rPr>
          <w:sz w:val="24"/>
          <w:szCs w:val="24"/>
          <w:lang w:eastAsia="ar-SA"/>
        </w:rPr>
        <w:t xml:space="preserve"> </w:t>
      </w:r>
    </w:p>
    <w:p w14:paraId="60A75263" w14:textId="77777777" w:rsidR="0041265A" w:rsidRPr="00BD5E17" w:rsidRDefault="0041265A" w:rsidP="00BD5E17">
      <w:pPr>
        <w:jc w:val="both"/>
        <w:rPr>
          <w:sz w:val="24"/>
          <w:szCs w:val="24"/>
          <w:lang w:eastAsia="ar-SA"/>
        </w:rPr>
      </w:pPr>
    </w:p>
    <w:p w14:paraId="0E160199" w14:textId="7198B012" w:rsidR="00537E68" w:rsidRPr="00BD5E17" w:rsidRDefault="00A70824" w:rsidP="00BD5E17">
      <w:pPr>
        <w:ind w:left="705" w:hanging="705"/>
        <w:rPr>
          <w:sz w:val="24"/>
          <w:szCs w:val="24"/>
          <w:lang w:eastAsia="ar-SA"/>
        </w:rPr>
      </w:pPr>
      <w:r>
        <w:rPr>
          <w:rFonts w:ascii="Times New Roman" w:hAnsi="Times New Roman"/>
          <w:lang w:eastAsia="ar-SA"/>
        </w:rPr>
        <w:t xml:space="preserve">IV.3 </w:t>
      </w:r>
      <w:r>
        <w:rPr>
          <w:rFonts w:ascii="Times New Roman" w:hAnsi="Times New Roman"/>
          <w:lang w:eastAsia="ar-SA"/>
        </w:rPr>
        <w:tab/>
      </w:r>
      <w:r w:rsidRPr="00BD5E17">
        <w:rPr>
          <w:rFonts w:ascii="Times New Roman" w:eastAsia="Times New Roman" w:hAnsi="Times New Roman"/>
          <w:sz w:val="24"/>
          <w:szCs w:val="24"/>
          <w:lang w:eastAsia="ar-SA"/>
        </w:rPr>
        <w:t xml:space="preserve">Nájemce podpisem této smlouvy souhlasí s uvedeným způsobem výpočtu energií a </w:t>
      </w:r>
      <w:r w:rsidR="0041265A">
        <w:rPr>
          <w:rFonts w:ascii="Times New Roman" w:eastAsia="Times New Roman" w:hAnsi="Times New Roman"/>
          <w:sz w:val="24"/>
          <w:szCs w:val="24"/>
          <w:lang w:eastAsia="ar-SA"/>
        </w:rPr>
        <w:t xml:space="preserve">        </w:t>
      </w:r>
      <w:r w:rsidRPr="00BD5E17">
        <w:rPr>
          <w:rFonts w:ascii="Times New Roman" w:eastAsia="Times New Roman" w:hAnsi="Times New Roman"/>
          <w:sz w:val="24"/>
          <w:szCs w:val="24"/>
          <w:lang w:eastAsia="ar-SA"/>
        </w:rPr>
        <w:t>vody.</w:t>
      </w:r>
    </w:p>
    <w:p w14:paraId="6EF91FFC" w14:textId="77777777" w:rsidR="0041265A" w:rsidRDefault="0041265A" w:rsidP="00BD5E17">
      <w:pPr>
        <w:pStyle w:val="Odstavecseseznamem"/>
        <w:jc w:val="both"/>
        <w:rPr>
          <w:sz w:val="24"/>
          <w:szCs w:val="24"/>
          <w:lang w:eastAsia="ar-SA"/>
        </w:rPr>
      </w:pPr>
    </w:p>
    <w:p w14:paraId="7D481296" w14:textId="77A624D2" w:rsidR="00537E68" w:rsidRDefault="00A70824" w:rsidP="00BD5E17">
      <w:pPr>
        <w:spacing w:line="23" w:lineRule="atLeast"/>
        <w:ind w:left="709" w:hanging="709"/>
        <w:jc w:val="both"/>
        <w:rPr>
          <w:rFonts w:ascii="Times New Roman" w:hAnsi="Times New Roman"/>
          <w:sz w:val="24"/>
          <w:szCs w:val="24"/>
        </w:rPr>
      </w:pPr>
      <w:r>
        <w:rPr>
          <w:rFonts w:ascii="Times New Roman" w:hAnsi="Times New Roman"/>
          <w:sz w:val="24"/>
          <w:szCs w:val="24"/>
          <w:lang w:eastAsia="ar-SA"/>
        </w:rPr>
        <w:t xml:space="preserve">IV.4 </w:t>
      </w:r>
      <w:r>
        <w:rPr>
          <w:rFonts w:ascii="Times New Roman" w:hAnsi="Times New Roman"/>
          <w:sz w:val="24"/>
          <w:szCs w:val="24"/>
          <w:lang w:eastAsia="ar-SA"/>
        </w:rPr>
        <w:tab/>
      </w:r>
      <w:r>
        <w:rPr>
          <w:rFonts w:ascii="Times New Roman" w:hAnsi="Times New Roman"/>
          <w:sz w:val="24"/>
          <w:szCs w:val="24"/>
        </w:rPr>
        <w:t>Telekomunikační služby, úklid předmětu nájmu a likvidaci komunálních i nebezpečných odpadů se nájemce zavazuje zajišťovat sám svým vlastním nákladem.</w:t>
      </w:r>
    </w:p>
    <w:p w14:paraId="54ADAA0A" w14:textId="77777777" w:rsidR="002611EE" w:rsidRDefault="002611EE" w:rsidP="00BD5E17">
      <w:pPr>
        <w:spacing w:line="23" w:lineRule="atLeast"/>
        <w:ind w:left="709" w:hanging="709"/>
        <w:jc w:val="both"/>
        <w:rPr>
          <w:rFonts w:ascii="Times New Roman" w:hAnsi="Times New Roman"/>
          <w:sz w:val="24"/>
          <w:szCs w:val="24"/>
        </w:rPr>
      </w:pPr>
    </w:p>
    <w:p w14:paraId="5FCD3510" w14:textId="05684EF0" w:rsidR="002611EE" w:rsidRDefault="007861D5" w:rsidP="00BD5E17">
      <w:pPr>
        <w:spacing w:line="23" w:lineRule="atLeast"/>
        <w:ind w:left="709" w:hanging="709"/>
        <w:jc w:val="both"/>
        <w:rPr>
          <w:rFonts w:ascii="Times New Roman" w:hAnsi="Times New Roman"/>
          <w:sz w:val="24"/>
          <w:szCs w:val="24"/>
        </w:rPr>
      </w:pPr>
      <w:r>
        <w:rPr>
          <w:rFonts w:ascii="Times New Roman" w:hAnsi="Times New Roman"/>
          <w:sz w:val="24"/>
          <w:szCs w:val="24"/>
        </w:rPr>
        <w:t>IV.5</w:t>
      </w:r>
      <w:r>
        <w:rPr>
          <w:rFonts w:ascii="Times New Roman" w:hAnsi="Times New Roman"/>
          <w:sz w:val="24"/>
          <w:szCs w:val="24"/>
        </w:rPr>
        <w:tab/>
      </w:r>
      <w:r w:rsidR="0041265A" w:rsidRPr="00D114D3">
        <w:rPr>
          <w:rFonts w:ascii="Times New Roman" w:hAnsi="Times New Roman"/>
          <w:sz w:val="24"/>
          <w:szCs w:val="24"/>
        </w:rPr>
        <w:t>Nájemce je povinen a zavazuje se hra</w:t>
      </w:r>
      <w:r w:rsidR="0041265A">
        <w:rPr>
          <w:rFonts w:ascii="Times New Roman" w:hAnsi="Times New Roman"/>
          <w:sz w:val="24"/>
          <w:szCs w:val="24"/>
        </w:rPr>
        <w:t xml:space="preserve">dit zálohy stanovené aktuálním výpočtovým listem ode Dne zahájení nájmu, </w:t>
      </w:r>
      <w:r w:rsidR="0041265A" w:rsidRPr="00D114D3">
        <w:rPr>
          <w:rFonts w:ascii="Times New Roman" w:hAnsi="Times New Roman"/>
          <w:sz w:val="24"/>
          <w:szCs w:val="24"/>
        </w:rPr>
        <w:t xml:space="preserve">a to vzhledem ke skutečnosti, že od podpisu této smlouvy bude </w:t>
      </w:r>
      <w:r w:rsidR="0041265A">
        <w:rPr>
          <w:rFonts w:ascii="Times New Roman" w:hAnsi="Times New Roman"/>
          <w:sz w:val="24"/>
          <w:szCs w:val="24"/>
        </w:rPr>
        <w:t xml:space="preserve">pronajímatel, </w:t>
      </w:r>
      <w:r w:rsidR="0041265A" w:rsidRPr="00D114D3">
        <w:rPr>
          <w:rFonts w:ascii="Times New Roman" w:hAnsi="Times New Roman"/>
          <w:sz w:val="24"/>
          <w:szCs w:val="24"/>
        </w:rPr>
        <w:t>provádět úpravy stavebního charakteru předmětu nájmu</w:t>
      </w:r>
    </w:p>
    <w:p w14:paraId="50FDF3AF" w14:textId="77777777" w:rsidR="00537E68" w:rsidRDefault="00537E68" w:rsidP="00BD5E17">
      <w:pPr>
        <w:spacing w:line="23" w:lineRule="atLeast"/>
        <w:ind w:left="709" w:hanging="709"/>
        <w:jc w:val="both"/>
        <w:rPr>
          <w:sz w:val="24"/>
          <w:szCs w:val="24"/>
        </w:rPr>
      </w:pPr>
    </w:p>
    <w:p w14:paraId="397A6FB2" w14:textId="3906486A" w:rsidR="00537E68" w:rsidRDefault="00A70824" w:rsidP="002611EE">
      <w:pPr>
        <w:pStyle w:val="Zkladntext"/>
        <w:spacing w:line="23" w:lineRule="atLeast"/>
        <w:ind w:left="709" w:hanging="709"/>
        <w:jc w:val="both"/>
        <w:rPr>
          <w:sz w:val="24"/>
          <w:szCs w:val="24"/>
        </w:rPr>
      </w:pPr>
      <w:r>
        <w:rPr>
          <w:sz w:val="24"/>
          <w:szCs w:val="24"/>
        </w:rPr>
        <w:t>IV.</w:t>
      </w:r>
      <w:r w:rsidR="007861D5">
        <w:rPr>
          <w:sz w:val="24"/>
          <w:szCs w:val="24"/>
        </w:rPr>
        <w:t>6</w:t>
      </w:r>
      <w:r>
        <w:rPr>
          <w:sz w:val="24"/>
          <w:szCs w:val="24"/>
        </w:rPr>
        <w:t xml:space="preserve"> </w:t>
      </w:r>
      <w:r>
        <w:rPr>
          <w:sz w:val="24"/>
          <w:szCs w:val="24"/>
        </w:rPr>
        <w:tab/>
        <w:t xml:space="preserve">Zálohy stanovené aktuálním výpočtovým listem jsou splatné měsíčně vždy nejpozději do 15. dne příslušného kalendářního měsíce na účet pronajímatele, který je uvedený v záhlaví této smlouvy, </w:t>
      </w:r>
      <w:r w:rsidR="00167CA6">
        <w:rPr>
          <w:sz w:val="24"/>
          <w:szCs w:val="24"/>
        </w:rPr>
        <w:t>variabilní symbol je</w:t>
      </w:r>
      <w:r w:rsidR="003A7947">
        <w:rPr>
          <w:sz w:val="24"/>
          <w:szCs w:val="24"/>
        </w:rPr>
        <w:t xml:space="preserve"> </w:t>
      </w:r>
      <w:r w:rsidR="003A7947" w:rsidRPr="0041265A">
        <w:rPr>
          <w:sz w:val="24"/>
          <w:szCs w:val="24"/>
        </w:rPr>
        <w:t>1474</w:t>
      </w:r>
      <w:r w:rsidR="00167CA6" w:rsidRPr="00BD5E17">
        <w:rPr>
          <w:sz w:val="24"/>
          <w:szCs w:val="24"/>
        </w:rPr>
        <w:t>.</w:t>
      </w:r>
      <w:r w:rsidR="00167CA6">
        <w:rPr>
          <w:sz w:val="24"/>
          <w:szCs w:val="24"/>
        </w:rPr>
        <w:t xml:space="preserve"> </w:t>
      </w:r>
      <w:r>
        <w:rPr>
          <w:sz w:val="24"/>
          <w:szCs w:val="24"/>
        </w:rPr>
        <w:t xml:space="preserve">Zálohy nebudou ze strany pronajímatele fakturovány. Zálohové částky zaplacené </w:t>
      </w:r>
      <w:r w:rsidR="0041265A">
        <w:rPr>
          <w:sz w:val="24"/>
          <w:szCs w:val="24"/>
        </w:rPr>
        <w:t xml:space="preserve">nájemcem </w:t>
      </w:r>
      <w:r>
        <w:rPr>
          <w:sz w:val="24"/>
          <w:szCs w:val="24"/>
        </w:rPr>
        <w:t xml:space="preserve">jsou ročně zúčtovatelné. Roční vyúčtování </w:t>
      </w:r>
      <w:r w:rsidR="0041265A">
        <w:rPr>
          <w:sz w:val="24"/>
          <w:szCs w:val="24"/>
        </w:rPr>
        <w:t xml:space="preserve">uhrazených záloh </w:t>
      </w:r>
      <w:r>
        <w:rPr>
          <w:sz w:val="24"/>
          <w:szCs w:val="24"/>
        </w:rPr>
        <w:t xml:space="preserve">za </w:t>
      </w:r>
      <w:r w:rsidR="0041265A">
        <w:rPr>
          <w:sz w:val="24"/>
          <w:szCs w:val="24"/>
        </w:rPr>
        <w:t xml:space="preserve">služby za rok </w:t>
      </w:r>
      <w:r>
        <w:rPr>
          <w:sz w:val="24"/>
          <w:szCs w:val="24"/>
        </w:rPr>
        <w:t>uplynulý bude provedeno pronajímatelem vždy nejpozději do 31. března následujícího roku.</w:t>
      </w:r>
    </w:p>
    <w:p w14:paraId="291BC174" w14:textId="77777777" w:rsidR="00537E68" w:rsidRDefault="00537E68" w:rsidP="002611EE">
      <w:pPr>
        <w:pStyle w:val="Zkladntext"/>
        <w:spacing w:line="23" w:lineRule="atLeast"/>
        <w:jc w:val="both"/>
        <w:rPr>
          <w:sz w:val="24"/>
          <w:szCs w:val="24"/>
        </w:rPr>
      </w:pPr>
    </w:p>
    <w:p w14:paraId="3959D164" w14:textId="4430E7B4" w:rsidR="0062101F" w:rsidRDefault="00A70824" w:rsidP="002611EE">
      <w:pPr>
        <w:pStyle w:val="Zkladntext"/>
        <w:spacing w:line="23" w:lineRule="atLeast"/>
        <w:ind w:left="709" w:hanging="709"/>
        <w:jc w:val="both"/>
        <w:rPr>
          <w:sz w:val="24"/>
          <w:szCs w:val="24"/>
        </w:rPr>
      </w:pPr>
      <w:r>
        <w:rPr>
          <w:sz w:val="24"/>
          <w:szCs w:val="24"/>
        </w:rPr>
        <w:t>IV.</w:t>
      </w:r>
      <w:r w:rsidR="007861D5">
        <w:rPr>
          <w:sz w:val="24"/>
          <w:szCs w:val="24"/>
        </w:rPr>
        <w:t>7</w:t>
      </w:r>
      <w:r>
        <w:rPr>
          <w:sz w:val="24"/>
          <w:szCs w:val="24"/>
        </w:rPr>
        <w:tab/>
      </w:r>
      <w:r w:rsidR="0062101F">
        <w:rPr>
          <w:sz w:val="24"/>
          <w:szCs w:val="24"/>
        </w:rPr>
        <w:t>Nájemce se dále zavazuje zaplatit pronajímateli ve lhůtě splatnosti faktury částku představující roční vyúčtování nákladů na tepelnou energii, vodné a stočné, elektřinu a srážkové vody podle skutečné spotřeby a dle cen účtovaných ze strany dodavatelů služeb a energií.</w:t>
      </w:r>
    </w:p>
    <w:p w14:paraId="323AC942" w14:textId="77777777" w:rsidR="00537E68" w:rsidRDefault="00537E68" w:rsidP="002611EE">
      <w:pPr>
        <w:pStyle w:val="Zkladntext"/>
        <w:spacing w:line="23" w:lineRule="atLeast"/>
        <w:ind w:left="709" w:hanging="709"/>
        <w:jc w:val="both"/>
        <w:rPr>
          <w:sz w:val="24"/>
          <w:szCs w:val="24"/>
        </w:rPr>
      </w:pPr>
    </w:p>
    <w:p w14:paraId="2E532877" w14:textId="2335B6E4" w:rsidR="00537E68" w:rsidRDefault="00A70824" w:rsidP="002611EE">
      <w:pPr>
        <w:pStyle w:val="Zkladntext"/>
        <w:spacing w:line="23" w:lineRule="atLeast"/>
        <w:ind w:left="709" w:hanging="709"/>
        <w:jc w:val="both"/>
        <w:rPr>
          <w:sz w:val="24"/>
          <w:szCs w:val="24"/>
        </w:rPr>
      </w:pPr>
      <w:r>
        <w:rPr>
          <w:color w:val="000000"/>
          <w:sz w:val="24"/>
          <w:szCs w:val="24"/>
        </w:rPr>
        <w:t>IV.</w:t>
      </w:r>
      <w:r w:rsidR="007861D5">
        <w:rPr>
          <w:color w:val="000000"/>
          <w:sz w:val="24"/>
          <w:szCs w:val="24"/>
        </w:rPr>
        <w:t>8</w:t>
      </w:r>
      <w:r w:rsidR="00E26BBC">
        <w:rPr>
          <w:color w:val="000000"/>
          <w:sz w:val="24"/>
          <w:szCs w:val="24"/>
        </w:rPr>
        <w:t xml:space="preserve">  </w:t>
      </w:r>
      <w:r>
        <w:rPr>
          <w:color w:val="000000"/>
          <w:sz w:val="24"/>
          <w:szCs w:val="24"/>
        </w:rPr>
        <w:t xml:space="preserve"> Pronajímatel se s nájemcem dohodl tak, že v případě, kdy bude nájemce v prodlení s placením úhrad za poskytované služby, zaplatí nájemce pronajímateli smluvní pokutu ve výši </w:t>
      </w:r>
      <w:r w:rsidR="003C57F9">
        <w:rPr>
          <w:color w:val="000000"/>
          <w:sz w:val="24"/>
          <w:szCs w:val="24"/>
        </w:rPr>
        <w:t>0,1 %</w:t>
      </w:r>
      <w:r>
        <w:rPr>
          <w:color w:val="000000"/>
          <w:sz w:val="24"/>
          <w:szCs w:val="24"/>
        </w:rPr>
        <w:t xml:space="preserve"> z dlužné částky za každý den prodlení. Tato smluvní pokuta je splatná do 10 dnů na základě písemné výzvy.</w:t>
      </w:r>
    </w:p>
    <w:p w14:paraId="1C2FFFAD" w14:textId="5EB5FBC7" w:rsidR="00537E68" w:rsidRDefault="00A70824" w:rsidP="002611EE">
      <w:pPr>
        <w:pStyle w:val="Zkladntext"/>
        <w:spacing w:line="23" w:lineRule="atLeast"/>
        <w:ind w:left="709" w:hanging="709"/>
        <w:jc w:val="both"/>
        <w:rPr>
          <w:sz w:val="24"/>
          <w:szCs w:val="24"/>
        </w:rPr>
      </w:pPr>
      <w:r>
        <w:rPr>
          <w:sz w:val="24"/>
          <w:szCs w:val="24"/>
        </w:rPr>
        <w:t>IV.</w:t>
      </w:r>
      <w:r w:rsidR="007861D5">
        <w:rPr>
          <w:sz w:val="24"/>
          <w:szCs w:val="24"/>
        </w:rPr>
        <w:t>9</w:t>
      </w:r>
      <w:r>
        <w:rPr>
          <w:sz w:val="24"/>
          <w:szCs w:val="24"/>
        </w:rPr>
        <w:t xml:space="preserve"> </w:t>
      </w:r>
      <w:r>
        <w:rPr>
          <w:sz w:val="24"/>
          <w:szCs w:val="24"/>
        </w:rPr>
        <w:tab/>
      </w:r>
      <w:r>
        <w:rPr>
          <w:color w:val="000000"/>
          <w:sz w:val="24"/>
          <w:szCs w:val="24"/>
        </w:rPr>
        <w:t>Výši záloh a</w:t>
      </w:r>
      <w:r>
        <w:rPr>
          <w:color w:val="FF0000"/>
          <w:sz w:val="24"/>
          <w:szCs w:val="24"/>
        </w:rPr>
        <w:t xml:space="preserve"> </w:t>
      </w:r>
      <w:r>
        <w:rPr>
          <w:sz w:val="24"/>
          <w:szCs w:val="24"/>
        </w:rPr>
        <w:t>cenu služeb</w:t>
      </w:r>
      <w:r>
        <w:rPr>
          <w:color w:val="000000"/>
          <w:sz w:val="24"/>
          <w:szCs w:val="24"/>
        </w:rPr>
        <w:t xml:space="preserve">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w:t>
      </w:r>
      <w:r>
        <w:rPr>
          <w:sz w:val="24"/>
          <w:szCs w:val="24"/>
        </w:rPr>
        <w:t>K ceně služeb bude účtována DPH v sazbě platné ke dni uskutečnění zdanitelného plnění.</w:t>
      </w:r>
    </w:p>
    <w:p w14:paraId="78704172" w14:textId="77777777" w:rsidR="00537E68" w:rsidRDefault="00537E68" w:rsidP="002611EE">
      <w:pPr>
        <w:pStyle w:val="Zkladntext"/>
        <w:spacing w:line="23" w:lineRule="atLeast"/>
        <w:ind w:left="709" w:hanging="709"/>
        <w:jc w:val="both"/>
        <w:rPr>
          <w:sz w:val="24"/>
          <w:szCs w:val="24"/>
        </w:rPr>
      </w:pPr>
    </w:p>
    <w:p w14:paraId="0E6583F9" w14:textId="0688EEEB" w:rsidR="0062101F" w:rsidRDefault="00A70824" w:rsidP="002611EE">
      <w:pPr>
        <w:pStyle w:val="Zkladntext"/>
        <w:spacing w:line="23" w:lineRule="atLeast"/>
        <w:ind w:left="709" w:hanging="709"/>
        <w:jc w:val="both"/>
        <w:rPr>
          <w:sz w:val="24"/>
          <w:szCs w:val="24"/>
        </w:rPr>
      </w:pPr>
      <w:r>
        <w:rPr>
          <w:sz w:val="24"/>
          <w:szCs w:val="24"/>
        </w:rPr>
        <w:t>IV.</w:t>
      </w:r>
      <w:r w:rsidR="007861D5">
        <w:rPr>
          <w:sz w:val="24"/>
          <w:szCs w:val="24"/>
        </w:rPr>
        <w:t>10</w:t>
      </w:r>
      <w:r>
        <w:rPr>
          <w:sz w:val="24"/>
          <w:szCs w:val="24"/>
        </w:rPr>
        <w:tab/>
      </w:r>
      <w:r w:rsidR="0062101F">
        <w:rPr>
          <w:sz w:val="24"/>
          <w:szCs w:val="24"/>
        </w:rPr>
        <w:t>Pronajímatelem provedené vyúčtování služeb za období platnosti této nájemní smlouvy je nájemce povinen zaplatit i po skončení nájemního vztahu.</w:t>
      </w:r>
    </w:p>
    <w:p w14:paraId="73EF6F05" w14:textId="77777777" w:rsidR="00537E68" w:rsidRDefault="00A70824">
      <w:pPr>
        <w:jc w:val="center"/>
        <w:rPr>
          <w:rFonts w:ascii="Times New Roman" w:hAnsi="Times New Roman"/>
          <w:b/>
          <w:sz w:val="24"/>
          <w:szCs w:val="24"/>
        </w:rPr>
      </w:pPr>
      <w:r>
        <w:rPr>
          <w:rFonts w:ascii="Times New Roman" w:hAnsi="Times New Roman"/>
          <w:b/>
          <w:sz w:val="24"/>
          <w:szCs w:val="24"/>
        </w:rPr>
        <w:lastRenderedPageBreak/>
        <w:t>V.</w:t>
      </w:r>
    </w:p>
    <w:p w14:paraId="43830C20" w14:textId="77777777" w:rsidR="00537E68" w:rsidRDefault="00A70824">
      <w:pPr>
        <w:jc w:val="center"/>
        <w:rPr>
          <w:rFonts w:ascii="Times New Roman" w:hAnsi="Times New Roman"/>
          <w:b/>
          <w:sz w:val="24"/>
          <w:szCs w:val="24"/>
        </w:rPr>
      </w:pPr>
      <w:r>
        <w:rPr>
          <w:rFonts w:ascii="Times New Roman" w:hAnsi="Times New Roman"/>
          <w:b/>
          <w:bCs/>
          <w:sz w:val="24"/>
          <w:szCs w:val="24"/>
        </w:rPr>
        <w:t>Ostatní poskytované služby nad rámec služeb souvisejících s nájmem</w:t>
      </w:r>
    </w:p>
    <w:p w14:paraId="15750477" w14:textId="77777777" w:rsidR="00537E68" w:rsidRDefault="00537E68">
      <w:pPr>
        <w:jc w:val="center"/>
        <w:rPr>
          <w:rFonts w:ascii="Times New Roman" w:hAnsi="Times New Roman"/>
          <w:b/>
          <w:sz w:val="24"/>
          <w:szCs w:val="24"/>
        </w:rPr>
      </w:pPr>
    </w:p>
    <w:p w14:paraId="4538FEBB" w14:textId="620BE7B4" w:rsidR="00537E68" w:rsidRDefault="00A70824">
      <w:pPr>
        <w:ind w:left="709" w:hanging="709"/>
        <w:jc w:val="both"/>
        <w:rPr>
          <w:rFonts w:ascii="Times New Roman" w:hAnsi="Times New Roman"/>
          <w:sz w:val="24"/>
          <w:szCs w:val="24"/>
        </w:rPr>
      </w:pPr>
      <w:r>
        <w:rPr>
          <w:rFonts w:ascii="Times New Roman" w:hAnsi="Times New Roman"/>
          <w:sz w:val="24"/>
          <w:szCs w:val="24"/>
        </w:rPr>
        <w:t>V.1</w:t>
      </w:r>
      <w:r>
        <w:rPr>
          <w:rFonts w:ascii="Times New Roman" w:hAnsi="Times New Roman"/>
          <w:sz w:val="24"/>
          <w:szCs w:val="24"/>
        </w:rPr>
        <w:tab/>
        <w:t xml:space="preserve">Smluvní strany se dohodly, že nájemce, jakožto odběratel, je oprávněn od pronajímatele, jakožto dodavatele, samostatně objednat níže uvedené služby (nad rámec služeb s nájmem spojených), které je pronajímatel schopen nájemci v rámci provozu budovy, v níž se nachází předmět nájmu, poskytnout: </w:t>
      </w:r>
      <w:r>
        <w:rPr>
          <w:rFonts w:ascii="Times New Roman" w:hAnsi="Times New Roman"/>
          <w:sz w:val="24"/>
          <w:szCs w:val="24"/>
        </w:rPr>
        <w:tab/>
      </w:r>
    </w:p>
    <w:p w14:paraId="779CC308" w14:textId="24608994" w:rsidR="00537E68" w:rsidRDefault="00E26BBC">
      <w:pPr>
        <w:spacing w:line="23" w:lineRule="atLeast"/>
        <w:ind w:left="709"/>
        <w:jc w:val="both"/>
        <w:rPr>
          <w:rFonts w:ascii="Times New Roman" w:hAnsi="Times New Roman"/>
          <w:i/>
          <w:sz w:val="24"/>
          <w:szCs w:val="24"/>
        </w:rPr>
      </w:pPr>
      <w:r>
        <w:rPr>
          <w:rFonts w:ascii="Times New Roman" w:hAnsi="Times New Roman"/>
          <w:i/>
          <w:sz w:val="24"/>
          <w:szCs w:val="24"/>
        </w:rPr>
        <w:t>O</w:t>
      </w:r>
      <w:r w:rsidR="00A70824">
        <w:rPr>
          <w:rFonts w:ascii="Times New Roman" w:hAnsi="Times New Roman"/>
          <w:i/>
          <w:sz w:val="24"/>
          <w:szCs w:val="24"/>
        </w:rPr>
        <w:t>statní služby, jejichž ceny jsou uvedeny v platném ceníku, který nájemci na vyžádání poskytne pronajímatel:</w:t>
      </w:r>
    </w:p>
    <w:p w14:paraId="53F3089C"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Prezentace na webových stránkách SZZ II a aktualizace informací</w:t>
      </w:r>
    </w:p>
    <w:p w14:paraId="2B3673FC"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Drobná údržba (účtováno za práci a spotřebovaný materiál)</w:t>
      </w:r>
    </w:p>
    <w:p w14:paraId="121904CD" w14:textId="77777777" w:rsidR="00537E68" w:rsidRDefault="00537E68">
      <w:pPr>
        <w:spacing w:line="23" w:lineRule="atLeast"/>
        <w:ind w:left="709"/>
        <w:jc w:val="both"/>
        <w:rPr>
          <w:rFonts w:ascii="Times New Roman" w:eastAsia="Times New Roman" w:hAnsi="Times New Roman"/>
          <w:sz w:val="24"/>
          <w:szCs w:val="24"/>
          <w:lang w:eastAsia="ar-SA"/>
        </w:rPr>
      </w:pPr>
    </w:p>
    <w:p w14:paraId="64D9E365" w14:textId="77777777" w:rsidR="00537E68" w:rsidRDefault="00A70824">
      <w:pPr>
        <w:spacing w:line="23" w:lineRule="atLeast"/>
        <w:ind w:left="709" w:hanging="709"/>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V.2</w:t>
      </w:r>
      <w:r w:rsidR="00167CA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Výše uvedené služby </w:t>
      </w:r>
      <w:r>
        <w:rPr>
          <w:rFonts w:ascii="Times New Roman" w:eastAsia="Times New Roman" w:hAnsi="Times New Roman"/>
          <w:color w:val="000000"/>
          <w:sz w:val="24"/>
          <w:szCs w:val="24"/>
          <w:lang w:eastAsia="ar-SA"/>
        </w:rPr>
        <w:t xml:space="preserve">budou pronajímatelem jakožto poskytovatelem nájemci jakožto odběrateli poskytovány na základě zvláštní objednávky odběratele, která může být poskytovatelem akceptována buď potvrzením objednávky, nebo přímo poskytnutím služby. </w:t>
      </w:r>
    </w:p>
    <w:p w14:paraId="24C286A3" w14:textId="77777777" w:rsidR="0062101F" w:rsidRDefault="0062101F">
      <w:pPr>
        <w:spacing w:line="23" w:lineRule="atLeast"/>
        <w:ind w:left="709" w:hanging="709"/>
        <w:jc w:val="both"/>
        <w:rPr>
          <w:rFonts w:ascii="Times New Roman" w:eastAsia="Times New Roman" w:hAnsi="Times New Roman"/>
          <w:color w:val="000000"/>
          <w:sz w:val="24"/>
          <w:szCs w:val="24"/>
          <w:lang w:eastAsia="ar-SA"/>
        </w:rPr>
      </w:pPr>
    </w:p>
    <w:p w14:paraId="15F57901" w14:textId="77777777" w:rsidR="00537E68" w:rsidRDefault="00A70824">
      <w:pPr>
        <w:spacing w:line="23" w:lineRule="atLeast"/>
        <w:ind w:left="709" w:hanging="709"/>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V.3</w:t>
      </w:r>
      <w:r w:rsidR="00167CA6">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Na takto samostatně objednané poskytnuté služby bude poskytovatelem vystavena faktura vždy za příslušné čtvrtletí, a to v termínu do 15. dne prvního měsíce následujícího kalendářního čtvrtletí.</w:t>
      </w:r>
      <w:r>
        <w:rPr>
          <w:rFonts w:ascii="Times New Roman" w:hAnsi="Times New Roman"/>
          <w:sz w:val="24"/>
          <w:szCs w:val="24"/>
        </w:rPr>
        <w:t xml:space="preserve"> </w:t>
      </w:r>
    </w:p>
    <w:p w14:paraId="052FD0A4" w14:textId="77777777" w:rsidR="00537E68" w:rsidRDefault="00537E68" w:rsidP="00A70824">
      <w:pPr>
        <w:pStyle w:val="Zkladntext"/>
        <w:jc w:val="both"/>
        <w:rPr>
          <w:sz w:val="24"/>
          <w:szCs w:val="24"/>
        </w:rPr>
      </w:pPr>
    </w:p>
    <w:p w14:paraId="193D7CC6" w14:textId="77777777" w:rsidR="003A7947" w:rsidRDefault="003A7947" w:rsidP="00A70824">
      <w:pPr>
        <w:pStyle w:val="Zkladntext"/>
        <w:jc w:val="both"/>
        <w:rPr>
          <w:sz w:val="24"/>
          <w:szCs w:val="24"/>
        </w:rPr>
      </w:pPr>
    </w:p>
    <w:p w14:paraId="10159C10" w14:textId="15E182B0" w:rsidR="00537E68" w:rsidRDefault="00BD4F90">
      <w:pPr>
        <w:pStyle w:val="Nadpis1"/>
        <w:rPr>
          <w:szCs w:val="24"/>
        </w:rPr>
      </w:pPr>
      <w:r>
        <w:rPr>
          <w:szCs w:val="24"/>
        </w:rPr>
        <w:t>VI</w:t>
      </w:r>
      <w:r w:rsidR="00A70824">
        <w:rPr>
          <w:szCs w:val="24"/>
        </w:rPr>
        <w:t>.</w:t>
      </w:r>
    </w:p>
    <w:p w14:paraId="2810C2AB" w14:textId="77777777" w:rsidR="00537E68" w:rsidRDefault="00A70824">
      <w:pPr>
        <w:pStyle w:val="Nadpis1"/>
        <w:rPr>
          <w:szCs w:val="24"/>
        </w:rPr>
      </w:pPr>
      <w:r>
        <w:rPr>
          <w:szCs w:val="24"/>
        </w:rPr>
        <w:t>Práva a povinnosti smluvních stran</w:t>
      </w:r>
    </w:p>
    <w:p w14:paraId="2608DE15" w14:textId="77777777" w:rsidR="00537E68" w:rsidRDefault="00537E68">
      <w:pPr>
        <w:rPr>
          <w:szCs w:val="24"/>
        </w:rPr>
      </w:pPr>
    </w:p>
    <w:p w14:paraId="3D3C9BCD" w14:textId="278CCADC" w:rsidR="00537E68" w:rsidRDefault="00A70824">
      <w:pPr>
        <w:pStyle w:val="Zkladntext"/>
        <w:ind w:left="705" w:hanging="705"/>
        <w:jc w:val="both"/>
        <w:rPr>
          <w:sz w:val="24"/>
          <w:szCs w:val="24"/>
        </w:rPr>
      </w:pPr>
      <w:r>
        <w:rPr>
          <w:sz w:val="24"/>
          <w:szCs w:val="24"/>
        </w:rPr>
        <w:t>VI.1</w:t>
      </w:r>
      <w:r>
        <w:rPr>
          <w:sz w:val="24"/>
          <w:szCs w:val="24"/>
        </w:rPr>
        <w:tab/>
      </w:r>
      <w:r>
        <w:rPr>
          <w:sz w:val="24"/>
          <w:szCs w:val="24"/>
        </w:rPr>
        <w:tab/>
        <w:t>Nájemce je oprávněn užívat prostor předmětu nájmu v rozsahu a k účelu dle této smlouvy, a to po celou dobu trvání nájemního vztahu</w:t>
      </w:r>
      <w:r w:rsidR="004D0EF2">
        <w:rPr>
          <w:sz w:val="24"/>
          <w:szCs w:val="24"/>
        </w:rPr>
        <w:t>.</w:t>
      </w:r>
      <w:r>
        <w:rPr>
          <w:sz w:val="24"/>
          <w:szCs w:val="24"/>
        </w:rPr>
        <w:t xml:space="preserve"> Nájemce je povinen užívat předmět nájmu s péčí řádného hospodáře a k účelu stanovenému v této smlouv</w:t>
      </w:r>
      <w:r w:rsidR="0062101F">
        <w:rPr>
          <w:sz w:val="24"/>
          <w:szCs w:val="24"/>
        </w:rPr>
        <w:t>ě</w:t>
      </w:r>
      <w:r>
        <w:rPr>
          <w:sz w:val="24"/>
          <w:szCs w:val="24"/>
        </w:rPr>
        <w:t xml:space="preserve">, udržovat předmět nájmu v řádném a provozuschopném stavu tak, aby pronajímatel neutrpěl materiální škody </w:t>
      </w:r>
      <w:r>
        <w:rPr>
          <w:color w:val="000000"/>
          <w:sz w:val="24"/>
          <w:szCs w:val="24"/>
        </w:rPr>
        <w:t>na nemovitých věcech.</w:t>
      </w:r>
    </w:p>
    <w:p w14:paraId="5931EEF3" w14:textId="77777777" w:rsidR="00537E68" w:rsidRDefault="00537E68">
      <w:pPr>
        <w:pStyle w:val="Zkladntext"/>
        <w:jc w:val="both"/>
        <w:rPr>
          <w:sz w:val="24"/>
          <w:szCs w:val="24"/>
        </w:rPr>
      </w:pPr>
    </w:p>
    <w:p w14:paraId="6BA8B432" w14:textId="74A5CBD2" w:rsidR="00537E68" w:rsidRDefault="00A70824">
      <w:pPr>
        <w:ind w:left="705" w:hanging="705"/>
        <w:jc w:val="both"/>
        <w:rPr>
          <w:rFonts w:ascii="Times New Roman" w:hAnsi="Times New Roman"/>
          <w:sz w:val="24"/>
          <w:szCs w:val="24"/>
        </w:rPr>
      </w:pPr>
      <w:r>
        <w:rPr>
          <w:rFonts w:ascii="Times New Roman" w:hAnsi="Times New Roman"/>
          <w:sz w:val="24"/>
          <w:szCs w:val="24"/>
        </w:rPr>
        <w:t>VI.2</w:t>
      </w:r>
      <w:r>
        <w:rPr>
          <w:rFonts w:ascii="Times New Roman" w:hAnsi="Times New Roman"/>
          <w:sz w:val="24"/>
          <w:szCs w:val="24"/>
        </w:rPr>
        <w:tab/>
        <w:t>Nájemce bere na vědomí, že pronajímatel nenese odpovědnost za majetek a věci vnesené nájemcem a dalšími osobami do prostoru předmětu nájmu a do budovy, ve které se předmět nájmu nachází.</w:t>
      </w:r>
    </w:p>
    <w:p w14:paraId="4215CCCA" w14:textId="77777777" w:rsidR="00537E68" w:rsidRDefault="00537E68">
      <w:pPr>
        <w:ind w:left="705" w:hanging="705"/>
        <w:jc w:val="both"/>
        <w:rPr>
          <w:rFonts w:ascii="Times New Roman" w:hAnsi="Times New Roman"/>
          <w:sz w:val="24"/>
          <w:szCs w:val="24"/>
        </w:rPr>
      </w:pPr>
    </w:p>
    <w:p w14:paraId="595E2724" w14:textId="77777777" w:rsidR="00537E68" w:rsidRDefault="00A70824">
      <w:pPr>
        <w:pStyle w:val="Zkladntext"/>
        <w:spacing w:line="23" w:lineRule="atLeast"/>
        <w:ind w:left="709" w:hanging="709"/>
        <w:jc w:val="both"/>
        <w:rPr>
          <w:sz w:val="24"/>
          <w:szCs w:val="24"/>
        </w:rPr>
      </w:pPr>
      <w:r>
        <w:rPr>
          <w:sz w:val="24"/>
          <w:szCs w:val="24"/>
        </w:rPr>
        <w:t>VI.3</w:t>
      </w:r>
      <w:r>
        <w:rPr>
          <w:sz w:val="24"/>
          <w:szCs w:val="24"/>
        </w:rPr>
        <w:tab/>
        <w:t xml:space="preserve">Nájemce bere na vědomí, že pronajímatel </w:t>
      </w:r>
      <w:proofErr w:type="gramStart"/>
      <w:r>
        <w:rPr>
          <w:sz w:val="24"/>
          <w:szCs w:val="24"/>
        </w:rPr>
        <w:t>neručí</w:t>
      </w:r>
      <w:proofErr w:type="gramEnd"/>
      <w:r>
        <w:rPr>
          <w:sz w:val="24"/>
          <w:szCs w:val="24"/>
        </w:rPr>
        <w:t xml:space="preserve">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0C106E0B" w14:textId="77777777" w:rsidR="00537E68" w:rsidRDefault="00537E68">
      <w:pPr>
        <w:pStyle w:val="Zkladntext"/>
        <w:spacing w:line="23" w:lineRule="atLeast"/>
        <w:ind w:left="709" w:hanging="709"/>
        <w:jc w:val="both"/>
        <w:rPr>
          <w:sz w:val="24"/>
          <w:szCs w:val="24"/>
        </w:rPr>
      </w:pPr>
    </w:p>
    <w:p w14:paraId="6D5A46ED" w14:textId="77777777" w:rsidR="00537E68" w:rsidRDefault="00A70824">
      <w:pPr>
        <w:pStyle w:val="Zkladntext"/>
        <w:spacing w:line="23" w:lineRule="atLeast"/>
        <w:ind w:left="709" w:hanging="709"/>
        <w:jc w:val="both"/>
        <w:rPr>
          <w:sz w:val="24"/>
          <w:szCs w:val="24"/>
        </w:rPr>
      </w:pPr>
      <w:r>
        <w:rPr>
          <w:sz w:val="24"/>
          <w:szCs w:val="24"/>
        </w:rPr>
        <w:t>VI.4</w:t>
      </w:r>
      <w:r>
        <w:rPr>
          <w:sz w:val="24"/>
          <w:szCs w:val="24"/>
        </w:rPr>
        <w:tab/>
        <w:t>Nájemce je povinen odstranit a uhradit na své náklady jakékoliv škody na předmětu nájmu, které způsobil sám či případně způsobily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3B5FF55F" w14:textId="77777777" w:rsidR="00537E68" w:rsidRDefault="00537E68">
      <w:pPr>
        <w:ind w:left="705" w:hanging="705"/>
        <w:jc w:val="both"/>
        <w:rPr>
          <w:rFonts w:ascii="Times New Roman" w:hAnsi="Times New Roman"/>
          <w:sz w:val="24"/>
          <w:szCs w:val="24"/>
        </w:rPr>
      </w:pPr>
    </w:p>
    <w:p w14:paraId="6B552057" w14:textId="03B5CA75" w:rsidR="00537E68" w:rsidRDefault="00A70824">
      <w:pPr>
        <w:ind w:left="705" w:hanging="705"/>
        <w:jc w:val="both"/>
        <w:rPr>
          <w:rFonts w:ascii="Times New Roman" w:hAnsi="Times New Roman"/>
          <w:b/>
          <w:sz w:val="24"/>
          <w:szCs w:val="24"/>
          <w:u w:val="single"/>
        </w:rPr>
      </w:pPr>
      <w:r>
        <w:rPr>
          <w:rFonts w:ascii="Times New Roman" w:hAnsi="Times New Roman"/>
          <w:sz w:val="24"/>
          <w:szCs w:val="24"/>
        </w:rPr>
        <w:t>VI.5</w:t>
      </w:r>
      <w:r>
        <w:rPr>
          <w:rFonts w:ascii="Times New Roman" w:hAnsi="Times New Roman"/>
          <w:sz w:val="24"/>
          <w:szCs w:val="24"/>
        </w:rPr>
        <w:tab/>
        <w:t xml:space="preserve">Pronajímatel je oprávněn začlenit informaci oznamující činnost nájemce v objektu, kde se nachází předmět nájmu, a to do jednotného informačního systému v objektu, na náklady nájemce. Nájemce není oprávněn umísťovat mimo jednotný informační systém </w:t>
      </w:r>
      <w:r>
        <w:rPr>
          <w:rFonts w:ascii="Times New Roman" w:hAnsi="Times New Roman"/>
          <w:sz w:val="24"/>
          <w:szCs w:val="24"/>
        </w:rPr>
        <w:lastRenderedPageBreak/>
        <w:t>žádná vlastní označení, tabulky, samolepky a jiná označení na objektu, kde se nachází předmět nájmu, či v jeho prostorách</w:t>
      </w:r>
      <w:r w:rsidR="003A7947">
        <w:rPr>
          <w:rFonts w:ascii="Times New Roman" w:hAnsi="Times New Roman"/>
          <w:sz w:val="24"/>
          <w:szCs w:val="24"/>
        </w:rPr>
        <w:t xml:space="preserve"> bez předchozího souhlasu pronajímatele</w:t>
      </w:r>
      <w:r>
        <w:rPr>
          <w:rFonts w:ascii="Times New Roman" w:hAnsi="Times New Roman"/>
          <w:sz w:val="24"/>
          <w:szCs w:val="24"/>
        </w:rPr>
        <w:t>.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3BC699D9" w14:textId="77777777" w:rsidR="00537E68" w:rsidRDefault="00537E68">
      <w:pPr>
        <w:pStyle w:val="Zkladntext"/>
        <w:ind w:left="435"/>
        <w:jc w:val="both"/>
        <w:rPr>
          <w:sz w:val="24"/>
          <w:szCs w:val="24"/>
        </w:rPr>
      </w:pPr>
    </w:p>
    <w:p w14:paraId="4D08F791" w14:textId="77777777" w:rsidR="00537E68" w:rsidRDefault="00A70824">
      <w:pPr>
        <w:pStyle w:val="Zkladntext"/>
        <w:ind w:left="705" w:hanging="705"/>
        <w:jc w:val="both"/>
        <w:rPr>
          <w:sz w:val="24"/>
          <w:szCs w:val="24"/>
        </w:rPr>
      </w:pPr>
      <w:r>
        <w:rPr>
          <w:sz w:val="24"/>
          <w:szCs w:val="24"/>
        </w:rPr>
        <w:t>VI.6</w:t>
      </w:r>
      <w:r>
        <w:rPr>
          <w:sz w:val="24"/>
          <w:szCs w:val="24"/>
        </w:rPr>
        <w:tab/>
        <w:t>Nájemce je povinen platit včas a řádně nájemné a jiné úhrady dle ustanovení této smlouvy.</w:t>
      </w:r>
    </w:p>
    <w:p w14:paraId="6C0E586E" w14:textId="77777777" w:rsidR="00537E68" w:rsidRDefault="00537E68">
      <w:pPr>
        <w:pStyle w:val="Odstavecseseznamem"/>
        <w:rPr>
          <w:sz w:val="24"/>
          <w:szCs w:val="24"/>
        </w:rPr>
      </w:pPr>
    </w:p>
    <w:p w14:paraId="7D635D3B" w14:textId="77777777" w:rsidR="00537E68" w:rsidRDefault="00A70824">
      <w:pPr>
        <w:pStyle w:val="Zkladntext"/>
        <w:ind w:left="705" w:hanging="705"/>
        <w:jc w:val="both"/>
        <w:rPr>
          <w:sz w:val="24"/>
          <w:szCs w:val="24"/>
        </w:rPr>
      </w:pPr>
      <w:r>
        <w:rPr>
          <w:sz w:val="24"/>
          <w:szCs w:val="24"/>
        </w:rPr>
        <w:t>VI.7</w:t>
      </w:r>
      <w:r>
        <w:rPr>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 Nájemce je povinen zajišťovat veškeré revize na elektrických zařízeních, které si sám nainstaloval v prostorách předmětu nájmu.</w:t>
      </w:r>
    </w:p>
    <w:p w14:paraId="67FCA894" w14:textId="77777777" w:rsidR="00537E68" w:rsidRDefault="00537E68">
      <w:pPr>
        <w:pStyle w:val="Zkladntext"/>
        <w:jc w:val="both"/>
        <w:rPr>
          <w:sz w:val="24"/>
          <w:szCs w:val="24"/>
        </w:rPr>
      </w:pPr>
    </w:p>
    <w:p w14:paraId="62DC1140" w14:textId="77B13073" w:rsidR="00537E68" w:rsidRDefault="00A70824" w:rsidP="004D0EF2">
      <w:pPr>
        <w:pStyle w:val="Zkladntext"/>
        <w:ind w:left="705" w:hanging="705"/>
        <w:jc w:val="both"/>
        <w:rPr>
          <w:sz w:val="24"/>
          <w:szCs w:val="24"/>
        </w:rPr>
      </w:pPr>
      <w:r>
        <w:rPr>
          <w:sz w:val="24"/>
          <w:szCs w:val="24"/>
        </w:rPr>
        <w:t>VI.8</w:t>
      </w:r>
      <w:r>
        <w:rPr>
          <w:sz w:val="24"/>
          <w:szCs w:val="24"/>
        </w:rPr>
        <w:tab/>
        <w:t xml:space="preserve">Nájemce se zavazuje v předmětu nájmu na své náklady zajistit běžnou údržbu a drobné opravy související s užíváním předmětu nájmu, přičemž přílohou č. 1 této smlouvy je specifikace pojmů „běžná údržba“ a „drobné opravy“ pro účely této smlouvy. Veškeré opravy v předmětu nájmu, které jsou nad rámec drobných oprav v předmětu nájmu, stejně tak jako veškeré opravy budovy, ve které se předmět nájmu nachází, zajišťuje na své náklady pronajímatel.  </w:t>
      </w:r>
    </w:p>
    <w:p w14:paraId="2F8EBC23" w14:textId="77777777" w:rsidR="00537E68" w:rsidRDefault="00537E68">
      <w:pPr>
        <w:pStyle w:val="Zkladntext"/>
        <w:ind w:left="435"/>
        <w:jc w:val="both"/>
        <w:rPr>
          <w:sz w:val="24"/>
          <w:szCs w:val="24"/>
        </w:rPr>
      </w:pPr>
    </w:p>
    <w:p w14:paraId="11D4562C" w14:textId="07D0391F" w:rsidR="00537E68" w:rsidRDefault="00A70824">
      <w:pPr>
        <w:pStyle w:val="Zkladntext"/>
        <w:ind w:left="705" w:hanging="705"/>
        <w:jc w:val="both"/>
        <w:rPr>
          <w:sz w:val="24"/>
          <w:szCs w:val="24"/>
        </w:rPr>
      </w:pPr>
      <w:r>
        <w:rPr>
          <w:sz w:val="24"/>
          <w:szCs w:val="24"/>
        </w:rPr>
        <w:t>VI.9</w:t>
      </w:r>
      <w:r>
        <w:rPr>
          <w:sz w:val="24"/>
          <w:szCs w:val="24"/>
        </w:rPr>
        <w:tab/>
        <w:t xml:space="preserve">Nájemce je povinen oznámit bez zbytečného odkladu pronajímateli veškeré změny, které nastaly na předmětu nájmu, a to jak zapříčiněním </w:t>
      </w:r>
      <w:r w:rsidR="00421B2D">
        <w:rPr>
          <w:sz w:val="24"/>
          <w:szCs w:val="24"/>
        </w:rPr>
        <w:t>nájemce,</w:t>
      </w:r>
      <w:r>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0C9E2C96" w14:textId="77777777" w:rsidR="004D0EF2" w:rsidRDefault="004D0EF2">
      <w:pPr>
        <w:pStyle w:val="Zkladntext"/>
        <w:ind w:left="705" w:hanging="705"/>
        <w:jc w:val="both"/>
        <w:rPr>
          <w:sz w:val="24"/>
          <w:szCs w:val="24"/>
        </w:rPr>
      </w:pPr>
    </w:p>
    <w:p w14:paraId="19FA8617" w14:textId="77777777" w:rsidR="00537E68" w:rsidRDefault="00A70824">
      <w:pPr>
        <w:pStyle w:val="Zkladntext"/>
        <w:ind w:left="705" w:hanging="705"/>
        <w:jc w:val="both"/>
        <w:rPr>
          <w:sz w:val="24"/>
          <w:szCs w:val="24"/>
        </w:rPr>
      </w:pPr>
      <w:r>
        <w:rPr>
          <w:sz w:val="24"/>
          <w:szCs w:val="24"/>
        </w:rPr>
        <w:t>VI.10</w:t>
      </w:r>
      <w:r>
        <w:rPr>
          <w:sz w:val="24"/>
          <w:szCs w:val="24"/>
        </w:rPr>
        <w:tab/>
      </w:r>
      <w:r>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zařízeních, pokud takové přerušení nebo dočasná porucha není způsobena jednáním či zanedbáním ze strany pronajímatele. </w:t>
      </w:r>
    </w:p>
    <w:p w14:paraId="3AF6EB5C" w14:textId="77777777" w:rsidR="00537E68" w:rsidRDefault="00537E68">
      <w:pPr>
        <w:pStyle w:val="Zkladntext"/>
        <w:jc w:val="both"/>
        <w:rPr>
          <w:sz w:val="24"/>
          <w:szCs w:val="24"/>
        </w:rPr>
      </w:pPr>
    </w:p>
    <w:p w14:paraId="2DAFFB72" w14:textId="77777777" w:rsidR="00537E68" w:rsidRDefault="00A70824">
      <w:pPr>
        <w:pStyle w:val="Zkladntext"/>
        <w:spacing w:line="23" w:lineRule="atLeast"/>
        <w:ind w:left="709" w:hanging="709"/>
        <w:jc w:val="both"/>
        <w:rPr>
          <w:sz w:val="24"/>
          <w:szCs w:val="24"/>
        </w:rPr>
      </w:pPr>
      <w:r>
        <w:rPr>
          <w:sz w:val="24"/>
          <w:szCs w:val="24"/>
        </w:rPr>
        <w:t>VI.11</w:t>
      </w:r>
      <w:r>
        <w:rPr>
          <w:sz w:val="24"/>
          <w:szCs w:val="24"/>
        </w:rPr>
        <w:tab/>
        <w:t xml:space="preserve">Nájemce je povinen při výkonu své činnosti dodržovat veškeré hygienické a bezpečnostní předpisy, mezi něž </w:t>
      </w:r>
      <w:proofErr w:type="gramStart"/>
      <w:r>
        <w:rPr>
          <w:sz w:val="24"/>
          <w:szCs w:val="24"/>
        </w:rPr>
        <w:t>patří</w:t>
      </w:r>
      <w:proofErr w:type="gramEnd"/>
      <w:r>
        <w:rPr>
          <w:sz w:val="24"/>
          <w:szCs w:val="24"/>
        </w:rPr>
        <w:t xml:space="preserve"> například obecně závazné předpisy a závazné technické normy ČSN a další preventivní opatření vedoucí k ochraně života a zdraví osob.</w:t>
      </w:r>
    </w:p>
    <w:p w14:paraId="534E01C8" w14:textId="77777777" w:rsidR="00537E68" w:rsidRDefault="00537E68">
      <w:pPr>
        <w:pStyle w:val="Zkladntext"/>
        <w:ind w:left="705" w:hanging="705"/>
        <w:jc w:val="both"/>
        <w:rPr>
          <w:sz w:val="24"/>
          <w:szCs w:val="24"/>
        </w:rPr>
      </w:pPr>
    </w:p>
    <w:p w14:paraId="72A7266D"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 xml:space="preserve">VI.12 </w:t>
      </w:r>
      <w:r>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117A1C76" w14:textId="77777777" w:rsidR="00537E68" w:rsidRDefault="00537E68">
      <w:pPr>
        <w:pStyle w:val="Zkladntext"/>
        <w:ind w:left="705" w:hanging="705"/>
        <w:jc w:val="both"/>
        <w:rPr>
          <w:sz w:val="24"/>
          <w:szCs w:val="24"/>
        </w:rPr>
      </w:pPr>
    </w:p>
    <w:p w14:paraId="14A28DE5" w14:textId="77777777" w:rsidR="00537E68" w:rsidRDefault="00A70824">
      <w:pPr>
        <w:pStyle w:val="Zkladntext"/>
        <w:ind w:left="705" w:hanging="705"/>
        <w:jc w:val="both"/>
        <w:rPr>
          <w:sz w:val="24"/>
          <w:szCs w:val="24"/>
        </w:rPr>
      </w:pPr>
      <w:r>
        <w:rPr>
          <w:sz w:val="24"/>
          <w:szCs w:val="24"/>
        </w:rPr>
        <w:t>VI.13</w:t>
      </w:r>
      <w:r>
        <w:rPr>
          <w:sz w:val="24"/>
          <w:szCs w:val="24"/>
        </w:rPr>
        <w:tab/>
        <w:t xml:space="preserve">Nájemce se zavazuje umožnit nepřetržitý přístup pronajímateli a jeho zaměstnancům do předmětu nájmu, a to </w:t>
      </w:r>
      <w:r>
        <w:rPr>
          <w:color w:val="000000"/>
          <w:sz w:val="24"/>
          <w:szCs w:val="24"/>
        </w:rPr>
        <w:t xml:space="preserve">za účelem provádění kontroly stavu pronajatých nebytových prostor a provádění zásahů </w:t>
      </w:r>
      <w:r>
        <w:rPr>
          <w:sz w:val="24"/>
          <w:szCs w:val="24"/>
        </w:rPr>
        <w:t>v pronajatých prostorách sloužících k podnikání,</w:t>
      </w:r>
      <w:r>
        <w:rPr>
          <w:color w:val="000000"/>
          <w:sz w:val="24"/>
          <w:szCs w:val="24"/>
        </w:rPr>
        <w:t xml:space="preserve"> pokud to bude nezbytně nutné k provedení prací, zajišťovaných pronajímatelem při rekonstrukci, </w:t>
      </w:r>
      <w:r>
        <w:rPr>
          <w:color w:val="000000"/>
          <w:sz w:val="24"/>
          <w:szCs w:val="24"/>
        </w:rPr>
        <w:lastRenderedPageBreak/>
        <w:t>opravách nebo údržbě ostatních částí nebo celého objektu s tím, že tyto práce budou předem oznámeny nájemci.</w:t>
      </w:r>
    </w:p>
    <w:p w14:paraId="3B2A586B" w14:textId="77777777" w:rsidR="00537E68" w:rsidRDefault="00537E68">
      <w:pPr>
        <w:pStyle w:val="Zkladntext"/>
        <w:ind w:left="705" w:hanging="705"/>
        <w:jc w:val="both"/>
        <w:rPr>
          <w:sz w:val="24"/>
          <w:szCs w:val="24"/>
        </w:rPr>
      </w:pPr>
    </w:p>
    <w:p w14:paraId="628ECC9F" w14:textId="77777777" w:rsidR="00537E68" w:rsidRDefault="00A70824">
      <w:pPr>
        <w:pStyle w:val="Zkladntext"/>
        <w:ind w:left="705" w:hanging="705"/>
        <w:jc w:val="both"/>
        <w:rPr>
          <w:sz w:val="24"/>
          <w:szCs w:val="24"/>
        </w:rPr>
      </w:pPr>
      <w:r>
        <w:rPr>
          <w:sz w:val="24"/>
          <w:szCs w:val="24"/>
        </w:rPr>
        <w:t>VI.14</w:t>
      </w:r>
      <w:r>
        <w:rPr>
          <w:sz w:val="24"/>
          <w:szCs w:val="24"/>
        </w:rPr>
        <w:tab/>
        <w:t>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p>
    <w:p w14:paraId="1B4CE21B" w14:textId="77777777" w:rsidR="00537E68" w:rsidRDefault="00537E68">
      <w:pPr>
        <w:pStyle w:val="Zkladntext"/>
        <w:ind w:left="705" w:hanging="705"/>
        <w:jc w:val="both"/>
        <w:rPr>
          <w:sz w:val="24"/>
          <w:szCs w:val="24"/>
        </w:rPr>
      </w:pPr>
    </w:p>
    <w:p w14:paraId="6F8AE053" w14:textId="77777777" w:rsidR="00537E68" w:rsidRDefault="00A70824">
      <w:pPr>
        <w:pStyle w:val="Zkladntext"/>
        <w:ind w:left="705" w:hanging="705"/>
        <w:jc w:val="both"/>
        <w:rPr>
          <w:sz w:val="24"/>
          <w:szCs w:val="24"/>
        </w:rPr>
      </w:pPr>
      <w:r>
        <w:rPr>
          <w:sz w:val="24"/>
          <w:szCs w:val="24"/>
        </w:rPr>
        <w:t>VI.15</w:t>
      </w:r>
      <w:r>
        <w:rPr>
          <w:sz w:val="24"/>
          <w:szCs w:val="24"/>
        </w:rPr>
        <w:tab/>
      </w:r>
      <w:r>
        <w:rPr>
          <w:sz w:val="24"/>
          <w:szCs w:val="24"/>
        </w:rPr>
        <w:tab/>
        <w:t>Pronajímatel je povinen zajistit řádný a nerušený výkon nájemních práv nájemce po celou dobu nájemního vztahu, a to zejména tak, aby bylo možno dosáhnout jak účelu této smlouvy, tak i účelu užívání předmětu této smlouvy.</w:t>
      </w:r>
    </w:p>
    <w:p w14:paraId="7E05F2AC" w14:textId="77777777" w:rsidR="00537E68" w:rsidRDefault="00537E68">
      <w:pPr>
        <w:pStyle w:val="Zkladntext"/>
        <w:ind w:left="705" w:hanging="705"/>
        <w:jc w:val="both"/>
        <w:rPr>
          <w:sz w:val="24"/>
          <w:szCs w:val="24"/>
        </w:rPr>
      </w:pPr>
    </w:p>
    <w:p w14:paraId="21DC684B" w14:textId="77777777" w:rsidR="00B801CA" w:rsidRDefault="00B801CA">
      <w:pPr>
        <w:pStyle w:val="Zkladntext"/>
        <w:ind w:left="705" w:hanging="705"/>
        <w:jc w:val="both"/>
        <w:rPr>
          <w:sz w:val="24"/>
          <w:szCs w:val="24"/>
        </w:rPr>
      </w:pPr>
    </w:p>
    <w:p w14:paraId="453BA692" w14:textId="77777777" w:rsidR="00537E68" w:rsidRDefault="00A70824">
      <w:pPr>
        <w:pStyle w:val="Zkladntext"/>
        <w:jc w:val="center"/>
        <w:rPr>
          <w:b/>
          <w:bCs/>
          <w:sz w:val="24"/>
          <w:szCs w:val="24"/>
        </w:rPr>
      </w:pPr>
      <w:r>
        <w:rPr>
          <w:b/>
          <w:bCs/>
          <w:sz w:val="24"/>
          <w:szCs w:val="24"/>
        </w:rPr>
        <w:t>VII</w:t>
      </w:r>
    </w:p>
    <w:p w14:paraId="1C721312" w14:textId="77777777" w:rsidR="00537E68" w:rsidRDefault="00A70824">
      <w:pPr>
        <w:pStyle w:val="Zkladntext"/>
        <w:jc w:val="center"/>
        <w:rPr>
          <w:b/>
          <w:bCs/>
          <w:sz w:val="24"/>
          <w:szCs w:val="24"/>
        </w:rPr>
      </w:pPr>
      <w:r>
        <w:rPr>
          <w:b/>
          <w:bCs/>
          <w:sz w:val="24"/>
          <w:szCs w:val="24"/>
        </w:rPr>
        <w:t>Stavební a jiné úpravy</w:t>
      </w:r>
    </w:p>
    <w:p w14:paraId="5F525FD2" w14:textId="77777777" w:rsidR="00537E68" w:rsidRDefault="00537E68">
      <w:pPr>
        <w:pStyle w:val="Zkladntext"/>
        <w:jc w:val="center"/>
        <w:rPr>
          <w:b/>
          <w:sz w:val="24"/>
          <w:szCs w:val="24"/>
        </w:rPr>
      </w:pPr>
    </w:p>
    <w:p w14:paraId="2A0247C6" w14:textId="04BC8DC8" w:rsidR="00B801CA" w:rsidRPr="00BD5E17" w:rsidRDefault="002B0D13" w:rsidP="00BD5E17">
      <w:pPr>
        <w:ind w:left="705" w:hanging="705"/>
        <w:jc w:val="both"/>
        <w:rPr>
          <w:rFonts w:ascii="Times New Roman" w:eastAsia="Times New Roman" w:hAnsi="Times New Roman"/>
          <w:sz w:val="24"/>
          <w:szCs w:val="24"/>
        </w:rPr>
      </w:pPr>
      <w:r w:rsidRPr="00BD5E17">
        <w:rPr>
          <w:rFonts w:ascii="Times New Roman" w:eastAsia="Times New Roman" w:hAnsi="Times New Roman"/>
          <w:sz w:val="24"/>
          <w:szCs w:val="24"/>
        </w:rPr>
        <w:t>VII.1</w:t>
      </w:r>
      <w:r w:rsidRPr="00436532">
        <w:rPr>
          <w:sz w:val="24"/>
          <w:szCs w:val="24"/>
        </w:rPr>
        <w:tab/>
      </w:r>
      <w:r w:rsidR="00B801CA" w:rsidRPr="00BD5E17">
        <w:rPr>
          <w:rFonts w:ascii="Times New Roman" w:eastAsia="Times New Roman" w:hAnsi="Times New Roman"/>
          <w:sz w:val="24"/>
          <w:szCs w:val="24"/>
        </w:rPr>
        <w:t xml:space="preserve">Smluvní strany prohlašují, že v předmětu nájmu </w:t>
      </w:r>
      <w:r w:rsidR="00B801CA">
        <w:rPr>
          <w:rFonts w:ascii="Times New Roman" w:eastAsia="Times New Roman" w:hAnsi="Times New Roman"/>
          <w:sz w:val="24"/>
          <w:szCs w:val="24"/>
        </w:rPr>
        <w:t xml:space="preserve">budou prováděny </w:t>
      </w:r>
      <w:r w:rsidR="00B801CA" w:rsidRPr="00BD5E17">
        <w:rPr>
          <w:rFonts w:ascii="Times New Roman" w:eastAsia="Times New Roman" w:hAnsi="Times New Roman"/>
          <w:sz w:val="24"/>
          <w:szCs w:val="24"/>
        </w:rPr>
        <w:t>udržovací práce a opravy, a to v rozsahu, aby byl předmět nájmu připraven k užívání v souladu s účelem sjednaným touto smlouvou. Předpokládaný termín zahájení udržovacích prací a oprav je </w:t>
      </w:r>
      <w:r w:rsidR="00B801CA">
        <w:rPr>
          <w:rFonts w:ascii="Times New Roman" w:eastAsia="Times New Roman" w:hAnsi="Times New Roman"/>
          <w:sz w:val="24"/>
          <w:szCs w:val="24"/>
        </w:rPr>
        <w:t>listopad</w:t>
      </w:r>
      <w:r w:rsidR="00B801CA" w:rsidRPr="00BD5E17">
        <w:rPr>
          <w:rFonts w:ascii="Times New Roman" w:eastAsia="Times New Roman" w:hAnsi="Times New Roman"/>
          <w:sz w:val="24"/>
          <w:szCs w:val="24"/>
        </w:rPr>
        <w:t xml:space="preserve"> 2023.</w:t>
      </w:r>
    </w:p>
    <w:p w14:paraId="348846BB" w14:textId="77777777" w:rsidR="00B801CA" w:rsidRDefault="00B801CA" w:rsidP="00B801CA">
      <w:pPr>
        <w:ind w:left="705"/>
        <w:jc w:val="both"/>
        <w:rPr>
          <w:rFonts w:ascii="Times New Roman" w:eastAsia="Times New Roman" w:hAnsi="Times New Roman"/>
          <w:sz w:val="24"/>
          <w:szCs w:val="24"/>
        </w:rPr>
      </w:pPr>
      <w:r w:rsidRPr="00BD5E17">
        <w:rPr>
          <w:rFonts w:ascii="Times New Roman" w:eastAsia="Times New Roman" w:hAnsi="Times New Roman"/>
          <w:sz w:val="24"/>
          <w:szCs w:val="24"/>
        </w:rPr>
        <w:t>Pronajímatel se zavazuje, že bude nájemce průběžně informovat o stavu dokončenosti udržovacích prací a oprav, a to zejména ve fázi, kdy úpravy předmětu nájmu budou přibližně tři měsíce před dokončením a pravděpodobným Dnem zahájení nájmu. Tímto způsobem bude nájemci umožněno zorganizovat včas převzetí předmětu nájmu, stěhování a zahájení provozu divadla.</w:t>
      </w:r>
    </w:p>
    <w:p w14:paraId="63325C49" w14:textId="77777777" w:rsidR="00B801CA" w:rsidRDefault="00B801CA" w:rsidP="00B801CA">
      <w:pPr>
        <w:ind w:left="705"/>
        <w:jc w:val="both"/>
        <w:rPr>
          <w:rFonts w:ascii="Times New Roman" w:eastAsia="Times New Roman" w:hAnsi="Times New Roman"/>
          <w:sz w:val="24"/>
          <w:szCs w:val="24"/>
        </w:rPr>
      </w:pPr>
    </w:p>
    <w:p w14:paraId="725A5946" w14:textId="1FCD2F9E" w:rsidR="002B0D13" w:rsidRPr="00B801CA" w:rsidRDefault="00B801CA" w:rsidP="00BD5E17">
      <w:pPr>
        <w:ind w:left="705" w:hanging="705"/>
        <w:jc w:val="both"/>
        <w:rPr>
          <w:sz w:val="24"/>
          <w:szCs w:val="24"/>
        </w:rPr>
      </w:pPr>
      <w:r>
        <w:rPr>
          <w:rFonts w:ascii="Times New Roman" w:eastAsia="Times New Roman" w:hAnsi="Times New Roman"/>
          <w:sz w:val="24"/>
          <w:szCs w:val="24"/>
        </w:rPr>
        <w:t>VII.2</w:t>
      </w:r>
      <w:r>
        <w:rPr>
          <w:rFonts w:ascii="Times New Roman" w:eastAsia="Times New Roman" w:hAnsi="Times New Roman"/>
          <w:sz w:val="24"/>
          <w:szCs w:val="24"/>
        </w:rPr>
        <w:tab/>
      </w:r>
      <w:r w:rsidR="002B0D13" w:rsidRPr="00B801CA">
        <w:rPr>
          <w:rFonts w:ascii="Times New Roman" w:eastAsia="Times New Roman" w:hAnsi="Times New Roman"/>
          <w:sz w:val="24"/>
          <w:szCs w:val="24"/>
        </w:rPr>
        <w:t xml:space="preserve">Nájemce je oprávněn během trvání nájemního vztahu smluvních stran realizovat v předmětu nájmu </w:t>
      </w:r>
      <w:r w:rsidR="006417E3" w:rsidRPr="00B801CA">
        <w:rPr>
          <w:rFonts w:ascii="Times New Roman" w:eastAsia="Times New Roman" w:hAnsi="Times New Roman"/>
          <w:b/>
          <w:bCs/>
          <w:sz w:val="24"/>
          <w:szCs w:val="24"/>
        </w:rPr>
        <w:t>schválené</w:t>
      </w:r>
      <w:r w:rsidR="006417E3" w:rsidRPr="00B801CA">
        <w:rPr>
          <w:rFonts w:ascii="Times New Roman" w:eastAsia="Times New Roman" w:hAnsi="Times New Roman"/>
          <w:sz w:val="24"/>
          <w:szCs w:val="24"/>
        </w:rPr>
        <w:t xml:space="preserve"> </w:t>
      </w:r>
      <w:r>
        <w:rPr>
          <w:rFonts w:ascii="Times New Roman" w:eastAsia="Times New Roman" w:hAnsi="Times New Roman"/>
          <w:sz w:val="24"/>
          <w:szCs w:val="24"/>
        </w:rPr>
        <w:t xml:space="preserve">vlastní </w:t>
      </w:r>
      <w:r w:rsidR="002B0D13" w:rsidRPr="00B801CA">
        <w:rPr>
          <w:rFonts w:ascii="Times New Roman" w:eastAsia="Times New Roman" w:hAnsi="Times New Roman"/>
          <w:sz w:val="24"/>
          <w:szCs w:val="24"/>
        </w:rPr>
        <w:t>stavební úpravy a rekonstrukc</w:t>
      </w:r>
      <w:r w:rsidR="006417E3" w:rsidRPr="00B801CA">
        <w:rPr>
          <w:rFonts w:ascii="Times New Roman" w:eastAsia="Times New Roman" w:hAnsi="Times New Roman"/>
          <w:sz w:val="24"/>
          <w:szCs w:val="24"/>
        </w:rPr>
        <w:t>e</w:t>
      </w:r>
      <w:r w:rsidR="002B0D13" w:rsidRPr="00B801CA">
        <w:rPr>
          <w:rFonts w:ascii="Times New Roman" w:eastAsia="Times New Roman" w:hAnsi="Times New Roman"/>
          <w:sz w:val="24"/>
          <w:szCs w:val="24"/>
        </w:rPr>
        <w:t xml:space="preserve">, tzn. úpravy předmětu pronájmu trvalého charakteru. </w:t>
      </w:r>
    </w:p>
    <w:p w14:paraId="66593B7D" w14:textId="77777777" w:rsidR="006417E3" w:rsidRDefault="006417E3" w:rsidP="002B0D13">
      <w:pPr>
        <w:pStyle w:val="Zkladntext"/>
        <w:ind w:left="709" w:hanging="709"/>
        <w:jc w:val="both"/>
        <w:rPr>
          <w:sz w:val="24"/>
          <w:szCs w:val="24"/>
        </w:rPr>
      </w:pPr>
    </w:p>
    <w:p w14:paraId="482B6ACC" w14:textId="7704E723" w:rsidR="006417E3" w:rsidRDefault="006417E3" w:rsidP="002B0D13">
      <w:pPr>
        <w:pStyle w:val="Zkladntext"/>
        <w:ind w:left="709" w:hanging="709"/>
        <w:jc w:val="both"/>
        <w:rPr>
          <w:sz w:val="24"/>
          <w:szCs w:val="24"/>
        </w:rPr>
      </w:pPr>
      <w:proofErr w:type="gramStart"/>
      <w:r>
        <w:rPr>
          <w:sz w:val="24"/>
          <w:szCs w:val="24"/>
        </w:rPr>
        <w:t>VII.</w:t>
      </w:r>
      <w:r w:rsidR="00B801CA">
        <w:rPr>
          <w:sz w:val="24"/>
          <w:szCs w:val="24"/>
        </w:rPr>
        <w:t>3</w:t>
      </w:r>
      <w:r>
        <w:rPr>
          <w:sz w:val="24"/>
          <w:szCs w:val="24"/>
        </w:rPr>
        <w:t xml:space="preserve">  Nájemce</w:t>
      </w:r>
      <w:proofErr w:type="gramEnd"/>
      <w:r>
        <w:rPr>
          <w:sz w:val="24"/>
          <w:szCs w:val="24"/>
        </w:rPr>
        <w:t xml:space="preserve"> je povinen před zahájením schválených</w:t>
      </w:r>
      <w:r w:rsidR="00B801CA">
        <w:rPr>
          <w:sz w:val="24"/>
          <w:szCs w:val="24"/>
        </w:rPr>
        <w:t xml:space="preserve"> vlastních</w:t>
      </w:r>
      <w:r>
        <w:rPr>
          <w:sz w:val="24"/>
          <w:szCs w:val="24"/>
        </w:rPr>
        <w:t xml:space="preserve"> úprav či stavebních prací předložit veškerou stavební dokumentaci a všechna k tomu potřebná povolení (požárně bezpečnostní řešení, vyjádření </w:t>
      </w:r>
      <w:r w:rsidR="00B801CA">
        <w:rPr>
          <w:sz w:val="24"/>
          <w:szCs w:val="24"/>
        </w:rPr>
        <w:t>hygieny</w:t>
      </w:r>
      <w:r>
        <w:rPr>
          <w:sz w:val="24"/>
          <w:szCs w:val="24"/>
        </w:rPr>
        <w:t xml:space="preserve"> atd.)</w:t>
      </w:r>
    </w:p>
    <w:p w14:paraId="50B5778B" w14:textId="77777777" w:rsidR="002B0D13" w:rsidRPr="00CB547C" w:rsidRDefault="002B0D13" w:rsidP="002B0D13">
      <w:pPr>
        <w:pStyle w:val="Zkladntext"/>
        <w:ind w:left="709" w:hanging="709"/>
        <w:jc w:val="both"/>
        <w:rPr>
          <w:sz w:val="24"/>
          <w:szCs w:val="24"/>
        </w:rPr>
      </w:pPr>
    </w:p>
    <w:p w14:paraId="0F1FBE54" w14:textId="1224201B" w:rsidR="002B0D13" w:rsidRDefault="002B0D13" w:rsidP="002B0D13">
      <w:pPr>
        <w:pStyle w:val="Zkladntext"/>
        <w:ind w:left="709" w:hanging="709"/>
        <w:jc w:val="both"/>
        <w:rPr>
          <w:bCs/>
          <w:sz w:val="24"/>
          <w:szCs w:val="24"/>
        </w:rPr>
      </w:pPr>
      <w:r>
        <w:rPr>
          <w:bCs/>
          <w:sz w:val="24"/>
          <w:szCs w:val="24"/>
        </w:rPr>
        <w:t>VII.</w:t>
      </w:r>
      <w:r w:rsidR="00B801CA">
        <w:rPr>
          <w:bCs/>
          <w:sz w:val="24"/>
          <w:szCs w:val="24"/>
        </w:rPr>
        <w:t>4</w:t>
      </w:r>
      <w:r>
        <w:rPr>
          <w:bCs/>
          <w:sz w:val="24"/>
          <w:szCs w:val="24"/>
        </w:rPr>
        <w:t xml:space="preserve"> </w:t>
      </w:r>
      <w:r>
        <w:rPr>
          <w:bCs/>
          <w:sz w:val="24"/>
          <w:szCs w:val="24"/>
        </w:rPr>
        <w:tab/>
      </w:r>
      <w:r w:rsidRPr="00CB547C">
        <w:rPr>
          <w:bCs/>
          <w:sz w:val="24"/>
          <w:szCs w:val="24"/>
        </w:rPr>
        <w:t xml:space="preserve">Smluvní strany se dohody, že pronajímatel není povinen při skončení nájmu vyrovnat se s nájemcem dle míry zhodnocení předmětných prostor dle </w:t>
      </w:r>
      <w:proofErr w:type="spellStart"/>
      <w:r w:rsidRPr="00CB547C">
        <w:rPr>
          <w:bCs/>
          <w:sz w:val="24"/>
          <w:szCs w:val="24"/>
        </w:rPr>
        <w:t>ust</w:t>
      </w:r>
      <w:proofErr w:type="spellEnd"/>
      <w:r w:rsidRPr="00CB547C">
        <w:rPr>
          <w:bCs/>
          <w:sz w:val="24"/>
          <w:szCs w:val="24"/>
        </w:rPr>
        <w:t xml:space="preserve">. § 2220 zákona č. 89/2012 Sb., občanský zákoník v platném znění a nájemce nemá nárok na žádnou náhradu za tyto úpravy. </w:t>
      </w:r>
    </w:p>
    <w:p w14:paraId="4FD56592" w14:textId="77777777" w:rsidR="002B0D13" w:rsidRDefault="002B0D13" w:rsidP="002B0D13">
      <w:pPr>
        <w:pStyle w:val="Zkladntext"/>
        <w:ind w:left="709" w:hanging="709"/>
        <w:jc w:val="both"/>
        <w:rPr>
          <w:bCs/>
          <w:sz w:val="24"/>
          <w:szCs w:val="24"/>
        </w:rPr>
      </w:pPr>
    </w:p>
    <w:p w14:paraId="48A66FB3" w14:textId="0EF05EFD" w:rsidR="002B0D13" w:rsidRDefault="002B0D13" w:rsidP="002B0D13">
      <w:pPr>
        <w:pStyle w:val="Zkladntext"/>
        <w:ind w:left="709" w:hanging="709"/>
        <w:jc w:val="both"/>
        <w:rPr>
          <w:bCs/>
          <w:sz w:val="24"/>
          <w:szCs w:val="24"/>
        </w:rPr>
      </w:pPr>
      <w:proofErr w:type="gramStart"/>
      <w:r>
        <w:rPr>
          <w:bCs/>
          <w:sz w:val="24"/>
          <w:szCs w:val="24"/>
        </w:rPr>
        <w:t>VII.</w:t>
      </w:r>
      <w:r w:rsidR="00B801CA">
        <w:rPr>
          <w:bCs/>
          <w:sz w:val="24"/>
          <w:szCs w:val="24"/>
        </w:rPr>
        <w:t>5</w:t>
      </w:r>
      <w:r>
        <w:rPr>
          <w:bCs/>
          <w:sz w:val="24"/>
          <w:szCs w:val="24"/>
        </w:rPr>
        <w:t xml:space="preserve"> </w:t>
      </w:r>
      <w:r w:rsidR="00B801CA">
        <w:rPr>
          <w:bCs/>
          <w:sz w:val="24"/>
          <w:szCs w:val="24"/>
        </w:rPr>
        <w:t xml:space="preserve"> </w:t>
      </w:r>
      <w:r w:rsidRPr="00CB547C">
        <w:rPr>
          <w:bCs/>
          <w:sz w:val="24"/>
          <w:szCs w:val="24"/>
        </w:rPr>
        <w:t>Pronajímatel</w:t>
      </w:r>
      <w:proofErr w:type="gramEnd"/>
      <w:r w:rsidRPr="00CB547C">
        <w:rPr>
          <w:bCs/>
          <w:sz w:val="24"/>
          <w:szCs w:val="24"/>
        </w:rPr>
        <w:t xml:space="preserve"> podpisem této smlouvy uděluje souhlas nájemci k odpisům technického zhodnocení pronajatého majetku ve smyslu příslušných ustanovení zákona č. 586/1992 Sb. o daních z příjmů v platném znění.</w:t>
      </w:r>
    </w:p>
    <w:p w14:paraId="4505266C" w14:textId="77777777" w:rsidR="006417E3" w:rsidRDefault="006417E3" w:rsidP="002B0D13">
      <w:pPr>
        <w:pStyle w:val="Zkladntext"/>
        <w:ind w:left="709" w:hanging="709"/>
        <w:jc w:val="both"/>
        <w:rPr>
          <w:bCs/>
          <w:sz w:val="24"/>
          <w:szCs w:val="24"/>
        </w:rPr>
      </w:pPr>
    </w:p>
    <w:p w14:paraId="64837E17" w14:textId="77777777" w:rsidR="002611EE" w:rsidRDefault="002611EE" w:rsidP="002B0D13">
      <w:pPr>
        <w:pStyle w:val="Zkladntext"/>
        <w:ind w:left="709" w:hanging="709"/>
        <w:jc w:val="both"/>
        <w:rPr>
          <w:bCs/>
          <w:sz w:val="24"/>
          <w:szCs w:val="24"/>
        </w:rPr>
      </w:pPr>
    </w:p>
    <w:p w14:paraId="171A96AD" w14:textId="77777777" w:rsidR="002611EE" w:rsidRDefault="002611EE" w:rsidP="002B0D13">
      <w:pPr>
        <w:pStyle w:val="Zkladntext"/>
        <w:ind w:left="709" w:hanging="709"/>
        <w:jc w:val="both"/>
        <w:rPr>
          <w:bCs/>
          <w:sz w:val="24"/>
          <w:szCs w:val="24"/>
        </w:rPr>
      </w:pPr>
    </w:p>
    <w:p w14:paraId="1600DF9B" w14:textId="77777777" w:rsidR="002B0D13" w:rsidRPr="00CB547C" w:rsidRDefault="002B0D13" w:rsidP="002B0D13">
      <w:pPr>
        <w:pStyle w:val="Zkladntext"/>
        <w:ind w:left="709" w:hanging="709"/>
        <w:jc w:val="both"/>
        <w:rPr>
          <w:sz w:val="24"/>
          <w:szCs w:val="24"/>
        </w:rPr>
      </w:pPr>
    </w:p>
    <w:p w14:paraId="1954CB93" w14:textId="77777777" w:rsidR="00537E68" w:rsidRDefault="00A70824">
      <w:pPr>
        <w:pStyle w:val="Zkladntext"/>
        <w:jc w:val="center"/>
        <w:rPr>
          <w:b/>
          <w:sz w:val="24"/>
          <w:szCs w:val="24"/>
        </w:rPr>
      </w:pPr>
      <w:r>
        <w:rPr>
          <w:b/>
          <w:sz w:val="24"/>
          <w:szCs w:val="24"/>
        </w:rPr>
        <w:lastRenderedPageBreak/>
        <w:t>VIII.</w:t>
      </w:r>
    </w:p>
    <w:p w14:paraId="65127F92" w14:textId="77777777" w:rsidR="00537E68" w:rsidRDefault="00A70824">
      <w:pPr>
        <w:pStyle w:val="Zkladntext"/>
        <w:jc w:val="center"/>
        <w:rPr>
          <w:b/>
          <w:sz w:val="24"/>
          <w:szCs w:val="24"/>
        </w:rPr>
      </w:pPr>
      <w:r>
        <w:rPr>
          <w:b/>
          <w:sz w:val="24"/>
          <w:szCs w:val="24"/>
        </w:rPr>
        <w:t>Podnájem</w:t>
      </w:r>
    </w:p>
    <w:p w14:paraId="600B9694" w14:textId="77777777" w:rsidR="00FD4F15" w:rsidRDefault="00FD4F15">
      <w:pPr>
        <w:pStyle w:val="Zkladntext"/>
        <w:jc w:val="center"/>
        <w:rPr>
          <w:b/>
          <w:sz w:val="24"/>
          <w:szCs w:val="24"/>
        </w:rPr>
      </w:pPr>
    </w:p>
    <w:p w14:paraId="11B4F496"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VIII.1</w:t>
      </w:r>
      <w:r>
        <w:rPr>
          <w:rFonts w:ascii="Times New Roman" w:hAnsi="Times New Roman"/>
          <w:sz w:val="24"/>
          <w:szCs w:val="24"/>
        </w:rPr>
        <w:tab/>
      </w:r>
      <w:r>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6617CB39" w14:textId="77777777" w:rsidR="00537E68" w:rsidRDefault="00537E68">
      <w:pPr>
        <w:pStyle w:val="Odstavecseseznamem"/>
        <w:ind w:left="357"/>
        <w:jc w:val="both"/>
        <w:rPr>
          <w:sz w:val="24"/>
          <w:szCs w:val="24"/>
        </w:rPr>
      </w:pPr>
    </w:p>
    <w:p w14:paraId="39DC3468" w14:textId="3678C5B6" w:rsidR="00537E68" w:rsidRDefault="00A70824">
      <w:pPr>
        <w:ind w:left="705" w:hanging="705"/>
        <w:jc w:val="both"/>
        <w:rPr>
          <w:rFonts w:ascii="Times New Roman" w:hAnsi="Times New Roman"/>
          <w:sz w:val="24"/>
          <w:szCs w:val="24"/>
        </w:rPr>
      </w:pPr>
      <w:r>
        <w:rPr>
          <w:rFonts w:ascii="Times New Roman" w:hAnsi="Times New Roman"/>
          <w:sz w:val="24"/>
          <w:szCs w:val="24"/>
        </w:rPr>
        <w:t>VIII.2</w:t>
      </w:r>
      <w:r>
        <w:rPr>
          <w:rFonts w:ascii="Times New Roman" w:hAnsi="Times New Roman"/>
          <w:sz w:val="24"/>
          <w:szCs w:val="24"/>
        </w:rPr>
        <w:tab/>
        <w:t>V případě souhlasu ze strany pronajímatele dle článku výše, má podnájemce k prostoru nebo jeho části práva sjednaná s nájemcem v </w:t>
      </w:r>
      <w:r w:rsidR="00CA4D0D">
        <w:rPr>
          <w:rFonts w:ascii="Times New Roman" w:hAnsi="Times New Roman"/>
          <w:sz w:val="24"/>
          <w:szCs w:val="24"/>
        </w:rPr>
        <w:t>n</w:t>
      </w:r>
      <w:r>
        <w:rPr>
          <w:rFonts w:ascii="Times New Roman" w:hAnsi="Times New Roman"/>
          <w:sz w:val="24"/>
          <w:szCs w:val="24"/>
        </w:rPr>
        <w:t xml:space="preserve">ájemní smlouvě, nejvýše však v rozsahu práv nájemce podle této smlouvy. Podnájem </w:t>
      </w:r>
      <w:proofErr w:type="gramStart"/>
      <w:r>
        <w:rPr>
          <w:rFonts w:ascii="Times New Roman" w:hAnsi="Times New Roman"/>
          <w:sz w:val="24"/>
          <w:szCs w:val="24"/>
        </w:rPr>
        <w:t>skončí</w:t>
      </w:r>
      <w:proofErr w:type="gramEnd"/>
      <w:r>
        <w:rPr>
          <w:rFonts w:ascii="Times New Roman" w:hAnsi="Times New Roman"/>
          <w:sz w:val="24"/>
          <w:szCs w:val="24"/>
        </w:rPr>
        <w:t xml:space="preserve"> nejpozději s nájmem prostoru sjednaným dle této smlouvy. Nájemce má povinnost informovat včas podnájemce o skončení nájmu a zejména sdělit podnájemci datum skončení nájmu.</w:t>
      </w:r>
    </w:p>
    <w:p w14:paraId="4FD3466F" w14:textId="77777777" w:rsidR="00537E68" w:rsidRDefault="00537E68">
      <w:pPr>
        <w:jc w:val="center"/>
        <w:rPr>
          <w:rFonts w:ascii="Times New Roman" w:hAnsi="Times New Roman"/>
          <w:b/>
          <w:sz w:val="24"/>
          <w:szCs w:val="24"/>
        </w:rPr>
      </w:pPr>
    </w:p>
    <w:p w14:paraId="28466796" w14:textId="77777777" w:rsidR="004D0EF2" w:rsidRDefault="004D0EF2">
      <w:pPr>
        <w:jc w:val="center"/>
        <w:rPr>
          <w:rFonts w:ascii="Times New Roman" w:hAnsi="Times New Roman"/>
          <w:b/>
          <w:sz w:val="24"/>
          <w:szCs w:val="24"/>
        </w:rPr>
      </w:pPr>
    </w:p>
    <w:p w14:paraId="7741E331" w14:textId="77777777" w:rsidR="00537E68" w:rsidRDefault="00A70824">
      <w:pPr>
        <w:jc w:val="center"/>
        <w:rPr>
          <w:rFonts w:ascii="Times New Roman" w:hAnsi="Times New Roman"/>
          <w:b/>
          <w:sz w:val="24"/>
          <w:szCs w:val="24"/>
        </w:rPr>
      </w:pPr>
      <w:r>
        <w:rPr>
          <w:rFonts w:ascii="Times New Roman" w:hAnsi="Times New Roman"/>
          <w:b/>
          <w:sz w:val="24"/>
          <w:szCs w:val="24"/>
        </w:rPr>
        <w:t>IX.</w:t>
      </w:r>
    </w:p>
    <w:p w14:paraId="35B5CAF5" w14:textId="77777777" w:rsidR="00537E68" w:rsidRDefault="00A70824">
      <w:pPr>
        <w:jc w:val="center"/>
        <w:rPr>
          <w:rFonts w:ascii="Times New Roman" w:hAnsi="Times New Roman"/>
          <w:b/>
          <w:sz w:val="24"/>
          <w:szCs w:val="24"/>
        </w:rPr>
      </w:pPr>
      <w:r>
        <w:rPr>
          <w:rFonts w:ascii="Times New Roman" w:hAnsi="Times New Roman"/>
          <w:b/>
          <w:sz w:val="24"/>
          <w:szCs w:val="24"/>
        </w:rPr>
        <w:t>Ukončení nájmu</w:t>
      </w:r>
    </w:p>
    <w:p w14:paraId="6F4F5B6E" w14:textId="4D4FD805" w:rsidR="00537E68" w:rsidRDefault="00A70824">
      <w:pPr>
        <w:spacing w:before="120" w:line="240" w:lineRule="atLeast"/>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1</w:t>
      </w:r>
      <w:r>
        <w:rPr>
          <w:rFonts w:ascii="Times New Roman" w:hAnsi="Times New Roman"/>
          <w:sz w:val="24"/>
          <w:szCs w:val="24"/>
        </w:rPr>
        <w:tab/>
        <w:t>Nájemní vztah lze ukončit písemnou dohodou obou smluvních stran.</w:t>
      </w:r>
    </w:p>
    <w:p w14:paraId="52738D8F" w14:textId="77777777" w:rsidR="00537E68" w:rsidRDefault="00537E68">
      <w:pPr>
        <w:spacing w:line="240" w:lineRule="atLeast"/>
        <w:jc w:val="both"/>
        <w:rPr>
          <w:rFonts w:ascii="Times New Roman" w:hAnsi="Times New Roman"/>
          <w:sz w:val="24"/>
          <w:szCs w:val="24"/>
        </w:rPr>
      </w:pPr>
    </w:p>
    <w:p w14:paraId="360A97DE" w14:textId="52459AA0" w:rsidR="00537E68" w:rsidRDefault="00A70824">
      <w:pPr>
        <w:spacing w:line="240" w:lineRule="atLeast"/>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2</w:t>
      </w:r>
      <w:r>
        <w:rPr>
          <w:rFonts w:ascii="Times New Roman" w:hAnsi="Times New Roman"/>
          <w:sz w:val="24"/>
          <w:szCs w:val="24"/>
        </w:rPr>
        <w:tab/>
        <w:t xml:space="preserve">Pronajímatel je dále oprávněn tuto </w:t>
      </w:r>
      <w:r w:rsidR="00CA4D0D">
        <w:rPr>
          <w:rFonts w:ascii="Times New Roman" w:hAnsi="Times New Roman"/>
          <w:sz w:val="24"/>
          <w:szCs w:val="24"/>
        </w:rPr>
        <w:t>n</w:t>
      </w:r>
      <w:r>
        <w:rPr>
          <w:rFonts w:ascii="Times New Roman" w:hAnsi="Times New Roman"/>
          <w:sz w:val="24"/>
          <w:szCs w:val="24"/>
        </w:rPr>
        <w:t>ájemní smlouvu vypovědět v těchto případech:</w:t>
      </w:r>
    </w:p>
    <w:p w14:paraId="4F70EF39" w14:textId="77777777" w:rsidR="00537E68" w:rsidRDefault="00A70824">
      <w:pPr>
        <w:pStyle w:val="Odstavecseseznamem"/>
        <w:numPr>
          <w:ilvl w:val="0"/>
          <w:numId w:val="1"/>
        </w:numPr>
        <w:spacing w:before="120" w:line="240" w:lineRule="atLeast"/>
        <w:jc w:val="both"/>
        <w:rPr>
          <w:sz w:val="24"/>
          <w:szCs w:val="24"/>
        </w:rPr>
      </w:pPr>
      <w:r>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3A9633CD" w14:textId="77777777" w:rsidR="00537E68" w:rsidRDefault="00A70824">
      <w:pPr>
        <w:pStyle w:val="Odstavecseseznamem"/>
        <w:numPr>
          <w:ilvl w:val="0"/>
          <w:numId w:val="1"/>
        </w:numPr>
        <w:spacing w:before="120" w:line="240" w:lineRule="atLeast"/>
        <w:jc w:val="both"/>
        <w:rPr>
          <w:sz w:val="24"/>
          <w:szCs w:val="24"/>
        </w:rPr>
      </w:pPr>
      <w:r>
        <w:rPr>
          <w:sz w:val="24"/>
          <w:szCs w:val="24"/>
        </w:rPr>
        <w:t xml:space="preserve">nájemce je po dobu delší než jeden měsíc v prodlení s placením nájemného nebo úhrady za služby a energie, jejichž poskytování je spojeno s nájmem; </w:t>
      </w:r>
    </w:p>
    <w:p w14:paraId="2F4E0E00" w14:textId="77777777" w:rsidR="00537E68" w:rsidRDefault="00A70824">
      <w:pPr>
        <w:pStyle w:val="Odstavecseseznamem"/>
        <w:numPr>
          <w:ilvl w:val="0"/>
          <w:numId w:val="1"/>
        </w:numPr>
        <w:spacing w:before="120" w:line="240" w:lineRule="atLeast"/>
        <w:jc w:val="both"/>
        <w:rPr>
          <w:sz w:val="24"/>
          <w:szCs w:val="24"/>
        </w:rPr>
      </w:pPr>
      <w:r>
        <w:rPr>
          <w:sz w:val="24"/>
          <w:szCs w:val="24"/>
        </w:rPr>
        <w:t xml:space="preserve">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 </w:t>
      </w:r>
    </w:p>
    <w:p w14:paraId="607BD743" w14:textId="77777777" w:rsidR="00537E68" w:rsidRDefault="00537E68">
      <w:pPr>
        <w:spacing w:before="120" w:line="240" w:lineRule="atLeast"/>
        <w:ind w:left="851"/>
        <w:jc w:val="both"/>
        <w:rPr>
          <w:rFonts w:ascii="Times New Roman" w:hAnsi="Times New Roman"/>
          <w:sz w:val="24"/>
          <w:szCs w:val="24"/>
        </w:rPr>
      </w:pPr>
    </w:p>
    <w:p w14:paraId="09FE0733" w14:textId="4287C51C" w:rsidR="00537E68"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3</w:t>
      </w:r>
      <w:r>
        <w:rPr>
          <w:rFonts w:ascii="Times New Roman" w:hAnsi="Times New Roman"/>
          <w:sz w:val="24"/>
          <w:szCs w:val="24"/>
        </w:rPr>
        <w:tab/>
        <w:t>Nájemce je dále oprávněn tuto Nájemní smlouvu vypovědět pouze v těchto případech (v souladu s </w:t>
      </w:r>
      <w:proofErr w:type="spellStart"/>
      <w:r>
        <w:rPr>
          <w:rFonts w:ascii="Times New Roman" w:hAnsi="Times New Roman"/>
          <w:sz w:val="24"/>
          <w:szCs w:val="24"/>
        </w:rPr>
        <w:t>ust</w:t>
      </w:r>
      <w:proofErr w:type="spellEnd"/>
      <w:r>
        <w:rPr>
          <w:rFonts w:ascii="Times New Roman" w:hAnsi="Times New Roman"/>
          <w:sz w:val="24"/>
          <w:szCs w:val="24"/>
        </w:rPr>
        <w:t>. § 2308 zákona č. 89/2012 Sb. občanského zákoníku):</w:t>
      </w:r>
    </w:p>
    <w:p w14:paraId="7166EB8B" w14:textId="77777777" w:rsidR="00537E68" w:rsidRDefault="00A70824">
      <w:pPr>
        <w:pStyle w:val="Odstavecseseznamem"/>
        <w:numPr>
          <w:ilvl w:val="0"/>
          <w:numId w:val="2"/>
        </w:numPr>
        <w:tabs>
          <w:tab w:val="left" w:pos="284"/>
        </w:tabs>
        <w:spacing w:before="120" w:line="240" w:lineRule="atLeast"/>
        <w:jc w:val="both"/>
        <w:rPr>
          <w:sz w:val="24"/>
          <w:szCs w:val="24"/>
        </w:rPr>
      </w:pPr>
      <w:r>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1467204C" w14:textId="77777777" w:rsidR="00537E68" w:rsidRDefault="00A70824">
      <w:pPr>
        <w:pStyle w:val="Odstavecseseznamem"/>
        <w:numPr>
          <w:ilvl w:val="0"/>
          <w:numId w:val="2"/>
        </w:numPr>
        <w:tabs>
          <w:tab w:val="left" w:pos="284"/>
        </w:tabs>
        <w:spacing w:before="120" w:line="240" w:lineRule="atLeast"/>
        <w:jc w:val="both"/>
        <w:rPr>
          <w:sz w:val="24"/>
          <w:szCs w:val="24"/>
        </w:rPr>
      </w:pPr>
      <w:r>
        <w:rPr>
          <w:sz w:val="24"/>
          <w:szCs w:val="24"/>
        </w:rPr>
        <w:t>porušuje-li pronajímatel hrubě své povinnosti vůči nájemci.</w:t>
      </w:r>
    </w:p>
    <w:p w14:paraId="534EAD32" w14:textId="77777777" w:rsidR="00537E68" w:rsidRDefault="00537E68">
      <w:pPr>
        <w:spacing w:before="120" w:line="240" w:lineRule="atLeast"/>
        <w:ind w:left="851"/>
        <w:jc w:val="both"/>
        <w:rPr>
          <w:rFonts w:ascii="Times New Roman" w:hAnsi="Times New Roman"/>
          <w:sz w:val="24"/>
          <w:szCs w:val="24"/>
        </w:rPr>
      </w:pPr>
    </w:p>
    <w:p w14:paraId="0C5729BD" w14:textId="6DA18A34" w:rsidR="00537E68" w:rsidRDefault="00A70824">
      <w:pPr>
        <w:spacing w:before="120"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4</w:t>
      </w:r>
      <w:r>
        <w:rPr>
          <w:rFonts w:ascii="Times New Roman" w:hAnsi="Times New Roman"/>
          <w:sz w:val="24"/>
          <w:szCs w:val="24"/>
        </w:rPr>
        <w:tab/>
        <w:t xml:space="preserve">V případě výpovědi dle bodu 3. tohoto článku </w:t>
      </w:r>
      <w:proofErr w:type="gramStart"/>
      <w:r>
        <w:rPr>
          <w:rFonts w:ascii="Times New Roman" w:hAnsi="Times New Roman"/>
          <w:sz w:val="24"/>
          <w:szCs w:val="24"/>
        </w:rPr>
        <w:t>neběží</w:t>
      </w:r>
      <w:proofErr w:type="gramEnd"/>
      <w:r>
        <w:rPr>
          <w:rFonts w:ascii="Times New Roman" w:hAnsi="Times New Roman"/>
          <w:sz w:val="24"/>
          <w:szCs w:val="24"/>
        </w:rPr>
        <w:t xml:space="preserve"> (absentuje) výpovědní lhůta a nájemní vztah je tak ukončen již okamžikem doručení výpovědi pronajímatele nájemci.</w:t>
      </w:r>
    </w:p>
    <w:p w14:paraId="06E8F195" w14:textId="5349DF37" w:rsidR="00537E68" w:rsidRDefault="00A70824">
      <w:pPr>
        <w:spacing w:before="120"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5</w:t>
      </w:r>
      <w:r>
        <w:rPr>
          <w:rFonts w:ascii="Times New Roman" w:hAnsi="Times New Roman"/>
          <w:sz w:val="24"/>
          <w:szCs w:val="24"/>
        </w:rPr>
        <w:tab/>
      </w:r>
      <w:r w:rsidR="00EE385A" w:rsidRPr="00BD5E17">
        <w:rPr>
          <w:rFonts w:ascii="Times New Roman" w:hAnsi="Times New Roman"/>
          <w:sz w:val="24"/>
          <w:szCs w:val="24"/>
        </w:rPr>
        <w:t>Smluvní vztah vyplývající z této smlouvy lze ukončit písemnou výpovědí ze strany pronajímatele i nájemce s </w:t>
      </w:r>
      <w:r w:rsidR="00EE385A">
        <w:rPr>
          <w:rFonts w:ascii="Times New Roman" w:hAnsi="Times New Roman"/>
          <w:sz w:val="24"/>
          <w:szCs w:val="24"/>
        </w:rPr>
        <w:t>dvanáctiměsíční</w:t>
      </w:r>
      <w:r w:rsidR="00EE385A" w:rsidRPr="00BD5E17">
        <w:rPr>
          <w:rFonts w:ascii="Times New Roman" w:hAnsi="Times New Roman"/>
          <w:sz w:val="24"/>
          <w:szCs w:val="24"/>
        </w:rPr>
        <w:t xml:space="preserve"> výpovědní dobou, která počíná běžet prvého dne měsíce následujícího po doručení výpovědi smluvní straně.</w:t>
      </w:r>
    </w:p>
    <w:p w14:paraId="3188A444" w14:textId="77777777" w:rsidR="00537E68" w:rsidRDefault="00537E68">
      <w:pPr>
        <w:spacing w:line="240" w:lineRule="atLeast"/>
        <w:jc w:val="both"/>
        <w:rPr>
          <w:rFonts w:ascii="Times New Roman" w:hAnsi="Times New Roman"/>
          <w:sz w:val="24"/>
          <w:szCs w:val="24"/>
        </w:rPr>
      </w:pPr>
    </w:p>
    <w:p w14:paraId="621294F3" w14:textId="4FD738BF" w:rsidR="00537E68"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6</w:t>
      </w:r>
      <w:r>
        <w:rPr>
          <w:rFonts w:ascii="Times New Roman" w:hAnsi="Times New Roman"/>
          <w:sz w:val="24"/>
          <w:szCs w:val="24"/>
        </w:rPr>
        <w:tab/>
        <w:t>Nájemce se zavazuje v průběhu výpovědní lhůty umožnit prohlídky budoucím nájemcům.</w:t>
      </w:r>
    </w:p>
    <w:p w14:paraId="7DE91CB8" w14:textId="77777777" w:rsidR="00537E68" w:rsidRDefault="00537E68">
      <w:pPr>
        <w:spacing w:line="240" w:lineRule="atLeast"/>
        <w:ind w:left="705" w:hanging="705"/>
        <w:jc w:val="both"/>
        <w:rPr>
          <w:rFonts w:ascii="Times New Roman" w:hAnsi="Times New Roman"/>
          <w:sz w:val="24"/>
          <w:szCs w:val="24"/>
        </w:rPr>
      </w:pPr>
    </w:p>
    <w:p w14:paraId="6C5FBB43" w14:textId="5CA22EB5" w:rsidR="004D0EF2"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lastRenderedPageBreak/>
        <w:t>IX.</w:t>
      </w:r>
      <w:r w:rsidR="00BD4F90">
        <w:rPr>
          <w:rFonts w:ascii="Times New Roman" w:hAnsi="Times New Roman"/>
          <w:sz w:val="24"/>
          <w:szCs w:val="24"/>
        </w:rPr>
        <w:t>7</w:t>
      </w:r>
      <w:r>
        <w:rPr>
          <w:rFonts w:ascii="Times New Roman" w:hAnsi="Times New Roman"/>
          <w:sz w:val="24"/>
          <w:szCs w:val="24"/>
        </w:rPr>
        <w:tab/>
      </w:r>
      <w:r w:rsidR="00EE385A">
        <w:rPr>
          <w:rFonts w:ascii="Times New Roman" w:hAnsi="Times New Roman"/>
          <w:sz w:val="24"/>
          <w:szCs w:val="24"/>
        </w:rPr>
        <w:t>Po skončení nájmu je nájemce povinen vrátit předmět nájmu do původního stavu se stavebními a jinými úpravami, které byly provedeny se souhlasem pronajímatele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56CFD26F" w14:textId="77777777" w:rsidR="00537E68" w:rsidRDefault="00537E68">
      <w:pPr>
        <w:spacing w:line="240" w:lineRule="atLeast"/>
        <w:jc w:val="both"/>
        <w:rPr>
          <w:rFonts w:ascii="Times New Roman" w:hAnsi="Times New Roman"/>
          <w:sz w:val="24"/>
          <w:szCs w:val="24"/>
        </w:rPr>
      </w:pPr>
    </w:p>
    <w:p w14:paraId="7DC8DBE4" w14:textId="7FE4F36B" w:rsidR="00537E68" w:rsidRDefault="00A70824">
      <w:pPr>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8</w:t>
      </w:r>
      <w:r>
        <w:rPr>
          <w:rFonts w:ascii="Times New Roman" w:hAnsi="Times New Roman"/>
          <w:sz w:val="24"/>
          <w:szCs w:val="24"/>
        </w:rPr>
        <w:tab/>
        <w:t>Pro případ prodlení nájemce s vyklizením předmětu nájmu po ukončení nájemního vztahu má pronajímatel nárok na zaplacení smluvní pokuty ve výši trojnásobku měsíčního nájemného za poslední měsíc trvání nájmu, a to vždy za každý započatý měsíc prodlení.</w:t>
      </w:r>
    </w:p>
    <w:p w14:paraId="1DA8A56D" w14:textId="77777777" w:rsidR="00537E68" w:rsidRDefault="00537E68">
      <w:pPr>
        <w:ind w:left="705" w:hanging="705"/>
        <w:jc w:val="both"/>
        <w:rPr>
          <w:rFonts w:ascii="Times New Roman" w:hAnsi="Times New Roman"/>
          <w:sz w:val="24"/>
          <w:szCs w:val="24"/>
        </w:rPr>
      </w:pPr>
    </w:p>
    <w:p w14:paraId="69DF1A24" w14:textId="0D5B3B79" w:rsidR="00537E68" w:rsidRDefault="00A70824">
      <w:pPr>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9</w:t>
      </w:r>
      <w:r>
        <w:rPr>
          <w:rFonts w:ascii="Times New Roman" w:hAnsi="Times New Roman"/>
          <w:sz w:val="24"/>
          <w:szCs w:val="24"/>
        </w:rPr>
        <w:t xml:space="preserve"> </w:t>
      </w:r>
      <w:r>
        <w:rPr>
          <w:rFonts w:ascii="Times New Roman" w:hAnsi="Times New Roman"/>
          <w:sz w:val="24"/>
          <w:szCs w:val="24"/>
        </w:rPr>
        <w:tab/>
        <w:t>V případě ukončení nájmu výpovědí ze strany pronajímatele se smluvní strany dohodly, že nájemce nemá právo na náhradu za výhodu pronajímatele, nebo nového nájemce, kterou získali převzetím zákaznické základny vybudované vypovězeným nájemcem, pokud nějaká vznikla.</w:t>
      </w:r>
    </w:p>
    <w:p w14:paraId="279F12B7" w14:textId="77777777" w:rsidR="004D0EF2" w:rsidRDefault="004D0EF2">
      <w:pPr>
        <w:ind w:left="705" w:hanging="705"/>
        <w:jc w:val="both"/>
        <w:rPr>
          <w:rFonts w:ascii="Times New Roman" w:hAnsi="Times New Roman"/>
          <w:sz w:val="24"/>
          <w:szCs w:val="24"/>
        </w:rPr>
      </w:pPr>
    </w:p>
    <w:p w14:paraId="79B6BAD4" w14:textId="77777777" w:rsidR="002611EE" w:rsidRDefault="002611EE">
      <w:pPr>
        <w:ind w:left="705" w:hanging="705"/>
        <w:jc w:val="both"/>
        <w:rPr>
          <w:rFonts w:ascii="Times New Roman" w:hAnsi="Times New Roman"/>
          <w:sz w:val="24"/>
          <w:szCs w:val="24"/>
        </w:rPr>
      </w:pPr>
    </w:p>
    <w:p w14:paraId="2EFAC539" w14:textId="77777777" w:rsidR="00537E68" w:rsidRDefault="00A70824">
      <w:pPr>
        <w:jc w:val="center"/>
        <w:rPr>
          <w:rFonts w:ascii="Times New Roman" w:hAnsi="Times New Roman"/>
          <w:sz w:val="24"/>
          <w:szCs w:val="24"/>
        </w:rPr>
      </w:pPr>
      <w:r>
        <w:rPr>
          <w:rFonts w:ascii="Times New Roman" w:hAnsi="Times New Roman"/>
          <w:b/>
          <w:sz w:val="24"/>
          <w:szCs w:val="24"/>
        </w:rPr>
        <w:t>X</w:t>
      </w:r>
      <w:r>
        <w:rPr>
          <w:rFonts w:ascii="Times New Roman" w:hAnsi="Times New Roman"/>
          <w:sz w:val="24"/>
          <w:szCs w:val="24"/>
        </w:rPr>
        <w:t>.</w:t>
      </w:r>
    </w:p>
    <w:p w14:paraId="656CF5FE" w14:textId="77777777" w:rsidR="00537E68" w:rsidRDefault="00A70824">
      <w:pPr>
        <w:pStyle w:val="Nzev"/>
        <w:spacing w:line="23" w:lineRule="atLeast"/>
        <w:rPr>
          <w:sz w:val="24"/>
          <w:szCs w:val="24"/>
        </w:rPr>
      </w:pPr>
      <w:r>
        <w:rPr>
          <w:sz w:val="24"/>
          <w:szCs w:val="24"/>
        </w:rPr>
        <w:t>Doručování</w:t>
      </w:r>
    </w:p>
    <w:p w14:paraId="20260CC2" w14:textId="77777777" w:rsidR="00537E68" w:rsidRDefault="00537E68">
      <w:pPr>
        <w:pStyle w:val="Nzev"/>
        <w:spacing w:line="23" w:lineRule="atLeast"/>
        <w:rPr>
          <w:sz w:val="24"/>
          <w:szCs w:val="24"/>
        </w:rPr>
      </w:pPr>
    </w:p>
    <w:p w14:paraId="6EC42F23" w14:textId="77777777" w:rsidR="00537E68" w:rsidRDefault="00A70824" w:rsidP="004D0EF2">
      <w:pPr>
        <w:pStyle w:val="Zkladntext33"/>
        <w:spacing w:line="20" w:lineRule="atLeast"/>
        <w:ind w:left="709" w:hanging="709"/>
        <w:jc w:val="both"/>
        <w:rPr>
          <w:sz w:val="24"/>
          <w:szCs w:val="24"/>
        </w:rPr>
      </w:pPr>
      <w:r>
        <w:rPr>
          <w:sz w:val="24"/>
          <w:szCs w:val="24"/>
        </w:rPr>
        <w:t xml:space="preserve">X.1 </w:t>
      </w:r>
      <w:r>
        <w:rPr>
          <w:sz w:val="24"/>
          <w:szCs w:val="24"/>
        </w:rPr>
        <w:tab/>
        <w:t>Smluvní strany se dohodly, že veškeré písemnosti podle této smlouvy se doručují do sídla, případně místa podnikání nebo místa bydliště nájemce.</w:t>
      </w:r>
    </w:p>
    <w:p w14:paraId="7751488C" w14:textId="77777777" w:rsidR="00537E68" w:rsidRDefault="00A70824" w:rsidP="004D0EF2">
      <w:pPr>
        <w:widowControl w:val="0"/>
        <w:spacing w:line="20" w:lineRule="atLeast"/>
        <w:jc w:val="both"/>
        <w:rPr>
          <w:rFonts w:ascii="Times New Roman" w:hAnsi="Times New Roman"/>
          <w:sz w:val="24"/>
          <w:szCs w:val="24"/>
        </w:rPr>
      </w:pPr>
      <w:r>
        <w:rPr>
          <w:rFonts w:ascii="Times New Roman" w:hAnsi="Times New Roman"/>
          <w:sz w:val="24"/>
          <w:szCs w:val="24"/>
        </w:rPr>
        <w:t xml:space="preserve">X.2 </w:t>
      </w:r>
      <w:r>
        <w:rPr>
          <w:rFonts w:ascii="Times New Roman" w:hAnsi="Times New Roman"/>
          <w:sz w:val="24"/>
          <w:szCs w:val="24"/>
        </w:rPr>
        <w:tab/>
        <w:t>Pro účely této smlouvy se dnem doručení považuje:</w:t>
      </w:r>
    </w:p>
    <w:p w14:paraId="0459265D" w14:textId="77777777" w:rsidR="00537E68" w:rsidRDefault="00A70824" w:rsidP="004D0EF2">
      <w:pPr>
        <w:widowControl w:val="0"/>
        <w:numPr>
          <w:ilvl w:val="0"/>
          <w:numId w:val="5"/>
        </w:numPr>
        <w:spacing w:line="20" w:lineRule="atLeast"/>
        <w:ind w:left="709" w:hanging="283"/>
        <w:jc w:val="both"/>
        <w:rPr>
          <w:rFonts w:ascii="Times New Roman" w:hAnsi="Times New Roman"/>
          <w:sz w:val="24"/>
          <w:szCs w:val="24"/>
        </w:rPr>
      </w:pPr>
      <w:r>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6B2168DE" w14:textId="77777777" w:rsidR="00537E68" w:rsidRDefault="00A70824">
      <w:pPr>
        <w:widowControl w:val="0"/>
        <w:numPr>
          <w:ilvl w:val="0"/>
          <w:numId w:val="5"/>
        </w:numPr>
        <w:spacing w:line="23" w:lineRule="atLeast"/>
        <w:ind w:left="709" w:hanging="283"/>
        <w:jc w:val="both"/>
        <w:rPr>
          <w:rFonts w:ascii="Times New Roman" w:hAnsi="Times New Roman"/>
          <w:sz w:val="24"/>
          <w:szCs w:val="24"/>
        </w:rPr>
      </w:pPr>
      <w:r>
        <w:rPr>
          <w:rFonts w:ascii="Times New Roman" w:hAnsi="Times New Roman"/>
          <w:sz w:val="24"/>
          <w:szCs w:val="24"/>
        </w:rPr>
        <w:t xml:space="preserve">při osobním doručování tyto účinky nastávají převzetím, či odmítnutím této písemnosti, </w:t>
      </w:r>
    </w:p>
    <w:p w14:paraId="7BC0F77E" w14:textId="77777777" w:rsidR="00537E68" w:rsidRDefault="00A70824">
      <w:pPr>
        <w:widowControl w:val="0"/>
        <w:numPr>
          <w:ilvl w:val="0"/>
          <w:numId w:val="5"/>
        </w:numPr>
        <w:spacing w:line="23" w:lineRule="atLeast"/>
        <w:ind w:left="709" w:hanging="283"/>
        <w:jc w:val="both"/>
        <w:rPr>
          <w:rFonts w:ascii="Times New Roman" w:hAnsi="Times New Roman"/>
          <w:strike/>
          <w:sz w:val="24"/>
          <w:szCs w:val="24"/>
        </w:rPr>
      </w:pPr>
      <w:r>
        <w:rPr>
          <w:rFonts w:ascii="Times New Roman" w:hAnsi="Times New Roman"/>
          <w:sz w:val="24"/>
          <w:szCs w:val="24"/>
        </w:rPr>
        <w:t>v případě doručování pomocí elektronické pošty se za okamžik doručování považuje den, kdy byla elektronická zpráva pomocí elektronické pošty odeslána,</w:t>
      </w:r>
    </w:p>
    <w:p w14:paraId="34E39DE0" w14:textId="77777777" w:rsidR="00537E68" w:rsidRDefault="00537E68">
      <w:pPr>
        <w:widowControl w:val="0"/>
        <w:spacing w:line="23" w:lineRule="atLeast"/>
        <w:jc w:val="both"/>
        <w:rPr>
          <w:rFonts w:ascii="Times New Roman" w:hAnsi="Times New Roman"/>
          <w:sz w:val="24"/>
          <w:szCs w:val="24"/>
        </w:rPr>
      </w:pPr>
    </w:p>
    <w:p w14:paraId="1B2C7305" w14:textId="77777777" w:rsidR="00537E68" w:rsidRDefault="00A70824">
      <w:pPr>
        <w:widowControl w:val="0"/>
        <w:spacing w:line="23" w:lineRule="atLeast"/>
        <w:ind w:left="709" w:hanging="709"/>
        <w:jc w:val="both"/>
        <w:rPr>
          <w:rFonts w:ascii="Times New Roman" w:hAnsi="Times New Roman"/>
          <w:strike/>
          <w:sz w:val="24"/>
          <w:szCs w:val="24"/>
        </w:rPr>
      </w:pPr>
      <w:r>
        <w:rPr>
          <w:rFonts w:ascii="Times New Roman" w:hAnsi="Times New Roman"/>
          <w:sz w:val="24"/>
          <w:szCs w:val="24"/>
        </w:rPr>
        <w:t>X.3</w:t>
      </w:r>
      <w:r>
        <w:rPr>
          <w:rFonts w:ascii="Times New Roman" w:hAnsi="Times New Roman"/>
          <w:sz w:val="24"/>
          <w:szCs w:val="24"/>
        </w:rPr>
        <w:tab/>
        <w:t>Obě strany se zavazují, že budou druhou smluvní stranu neprodleně písemně informovat o případných změnách o doručování písemností, pokud tak neučiní, bude považována za doručovací adresu posledně oznámená adresa.</w:t>
      </w:r>
    </w:p>
    <w:p w14:paraId="134535B9" w14:textId="77777777" w:rsidR="00537E68" w:rsidRDefault="00537E68">
      <w:pPr>
        <w:jc w:val="center"/>
        <w:rPr>
          <w:rFonts w:ascii="Times New Roman" w:hAnsi="Times New Roman"/>
          <w:b/>
          <w:sz w:val="24"/>
          <w:szCs w:val="24"/>
        </w:rPr>
      </w:pPr>
    </w:p>
    <w:p w14:paraId="17654905" w14:textId="77777777" w:rsidR="002611EE" w:rsidRDefault="002611EE">
      <w:pPr>
        <w:jc w:val="center"/>
        <w:rPr>
          <w:rFonts w:ascii="Times New Roman" w:hAnsi="Times New Roman"/>
          <w:b/>
          <w:sz w:val="24"/>
          <w:szCs w:val="24"/>
        </w:rPr>
      </w:pPr>
    </w:p>
    <w:p w14:paraId="612AC8CE" w14:textId="77777777" w:rsidR="00537E68" w:rsidRDefault="00A70824">
      <w:pPr>
        <w:jc w:val="center"/>
        <w:rPr>
          <w:rFonts w:ascii="Times New Roman" w:hAnsi="Times New Roman"/>
          <w:b/>
          <w:sz w:val="24"/>
          <w:szCs w:val="24"/>
        </w:rPr>
      </w:pPr>
      <w:r>
        <w:rPr>
          <w:rFonts w:ascii="Times New Roman" w:hAnsi="Times New Roman"/>
          <w:b/>
          <w:sz w:val="24"/>
          <w:szCs w:val="24"/>
        </w:rPr>
        <w:t>XI.</w:t>
      </w:r>
    </w:p>
    <w:p w14:paraId="4166756E" w14:textId="77777777" w:rsidR="00537E68" w:rsidRDefault="00A70824">
      <w:pPr>
        <w:jc w:val="center"/>
        <w:rPr>
          <w:rFonts w:ascii="Times New Roman" w:hAnsi="Times New Roman"/>
          <w:b/>
          <w:sz w:val="24"/>
          <w:szCs w:val="24"/>
        </w:rPr>
      </w:pPr>
      <w:r>
        <w:rPr>
          <w:rFonts w:ascii="Times New Roman" w:hAnsi="Times New Roman"/>
          <w:b/>
          <w:sz w:val="24"/>
          <w:szCs w:val="24"/>
        </w:rPr>
        <w:t>Závěrečná ustanovení</w:t>
      </w:r>
    </w:p>
    <w:p w14:paraId="12B3DAB3" w14:textId="77777777" w:rsidR="00537E68" w:rsidRDefault="00537E68">
      <w:pPr>
        <w:ind w:left="705" w:hanging="705"/>
        <w:jc w:val="both"/>
        <w:rPr>
          <w:rFonts w:ascii="Times New Roman" w:hAnsi="Times New Roman"/>
          <w:sz w:val="24"/>
          <w:szCs w:val="24"/>
        </w:rPr>
      </w:pPr>
    </w:p>
    <w:p w14:paraId="18D9C16C" w14:textId="3155871B" w:rsidR="00537E68" w:rsidRDefault="00A70824">
      <w:pPr>
        <w:ind w:left="705" w:hanging="705"/>
        <w:jc w:val="both"/>
        <w:rPr>
          <w:rFonts w:ascii="Times New Roman" w:hAnsi="Times New Roman"/>
          <w:sz w:val="24"/>
          <w:szCs w:val="24"/>
        </w:rPr>
      </w:pPr>
      <w:r>
        <w:rPr>
          <w:rFonts w:ascii="Times New Roman" w:hAnsi="Times New Roman"/>
          <w:sz w:val="24"/>
          <w:szCs w:val="24"/>
        </w:rPr>
        <w:t>XI.1</w:t>
      </w:r>
      <w:r>
        <w:rPr>
          <w:rFonts w:ascii="Times New Roman" w:hAnsi="Times New Roman"/>
          <w:sz w:val="24"/>
          <w:szCs w:val="24"/>
        </w:rPr>
        <w:tab/>
        <w:t xml:space="preserve">Změna </w:t>
      </w:r>
      <w:r w:rsidR="00EE385A">
        <w:rPr>
          <w:rFonts w:ascii="Times New Roman" w:hAnsi="Times New Roman"/>
          <w:sz w:val="24"/>
          <w:szCs w:val="24"/>
        </w:rPr>
        <w:t>n</w:t>
      </w:r>
      <w:r>
        <w:rPr>
          <w:rFonts w:ascii="Times New Roman" w:hAnsi="Times New Roman"/>
          <w:sz w:val="24"/>
          <w:szCs w:val="24"/>
        </w:rPr>
        <w:t>ájemní smlouvy, jakož i dodatky k </w:t>
      </w:r>
      <w:r w:rsidR="00EE385A">
        <w:rPr>
          <w:rFonts w:ascii="Times New Roman" w:hAnsi="Times New Roman"/>
          <w:sz w:val="24"/>
          <w:szCs w:val="24"/>
        </w:rPr>
        <w:t>n</w:t>
      </w:r>
      <w:r>
        <w:rPr>
          <w:rFonts w:ascii="Times New Roman" w:hAnsi="Times New Roman"/>
          <w:sz w:val="24"/>
          <w:szCs w:val="24"/>
        </w:rPr>
        <w:t xml:space="preserve">ájemní smlouvě mohou být provedeny pouze písemně, za vzájemného souhlasu obou smluvních stran. Ostatní části Nájemní smlouvy změnami nedotčené zůstanou nadále v platnosti. </w:t>
      </w:r>
    </w:p>
    <w:p w14:paraId="74DE0F24" w14:textId="77777777" w:rsidR="00537E68" w:rsidRDefault="00537E68">
      <w:pPr>
        <w:rPr>
          <w:rFonts w:ascii="Times New Roman" w:hAnsi="Times New Roman"/>
          <w:sz w:val="24"/>
          <w:szCs w:val="24"/>
        </w:rPr>
      </w:pPr>
    </w:p>
    <w:p w14:paraId="05F7E027" w14:textId="0C2D0113" w:rsidR="00537E68" w:rsidRDefault="00A70824">
      <w:pPr>
        <w:ind w:left="705" w:hanging="705"/>
        <w:jc w:val="both"/>
        <w:rPr>
          <w:rFonts w:ascii="Times New Roman" w:hAnsi="Times New Roman"/>
          <w:sz w:val="24"/>
          <w:szCs w:val="24"/>
        </w:rPr>
      </w:pPr>
      <w:r>
        <w:rPr>
          <w:rFonts w:ascii="Times New Roman" w:hAnsi="Times New Roman"/>
          <w:sz w:val="24"/>
          <w:szCs w:val="24"/>
        </w:rPr>
        <w:lastRenderedPageBreak/>
        <w:t>XI.2</w:t>
      </w:r>
      <w:r>
        <w:rPr>
          <w:rFonts w:ascii="Times New Roman" w:hAnsi="Times New Roman"/>
          <w:sz w:val="24"/>
          <w:szCs w:val="24"/>
        </w:rPr>
        <w:tab/>
        <w:t xml:space="preserve">Smluvní strany se dohodly, že pokud některá část této </w:t>
      </w:r>
      <w:r w:rsidR="00EE385A">
        <w:rPr>
          <w:rFonts w:ascii="Times New Roman" w:hAnsi="Times New Roman"/>
          <w:sz w:val="24"/>
          <w:szCs w:val="24"/>
        </w:rPr>
        <w:t>n</w:t>
      </w:r>
      <w:r>
        <w:rPr>
          <w:rFonts w:ascii="Times New Roman" w:hAnsi="Times New Roman"/>
          <w:sz w:val="24"/>
          <w:szCs w:val="24"/>
        </w:rPr>
        <w:t xml:space="preserve">ájemní smlouvy na základě změny obecně závazných právních předpisů bude prohlášena za neplatnou, zůstávají další ustanovení této </w:t>
      </w:r>
      <w:r w:rsidR="00EE385A">
        <w:rPr>
          <w:rFonts w:ascii="Times New Roman" w:hAnsi="Times New Roman"/>
          <w:sz w:val="24"/>
          <w:szCs w:val="24"/>
        </w:rPr>
        <w:t>n</w:t>
      </w:r>
      <w:r>
        <w:rPr>
          <w:rFonts w:ascii="Times New Roman" w:hAnsi="Times New Roman"/>
          <w:sz w:val="24"/>
          <w:szCs w:val="24"/>
        </w:rPr>
        <w:t>ájemní smlouvy v platnosti.</w:t>
      </w:r>
    </w:p>
    <w:p w14:paraId="115EE641" w14:textId="77777777" w:rsidR="00537E68" w:rsidRDefault="00537E68">
      <w:pPr>
        <w:ind w:left="705" w:hanging="705"/>
        <w:jc w:val="both"/>
        <w:rPr>
          <w:rFonts w:ascii="Times New Roman" w:hAnsi="Times New Roman"/>
          <w:sz w:val="24"/>
          <w:szCs w:val="24"/>
        </w:rPr>
      </w:pPr>
    </w:p>
    <w:p w14:paraId="00B3F3EE" w14:textId="358EF272" w:rsidR="00537E68" w:rsidRDefault="00A70824">
      <w:pPr>
        <w:pStyle w:val="Zkladntext"/>
        <w:ind w:left="705" w:hanging="705"/>
        <w:jc w:val="both"/>
        <w:rPr>
          <w:sz w:val="24"/>
          <w:szCs w:val="24"/>
        </w:rPr>
      </w:pPr>
      <w:r>
        <w:rPr>
          <w:sz w:val="24"/>
          <w:szCs w:val="24"/>
        </w:rPr>
        <w:t>XI.3</w:t>
      </w:r>
      <w:r>
        <w:rPr>
          <w:sz w:val="24"/>
          <w:szCs w:val="24"/>
        </w:rPr>
        <w:tab/>
        <w:t xml:space="preserve">Práva a povinnosti touto </w:t>
      </w:r>
      <w:r w:rsidR="00EE385A">
        <w:rPr>
          <w:sz w:val="24"/>
          <w:szCs w:val="24"/>
        </w:rPr>
        <w:t>n</w:t>
      </w:r>
      <w:r>
        <w:rPr>
          <w:sz w:val="24"/>
          <w:szCs w:val="24"/>
        </w:rPr>
        <w:t>ájemní smlouvou neupravené se řídí platnou právní úpravou, zejména zákonem č. 89/2012 Sb., občanský zákoník, v platném znění.</w:t>
      </w:r>
    </w:p>
    <w:p w14:paraId="12A19A4D" w14:textId="77777777" w:rsidR="00537E68" w:rsidRDefault="00537E68">
      <w:pPr>
        <w:rPr>
          <w:rFonts w:ascii="Times New Roman" w:hAnsi="Times New Roman"/>
          <w:sz w:val="24"/>
          <w:szCs w:val="24"/>
        </w:rPr>
      </w:pPr>
    </w:p>
    <w:p w14:paraId="5CA92F39" w14:textId="08FD73CF" w:rsidR="00537E68" w:rsidRDefault="00A70824">
      <w:pPr>
        <w:ind w:left="705" w:hanging="705"/>
        <w:jc w:val="both"/>
        <w:rPr>
          <w:rFonts w:ascii="Times New Roman" w:hAnsi="Times New Roman"/>
          <w:sz w:val="24"/>
          <w:szCs w:val="24"/>
        </w:rPr>
      </w:pPr>
      <w:r>
        <w:rPr>
          <w:rFonts w:ascii="Times New Roman" w:hAnsi="Times New Roman"/>
          <w:sz w:val="24"/>
          <w:szCs w:val="24"/>
        </w:rPr>
        <w:t>XI.4</w:t>
      </w:r>
      <w:r>
        <w:rPr>
          <w:rFonts w:ascii="Times New Roman" w:hAnsi="Times New Roman"/>
          <w:sz w:val="24"/>
          <w:szCs w:val="24"/>
        </w:rPr>
        <w:tab/>
        <w:t xml:space="preserve">Nájemce prohlašuje, že mu bylo umožněno před podpisem </w:t>
      </w:r>
      <w:r w:rsidR="00EE385A">
        <w:rPr>
          <w:rFonts w:ascii="Times New Roman" w:hAnsi="Times New Roman"/>
          <w:sz w:val="24"/>
          <w:szCs w:val="24"/>
        </w:rPr>
        <w:t>n</w:t>
      </w:r>
      <w:r>
        <w:rPr>
          <w:rFonts w:ascii="Times New Roman" w:hAnsi="Times New Roman"/>
          <w:sz w:val="24"/>
          <w:szCs w:val="24"/>
        </w:rPr>
        <w:t>ájemní smlouvy prohlédnout si prostory předmětu nájmu a je mu znám stav těchto prostor. Nájemce též bere na vědomí stav a charakter předmětu nájmu</w:t>
      </w:r>
      <w:r w:rsidR="00EE385A">
        <w:rPr>
          <w:rFonts w:ascii="Times New Roman" w:hAnsi="Times New Roman"/>
          <w:sz w:val="24"/>
          <w:szCs w:val="24"/>
        </w:rPr>
        <w:t>.</w:t>
      </w:r>
      <w:r>
        <w:rPr>
          <w:rFonts w:ascii="Times New Roman" w:hAnsi="Times New Roman"/>
          <w:sz w:val="24"/>
          <w:szCs w:val="24"/>
        </w:rPr>
        <w:t xml:space="preserve"> </w:t>
      </w:r>
    </w:p>
    <w:p w14:paraId="61858C56" w14:textId="77777777" w:rsidR="00537E68" w:rsidRDefault="00537E68">
      <w:pPr>
        <w:ind w:left="705" w:hanging="705"/>
        <w:jc w:val="both"/>
        <w:rPr>
          <w:rFonts w:ascii="Times New Roman" w:hAnsi="Times New Roman"/>
          <w:sz w:val="24"/>
          <w:szCs w:val="24"/>
        </w:rPr>
      </w:pPr>
    </w:p>
    <w:p w14:paraId="5B65B3AE"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XI.5</w:t>
      </w:r>
      <w:r>
        <w:rPr>
          <w:rFonts w:ascii="Times New Roman" w:hAnsi="Times New Roman"/>
          <w:sz w:val="24"/>
          <w:szCs w:val="24"/>
        </w:rPr>
        <w:tab/>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67AAFE63" w14:textId="77777777" w:rsidR="00537E68" w:rsidRDefault="00537E68">
      <w:pPr>
        <w:rPr>
          <w:rFonts w:ascii="Times New Roman" w:hAnsi="Times New Roman"/>
          <w:sz w:val="24"/>
          <w:szCs w:val="24"/>
        </w:rPr>
      </w:pPr>
    </w:p>
    <w:p w14:paraId="25EE168D"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XI.6</w:t>
      </w:r>
      <w:r>
        <w:rPr>
          <w:rFonts w:ascii="Times New Roman" w:hAnsi="Times New Roman"/>
          <w:sz w:val="24"/>
          <w:szCs w:val="24"/>
        </w:rPr>
        <w:tab/>
        <w:t>Nájemce bere na vědomí, že pronajímatel je povinným subjektem dle zákona č. 106/1999Sb., o svobodném přístupu k informacím, v platném znění.</w:t>
      </w:r>
    </w:p>
    <w:p w14:paraId="39E3D8FE" w14:textId="77777777" w:rsidR="00537E68" w:rsidRDefault="00537E68">
      <w:pPr>
        <w:spacing w:line="23" w:lineRule="atLeast"/>
        <w:ind w:left="709" w:hanging="709"/>
        <w:jc w:val="both"/>
        <w:rPr>
          <w:rFonts w:ascii="Times New Roman" w:hAnsi="Times New Roman"/>
          <w:sz w:val="24"/>
          <w:szCs w:val="24"/>
        </w:rPr>
      </w:pPr>
    </w:p>
    <w:p w14:paraId="750863D5"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XI.7</w:t>
      </w:r>
      <w:r>
        <w:rPr>
          <w:rFonts w:ascii="Times New Roman" w:hAnsi="Times New Roman"/>
          <w:sz w:val="24"/>
          <w:szCs w:val="24"/>
        </w:rPr>
        <w:tab/>
        <w:t xml:space="preserve">Tato smlouva nabývá platnosti dnem jejího podpisu oběma smluvními stranami a účinnosti dnem jejího uveřejnění prostřednictvím registru smluv postupem dle zákona č. 340/2015 Sb., o zvláštních podmínkách účinnosti některých smluv, uveřejňování těchto smluv a o registru smluv (zákon o registru smluv), přičemž nájemce souhlasí se zveřejněním všech náležitostí této smlouvy. </w:t>
      </w:r>
    </w:p>
    <w:p w14:paraId="5DEAE13B" w14:textId="77777777" w:rsidR="00537E68" w:rsidRDefault="00537E68">
      <w:pPr>
        <w:spacing w:line="23" w:lineRule="atLeast"/>
        <w:jc w:val="both"/>
        <w:rPr>
          <w:rFonts w:ascii="Times New Roman" w:hAnsi="Times New Roman"/>
          <w:sz w:val="24"/>
          <w:szCs w:val="24"/>
        </w:rPr>
      </w:pPr>
    </w:p>
    <w:p w14:paraId="16CF8235"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XI.8</w:t>
      </w:r>
      <w:r>
        <w:rPr>
          <w:rFonts w:ascii="Times New Roman" w:hAnsi="Times New Roman"/>
          <w:sz w:val="24"/>
          <w:szCs w:val="24"/>
        </w:rPr>
        <w:tab/>
        <w:t>Smluvní strany berou na vědomí, že tato smlouva podléhá zveřejnění v registru smluv dle zákona č. 340/2015 Sb., o registru smluv. Smlouvu zašle správci registru smluv k uveřejnění pronajímatel.</w:t>
      </w:r>
    </w:p>
    <w:p w14:paraId="31C2E2B4" w14:textId="77777777" w:rsidR="00537E68" w:rsidRDefault="00537E68">
      <w:pPr>
        <w:rPr>
          <w:rFonts w:ascii="Times New Roman" w:hAnsi="Times New Roman"/>
          <w:sz w:val="24"/>
          <w:szCs w:val="24"/>
        </w:rPr>
      </w:pPr>
    </w:p>
    <w:p w14:paraId="1C7FD6C1" w14:textId="7E507B07" w:rsidR="00537E68" w:rsidRDefault="00A70824">
      <w:pPr>
        <w:ind w:left="705" w:hanging="705"/>
        <w:jc w:val="both"/>
        <w:rPr>
          <w:rFonts w:ascii="Times New Roman" w:hAnsi="Times New Roman"/>
          <w:sz w:val="24"/>
          <w:szCs w:val="24"/>
        </w:rPr>
      </w:pPr>
      <w:r>
        <w:rPr>
          <w:rFonts w:ascii="Times New Roman" w:hAnsi="Times New Roman"/>
          <w:sz w:val="24"/>
          <w:szCs w:val="24"/>
        </w:rPr>
        <w:t>XI.9</w:t>
      </w:r>
      <w:r>
        <w:rPr>
          <w:rFonts w:ascii="Times New Roman" w:hAnsi="Times New Roman"/>
          <w:sz w:val="24"/>
          <w:szCs w:val="24"/>
        </w:rPr>
        <w:tab/>
        <w:t xml:space="preserve">Tato </w:t>
      </w:r>
      <w:r w:rsidR="00EE385A">
        <w:rPr>
          <w:rFonts w:ascii="Times New Roman" w:hAnsi="Times New Roman"/>
          <w:sz w:val="24"/>
          <w:szCs w:val="24"/>
        </w:rPr>
        <w:t>n</w:t>
      </w:r>
      <w:r>
        <w:rPr>
          <w:rFonts w:ascii="Times New Roman" w:hAnsi="Times New Roman"/>
          <w:sz w:val="24"/>
          <w:szCs w:val="24"/>
        </w:rPr>
        <w:t>ájemní smlouva je vyhotovena ve dvou stejnopisech, jedno vyhotovení pro pronajímatele a jedno vyhotovení pro nájemce.</w:t>
      </w:r>
    </w:p>
    <w:p w14:paraId="6F5E68E7" w14:textId="77777777" w:rsidR="00537E68" w:rsidRDefault="00537E68">
      <w:pPr>
        <w:rPr>
          <w:rFonts w:ascii="Times New Roman" w:hAnsi="Times New Roman"/>
          <w:sz w:val="24"/>
          <w:szCs w:val="24"/>
        </w:rPr>
      </w:pPr>
    </w:p>
    <w:p w14:paraId="13EB4801" w14:textId="5F50DF7C" w:rsidR="00537E68" w:rsidRDefault="00A70824">
      <w:pPr>
        <w:ind w:left="705" w:hanging="705"/>
        <w:jc w:val="both"/>
        <w:rPr>
          <w:rFonts w:ascii="Times New Roman" w:hAnsi="Times New Roman"/>
          <w:sz w:val="24"/>
          <w:szCs w:val="24"/>
        </w:rPr>
      </w:pPr>
      <w:r>
        <w:rPr>
          <w:rFonts w:ascii="Times New Roman" w:hAnsi="Times New Roman"/>
          <w:sz w:val="24"/>
          <w:szCs w:val="24"/>
        </w:rPr>
        <w:t>XI.10</w:t>
      </w:r>
      <w:r>
        <w:rPr>
          <w:rFonts w:ascii="Times New Roman" w:hAnsi="Times New Roman"/>
          <w:sz w:val="24"/>
          <w:szCs w:val="24"/>
        </w:rPr>
        <w:tab/>
        <w:t xml:space="preserve">Účastníci prohlašují, že je jim znám obsah této </w:t>
      </w:r>
      <w:r w:rsidR="00EE385A">
        <w:rPr>
          <w:rFonts w:ascii="Times New Roman" w:hAnsi="Times New Roman"/>
          <w:sz w:val="24"/>
          <w:szCs w:val="24"/>
        </w:rPr>
        <w:t>n</w:t>
      </w:r>
      <w:r>
        <w:rPr>
          <w:rFonts w:ascii="Times New Roman" w:hAnsi="Times New Roman"/>
          <w:sz w:val="24"/>
          <w:szCs w:val="24"/>
        </w:rPr>
        <w:t xml:space="preserve">ájemní smlouvy, tento odpovídá jejich pravé a svobodné vůli a tuto </w:t>
      </w:r>
      <w:r w:rsidR="00EE385A">
        <w:rPr>
          <w:rFonts w:ascii="Times New Roman" w:hAnsi="Times New Roman"/>
          <w:sz w:val="24"/>
          <w:szCs w:val="24"/>
        </w:rPr>
        <w:t>n</w:t>
      </w:r>
      <w:r>
        <w:rPr>
          <w:rFonts w:ascii="Times New Roman" w:hAnsi="Times New Roman"/>
          <w:sz w:val="24"/>
          <w:szCs w:val="24"/>
        </w:rPr>
        <w:t>ájemní smlouvu podepsali bez nátlaku, na důkaz čehož připojují svoje vlastnoruční podpisy.</w:t>
      </w:r>
    </w:p>
    <w:p w14:paraId="150E1055" w14:textId="77777777" w:rsidR="00EE385A" w:rsidRDefault="00EE385A">
      <w:pPr>
        <w:rPr>
          <w:rFonts w:ascii="Times New Roman" w:hAnsi="Times New Roman"/>
          <w:sz w:val="24"/>
          <w:szCs w:val="24"/>
        </w:rPr>
      </w:pPr>
    </w:p>
    <w:p w14:paraId="65E012BC" w14:textId="77777777" w:rsidR="00EE385A" w:rsidRDefault="00EE385A">
      <w:pPr>
        <w:rPr>
          <w:rFonts w:ascii="Times New Roman" w:hAnsi="Times New Roman"/>
          <w:sz w:val="24"/>
          <w:szCs w:val="24"/>
        </w:rPr>
      </w:pPr>
    </w:p>
    <w:p w14:paraId="4DAA3158" w14:textId="77777777" w:rsidR="00EE385A" w:rsidRDefault="00EE385A">
      <w:pPr>
        <w:rPr>
          <w:rFonts w:ascii="Times New Roman" w:hAnsi="Times New Roman"/>
          <w:sz w:val="24"/>
          <w:szCs w:val="24"/>
        </w:rPr>
      </w:pPr>
    </w:p>
    <w:p w14:paraId="6FB344DF" w14:textId="77777777" w:rsidR="00A70824" w:rsidRDefault="00A70824">
      <w:pPr>
        <w:rPr>
          <w:rFonts w:ascii="Times New Roman" w:hAnsi="Times New Roman"/>
          <w:sz w:val="24"/>
          <w:szCs w:val="24"/>
        </w:rPr>
      </w:pPr>
    </w:p>
    <w:p w14:paraId="4B660AAF" w14:textId="77777777" w:rsidR="00537E68" w:rsidRDefault="00A70824">
      <w:pPr>
        <w:rPr>
          <w:rFonts w:ascii="Times New Roman" w:hAnsi="Times New Roman"/>
          <w:sz w:val="24"/>
          <w:szCs w:val="24"/>
        </w:rPr>
      </w:pPr>
      <w:r>
        <w:rPr>
          <w:rFonts w:ascii="Times New Roman" w:hAnsi="Times New Roman"/>
          <w:sz w:val="24"/>
          <w:szCs w:val="24"/>
        </w:rPr>
        <w:t xml:space="preserve">V Brně dne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Brně dne ………</w:t>
      </w:r>
    </w:p>
    <w:p w14:paraId="24B4C1B4" w14:textId="77777777" w:rsidR="00537E68" w:rsidRDefault="00A70824">
      <w:pPr>
        <w:rPr>
          <w:rFonts w:ascii="Times New Roman" w:hAnsi="Times New Roman"/>
          <w:sz w:val="24"/>
          <w:szCs w:val="24"/>
        </w:rPr>
      </w:pPr>
      <w:r>
        <w:rPr>
          <w:rFonts w:ascii="Times New Roman" w:hAnsi="Times New Roman"/>
          <w:sz w:val="24"/>
          <w:szCs w:val="24"/>
        </w:rPr>
        <w:t>Pronajímatel: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Nájemce:</w:t>
      </w:r>
    </w:p>
    <w:p w14:paraId="4577DFF8" w14:textId="77777777" w:rsidR="00A70824" w:rsidRDefault="00A70824">
      <w:pPr>
        <w:rPr>
          <w:rFonts w:ascii="Times New Roman" w:hAnsi="Times New Roman"/>
          <w:sz w:val="24"/>
          <w:szCs w:val="24"/>
        </w:rPr>
      </w:pPr>
    </w:p>
    <w:p w14:paraId="22D8152C" w14:textId="77777777" w:rsidR="00A70824" w:rsidRDefault="00A70824">
      <w:pPr>
        <w:rPr>
          <w:rFonts w:ascii="Times New Roman" w:hAnsi="Times New Roman"/>
          <w:sz w:val="24"/>
          <w:szCs w:val="24"/>
        </w:rPr>
      </w:pPr>
    </w:p>
    <w:p w14:paraId="56B0F7EC" w14:textId="77777777" w:rsidR="00A70824" w:rsidRDefault="00A70824">
      <w:pPr>
        <w:rPr>
          <w:rFonts w:ascii="Times New Roman" w:hAnsi="Times New Roman"/>
          <w:sz w:val="24"/>
          <w:szCs w:val="24"/>
        </w:rPr>
      </w:pPr>
    </w:p>
    <w:p w14:paraId="5E2408C0" w14:textId="77777777" w:rsidR="00A70824" w:rsidRDefault="00A70824">
      <w:pPr>
        <w:rPr>
          <w:rFonts w:ascii="Times New Roman" w:hAnsi="Times New Roman"/>
          <w:sz w:val="24"/>
          <w:szCs w:val="24"/>
        </w:rPr>
      </w:pPr>
    </w:p>
    <w:p w14:paraId="27709CCC" w14:textId="77777777" w:rsidR="00537E68" w:rsidRDefault="00A7082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
    <w:p w14:paraId="3853C1C3" w14:textId="3C9A757C" w:rsidR="00EE385A" w:rsidRPr="00BD5E17" w:rsidRDefault="002611EE" w:rsidP="002611EE">
      <w:pPr>
        <w:spacing w:line="23" w:lineRule="atLeast"/>
        <w:rPr>
          <w:rFonts w:ascii="Times New Roman" w:hAnsi="Times New Roman"/>
          <w:bCs/>
          <w:sz w:val="24"/>
          <w:szCs w:val="24"/>
        </w:rPr>
      </w:pPr>
      <w:r>
        <w:rPr>
          <w:rFonts w:ascii="Times New Roman" w:hAnsi="Times New Roman"/>
          <w:sz w:val="24"/>
          <w:szCs w:val="24"/>
        </w:rPr>
        <w:t xml:space="preserve">        </w:t>
      </w:r>
      <w:r w:rsidR="00EE385A">
        <w:rPr>
          <w:rFonts w:ascii="Times New Roman" w:hAnsi="Times New Roman"/>
          <w:sz w:val="24"/>
          <w:szCs w:val="24"/>
        </w:rPr>
        <w:t xml:space="preserve">za </w:t>
      </w:r>
      <w:proofErr w:type="spellStart"/>
      <w:r w:rsidR="00EE385A" w:rsidRPr="00BD5E17">
        <w:rPr>
          <w:rFonts w:ascii="Times New Roman" w:hAnsi="Times New Roman"/>
          <w:bCs/>
          <w:sz w:val="24"/>
          <w:szCs w:val="24"/>
        </w:rPr>
        <w:t>Sdruženi</w:t>
      </w:r>
      <w:proofErr w:type="spellEnd"/>
      <w:r w:rsidR="00EE385A" w:rsidRPr="00BD5E17">
        <w:rPr>
          <w:rFonts w:ascii="Times New Roman" w:hAnsi="Times New Roman"/>
          <w:bCs/>
          <w:sz w:val="24"/>
          <w:szCs w:val="24"/>
        </w:rPr>
        <w:t xml:space="preserve">́ </w:t>
      </w:r>
      <w:proofErr w:type="spellStart"/>
      <w:r w:rsidR="00EE385A" w:rsidRPr="00BD5E17">
        <w:rPr>
          <w:rFonts w:ascii="Times New Roman" w:hAnsi="Times New Roman"/>
          <w:bCs/>
          <w:sz w:val="24"/>
          <w:szCs w:val="24"/>
        </w:rPr>
        <w:t>zdravotnických</w:t>
      </w:r>
      <w:proofErr w:type="spellEnd"/>
      <w:r w:rsidR="00EE385A" w:rsidRPr="00BD5E17">
        <w:rPr>
          <w:rFonts w:ascii="Times New Roman" w:hAnsi="Times New Roman"/>
          <w:bCs/>
          <w:sz w:val="24"/>
          <w:szCs w:val="24"/>
        </w:rPr>
        <w:t xml:space="preserve"> </w:t>
      </w:r>
      <w:r w:rsidR="00EE385A">
        <w:rPr>
          <w:rFonts w:ascii="Times New Roman" w:hAnsi="Times New Roman"/>
          <w:bCs/>
          <w:sz w:val="24"/>
          <w:szCs w:val="24"/>
        </w:rPr>
        <w:tab/>
      </w:r>
      <w:r w:rsidR="00EE385A">
        <w:rPr>
          <w:rFonts w:ascii="Times New Roman" w:hAnsi="Times New Roman"/>
          <w:bCs/>
          <w:sz w:val="24"/>
          <w:szCs w:val="24"/>
        </w:rPr>
        <w:tab/>
      </w:r>
      <w:r w:rsidR="00EE385A">
        <w:rPr>
          <w:rFonts w:ascii="Times New Roman" w:hAnsi="Times New Roman"/>
          <w:bCs/>
          <w:sz w:val="24"/>
          <w:szCs w:val="24"/>
        </w:rPr>
        <w:tab/>
      </w:r>
      <w:r w:rsidR="00EE385A">
        <w:rPr>
          <w:rFonts w:ascii="Times New Roman" w:hAnsi="Times New Roman"/>
          <w:bCs/>
          <w:sz w:val="24"/>
          <w:szCs w:val="24"/>
        </w:rPr>
        <w:tab/>
      </w:r>
      <w:r>
        <w:rPr>
          <w:rFonts w:ascii="Times New Roman" w:hAnsi="Times New Roman"/>
          <w:bCs/>
          <w:sz w:val="24"/>
          <w:szCs w:val="24"/>
        </w:rPr>
        <w:t xml:space="preserve">         </w:t>
      </w:r>
      <w:r w:rsidR="00EE385A">
        <w:rPr>
          <w:rFonts w:ascii="Times New Roman" w:hAnsi="Times New Roman"/>
          <w:sz w:val="24"/>
          <w:szCs w:val="24"/>
        </w:rPr>
        <w:t xml:space="preserve">za </w:t>
      </w:r>
      <w:r w:rsidR="00EE385A" w:rsidRPr="00F94174">
        <w:rPr>
          <w:rFonts w:ascii="Times New Roman" w:hAnsi="Times New Roman"/>
          <w:color w:val="000000"/>
          <w:sz w:val="24"/>
          <w:szCs w:val="24"/>
        </w:rPr>
        <w:t>DBP, s.r.o.</w:t>
      </w:r>
    </w:p>
    <w:p w14:paraId="363478E7" w14:textId="0C99DCEF" w:rsidR="00EE385A" w:rsidRPr="00EE385A" w:rsidRDefault="002611EE" w:rsidP="00BD5E17">
      <w:pPr>
        <w:spacing w:line="23" w:lineRule="atLeast"/>
        <w:ind w:firstLine="708"/>
        <w:rPr>
          <w:rFonts w:ascii="Times New Roman" w:hAnsi="Times New Roman"/>
          <w:bCs/>
          <w:sz w:val="24"/>
          <w:szCs w:val="24"/>
        </w:rPr>
      </w:pPr>
      <w:r>
        <w:rPr>
          <w:rFonts w:ascii="Times New Roman" w:hAnsi="Times New Roman"/>
          <w:bCs/>
          <w:sz w:val="24"/>
          <w:szCs w:val="24"/>
        </w:rPr>
        <w:t xml:space="preserve"> </w:t>
      </w:r>
      <w:proofErr w:type="spellStart"/>
      <w:r w:rsidR="00EE385A" w:rsidRPr="00BD5E17">
        <w:rPr>
          <w:rFonts w:ascii="Times New Roman" w:hAnsi="Times New Roman"/>
          <w:bCs/>
          <w:sz w:val="24"/>
          <w:szCs w:val="24"/>
        </w:rPr>
        <w:t>zařízeni</w:t>
      </w:r>
      <w:proofErr w:type="spellEnd"/>
      <w:r w:rsidR="00EE385A" w:rsidRPr="00BD5E17">
        <w:rPr>
          <w:rFonts w:ascii="Times New Roman" w:hAnsi="Times New Roman"/>
          <w:bCs/>
          <w:sz w:val="24"/>
          <w:szCs w:val="24"/>
        </w:rPr>
        <w:t>́ II Brno</w:t>
      </w:r>
      <w:r w:rsidR="00EE385A">
        <w:rPr>
          <w:rFonts w:ascii="Times New Roman" w:hAnsi="Times New Roman"/>
          <w:bCs/>
          <w:sz w:val="24"/>
          <w:szCs w:val="24"/>
        </w:rPr>
        <w:t xml:space="preserve">, </w:t>
      </w:r>
      <w:proofErr w:type="spellStart"/>
      <w:r w:rsidR="00EE385A">
        <w:rPr>
          <w:rFonts w:ascii="Times New Roman" w:hAnsi="Times New Roman"/>
          <w:bCs/>
          <w:sz w:val="24"/>
          <w:szCs w:val="24"/>
        </w:rPr>
        <w:t>p.o</w:t>
      </w:r>
      <w:proofErr w:type="spellEnd"/>
      <w:r w:rsidR="00EE385A">
        <w:rPr>
          <w:rFonts w:ascii="Times New Roman" w:hAnsi="Times New Roman"/>
          <w:bCs/>
          <w:sz w:val="24"/>
          <w:szCs w:val="24"/>
        </w:rPr>
        <w:t>.</w:t>
      </w:r>
      <w:r w:rsidR="00421B2D" w:rsidRPr="00EE385A">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Mgr. Boleslav Polívka, jednatel</w:t>
      </w:r>
    </w:p>
    <w:p w14:paraId="0AEF404F" w14:textId="4E92D6C4" w:rsidR="003A7947" w:rsidRDefault="002611EE" w:rsidP="003A7947">
      <w:pPr>
        <w:spacing w:line="23" w:lineRule="atLeast"/>
        <w:rPr>
          <w:rFonts w:ascii="Times New Roman" w:hAnsi="Times New Roman"/>
          <w:b/>
          <w:bCs/>
          <w:color w:val="000000"/>
          <w:sz w:val="24"/>
          <w:szCs w:val="24"/>
        </w:rPr>
      </w:pPr>
      <w:r>
        <w:rPr>
          <w:rFonts w:ascii="Times New Roman" w:hAnsi="Times New Roman"/>
          <w:bCs/>
          <w:sz w:val="24"/>
          <w:szCs w:val="24"/>
        </w:rPr>
        <w:t xml:space="preserve">             </w:t>
      </w:r>
      <w:r w:rsidR="00A70824" w:rsidRPr="00EE385A">
        <w:rPr>
          <w:rFonts w:ascii="Times New Roman" w:hAnsi="Times New Roman"/>
          <w:bCs/>
          <w:sz w:val="24"/>
          <w:szCs w:val="24"/>
        </w:rPr>
        <w:t>Ing. Dan Zeman, ředitel</w:t>
      </w:r>
      <w:r w:rsidR="00A70824">
        <w:rPr>
          <w:rFonts w:ascii="Times New Roman" w:hAnsi="Times New Roman"/>
          <w:sz w:val="24"/>
          <w:szCs w:val="24"/>
        </w:rPr>
        <w:t xml:space="preserve">                                         </w:t>
      </w:r>
    </w:p>
    <w:p w14:paraId="65C98C7D" w14:textId="0526AAE4" w:rsidR="00A516D3" w:rsidRDefault="00A70824">
      <w:pPr>
        <w:tabs>
          <w:tab w:val="left" w:pos="5655"/>
        </w:tabs>
        <w:jc w:val="both"/>
        <w:rPr>
          <w:rFonts w:ascii="Times New Roman" w:hAnsi="Times New Roman"/>
        </w:rPr>
      </w:pPr>
      <w:r>
        <w:rPr>
          <w:rFonts w:ascii="Times New Roman" w:hAnsi="Times New Roman"/>
        </w:rPr>
        <w:lastRenderedPageBreak/>
        <w:t>Příloha č. 1</w:t>
      </w:r>
    </w:p>
    <w:p w14:paraId="001F82F0" w14:textId="77777777" w:rsidR="00537E68" w:rsidRPr="00167CA6" w:rsidRDefault="00A70824">
      <w:pPr>
        <w:tabs>
          <w:tab w:val="left" w:pos="5655"/>
        </w:tabs>
        <w:jc w:val="both"/>
        <w:rPr>
          <w:rFonts w:ascii="Times New Roman" w:hAnsi="Times New Roman"/>
        </w:rPr>
      </w:pPr>
      <w:r>
        <w:rPr>
          <w:rFonts w:ascii="Times New Roman" w:hAnsi="Times New Roman"/>
          <w:highlight w:val="yellow"/>
        </w:rPr>
        <w:t xml:space="preserve"> </w:t>
      </w:r>
    </w:p>
    <w:p w14:paraId="53EED766" w14:textId="77777777" w:rsidR="00537E68" w:rsidRDefault="00A70824">
      <w:pPr>
        <w:rPr>
          <w:rFonts w:ascii="Times New Roman" w:hAnsi="Times New Roman"/>
          <w:b/>
          <w:u w:val="single"/>
        </w:rPr>
      </w:pPr>
      <w:r>
        <w:rPr>
          <w:rFonts w:ascii="Times New Roman" w:hAnsi="Times New Roman"/>
          <w:b/>
          <w:u w:val="single"/>
        </w:rPr>
        <w:t>Pro účely uzavírané smlouvy o nájmu prostor sloužících k podnikání se podává níže specifikace pojmů „běžná údržba“ a „drobné opravy“:</w:t>
      </w:r>
    </w:p>
    <w:p w14:paraId="0CCA5653" w14:textId="77777777" w:rsidR="00537E68" w:rsidRDefault="00537E68">
      <w:pPr>
        <w:rPr>
          <w:rFonts w:ascii="Times New Roman" w:hAnsi="Times New Roman"/>
          <w:u w:val="single"/>
        </w:rPr>
      </w:pPr>
    </w:p>
    <w:p w14:paraId="495E7017"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 xml:space="preserve">Běžnou údržbou je: </w:t>
      </w:r>
    </w:p>
    <w:p w14:paraId="46FEF633"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3E37E62F"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udržování zařízení předmětu pronájmu ve funkčním stavu, pravidelné prohlídky a čištění vodovodních výtoků, zápachových uzávěrek, odsavačů par, digestoří, mísicích baterií, sprch, ohřívačů vody, bidetů, umyvadel, van, výlevek, dřezů, splachovačů, kuchyňských elektrospotřebičů, vestavěných a přistavěných skříní;</w:t>
      </w:r>
    </w:p>
    <w:p w14:paraId="018662E2"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kontrola funkčnosti termostatických hlavic s elektronickým řízením, kontrola funkčnosti hlásiče kouře včetně výměny zdroje, kontrola a údržba vodovodních baterií s elektronickým řízením.</w:t>
      </w:r>
    </w:p>
    <w:p w14:paraId="1B8C285C"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Drobnými opravami jsou:</w:t>
      </w:r>
    </w:p>
    <w:tbl>
      <w:tblPr>
        <w:tblW w:w="8931" w:type="dxa"/>
        <w:tblLayout w:type="fixed"/>
        <w:tblCellMar>
          <w:top w:w="40" w:type="dxa"/>
          <w:left w:w="0" w:type="dxa"/>
          <w:right w:w="0" w:type="dxa"/>
        </w:tblCellMar>
        <w:tblLook w:val="04A0" w:firstRow="1" w:lastRow="0" w:firstColumn="1" w:lastColumn="0" w:noHBand="0" w:noVBand="1"/>
      </w:tblPr>
      <w:tblGrid>
        <w:gridCol w:w="284"/>
        <w:gridCol w:w="8647"/>
      </w:tblGrid>
      <w:tr w:rsidR="00537E68" w:rsidRPr="004D0EF2" w14:paraId="30D978F6" w14:textId="77777777">
        <w:tc>
          <w:tcPr>
            <w:tcW w:w="284" w:type="dxa"/>
          </w:tcPr>
          <w:p w14:paraId="6AF503FF"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a)</w:t>
            </w:r>
          </w:p>
        </w:tc>
        <w:tc>
          <w:tcPr>
            <w:tcW w:w="8646" w:type="dxa"/>
            <w:tcMar>
              <w:left w:w="60" w:type="dxa"/>
            </w:tcMar>
            <w:vAlign w:val="center"/>
          </w:tcPr>
          <w:p w14:paraId="54A74A47"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jednotlivých vrchních částí podlah, opravy podlahových krytin a výměny prahů a lišt;</w:t>
            </w:r>
          </w:p>
        </w:tc>
      </w:tr>
      <w:tr w:rsidR="00537E68" w:rsidRPr="004D0EF2" w14:paraId="626A8E4C" w14:textId="77777777">
        <w:tc>
          <w:tcPr>
            <w:tcW w:w="284" w:type="dxa"/>
          </w:tcPr>
          <w:p w14:paraId="22022FD0"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b)</w:t>
            </w:r>
          </w:p>
        </w:tc>
        <w:tc>
          <w:tcPr>
            <w:tcW w:w="8646" w:type="dxa"/>
            <w:tcMar>
              <w:left w:w="60" w:type="dxa"/>
            </w:tcMar>
            <w:vAlign w:val="center"/>
          </w:tcPr>
          <w:p w14:paraId="48F10C1D"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537E68" w:rsidRPr="004D0EF2" w14:paraId="5750B345" w14:textId="77777777">
        <w:tc>
          <w:tcPr>
            <w:tcW w:w="284" w:type="dxa"/>
          </w:tcPr>
          <w:p w14:paraId="2CE1EAAD"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c)</w:t>
            </w:r>
          </w:p>
        </w:tc>
        <w:tc>
          <w:tcPr>
            <w:tcW w:w="8646" w:type="dxa"/>
            <w:tcMar>
              <w:left w:w="60" w:type="dxa"/>
            </w:tcMar>
            <w:vAlign w:val="center"/>
          </w:tcPr>
          <w:p w14:paraId="71F4CC5B"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537E68" w:rsidRPr="004D0EF2" w14:paraId="46FA995B" w14:textId="77777777">
        <w:tc>
          <w:tcPr>
            <w:tcW w:w="284" w:type="dxa"/>
          </w:tcPr>
          <w:p w14:paraId="4DFA53C7"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d)</w:t>
            </w:r>
          </w:p>
        </w:tc>
        <w:tc>
          <w:tcPr>
            <w:tcW w:w="8646" w:type="dxa"/>
            <w:tcMar>
              <w:left w:w="60" w:type="dxa"/>
            </w:tcMar>
            <w:vAlign w:val="center"/>
          </w:tcPr>
          <w:p w14:paraId="176CE0D9"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výměny uzavíracích ventilů u rozvodu plynu s výjimkou hlavního uzávěru pro předmět pronájmu;</w:t>
            </w:r>
          </w:p>
        </w:tc>
      </w:tr>
      <w:tr w:rsidR="00537E68" w:rsidRPr="004D0EF2" w14:paraId="6B594FFB" w14:textId="77777777">
        <w:tc>
          <w:tcPr>
            <w:tcW w:w="284" w:type="dxa"/>
          </w:tcPr>
          <w:p w14:paraId="16DA1E90"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e)</w:t>
            </w:r>
          </w:p>
        </w:tc>
        <w:tc>
          <w:tcPr>
            <w:tcW w:w="8646" w:type="dxa"/>
            <w:tcMar>
              <w:left w:w="60" w:type="dxa"/>
            </w:tcMar>
            <w:vAlign w:val="center"/>
          </w:tcPr>
          <w:p w14:paraId="48D3405F"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a výměny uzavíracích armatur na rozvodech vody s výjimkou hlavního uzávěru pro předmět pronájmu, výměny sifonů a lapačů tuku;</w:t>
            </w:r>
          </w:p>
        </w:tc>
      </w:tr>
      <w:tr w:rsidR="00537E68" w:rsidRPr="004D0EF2" w14:paraId="063C79FF" w14:textId="77777777">
        <w:tc>
          <w:tcPr>
            <w:tcW w:w="284" w:type="dxa"/>
          </w:tcPr>
          <w:p w14:paraId="5C5E375C"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f)</w:t>
            </w:r>
          </w:p>
        </w:tc>
        <w:tc>
          <w:tcPr>
            <w:tcW w:w="8646" w:type="dxa"/>
            <w:tcMar>
              <w:left w:w="60" w:type="dxa"/>
            </w:tcMar>
            <w:vAlign w:val="center"/>
          </w:tcPr>
          <w:p w14:paraId="257EA2E9"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hlásičů požáru a hlásičů kouře, opravy regulátorů prostorové teploty u systémů vytápění umožňujících individuální regulaci teploty;</w:t>
            </w:r>
          </w:p>
        </w:tc>
      </w:tr>
      <w:tr w:rsidR="00537E68" w:rsidRPr="004D0EF2" w14:paraId="7B34A145" w14:textId="77777777">
        <w:tc>
          <w:tcPr>
            <w:tcW w:w="284" w:type="dxa"/>
          </w:tcPr>
          <w:p w14:paraId="5920EBB3"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g)</w:t>
            </w:r>
          </w:p>
        </w:tc>
        <w:tc>
          <w:tcPr>
            <w:tcW w:w="8646" w:type="dxa"/>
            <w:tcMar>
              <w:left w:w="60" w:type="dxa"/>
            </w:tcMar>
            <w:vAlign w:val="center"/>
          </w:tcPr>
          <w:p w14:paraId="5EFF177B"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537E68" w:rsidRPr="004D0EF2" w14:paraId="0A75B723" w14:textId="77777777">
        <w:tc>
          <w:tcPr>
            <w:tcW w:w="284" w:type="dxa"/>
          </w:tcPr>
          <w:p w14:paraId="2D1BE13C"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h)</w:t>
            </w:r>
          </w:p>
        </w:tc>
        <w:tc>
          <w:tcPr>
            <w:tcW w:w="8646" w:type="dxa"/>
            <w:tcMar>
              <w:left w:w="60" w:type="dxa"/>
            </w:tcMar>
            <w:vAlign w:val="center"/>
          </w:tcPr>
          <w:p w14:paraId="219C765E"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537E68" w:rsidRPr="004D0EF2" w14:paraId="49035BB3" w14:textId="77777777">
        <w:tc>
          <w:tcPr>
            <w:tcW w:w="284" w:type="dxa"/>
          </w:tcPr>
          <w:p w14:paraId="60FF7C06" w14:textId="77777777" w:rsidR="00537E68" w:rsidRPr="004D0EF2" w:rsidRDefault="00A70824" w:rsidP="004D0EF2">
            <w:pPr>
              <w:widowControl w:val="0"/>
              <w:spacing w:after="60"/>
              <w:jc w:val="both"/>
              <w:textAlignment w:val="center"/>
              <w:rPr>
                <w:rFonts w:ascii="Times New Roman" w:eastAsia="Times New Roman" w:hAnsi="Times New Roman"/>
                <w:color w:val="444444"/>
              </w:rPr>
            </w:pPr>
            <w:r w:rsidRPr="004D0EF2">
              <w:rPr>
                <w:rFonts w:ascii="Times New Roman" w:eastAsia="Times New Roman" w:hAnsi="Times New Roman"/>
                <w:color w:val="444444"/>
              </w:rPr>
              <w:t>i)</w:t>
            </w:r>
          </w:p>
        </w:tc>
        <w:tc>
          <w:tcPr>
            <w:tcW w:w="8646" w:type="dxa"/>
            <w:tcMar>
              <w:left w:w="60" w:type="dxa"/>
            </w:tcMar>
            <w:vAlign w:val="center"/>
          </w:tcPr>
          <w:p w14:paraId="4445E8DE"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výměny drobných součástí předmětů uvedených v písmenech g) a h).</w:t>
            </w:r>
          </w:p>
        </w:tc>
      </w:tr>
    </w:tbl>
    <w:p w14:paraId="20E1ADB5" w14:textId="77777777" w:rsidR="00537E68" w:rsidRPr="004D0EF2" w:rsidRDefault="00537E68" w:rsidP="004D0EF2">
      <w:pPr>
        <w:widowControl w:val="0"/>
        <w:spacing w:after="60"/>
        <w:jc w:val="both"/>
        <w:textAlignment w:val="center"/>
        <w:rPr>
          <w:rFonts w:ascii="Times New Roman" w:eastAsia="Times New Roman" w:hAnsi="Times New Roman"/>
          <w:color w:val="444444"/>
        </w:rPr>
      </w:pPr>
    </w:p>
    <w:sectPr w:rsidR="00537E68" w:rsidRPr="004D0EF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A11"/>
    <w:multiLevelType w:val="multilevel"/>
    <w:tmpl w:val="C5A6262A"/>
    <w:lvl w:ilvl="0">
      <w:start w:val="1"/>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0BA03BAF"/>
    <w:multiLevelType w:val="multilevel"/>
    <w:tmpl w:val="D21CF27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F756B9"/>
    <w:multiLevelType w:val="multilevel"/>
    <w:tmpl w:val="9E081C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48E0FF9"/>
    <w:multiLevelType w:val="multilevel"/>
    <w:tmpl w:val="C92662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52F118F"/>
    <w:multiLevelType w:val="multilevel"/>
    <w:tmpl w:val="8D965C4A"/>
    <w:lvl w:ilvl="0">
      <w:start w:val="3"/>
      <w:numFmt w:val="bullet"/>
      <w:lvlText w:val=""/>
      <w:lvlJc w:val="left"/>
      <w:pPr>
        <w:tabs>
          <w:tab w:val="num" w:pos="0"/>
        </w:tabs>
        <w:ind w:left="1065" w:hanging="360"/>
      </w:pPr>
      <w:rPr>
        <w:rFonts w:ascii="Symbol" w:eastAsiaTheme="minorHAnsi" w:hAnsi="Symbol" w:cs="Symbol"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5" w15:restartNumberingAfterBreak="0">
    <w:nsid w:val="37D47B29"/>
    <w:multiLevelType w:val="multilevel"/>
    <w:tmpl w:val="294CD6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1A348E"/>
    <w:multiLevelType w:val="multilevel"/>
    <w:tmpl w:val="F65499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8A4A01"/>
    <w:multiLevelType w:val="hybridMultilevel"/>
    <w:tmpl w:val="BE86AB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C842F1E"/>
    <w:multiLevelType w:val="multilevel"/>
    <w:tmpl w:val="82FEBD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51191838">
    <w:abstractNumId w:val="3"/>
  </w:num>
  <w:num w:numId="2" w16cid:durableId="1141656411">
    <w:abstractNumId w:val="2"/>
  </w:num>
  <w:num w:numId="3" w16cid:durableId="1204824146">
    <w:abstractNumId w:val="0"/>
  </w:num>
  <w:num w:numId="4" w16cid:durableId="1718238873">
    <w:abstractNumId w:val="4"/>
  </w:num>
  <w:num w:numId="5" w16cid:durableId="1000743498">
    <w:abstractNumId w:val="1"/>
  </w:num>
  <w:num w:numId="6" w16cid:durableId="1534151517">
    <w:abstractNumId w:val="5"/>
  </w:num>
  <w:num w:numId="7" w16cid:durableId="1974828527">
    <w:abstractNumId w:val="6"/>
  </w:num>
  <w:num w:numId="8" w16cid:durableId="1331835114">
    <w:abstractNumId w:val="8"/>
  </w:num>
  <w:num w:numId="9" w16cid:durableId="568343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68"/>
    <w:rsid w:val="000B2430"/>
    <w:rsid w:val="000F0A27"/>
    <w:rsid w:val="000F55AA"/>
    <w:rsid w:val="000F6228"/>
    <w:rsid w:val="00167CA6"/>
    <w:rsid w:val="001A409D"/>
    <w:rsid w:val="002611EE"/>
    <w:rsid w:val="002B0D13"/>
    <w:rsid w:val="003A7947"/>
    <w:rsid w:val="003B0765"/>
    <w:rsid w:val="003C0261"/>
    <w:rsid w:val="003C57F9"/>
    <w:rsid w:val="0041265A"/>
    <w:rsid w:val="00421B2D"/>
    <w:rsid w:val="00427752"/>
    <w:rsid w:val="00475845"/>
    <w:rsid w:val="004D0EF2"/>
    <w:rsid w:val="00537E68"/>
    <w:rsid w:val="0059528B"/>
    <w:rsid w:val="0062101F"/>
    <w:rsid w:val="006417E3"/>
    <w:rsid w:val="006C70F0"/>
    <w:rsid w:val="006E65D5"/>
    <w:rsid w:val="00745FF6"/>
    <w:rsid w:val="007861D5"/>
    <w:rsid w:val="007A6036"/>
    <w:rsid w:val="008642FA"/>
    <w:rsid w:val="008D7213"/>
    <w:rsid w:val="00A20CE8"/>
    <w:rsid w:val="00A426F0"/>
    <w:rsid w:val="00A5007C"/>
    <w:rsid w:val="00A516D3"/>
    <w:rsid w:val="00A559A0"/>
    <w:rsid w:val="00A70824"/>
    <w:rsid w:val="00B5406D"/>
    <w:rsid w:val="00B801CA"/>
    <w:rsid w:val="00B93E84"/>
    <w:rsid w:val="00BD4F90"/>
    <w:rsid w:val="00BD5E17"/>
    <w:rsid w:val="00C427AB"/>
    <w:rsid w:val="00CA4D0D"/>
    <w:rsid w:val="00D05C46"/>
    <w:rsid w:val="00D114D3"/>
    <w:rsid w:val="00E1348F"/>
    <w:rsid w:val="00E26BBC"/>
    <w:rsid w:val="00E276B1"/>
    <w:rsid w:val="00E675AA"/>
    <w:rsid w:val="00E919F1"/>
    <w:rsid w:val="00EE385A"/>
    <w:rsid w:val="00F719AB"/>
    <w:rsid w:val="00FC7056"/>
    <w:rsid w:val="00FD4F1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C6D7"/>
  <w15:docId w15:val="{BF92BE1E-D4DB-42B2-A7D9-17E4708D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rPr>
      <w:rFonts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795222"/>
    <w:rPr>
      <w:rFonts w:ascii="Times New Roman" w:eastAsia="Times New Roman" w:hAnsi="Times New Roman" w:cs="Times New Roman"/>
      <w:b/>
      <w:sz w:val="28"/>
      <w:szCs w:val="20"/>
      <w:lang w:eastAsia="cs-CZ"/>
    </w:rPr>
  </w:style>
  <w:style w:type="character" w:customStyle="1" w:styleId="ZkladntextChar">
    <w:name w:val="Základní text Char"/>
    <w:basedOn w:val="Standardnpsmoodstavce"/>
    <w:link w:val="Zkladntext"/>
    <w:qForma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qFormat/>
    <w:rsid w:val="00F03332"/>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uiPriority w:val="99"/>
    <w:qFormat/>
    <w:rsid w:val="00F03332"/>
    <w:rPr>
      <w:rFonts w:ascii="Calibri" w:hAnsi="Calibri" w:cs="Times New Roman"/>
      <w:sz w:val="16"/>
      <w:szCs w:val="16"/>
      <w:lang w:eastAsia="cs-CZ"/>
    </w:rPr>
  </w:style>
  <w:style w:type="character" w:customStyle="1" w:styleId="ZkladntextodsazenChar">
    <w:name w:val="Základní text odsazený Char"/>
    <w:basedOn w:val="Standardnpsmoodstavce"/>
    <w:link w:val="Zkladntextodsazen"/>
    <w:uiPriority w:val="99"/>
    <w:semiHidden/>
    <w:qFormat/>
    <w:rsid w:val="008E33A9"/>
    <w:rPr>
      <w:rFonts w:ascii="Calibri" w:hAnsi="Calibri" w:cs="Times New Roman"/>
      <w:lang w:eastAsia="cs-CZ"/>
    </w:rPr>
  </w:style>
  <w:style w:type="character" w:customStyle="1" w:styleId="Zkladntext2Char">
    <w:name w:val="Základní text 2 Char"/>
    <w:basedOn w:val="Standardnpsmoodstavce"/>
    <w:link w:val="Zkladntext2"/>
    <w:uiPriority w:val="99"/>
    <w:semiHidden/>
    <w:qFormat/>
    <w:rsid w:val="008E33A9"/>
    <w:rPr>
      <w:rFonts w:ascii="Calibri" w:hAnsi="Calibri" w:cs="Times New Roman"/>
      <w:lang w:eastAsia="cs-CZ"/>
    </w:rPr>
  </w:style>
  <w:style w:type="character" w:styleId="Odkaznakoment">
    <w:name w:val="annotation reference"/>
    <w:basedOn w:val="Standardnpsmoodstavce"/>
    <w:uiPriority w:val="99"/>
    <w:semiHidden/>
    <w:unhideWhenUsed/>
    <w:qFormat/>
    <w:rsid w:val="00FE434E"/>
    <w:rPr>
      <w:sz w:val="16"/>
      <w:szCs w:val="16"/>
    </w:rPr>
  </w:style>
  <w:style w:type="character" w:customStyle="1" w:styleId="TextkomenteChar">
    <w:name w:val="Text komentáře Char"/>
    <w:basedOn w:val="Standardnpsmoodstavce"/>
    <w:link w:val="Textkomente"/>
    <w:uiPriority w:val="99"/>
    <w:semiHidden/>
    <w:qFormat/>
    <w:rsid w:val="00FE434E"/>
    <w:rPr>
      <w:rFonts w:ascii="Calibri" w:hAnsi="Calibri" w:cs="Times New Roman"/>
      <w:sz w:val="20"/>
      <w:szCs w:val="20"/>
      <w:lang w:eastAsia="cs-CZ"/>
    </w:rPr>
  </w:style>
  <w:style w:type="character" w:customStyle="1" w:styleId="PedmtkomenteChar">
    <w:name w:val="Předmět komentáře Char"/>
    <w:basedOn w:val="TextkomenteChar"/>
    <w:link w:val="Pedmtkomente"/>
    <w:uiPriority w:val="99"/>
    <w:semiHidden/>
    <w:qFormat/>
    <w:rsid w:val="00FE434E"/>
    <w:rPr>
      <w:rFonts w:ascii="Calibri" w:hAnsi="Calibri"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FE434E"/>
    <w:rPr>
      <w:rFonts w:ascii="Tahoma" w:hAnsi="Tahoma" w:cs="Tahoma"/>
      <w:sz w:val="16"/>
      <w:szCs w:val="1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795222"/>
    <w:rPr>
      <w:rFonts w:ascii="Times New Roman" w:eastAsia="Times New Roman" w:hAnsi="Times New Roman"/>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qFormat/>
    <w:rsid w:val="00F03332"/>
    <w:pPr>
      <w:spacing w:after="120"/>
    </w:pPr>
    <w:rPr>
      <w:sz w:val="16"/>
      <w:szCs w:val="16"/>
    </w:rPr>
  </w:style>
  <w:style w:type="paragraph" w:styleId="Zkladntextodsazen">
    <w:name w:val="Body Text Indent"/>
    <w:basedOn w:val="Normln"/>
    <w:link w:val="ZkladntextodsazenChar"/>
    <w:uiPriority w:val="99"/>
    <w:semiHidden/>
    <w:unhideWhenUsed/>
    <w:rsid w:val="008E33A9"/>
    <w:pPr>
      <w:spacing w:after="120"/>
      <w:ind w:left="283"/>
    </w:pPr>
  </w:style>
  <w:style w:type="paragraph" w:styleId="Zkladntext2">
    <w:name w:val="Body Text 2"/>
    <w:basedOn w:val="Normln"/>
    <w:link w:val="Zkladntext2Char"/>
    <w:uiPriority w:val="99"/>
    <w:semiHidden/>
    <w:unhideWhenUsed/>
    <w:qFormat/>
    <w:rsid w:val="008E33A9"/>
    <w:pPr>
      <w:spacing w:after="120" w:line="480" w:lineRule="auto"/>
    </w:pPr>
  </w:style>
  <w:style w:type="paragraph" w:styleId="Textkomente">
    <w:name w:val="annotation text"/>
    <w:basedOn w:val="Normln"/>
    <w:link w:val="TextkomenteChar"/>
    <w:uiPriority w:val="99"/>
    <w:semiHidden/>
    <w:unhideWhenUsed/>
    <w:qFormat/>
    <w:rsid w:val="00FE434E"/>
    <w:rPr>
      <w:sz w:val="20"/>
      <w:szCs w:val="20"/>
    </w:rPr>
  </w:style>
  <w:style w:type="paragraph" w:styleId="Pedmtkomente">
    <w:name w:val="annotation subject"/>
    <w:basedOn w:val="Textkomente"/>
    <w:next w:val="Textkomente"/>
    <w:link w:val="PedmtkomenteChar"/>
    <w:uiPriority w:val="99"/>
    <w:semiHidden/>
    <w:unhideWhenUsed/>
    <w:qFormat/>
    <w:rsid w:val="00FE434E"/>
    <w:rPr>
      <w:b/>
      <w:bCs/>
    </w:rPr>
  </w:style>
  <w:style w:type="paragraph" w:styleId="Textbubliny">
    <w:name w:val="Balloon Text"/>
    <w:basedOn w:val="Normln"/>
    <w:link w:val="TextbublinyChar"/>
    <w:uiPriority w:val="99"/>
    <w:semiHidden/>
    <w:unhideWhenUsed/>
    <w:qFormat/>
    <w:rsid w:val="00FE434E"/>
    <w:rPr>
      <w:rFonts w:ascii="Tahoma" w:hAnsi="Tahoma" w:cs="Tahoma"/>
      <w:sz w:val="16"/>
      <w:szCs w:val="16"/>
    </w:rPr>
  </w:style>
  <w:style w:type="paragraph" w:customStyle="1" w:styleId="Zkladntext33">
    <w:name w:val="Základní text 33"/>
    <w:basedOn w:val="Normln"/>
    <w:qFormat/>
    <w:rsid w:val="00F647A3"/>
    <w:pPr>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qFormat/>
    <w:rsid w:val="00153376"/>
    <w:pPr>
      <w:spacing w:beforeAutospacing="1" w:afterAutospacing="1"/>
    </w:pPr>
    <w:rPr>
      <w:rFonts w:ascii="Times New Roman" w:eastAsia="Times New Roman" w:hAnsi="Times New Roman"/>
      <w:sz w:val="24"/>
      <w:szCs w:val="24"/>
    </w:rPr>
  </w:style>
  <w:style w:type="paragraph" w:styleId="Revize">
    <w:name w:val="Revision"/>
    <w:hidden/>
    <w:uiPriority w:val="99"/>
    <w:semiHidden/>
    <w:rsid w:val="000F0A27"/>
    <w:pPr>
      <w:suppressAutoHyphens w:val="0"/>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708">
      <w:bodyDiv w:val="1"/>
      <w:marLeft w:val="0"/>
      <w:marRight w:val="0"/>
      <w:marTop w:val="0"/>
      <w:marBottom w:val="0"/>
      <w:divBdr>
        <w:top w:val="none" w:sz="0" w:space="0" w:color="auto"/>
        <w:left w:val="none" w:sz="0" w:space="0" w:color="auto"/>
        <w:bottom w:val="none" w:sz="0" w:space="0" w:color="auto"/>
        <w:right w:val="none" w:sz="0" w:space="0" w:color="auto"/>
      </w:divBdr>
    </w:div>
    <w:div w:id="317153814">
      <w:bodyDiv w:val="1"/>
      <w:marLeft w:val="0"/>
      <w:marRight w:val="0"/>
      <w:marTop w:val="0"/>
      <w:marBottom w:val="0"/>
      <w:divBdr>
        <w:top w:val="none" w:sz="0" w:space="0" w:color="auto"/>
        <w:left w:val="none" w:sz="0" w:space="0" w:color="auto"/>
        <w:bottom w:val="none" w:sz="0" w:space="0" w:color="auto"/>
        <w:right w:val="none" w:sz="0" w:space="0" w:color="auto"/>
      </w:divBdr>
    </w:div>
    <w:div w:id="775827123">
      <w:bodyDiv w:val="1"/>
      <w:marLeft w:val="0"/>
      <w:marRight w:val="0"/>
      <w:marTop w:val="0"/>
      <w:marBottom w:val="0"/>
      <w:divBdr>
        <w:top w:val="none" w:sz="0" w:space="0" w:color="auto"/>
        <w:left w:val="none" w:sz="0" w:space="0" w:color="auto"/>
        <w:bottom w:val="none" w:sz="0" w:space="0" w:color="auto"/>
        <w:right w:val="none" w:sz="0" w:space="0" w:color="auto"/>
      </w:divBdr>
    </w:div>
    <w:div w:id="1981567271">
      <w:bodyDiv w:val="1"/>
      <w:marLeft w:val="0"/>
      <w:marRight w:val="0"/>
      <w:marTop w:val="0"/>
      <w:marBottom w:val="0"/>
      <w:divBdr>
        <w:top w:val="none" w:sz="0" w:space="0" w:color="auto"/>
        <w:left w:val="none" w:sz="0" w:space="0" w:color="auto"/>
        <w:bottom w:val="none" w:sz="0" w:space="0" w:color="auto"/>
        <w:right w:val="none" w:sz="0" w:space="0" w:color="auto"/>
      </w:divBdr>
    </w:div>
    <w:div w:id="202836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C132-08E0-4280-BFD4-1A1D6412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4051</Words>
  <Characters>23907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Dan Zeman</cp:lastModifiedBy>
  <cp:revision>5</cp:revision>
  <cp:lastPrinted>2023-09-11T05:28:00Z</cp:lastPrinted>
  <dcterms:created xsi:type="dcterms:W3CDTF">2023-09-07T08:14:00Z</dcterms:created>
  <dcterms:modified xsi:type="dcterms:W3CDTF">2023-09-11T05:32:00Z</dcterms:modified>
  <dc:language>cs-CZ</dc:language>
</cp:coreProperties>
</file>