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01EBDDA3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>Smlouva č.</w:t>
      </w:r>
      <w:r w:rsidR="00F821AE">
        <w:rPr>
          <w:caps w:val="0"/>
          <w:color w:val="808080" w:themeColor="background1" w:themeShade="80"/>
          <w:sz w:val="32"/>
          <w:szCs w:val="32"/>
        </w:rPr>
        <w:t xml:space="preserve"> 23001227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6EF19037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>,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200D2A49" w:rsidR="00D93B5C" w:rsidRPr="00CE6070" w:rsidRDefault="00F821AE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Neumětely</w:t>
      </w:r>
    </w:p>
    <w:p w14:paraId="3359AEF3" w14:textId="17338E63" w:rsidR="00D93B5C" w:rsidRDefault="00D93B5C" w:rsidP="00F821AE">
      <w:pPr>
        <w:tabs>
          <w:tab w:val="left" w:pos="4111"/>
        </w:tabs>
        <w:spacing w:after="0"/>
        <w:ind w:right="-569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</w:t>
      </w:r>
      <w:r w:rsidR="000C77C0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0C77C0">
        <w:rPr>
          <w:rFonts w:cs="Segoe UI"/>
          <w:szCs w:val="20"/>
        </w:rPr>
        <w:t>O</w:t>
      </w:r>
      <w:r w:rsidR="00F821AE">
        <w:rPr>
          <w:rFonts w:cs="Segoe UI"/>
          <w:szCs w:val="20"/>
        </w:rPr>
        <w:t xml:space="preserve">becní úřad </w:t>
      </w:r>
      <w:r w:rsidR="00EA1581">
        <w:rPr>
          <w:rFonts w:cs="Segoe UI"/>
          <w:szCs w:val="20"/>
        </w:rPr>
        <w:t>N</w:t>
      </w:r>
      <w:r w:rsidR="00F821AE">
        <w:rPr>
          <w:rFonts w:cs="Segoe UI"/>
          <w:szCs w:val="20"/>
        </w:rPr>
        <w:t>eumětely, Náměstí 28, 267 24 Neumětely</w:t>
      </w:r>
    </w:p>
    <w:p w14:paraId="1299771F" w14:textId="462D1DA4" w:rsidR="00D93B5C" w:rsidRDefault="00B173A7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>
        <w:rPr>
          <w:rFonts w:cs="Segoe UI"/>
          <w:szCs w:val="20"/>
        </w:rPr>
        <w:t xml:space="preserve">  </w:t>
      </w:r>
      <w:r w:rsidR="00F821AE">
        <w:rPr>
          <w:rFonts w:cs="Segoe UI"/>
          <w:szCs w:val="20"/>
        </w:rPr>
        <w:t xml:space="preserve">                                                                 </w:t>
      </w:r>
      <w:r>
        <w:rPr>
          <w:rFonts w:cs="Segoe UI"/>
          <w:szCs w:val="20"/>
        </w:rPr>
        <w:t xml:space="preserve"> </w:t>
      </w:r>
      <w:r w:rsidR="00F821AE" w:rsidRPr="00F821AE">
        <w:rPr>
          <w:rFonts w:cs="Segoe UI"/>
          <w:szCs w:val="20"/>
        </w:rPr>
        <w:t>00233633</w:t>
      </w:r>
    </w:p>
    <w:p w14:paraId="247BA7BF" w14:textId="44B555CE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9B7738">
        <w:rPr>
          <w:rFonts w:cs="Segoe UI"/>
          <w:szCs w:val="20"/>
        </w:rPr>
        <w:t>astoupen</w:t>
      </w:r>
      <w:r w:rsidR="00D93B5C" w:rsidRPr="00350FF1">
        <w:rPr>
          <w:rFonts w:cs="Segoe UI"/>
          <w:szCs w:val="20"/>
        </w:rPr>
        <w:t>á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350FF1">
        <w:rPr>
          <w:rFonts w:cs="Segoe UI"/>
          <w:szCs w:val="20"/>
        </w:rPr>
        <w:t>Luďkem K</w:t>
      </w:r>
      <w:r w:rsidR="00F821AE">
        <w:rPr>
          <w:rFonts w:cs="Segoe UI"/>
          <w:szCs w:val="20"/>
        </w:rPr>
        <w:t> u n</w:t>
      </w:r>
      <w:r w:rsidR="00350FF1">
        <w:rPr>
          <w:rFonts w:cs="Segoe UI"/>
          <w:szCs w:val="20"/>
        </w:rPr>
        <w:t xml:space="preserve"> </w:t>
      </w:r>
      <w:r w:rsidR="00F821AE">
        <w:rPr>
          <w:rFonts w:cs="Segoe UI"/>
          <w:szCs w:val="20"/>
        </w:rPr>
        <w:t>i a k e m, starostou</w:t>
      </w:r>
    </w:p>
    <w:p w14:paraId="36DF08CE" w14:textId="54565F17" w:rsidR="00D93B5C" w:rsidRPr="00050AC6" w:rsidRDefault="0083333A" w:rsidP="00D93B5C">
      <w:pPr>
        <w:spacing w:after="0"/>
        <w:rPr>
          <w:rFonts w:cs="Segoe UI"/>
          <w:szCs w:val="20"/>
        </w:rPr>
      </w:pPr>
      <w:r w:rsidRPr="00050AC6">
        <w:rPr>
          <w:rFonts w:cs="Segoe UI"/>
          <w:szCs w:val="20"/>
        </w:rPr>
        <w:t xml:space="preserve">bankovní spojení: </w:t>
      </w:r>
      <w:r w:rsidRPr="00050AC6">
        <w:rPr>
          <w:rFonts w:cs="Segoe UI"/>
          <w:szCs w:val="20"/>
        </w:rPr>
        <w:tab/>
      </w:r>
      <w:r w:rsidRPr="00050AC6">
        <w:rPr>
          <w:rFonts w:cs="Segoe UI"/>
          <w:szCs w:val="20"/>
        </w:rPr>
        <w:tab/>
      </w:r>
      <w:r w:rsidRPr="00050AC6">
        <w:rPr>
          <w:rFonts w:cs="Segoe UI"/>
          <w:szCs w:val="20"/>
        </w:rPr>
        <w:tab/>
        <w:t xml:space="preserve">          </w:t>
      </w:r>
      <w:r w:rsidR="00966752" w:rsidRPr="00050AC6">
        <w:rPr>
          <w:rFonts w:cs="Segoe UI"/>
          <w:szCs w:val="20"/>
        </w:rPr>
        <w:t>Česká národní banka</w:t>
      </w:r>
    </w:p>
    <w:p w14:paraId="25618614" w14:textId="70855876" w:rsidR="00D93B5C" w:rsidRPr="00050AC6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050AC6">
        <w:rPr>
          <w:rFonts w:cs="Segoe UI"/>
          <w:szCs w:val="20"/>
        </w:rPr>
        <w:t>č</w:t>
      </w:r>
      <w:r w:rsidR="00D76C71" w:rsidRPr="00050AC6">
        <w:rPr>
          <w:rFonts w:cs="Segoe UI"/>
          <w:szCs w:val="20"/>
        </w:rPr>
        <w:t>íslo</w:t>
      </w:r>
      <w:r w:rsidRPr="00050AC6">
        <w:rPr>
          <w:rFonts w:cs="Segoe UI"/>
          <w:szCs w:val="20"/>
        </w:rPr>
        <w:t xml:space="preserve"> účtu pro poskytnutí podpory:</w:t>
      </w:r>
      <w:r w:rsidR="004510C5" w:rsidRPr="00050AC6">
        <w:rPr>
          <w:rFonts w:cs="Segoe UI"/>
          <w:szCs w:val="20"/>
        </w:rPr>
        <w:tab/>
      </w:r>
      <w:r w:rsidR="00966752" w:rsidRPr="00050AC6">
        <w:rPr>
          <w:rFonts w:cs="Segoe UI"/>
          <w:szCs w:val="20"/>
        </w:rPr>
        <w:t>94-2217131/0710</w:t>
      </w:r>
    </w:p>
    <w:p w14:paraId="29616C6F" w14:textId="6B07E956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050AC6">
        <w:rPr>
          <w:rFonts w:cs="Segoe UI"/>
          <w:szCs w:val="20"/>
        </w:rPr>
        <w:t>č</w:t>
      </w:r>
      <w:r w:rsidR="00D76C71" w:rsidRPr="00050AC6">
        <w:rPr>
          <w:rFonts w:cs="Segoe UI"/>
          <w:szCs w:val="20"/>
        </w:rPr>
        <w:t>íslo</w:t>
      </w:r>
      <w:r w:rsidRPr="00050AC6">
        <w:rPr>
          <w:rFonts w:cs="Segoe UI"/>
          <w:szCs w:val="20"/>
        </w:rPr>
        <w:t xml:space="preserve"> účtu pro splácení půjčky:</w:t>
      </w:r>
      <w:r w:rsidR="004510C5" w:rsidRPr="00050AC6">
        <w:rPr>
          <w:rFonts w:cs="Segoe UI"/>
          <w:szCs w:val="20"/>
        </w:rPr>
        <w:tab/>
      </w:r>
      <w:r w:rsidR="00966752" w:rsidRPr="00050AC6">
        <w:rPr>
          <w:rFonts w:cs="Segoe UI"/>
          <w:szCs w:val="20"/>
        </w:rPr>
        <w:t>94-2217131/0710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750248">
      <w:pPr>
        <w:pStyle w:val="Nadpis1"/>
        <w:spacing w:before="120" w:after="100" w:afterAutospacing="1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109B28D9" w:rsidR="005B3FD4" w:rsidRDefault="005B3FD4" w:rsidP="00750248">
      <w:pPr>
        <w:pStyle w:val="Odstavecseseznamem"/>
        <w:numPr>
          <w:ilvl w:val="0"/>
          <w:numId w:val="51"/>
        </w:numPr>
        <w:suppressAutoHyphens/>
        <w:spacing w:before="120" w:after="100" w:afterAutospacing="1"/>
        <w:ind w:left="0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</w:t>
      </w:r>
      <w:r w:rsidR="00F821AE" w:rsidRPr="00FD4B96">
        <w:rPr>
          <w:rFonts w:cs="Segoe UI"/>
          <w:szCs w:val="20"/>
        </w:rPr>
        <w:t>uzavírá na</w:t>
      </w:r>
      <w:r w:rsidRPr="00FD4B96">
        <w:rPr>
          <w:rFonts w:cs="Segoe UI"/>
          <w:szCs w:val="20"/>
        </w:rPr>
        <w:t xml:space="preserve"> základě rozhodnutí ministra životního prostředí č. </w:t>
      </w:r>
      <w:r w:rsidR="00350FF1" w:rsidRPr="00350FF1">
        <w:rPr>
          <w:rFonts w:cs="Segoe UI"/>
          <w:szCs w:val="20"/>
        </w:rPr>
        <w:t>23001227</w:t>
      </w:r>
      <w:r w:rsidRPr="00350FF1">
        <w:rPr>
          <w:rFonts w:cs="Segoe UI"/>
          <w:szCs w:val="20"/>
        </w:rPr>
        <w:t xml:space="preserve"> ze dne </w:t>
      </w:r>
      <w:r w:rsidR="00B173A7">
        <w:rPr>
          <w:rFonts w:cs="Segoe UI"/>
          <w:szCs w:val="20"/>
        </w:rPr>
        <w:br/>
      </w:r>
      <w:r w:rsidR="00350FF1" w:rsidRPr="00350FF1">
        <w:rPr>
          <w:rFonts w:cs="Segoe UI"/>
          <w:szCs w:val="20"/>
        </w:rPr>
        <w:t>25. 4. 2023</w:t>
      </w:r>
      <w:r w:rsidR="00350FF1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>o poskytnutí finančních prostředků ze Státního fondu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350FF1">
        <w:rPr>
          <w:rFonts w:cs="Segoe UI"/>
          <w:szCs w:val="20"/>
        </w:rPr>
        <w:t>Směrnice Ministerstva životního prostředí č. 4/2015 o poskytování finančních</w:t>
      </w:r>
      <w:r w:rsidR="009C36A3" w:rsidRPr="005618C8">
        <w:rPr>
          <w:rFonts w:cs="Segoe UI"/>
        </w:rPr>
        <w:t xml:space="preserve">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7B7D2712" w14:textId="52A910C7" w:rsidR="00A10422" w:rsidRDefault="00FD4B96" w:rsidP="00A10422">
      <w:pPr>
        <w:pStyle w:val="Odstavecseseznamem"/>
        <w:numPr>
          <w:ilvl w:val="0"/>
          <w:numId w:val="51"/>
        </w:numPr>
        <w:suppressAutoHyphens/>
        <w:spacing w:before="120" w:after="100" w:afterAutospacing="1"/>
        <w:ind w:left="0" w:hanging="426"/>
        <w:contextualSpacing w:val="0"/>
        <w:jc w:val="both"/>
        <w:rPr>
          <w:rFonts w:cs="Segoe UI"/>
          <w:szCs w:val="20"/>
        </w:rPr>
      </w:pPr>
      <w:r w:rsidRPr="00A10422">
        <w:rPr>
          <w:rFonts w:cs="Segoe UI"/>
        </w:rPr>
        <w:t xml:space="preserve">Příjemce podpory potvrzuje, že se seznámil se </w:t>
      </w:r>
      <w:r w:rsidR="00A96E6C" w:rsidRPr="00A10422">
        <w:rPr>
          <w:rFonts w:cs="Segoe UI"/>
        </w:rPr>
        <w:t xml:space="preserve">Směrnicí č. 4/2015, </w:t>
      </w:r>
      <w:r w:rsidRPr="00A10422">
        <w:rPr>
          <w:rFonts w:cs="Segoe UI"/>
        </w:rPr>
        <w:t>Směrnicí</w:t>
      </w:r>
      <w:r w:rsidR="008F46DA" w:rsidRPr="00A10422">
        <w:rPr>
          <w:rFonts w:cs="Segoe UI"/>
        </w:rPr>
        <w:t xml:space="preserve"> č. 8/2017</w:t>
      </w:r>
      <w:r w:rsidRPr="00A10422">
        <w:rPr>
          <w:rFonts w:cs="Segoe UI"/>
        </w:rPr>
        <w:t xml:space="preserve"> (včetně</w:t>
      </w:r>
      <w:r w:rsidR="00CB5FD6" w:rsidRPr="00A10422">
        <w:rPr>
          <w:rFonts w:cs="Segoe UI"/>
        </w:rPr>
        <w:t xml:space="preserve"> </w:t>
      </w:r>
      <w:r w:rsidR="00A96E6C" w:rsidRPr="00A10422">
        <w:rPr>
          <w:rFonts w:cs="Segoe UI"/>
        </w:rPr>
        <w:t xml:space="preserve">Metodických pokynů SFŽP ČR pro zajištění pohledávek) </w:t>
      </w:r>
      <w:r w:rsidRPr="00A10422">
        <w:rPr>
          <w:rFonts w:cs="Segoe UI"/>
        </w:rPr>
        <w:t>a Výzvou č. 1/2022 PU k předkládání žádostí o</w:t>
      </w:r>
      <w:r w:rsidR="00CB5FD6" w:rsidRPr="00A10422">
        <w:rPr>
          <w:rFonts w:cs="Segoe UI"/>
        </w:rPr>
        <w:t> </w:t>
      </w:r>
      <w:r w:rsidRPr="00A10422">
        <w:rPr>
          <w:rFonts w:cs="Segoe UI"/>
        </w:rPr>
        <w:t xml:space="preserve">poskytnutí půjčky a dotace ze Státního fondu životního prostředí ČR na spolufinancování projektů </w:t>
      </w:r>
      <w:r w:rsidRPr="00A10422">
        <w:rPr>
          <w:rFonts w:cs="Segoe UI"/>
        </w:rPr>
        <w:lastRenderedPageBreak/>
        <w:t xml:space="preserve">OPŽP </w:t>
      </w:r>
      <w:r w:rsidR="00934E5C" w:rsidRPr="00A10422">
        <w:rPr>
          <w:rFonts w:cs="Segoe UI"/>
        </w:rPr>
        <w:t>2021–</w:t>
      </w:r>
      <w:r w:rsidR="00934E5C" w:rsidRPr="00A10422">
        <w:rPr>
          <w:rFonts w:cs="Segoe UI"/>
          <w:szCs w:val="20"/>
        </w:rPr>
        <w:t>2027</w:t>
      </w:r>
      <w:r w:rsidRPr="00A10422">
        <w:rPr>
          <w:rFonts w:cs="Segoe UI"/>
          <w:szCs w:val="20"/>
        </w:rPr>
        <w:t xml:space="preserve"> (dále jen „Výzva“), a že náležitosti akce odpovídají podmínkám stanoveným </w:t>
      </w:r>
      <w:r w:rsidR="00A96E6C" w:rsidRPr="00A10422">
        <w:rPr>
          <w:rFonts w:cs="Segoe UI"/>
          <w:szCs w:val="20"/>
        </w:rPr>
        <w:t xml:space="preserve">Směrnicí č. 4/2015, </w:t>
      </w:r>
      <w:r w:rsidRPr="00A10422">
        <w:rPr>
          <w:rFonts w:cs="Segoe UI"/>
          <w:szCs w:val="20"/>
        </w:rPr>
        <w:t>Směrnicí č. 8/2017 a Výzvou.</w:t>
      </w:r>
    </w:p>
    <w:p w14:paraId="5FC36EF1" w14:textId="2223C8A0" w:rsidR="00FC20D3" w:rsidRPr="00323AE6" w:rsidRDefault="00063D4A" w:rsidP="00A10422">
      <w:pPr>
        <w:pStyle w:val="Odstavecseseznamem"/>
        <w:numPr>
          <w:ilvl w:val="0"/>
          <w:numId w:val="51"/>
        </w:numPr>
        <w:suppressAutoHyphens/>
        <w:spacing w:before="120" w:after="100" w:afterAutospacing="1"/>
        <w:ind w:left="0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P</w:t>
      </w:r>
      <w:r w:rsidR="00FC20D3" w:rsidRPr="005B3FD4">
        <w:rPr>
          <w:rFonts w:cs="Segoe UI"/>
          <w:szCs w:val="20"/>
        </w:rPr>
        <w:t xml:space="preserve">ůjčka </w:t>
      </w:r>
      <w:r w:rsidR="00FC20D3" w:rsidRPr="00895E12">
        <w:rPr>
          <w:rFonts w:cs="Segoe UI"/>
          <w:szCs w:val="20"/>
        </w:rPr>
        <w:t xml:space="preserve">(dále též „podpora“), </w:t>
      </w:r>
      <w:r w:rsidR="00FC20D3" w:rsidRPr="005B3FD4">
        <w:rPr>
          <w:rFonts w:cs="Segoe UI"/>
          <w:szCs w:val="20"/>
        </w:rPr>
        <w:t xml:space="preserve">která je předmětem této smlouvy, je poskytována </w:t>
      </w:r>
      <w:r w:rsidR="00FD4B96">
        <w:rPr>
          <w:rFonts w:cs="Segoe UI"/>
          <w:szCs w:val="20"/>
        </w:rPr>
        <w:t xml:space="preserve">výhradně </w:t>
      </w:r>
      <w:r w:rsidR="00FC20D3" w:rsidRPr="005B3FD4">
        <w:rPr>
          <w:rFonts w:cs="Segoe UI"/>
          <w:szCs w:val="20"/>
        </w:rPr>
        <w:t xml:space="preserve">na </w:t>
      </w:r>
      <w:r w:rsidR="00E978DF">
        <w:rPr>
          <w:rFonts w:cs="Segoe UI"/>
          <w:szCs w:val="20"/>
        </w:rPr>
        <w:t>spolufinancování</w:t>
      </w:r>
      <w:r w:rsidR="00E978DF" w:rsidRPr="005B3FD4">
        <w:rPr>
          <w:rFonts w:cs="Segoe UI"/>
          <w:szCs w:val="20"/>
        </w:rPr>
        <w:t xml:space="preserve"> </w:t>
      </w:r>
      <w:r w:rsidR="0013689E">
        <w:rPr>
          <w:rFonts w:cs="Segoe UI"/>
          <w:szCs w:val="20"/>
        </w:rPr>
        <w:t>projektu</w:t>
      </w:r>
      <w:r w:rsidR="00FC20D3" w:rsidRPr="005B3FD4">
        <w:rPr>
          <w:rFonts w:cs="Segoe UI"/>
          <w:szCs w:val="20"/>
        </w:rPr>
        <w:t xml:space="preserve"> </w:t>
      </w:r>
      <w:r w:rsidR="00FC20D3" w:rsidRPr="00323AE6">
        <w:rPr>
          <w:rFonts w:cs="Segoe UI"/>
          <w:szCs w:val="20"/>
        </w:rPr>
        <w:t>č. </w:t>
      </w:r>
      <w:r w:rsidR="00323AE6" w:rsidRPr="00323AE6">
        <w:rPr>
          <w:rFonts w:cs="Segoe UI"/>
          <w:szCs w:val="20"/>
        </w:rPr>
        <w:t>CZ.05.01.04/04/22_026/0000368</w:t>
      </w:r>
      <w:r w:rsidR="00FC20D3" w:rsidRPr="005B3FD4">
        <w:rPr>
          <w:rFonts w:cs="Segoe UI"/>
          <w:szCs w:val="20"/>
        </w:rPr>
        <w:t xml:space="preserve"> financované</w:t>
      </w:r>
      <w:r w:rsidR="0013689E">
        <w:rPr>
          <w:rFonts w:cs="Segoe UI"/>
          <w:szCs w:val="20"/>
        </w:rPr>
        <w:t>ho</w:t>
      </w:r>
      <w:r w:rsidR="00FC20D3" w:rsidRPr="005B3FD4">
        <w:rPr>
          <w:rFonts w:cs="Segoe UI"/>
          <w:szCs w:val="20"/>
        </w:rPr>
        <w:t xml:space="preserve"> v rámci Operačního programu Životní prostředí </w:t>
      </w:r>
      <w:r w:rsidR="00934E5C" w:rsidRPr="005B3FD4">
        <w:rPr>
          <w:rFonts w:cs="Segoe UI"/>
          <w:szCs w:val="20"/>
        </w:rPr>
        <w:t>2021–2027</w:t>
      </w:r>
      <w:r w:rsidR="00FC20D3" w:rsidRPr="005B3FD4">
        <w:rPr>
          <w:rFonts w:cs="Segoe UI"/>
          <w:szCs w:val="20"/>
        </w:rPr>
        <w:t xml:space="preserve"> (dále jen „OPŽP“) s názvem </w:t>
      </w:r>
      <w:r w:rsidR="00FC20D3" w:rsidRPr="00323AE6">
        <w:rPr>
          <w:rFonts w:cs="Segoe UI"/>
          <w:szCs w:val="20"/>
        </w:rPr>
        <w:t>„</w:t>
      </w:r>
      <w:r w:rsidR="00323AE6" w:rsidRPr="00323AE6">
        <w:rPr>
          <w:rFonts w:cs="Segoe UI"/>
          <w:szCs w:val="20"/>
        </w:rPr>
        <w:t xml:space="preserve">Napojení vodovodu Neumětely </w:t>
      </w:r>
      <w:r w:rsidR="00A10422">
        <w:rPr>
          <w:rFonts w:cs="Segoe UI"/>
          <w:szCs w:val="20"/>
        </w:rPr>
        <w:br/>
      </w:r>
      <w:r w:rsidR="00323AE6" w:rsidRPr="00323AE6">
        <w:rPr>
          <w:rFonts w:cs="Segoe UI"/>
          <w:szCs w:val="20"/>
        </w:rPr>
        <w:t>a Hostomice na skupinový vodovod Lochovice-Lhotka</w:t>
      </w:r>
      <w:r w:rsidR="00FC20D3" w:rsidRPr="00323AE6">
        <w:rPr>
          <w:rFonts w:cs="Segoe UI"/>
          <w:szCs w:val="20"/>
        </w:rPr>
        <w:t>“</w:t>
      </w:r>
      <w:r w:rsidR="00FC20D3" w:rsidRPr="005B3FD4">
        <w:rPr>
          <w:rFonts w:cs="Segoe UI"/>
          <w:szCs w:val="20"/>
        </w:rPr>
        <w:t xml:space="preserve"> (dále jen </w:t>
      </w:r>
      <w:r w:rsidR="0013689E">
        <w:rPr>
          <w:rFonts w:cs="Segoe UI"/>
          <w:szCs w:val="20"/>
        </w:rPr>
        <w:t xml:space="preserve">„projekt“ nebo </w:t>
      </w:r>
      <w:r w:rsidR="00FC20D3" w:rsidRPr="005B3FD4">
        <w:rPr>
          <w:rFonts w:cs="Segoe UI"/>
          <w:szCs w:val="20"/>
        </w:rPr>
        <w:t>„</w:t>
      </w:r>
      <w:r w:rsidR="00FC20D3" w:rsidRPr="0013689E">
        <w:rPr>
          <w:rFonts w:cs="Segoe UI"/>
          <w:szCs w:val="20"/>
        </w:rPr>
        <w:t>akce</w:t>
      </w:r>
      <w:r w:rsidR="00FC20D3" w:rsidRPr="005B3FD4">
        <w:rPr>
          <w:rFonts w:cs="Segoe UI"/>
          <w:szCs w:val="20"/>
        </w:rPr>
        <w:t>“)</w:t>
      </w:r>
      <w:r w:rsidR="00817730">
        <w:rPr>
          <w:rFonts w:cs="Segoe UI"/>
          <w:szCs w:val="20"/>
        </w:rPr>
        <w:t>.</w:t>
      </w:r>
      <w:r w:rsidR="00FD4B96">
        <w:rPr>
          <w:rFonts w:cs="Segoe UI"/>
          <w:szCs w:val="20"/>
        </w:rPr>
        <w:t xml:space="preserve"> Akce je </w:t>
      </w:r>
      <w:r w:rsidR="00323AE6">
        <w:rPr>
          <w:rFonts w:cs="Segoe UI"/>
          <w:szCs w:val="20"/>
        </w:rPr>
        <w:t>kombinovaná.</w:t>
      </w:r>
      <w:r w:rsidR="00FC20D3" w:rsidRPr="00323AE6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B173A7">
      <w:pPr>
        <w:suppressAutoHyphens/>
        <w:jc w:val="both"/>
        <w:rPr>
          <w:rFonts w:cs="Segoe UI"/>
          <w:szCs w:val="20"/>
        </w:rPr>
      </w:pPr>
    </w:p>
    <w:p w14:paraId="2D804075" w14:textId="77777777" w:rsidR="00750248" w:rsidRPr="00C25B9D" w:rsidRDefault="00750248" w:rsidP="00750248">
      <w:pPr>
        <w:pStyle w:val="Nadpis1"/>
        <w:spacing w:before="120" w:after="0"/>
        <w:rPr>
          <w:color w:val="auto"/>
          <w:sz w:val="20"/>
          <w:szCs w:val="20"/>
        </w:rPr>
      </w:pPr>
      <w:r w:rsidRPr="00C25B9D">
        <w:rPr>
          <w:color w:val="auto"/>
          <w:sz w:val="20"/>
          <w:szCs w:val="20"/>
        </w:rPr>
        <w:t>II.</w:t>
      </w:r>
    </w:p>
    <w:p w14:paraId="2C35A125" w14:textId="77777777" w:rsidR="00750248" w:rsidRDefault="00750248" w:rsidP="00750248">
      <w:pPr>
        <w:pStyle w:val="Nadpis1"/>
        <w:spacing w:before="120" w:after="0"/>
        <w:rPr>
          <w:color w:val="auto"/>
          <w:sz w:val="20"/>
          <w:szCs w:val="20"/>
        </w:rPr>
      </w:pPr>
      <w:r w:rsidRPr="00C25B9D">
        <w:rPr>
          <w:color w:val="auto"/>
          <w:sz w:val="20"/>
          <w:szCs w:val="20"/>
        </w:rPr>
        <w:t>Výše půjčky</w:t>
      </w:r>
    </w:p>
    <w:p w14:paraId="3D8DB2C0" w14:textId="6386C9BA" w:rsidR="00750248" w:rsidRPr="00750248" w:rsidRDefault="00750248" w:rsidP="00750248">
      <w:pPr>
        <w:pStyle w:val="Odstavecseseznamem"/>
        <w:numPr>
          <w:ilvl w:val="0"/>
          <w:numId w:val="52"/>
        </w:numPr>
        <w:suppressAutoHyphens/>
        <w:spacing w:before="120" w:after="0"/>
        <w:ind w:left="426" w:hanging="426"/>
        <w:jc w:val="both"/>
      </w:pPr>
      <w:r>
        <w:t>Fond se zavazuje poskytnout příjemci podpory</w:t>
      </w:r>
      <w:r w:rsidRPr="00FC20D3">
        <w:t xml:space="preserve"> úročenou půjčku ve výši</w:t>
      </w:r>
      <w:r>
        <w:t xml:space="preserve"> </w:t>
      </w:r>
    </w:p>
    <w:p w14:paraId="56551EFF" w14:textId="592D4827" w:rsidR="004759BC" w:rsidRPr="00050AC6" w:rsidRDefault="00934E5C" w:rsidP="00750248">
      <w:pPr>
        <w:suppressAutoHyphens/>
        <w:jc w:val="center"/>
        <w:rPr>
          <w:rFonts w:cs="Segoe UI"/>
          <w:szCs w:val="20"/>
        </w:rPr>
      </w:pPr>
      <w:r w:rsidRPr="00050AC6">
        <w:rPr>
          <w:rFonts w:cs="Segoe UI"/>
          <w:szCs w:val="20"/>
        </w:rPr>
        <w:t xml:space="preserve">20 000 000 </w:t>
      </w:r>
      <w:r w:rsidR="004759BC" w:rsidRPr="00050AC6">
        <w:rPr>
          <w:rFonts w:cs="Segoe UI"/>
          <w:szCs w:val="20"/>
        </w:rPr>
        <w:t>Kč</w:t>
      </w:r>
    </w:p>
    <w:p w14:paraId="1A92F462" w14:textId="5011A460" w:rsidR="004759BC" w:rsidRPr="00050AC6" w:rsidRDefault="004759BC" w:rsidP="00B173A7">
      <w:pPr>
        <w:suppressAutoHyphens/>
        <w:jc w:val="center"/>
        <w:rPr>
          <w:rFonts w:cs="Segoe UI"/>
          <w:szCs w:val="20"/>
        </w:rPr>
      </w:pPr>
      <w:r w:rsidRPr="00050AC6">
        <w:rPr>
          <w:rFonts w:cs="Segoe UI"/>
          <w:szCs w:val="20"/>
        </w:rPr>
        <w:t xml:space="preserve">(slovy: </w:t>
      </w:r>
      <w:r w:rsidR="00934E5C" w:rsidRPr="00050AC6">
        <w:rPr>
          <w:rFonts w:cs="Segoe UI"/>
          <w:szCs w:val="20"/>
        </w:rPr>
        <w:t xml:space="preserve">dvacet milionů </w:t>
      </w:r>
      <w:r w:rsidRPr="00050AC6">
        <w:rPr>
          <w:rFonts w:cs="Segoe UI"/>
          <w:szCs w:val="20"/>
        </w:rPr>
        <w:t>korun českých)</w:t>
      </w:r>
    </w:p>
    <w:p w14:paraId="12B60A01" w14:textId="332BD74A" w:rsidR="004759BC" w:rsidRDefault="004759BC" w:rsidP="00B173A7">
      <w:pPr>
        <w:suppressAutoHyphens/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3ED7ACDE" w:rsidR="004759BC" w:rsidRPr="005E064B" w:rsidRDefault="00FC20D3" w:rsidP="00B173A7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dotace </w:t>
      </w:r>
      <w:r w:rsidRPr="00323AE6">
        <w:rPr>
          <w:rFonts w:cs="Segoe UI"/>
          <w:szCs w:val="20"/>
        </w:rPr>
        <w:t xml:space="preserve">ev. č. </w:t>
      </w:r>
      <w:r w:rsidR="00323AE6" w:rsidRPr="00323AE6">
        <w:rPr>
          <w:rFonts w:cs="Segoe UI"/>
          <w:szCs w:val="20"/>
        </w:rPr>
        <w:t>22_026/0000368 vydaném</w:t>
      </w:r>
      <w:r w:rsidRPr="00323AE6">
        <w:rPr>
          <w:rFonts w:cs="Segoe UI"/>
          <w:szCs w:val="20"/>
        </w:rPr>
        <w:t xml:space="preserve"> MŽP dne </w:t>
      </w:r>
      <w:r w:rsidR="00323AE6">
        <w:rPr>
          <w:rFonts w:cs="Segoe UI"/>
          <w:szCs w:val="20"/>
        </w:rPr>
        <w:t>25. 4. 212023</w:t>
      </w:r>
      <w:r w:rsidRPr="005E064B">
        <w:rPr>
          <w:rFonts w:cs="Segoe UI"/>
          <w:szCs w:val="20"/>
        </w:rPr>
        <w:t xml:space="preserve"> (dále jen „RoPD“).</w:t>
      </w:r>
    </w:p>
    <w:p w14:paraId="483F63DF" w14:textId="3685DDE1" w:rsidR="004759BC" w:rsidRPr="001952F8" w:rsidRDefault="00063D4A" w:rsidP="00E238B7">
      <w:pPr>
        <w:pStyle w:val="Odstavecseseznamem"/>
        <w:numPr>
          <w:ilvl w:val="0"/>
          <w:numId w:val="52"/>
        </w:numPr>
        <w:suppressAutoHyphens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P</w:t>
      </w:r>
      <w:r w:rsidR="004759BC" w:rsidRPr="001952F8">
        <w:rPr>
          <w:rFonts w:cs="Segoe UI"/>
          <w:szCs w:val="20"/>
        </w:rPr>
        <w:t xml:space="preserve">ůjčka představuje </w:t>
      </w:r>
      <w:r w:rsidR="00E238B7" w:rsidRPr="00050AC6">
        <w:rPr>
          <w:rFonts w:cs="Segoe UI"/>
          <w:szCs w:val="20"/>
        </w:rPr>
        <w:t>28,60 </w:t>
      </w:r>
      <w:r w:rsidR="004759BC" w:rsidRPr="00050AC6">
        <w:rPr>
          <w:rFonts w:cs="Segoe UI"/>
          <w:szCs w:val="20"/>
        </w:rPr>
        <w:t>%</w:t>
      </w:r>
      <w:r w:rsidR="004759BC" w:rsidRPr="001952F8">
        <w:rPr>
          <w:rFonts w:cs="Segoe UI"/>
          <w:szCs w:val="20"/>
        </w:rPr>
        <w:t xml:space="preserve"> celkových způsobilých výdajů </w:t>
      </w:r>
      <w:r w:rsidR="00701A05" w:rsidRPr="001952F8">
        <w:rPr>
          <w:rFonts w:cs="Segoe UI"/>
          <w:szCs w:val="20"/>
        </w:rPr>
        <w:t>projektu</w:t>
      </w:r>
      <w:r w:rsidR="004759BC" w:rsidRPr="001952F8">
        <w:rPr>
          <w:rFonts w:cs="Segoe UI"/>
          <w:szCs w:val="20"/>
        </w:rPr>
        <w:t>.</w:t>
      </w:r>
      <w:r w:rsidR="00932F7E" w:rsidRPr="001952F8">
        <w:rPr>
          <w:rFonts w:cs="Segoe UI"/>
          <w:szCs w:val="20"/>
        </w:rPr>
        <w:t xml:space="preserve"> Celkové způsobilé výdaje činí </w:t>
      </w:r>
      <w:r w:rsidR="00E238B7" w:rsidRPr="00050AC6">
        <w:rPr>
          <w:rFonts w:cs="Segoe UI"/>
          <w:szCs w:val="20"/>
        </w:rPr>
        <w:t>69 925 573,84 </w:t>
      </w:r>
      <w:r w:rsidR="00932F7E" w:rsidRPr="00050AC6">
        <w:rPr>
          <w:rFonts w:cs="Segoe UI"/>
          <w:szCs w:val="20"/>
        </w:rPr>
        <w:t>Kč</w:t>
      </w:r>
      <w:r w:rsidR="005256C8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243C8DC5" w:rsidR="00932F7E" w:rsidRPr="00826E74" w:rsidRDefault="00932F7E" w:rsidP="00B173A7">
      <w:pPr>
        <w:pStyle w:val="Odstavecseseznamem"/>
        <w:numPr>
          <w:ilvl w:val="0"/>
          <w:numId w:val="52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>systému IFN BENE-</w:t>
      </w:r>
      <w:r w:rsidR="00934E5C" w:rsidRPr="00826E74">
        <w:rPr>
          <w:rFonts w:cs="Segoe UI"/>
          <w:szCs w:val="20"/>
        </w:rPr>
        <w:t>FILL (</w:t>
      </w:r>
      <w:r w:rsidRPr="00826E74">
        <w:rPr>
          <w:rFonts w:cs="Segoe UI"/>
          <w:szCs w:val="20"/>
        </w:rPr>
        <w:t>uvedená procenta podpory jsou zaokrouhlena, při stanovení výše podpory se bude vycházet ze skutečného poměru uvedených hodnot podpory a způsobilých výdajů).</w:t>
      </w:r>
    </w:p>
    <w:p w14:paraId="28D0C5A9" w14:textId="482B5D3A" w:rsidR="00D32A9A" w:rsidRPr="00932F7E" w:rsidRDefault="00932F7E" w:rsidP="00B173A7">
      <w:pPr>
        <w:pStyle w:val="Odstavecseseznamem"/>
        <w:numPr>
          <w:ilvl w:val="0"/>
          <w:numId w:val="52"/>
        </w:numPr>
        <w:suppressAutoHyphens/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</w:t>
      </w:r>
      <w:r w:rsidR="00934E5C" w:rsidRPr="00826E74">
        <w:rPr>
          <w:rFonts w:cs="Segoe UI"/>
          <w:szCs w:val="20"/>
        </w:rPr>
        <w:t>celkových způsobilých</w:t>
      </w:r>
      <w:r w:rsidR="000B1B87" w:rsidRPr="00826E74">
        <w:rPr>
          <w:rFonts w:cs="Segoe UI"/>
          <w:szCs w:val="20"/>
        </w:rPr>
        <w:t xml:space="preserve">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</w:t>
      </w:r>
      <w:r w:rsidR="00934E5C" w:rsidRPr="00826E74">
        <w:rPr>
          <w:rFonts w:cs="Segoe UI"/>
          <w:szCs w:val="20"/>
        </w:rPr>
        <w:t>Smlouvy vychází</w:t>
      </w:r>
      <w:r w:rsidR="000B1B87" w:rsidRPr="00826E74">
        <w:rPr>
          <w:rFonts w:cs="Segoe UI"/>
          <w:szCs w:val="20"/>
        </w:rPr>
        <w:t xml:space="preserve"> </w:t>
      </w:r>
      <w:r w:rsidR="00934E5C">
        <w:rPr>
          <w:rFonts w:cs="Segoe UI"/>
          <w:szCs w:val="20"/>
        </w:rPr>
        <w:br/>
      </w:r>
      <w:r w:rsidR="000B1B87" w:rsidRPr="00826E74">
        <w:rPr>
          <w:rFonts w:cs="Segoe UI"/>
          <w:szCs w:val="20"/>
        </w:rPr>
        <w:t xml:space="preserve">z předpokládaných nákladů akce. Skutečná výše půjčky je limitována jak podílem výše podpory </w:t>
      </w:r>
      <w:r w:rsidR="00EC2B1F">
        <w:rPr>
          <w:rFonts w:cs="Segoe UI"/>
          <w:szCs w:val="20"/>
        </w:rPr>
        <w:br/>
      </w:r>
      <w:r w:rsidR="000B1B87" w:rsidRPr="00826E74">
        <w:rPr>
          <w:rFonts w:cs="Segoe UI"/>
          <w:szCs w:val="20"/>
        </w:rPr>
        <w:t>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 xml:space="preserve">předpisů (dále jen „zákon </w:t>
      </w:r>
      <w:r w:rsidR="00EC2B1F">
        <w:rPr>
          <w:rFonts w:cs="Segoe UI"/>
          <w:szCs w:val="20"/>
        </w:rPr>
        <w:br/>
      </w:r>
      <w:r w:rsidR="00E724AB" w:rsidRPr="008D4DF0">
        <w:rPr>
          <w:rFonts w:cs="Segoe UI"/>
          <w:szCs w:val="20"/>
        </w:rPr>
        <w:t>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</w:t>
      </w:r>
      <w:r w:rsidR="00EC2B1F">
        <w:rPr>
          <w:rFonts w:cs="Segoe UI"/>
          <w:szCs w:val="20"/>
        </w:rPr>
        <w:br/>
      </w:r>
      <w:r w:rsidR="000B1B87" w:rsidRPr="00932F7E">
        <w:rPr>
          <w:rFonts w:cs="Segoe UI"/>
          <w:szCs w:val="20"/>
        </w:rPr>
        <w:t xml:space="preserve">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B173A7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49E42224" w14:textId="19F6CBAA" w:rsidR="00A171B4" w:rsidRDefault="007727B4" w:rsidP="00750248">
      <w:pPr>
        <w:pStyle w:val="Nadpis1"/>
        <w:suppressAutoHyphens/>
        <w:spacing w:before="12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1A409369" w:rsidR="000B1B87" w:rsidRDefault="000B1B87" w:rsidP="00750248">
      <w:pPr>
        <w:pStyle w:val="odrky"/>
        <w:numPr>
          <w:ilvl w:val="0"/>
          <w:numId w:val="55"/>
        </w:numPr>
        <w:suppressAutoHyphens/>
        <w:spacing w:before="120" w:after="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> </w:t>
      </w:r>
      <w:r w:rsidR="00934E5C">
        <w:rPr>
          <w:rFonts w:ascii="Segoe UI" w:hAnsi="Segoe UI" w:cs="Segoe UI"/>
          <w:sz w:val="20"/>
          <w:szCs w:val="20"/>
        </w:rPr>
        <w:t>plnění účelu</w:t>
      </w:r>
      <w:r w:rsidR="0031215B">
        <w:rPr>
          <w:rFonts w:ascii="Segoe UI" w:hAnsi="Segoe UI" w:cs="Segoe UI"/>
          <w:sz w:val="20"/>
          <w:szCs w:val="20"/>
        </w:rPr>
        <w:t xml:space="preserve"> </w:t>
      </w:r>
      <w:r w:rsidR="00180445">
        <w:rPr>
          <w:rFonts w:ascii="Segoe UI" w:hAnsi="Segoe UI" w:cs="Segoe UI"/>
          <w:sz w:val="20"/>
          <w:szCs w:val="20"/>
        </w:rPr>
        <w:t>akce za</w:t>
      </w:r>
      <w:r w:rsidRPr="00313878">
        <w:rPr>
          <w:rFonts w:ascii="Segoe UI" w:hAnsi="Segoe UI" w:cs="Segoe UI"/>
          <w:sz w:val="20"/>
          <w:szCs w:val="20"/>
        </w:rPr>
        <w:t xml:space="preserve">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66BD5B5D" w:rsidR="00D13203" w:rsidRPr="00D13203" w:rsidRDefault="00D13203" w:rsidP="00B173A7">
      <w:pPr>
        <w:pStyle w:val="odrky"/>
        <w:numPr>
          <w:ilvl w:val="0"/>
          <w:numId w:val="55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934E5C">
        <w:rPr>
          <w:rFonts w:ascii="Segoe UI" w:hAnsi="Segoe UI" w:cs="Segoe UI"/>
          <w:sz w:val="20"/>
          <w:szCs w:val="20"/>
        </w:rPr>
        <w:t>akce a</w:t>
      </w:r>
      <w:r w:rsidR="00896B84">
        <w:rPr>
          <w:rFonts w:ascii="Segoe UI" w:hAnsi="Segoe UI" w:cs="Segoe UI"/>
          <w:sz w:val="20"/>
          <w:szCs w:val="20"/>
        </w:rPr>
        <w:t xml:space="preserve">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platba,</w:t>
      </w:r>
    </w:p>
    <w:p w14:paraId="78341EE6" w14:textId="1BBF406A" w:rsidR="007727B4" w:rsidRPr="00B173A7" w:rsidRDefault="000B1B87" w:rsidP="00B173A7">
      <w:pPr>
        <w:pStyle w:val="rove"/>
        <w:numPr>
          <w:ilvl w:val="0"/>
          <w:numId w:val="55"/>
        </w:numPr>
        <w:suppressAutoHyphens/>
        <w:ind w:left="426" w:hanging="426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731B653C" w14:textId="1C89F29A" w:rsidR="007558CA" w:rsidRPr="00B173A7" w:rsidRDefault="007558CA" w:rsidP="00B173A7">
      <w:pPr>
        <w:pStyle w:val="Odstavecseseznamem"/>
        <w:numPr>
          <w:ilvl w:val="0"/>
          <w:numId w:val="55"/>
        </w:numPr>
        <w:suppressAutoHyphens/>
        <w:ind w:left="426" w:hanging="426"/>
        <w:contextualSpacing w:val="0"/>
        <w:jc w:val="both"/>
        <w:rPr>
          <w:rFonts w:eastAsia="Times New Roman" w:cs="Segoe UI"/>
          <w:szCs w:val="20"/>
          <w:lang w:eastAsia="cs-CZ"/>
        </w:rPr>
      </w:pPr>
      <w:r w:rsidRPr="00B173A7">
        <w:rPr>
          <w:rFonts w:eastAsia="Times New Roman" w:cs="Segoe UI"/>
          <w:szCs w:val="20"/>
          <w:lang w:eastAsia="cs-CZ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B173A7">
        <w:rPr>
          <w:rFonts w:eastAsia="Times New Roman" w:cs="Segoe UI"/>
          <w:szCs w:val="20"/>
          <w:lang w:eastAsia="cs-CZ"/>
        </w:rPr>
        <w:t>záhlaví</w:t>
      </w:r>
      <w:r w:rsidRPr="00B173A7">
        <w:rPr>
          <w:rFonts w:eastAsia="Times New Roman" w:cs="Segoe UI"/>
          <w:szCs w:val="20"/>
          <w:lang w:eastAsia="cs-CZ"/>
        </w:rPr>
        <w:t xml:space="preserve"> této </w:t>
      </w:r>
      <w:r w:rsidR="005E064B" w:rsidRPr="00B173A7">
        <w:rPr>
          <w:rFonts w:eastAsia="Times New Roman" w:cs="Segoe UI"/>
          <w:szCs w:val="20"/>
          <w:lang w:eastAsia="cs-CZ"/>
        </w:rPr>
        <w:t>S</w:t>
      </w:r>
      <w:r w:rsidRPr="00B173A7">
        <w:rPr>
          <w:rFonts w:eastAsia="Times New Roman" w:cs="Segoe UI"/>
          <w:szCs w:val="20"/>
          <w:lang w:eastAsia="cs-CZ"/>
        </w:rPr>
        <w:t>mlouvy).</w:t>
      </w:r>
    </w:p>
    <w:p w14:paraId="7D07B657" w14:textId="3C66A105" w:rsidR="007558CA" w:rsidRPr="00B173A7" w:rsidRDefault="007558CA" w:rsidP="00B173A7">
      <w:pPr>
        <w:pStyle w:val="Odstavecseseznamem"/>
        <w:numPr>
          <w:ilvl w:val="0"/>
          <w:numId w:val="55"/>
        </w:numPr>
        <w:suppressAutoHyphens/>
        <w:ind w:left="426" w:hanging="426"/>
        <w:jc w:val="both"/>
        <w:rPr>
          <w:rFonts w:eastAsia="Times New Roman" w:cs="Segoe UI"/>
          <w:szCs w:val="20"/>
          <w:lang w:eastAsia="cs-CZ"/>
        </w:rPr>
      </w:pPr>
      <w:r w:rsidRPr="00B173A7">
        <w:rPr>
          <w:rFonts w:eastAsia="Times New Roman" w:cs="Segoe UI"/>
          <w:szCs w:val="20"/>
          <w:lang w:eastAsia="cs-CZ"/>
        </w:rPr>
        <w:t xml:space="preserve">Příjemce podpory je povinen zajistit, aby po dobu splácení půjčky nedošlo bez předchozího souhlasu Fondu k vypovězení trvalého bankovního příkazu (k účtu určenému pro splácení </w:t>
      </w:r>
      <w:r w:rsidR="00B173A7" w:rsidRPr="00B173A7">
        <w:rPr>
          <w:rFonts w:eastAsia="Times New Roman" w:cs="Segoe UI"/>
          <w:szCs w:val="20"/>
          <w:lang w:eastAsia="cs-CZ"/>
        </w:rPr>
        <w:t>půjčky – viz</w:t>
      </w:r>
      <w:r w:rsidRPr="00B173A7">
        <w:rPr>
          <w:rFonts w:eastAsia="Times New Roman" w:cs="Segoe UI"/>
          <w:szCs w:val="20"/>
          <w:lang w:eastAsia="cs-CZ"/>
        </w:rPr>
        <w:t xml:space="preserve"> </w:t>
      </w:r>
      <w:r w:rsidR="0058003A" w:rsidRPr="00B173A7">
        <w:rPr>
          <w:rFonts w:eastAsia="Times New Roman" w:cs="Segoe UI"/>
          <w:szCs w:val="20"/>
          <w:lang w:eastAsia="cs-CZ"/>
        </w:rPr>
        <w:t>záhlaví</w:t>
      </w:r>
      <w:r w:rsidRPr="00B173A7">
        <w:rPr>
          <w:rFonts w:eastAsia="Times New Roman" w:cs="Segoe UI"/>
          <w:szCs w:val="20"/>
          <w:lang w:eastAsia="cs-CZ"/>
        </w:rPr>
        <w:t xml:space="preserve"> této </w:t>
      </w:r>
      <w:r w:rsidR="005E064B" w:rsidRPr="00B173A7">
        <w:rPr>
          <w:rFonts w:eastAsia="Times New Roman" w:cs="Segoe UI"/>
          <w:szCs w:val="20"/>
          <w:lang w:eastAsia="cs-CZ"/>
        </w:rPr>
        <w:t>S</w:t>
      </w:r>
      <w:r w:rsidRPr="00B173A7">
        <w:rPr>
          <w:rFonts w:eastAsia="Times New Roman" w:cs="Segoe UI"/>
          <w:szCs w:val="20"/>
          <w:lang w:eastAsia="cs-CZ"/>
        </w:rPr>
        <w:t xml:space="preserve">mlouvy) vystaveném bankou dne </w:t>
      </w:r>
      <w:r w:rsidR="00B173A7">
        <w:rPr>
          <w:rFonts w:eastAsia="Times New Roman" w:cs="Segoe UI"/>
          <w:szCs w:val="20"/>
          <w:lang w:eastAsia="cs-CZ"/>
        </w:rPr>
        <w:t>29. 6. 2023</w:t>
      </w:r>
      <w:r w:rsidRPr="00B173A7">
        <w:rPr>
          <w:rFonts w:eastAsia="Times New Roman" w:cs="Segoe UI"/>
          <w:szCs w:val="20"/>
          <w:lang w:eastAsia="cs-CZ"/>
        </w:rPr>
        <w:t xml:space="preserve">, s nastavením úhrad splátek jistiny půjčky podle splátkového kalendáře, který tvoří přílohu č. 1 této </w:t>
      </w:r>
      <w:r w:rsidR="005E064B" w:rsidRPr="00B173A7">
        <w:rPr>
          <w:rFonts w:eastAsia="Times New Roman" w:cs="Segoe UI"/>
          <w:szCs w:val="20"/>
          <w:lang w:eastAsia="cs-CZ"/>
        </w:rPr>
        <w:t>S</w:t>
      </w:r>
      <w:r w:rsidRPr="00B173A7">
        <w:rPr>
          <w:rFonts w:eastAsia="Times New Roman" w:cs="Segoe UI"/>
          <w:szCs w:val="20"/>
          <w:lang w:eastAsia="cs-CZ"/>
        </w:rPr>
        <w:t>mlouvy.</w:t>
      </w:r>
    </w:p>
    <w:p w14:paraId="2BEB1813" w14:textId="1881FCDA" w:rsidR="007558CA" w:rsidRDefault="007558CA" w:rsidP="00B173A7">
      <w:pPr>
        <w:pStyle w:val="rove"/>
        <w:numPr>
          <w:ilvl w:val="0"/>
          <w:numId w:val="55"/>
        </w:numPr>
        <w:suppressAutoHyphens/>
        <w:ind w:left="426" w:hanging="426"/>
        <w:rPr>
          <w:rFonts w:cs="Segoe UI"/>
          <w:szCs w:val="20"/>
        </w:rPr>
      </w:pPr>
      <w:r w:rsidRPr="00B173A7">
        <w:rPr>
          <w:rFonts w:cs="Segoe UI"/>
          <w:szCs w:val="20"/>
        </w:rPr>
        <w:t xml:space="preserve">Příjemce podpory je povinen zajistit, aby po dobu splácení půjčky nedošlo bez předchozího souhlasu Fondu k vypovězení povolení banky ke zřízení inkasa vystaveného k účtu určeného pro splácení půjčky (vydáno ve prospěch Fondu touto bankou dne </w:t>
      </w:r>
      <w:r w:rsidR="00B173A7">
        <w:rPr>
          <w:rFonts w:cs="Segoe UI"/>
          <w:szCs w:val="20"/>
        </w:rPr>
        <w:t>12. 6. 2023</w:t>
      </w:r>
      <w:r w:rsidRPr="00B173A7">
        <w:rPr>
          <w:rFonts w:cs="Segoe UI"/>
          <w:szCs w:val="20"/>
        </w:rPr>
        <w:t>). Limit jednotlivé platby inkasa je stanoven ve výši</w:t>
      </w:r>
      <w:r w:rsidRPr="007558CA">
        <w:rPr>
          <w:rFonts w:cs="Segoe UI"/>
          <w:szCs w:val="20"/>
        </w:rPr>
        <w:t xml:space="preserve"> </w:t>
      </w:r>
      <w:r w:rsidR="00B173A7">
        <w:rPr>
          <w:rFonts w:cs="Segoe UI"/>
          <w:szCs w:val="20"/>
        </w:rPr>
        <w:t>142 500</w:t>
      </w:r>
      <w:r w:rsidRPr="00B173A7">
        <w:rPr>
          <w:rFonts w:cs="Segoe UI"/>
          <w:szCs w:val="20"/>
        </w:rPr>
        <w:t>,00 Kč.</w:t>
      </w:r>
    </w:p>
    <w:p w14:paraId="556D6588" w14:textId="77777777" w:rsidR="00750248" w:rsidRPr="00B173A7" w:rsidRDefault="00750248" w:rsidP="00750248">
      <w:pPr>
        <w:pStyle w:val="rove"/>
        <w:suppressAutoHyphens/>
        <w:ind w:left="426" w:firstLine="0"/>
        <w:rPr>
          <w:rFonts w:cs="Segoe UI"/>
          <w:szCs w:val="20"/>
        </w:rPr>
      </w:pPr>
    </w:p>
    <w:p w14:paraId="58756496" w14:textId="403D1DEA" w:rsidR="0058003A" w:rsidRDefault="00932F7E" w:rsidP="00B173A7">
      <w:pPr>
        <w:pStyle w:val="Nadpis1"/>
        <w:suppressAutoHyphens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Default="00662CB6" w:rsidP="00750248">
      <w:pPr>
        <w:pStyle w:val="Nadpis1"/>
        <w:suppressAutoHyphens/>
        <w:spacing w:before="12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750248">
      <w:pPr>
        <w:pStyle w:val="Odstavecseseznamem"/>
        <w:numPr>
          <w:ilvl w:val="0"/>
          <w:numId w:val="57"/>
        </w:numPr>
        <w:suppressAutoHyphens/>
        <w:spacing w:before="120" w:after="0"/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3A77B131" w:rsidR="000B1B87" w:rsidRPr="0065774F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Dále je projekt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="00B220D8" w:rsidRPr="0065774F">
        <w:rPr>
          <w:rFonts w:cs="Segoe UI"/>
          <w:szCs w:val="20"/>
        </w:rPr>
        <w:t>KP21</w:t>
      </w:r>
      <w:r w:rsidRPr="0065774F">
        <w:rPr>
          <w:rFonts w:cs="Segoe UI"/>
          <w:szCs w:val="20"/>
        </w:rPr>
        <w:t>+</w:t>
      </w:r>
      <w:r w:rsidR="00541EB9" w:rsidRPr="0065774F">
        <w:rPr>
          <w:rFonts w:cs="Segoe UI"/>
          <w:szCs w:val="20"/>
        </w:rPr>
        <w:t>.</w:t>
      </w:r>
      <w:r w:rsidRPr="0065774F">
        <w:rPr>
          <w:rFonts w:cs="Segoe UI"/>
          <w:szCs w:val="20"/>
        </w:rPr>
        <w:t xml:space="preserve"> </w:t>
      </w:r>
    </w:p>
    <w:p w14:paraId="6A7E9E0C" w14:textId="77777777" w:rsidR="000B1B87" w:rsidRPr="00662CB6" w:rsidRDefault="000B1B87" w:rsidP="00B173A7">
      <w:pPr>
        <w:pStyle w:val="Odstavecseseznamem"/>
        <w:numPr>
          <w:ilvl w:val="0"/>
          <w:numId w:val="57"/>
        </w:numPr>
        <w:suppressAutoHyphens/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B173A7">
      <w:pPr>
        <w:suppressAutoHyphens/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B173A7">
      <w:pPr>
        <w:suppressAutoHyphens/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35D28A9C" w:rsidR="000B1B87" w:rsidRPr="00920959" w:rsidRDefault="000B1B87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počítán </w:t>
      </w:r>
      <w:r w:rsidRPr="00050AC6">
        <w:rPr>
          <w:rFonts w:cs="Segoe UI"/>
          <w:szCs w:val="20"/>
        </w:rPr>
        <w:t xml:space="preserve">od </w:t>
      </w:r>
      <w:r w:rsidR="00B173A7" w:rsidRPr="00050AC6">
        <w:rPr>
          <w:rFonts w:cs="Segoe UI"/>
          <w:szCs w:val="20"/>
        </w:rPr>
        <w:t>1. 4. 2026</w:t>
      </w:r>
      <w:r w:rsidRPr="00050AC6">
        <w:rPr>
          <w:rFonts w:cs="Segoe UI"/>
          <w:szCs w:val="20"/>
        </w:rPr>
        <w:t xml:space="preserve">, </w:t>
      </w:r>
      <w:r w:rsidRPr="00920959">
        <w:rPr>
          <w:rFonts w:cs="Segoe UI"/>
          <w:szCs w:val="20"/>
        </w:rPr>
        <w:t xml:space="preserve">splátkový kalendář úroků tvoří přílohu této </w:t>
      </w:r>
      <w:r w:rsidR="005E064B">
        <w:rPr>
          <w:rFonts w:cs="Segoe UI"/>
          <w:szCs w:val="20"/>
        </w:rPr>
        <w:t>S</w:t>
      </w:r>
      <w:r w:rsidRPr="00920959">
        <w:rPr>
          <w:rFonts w:cs="Segoe UI"/>
          <w:szCs w:val="20"/>
        </w:rPr>
        <w:t xml:space="preserve">mlouvy. První splátka úroků ve výši </w:t>
      </w:r>
      <w:r w:rsidR="00B173A7" w:rsidRPr="00050AC6">
        <w:rPr>
          <w:rFonts w:cs="Segoe UI"/>
          <w:szCs w:val="20"/>
        </w:rPr>
        <w:t>48 750</w:t>
      </w:r>
      <w:r w:rsidRPr="00050AC6">
        <w:rPr>
          <w:rFonts w:cs="Segoe UI"/>
          <w:szCs w:val="20"/>
        </w:rPr>
        <w:t xml:space="preserve"> Kč </w:t>
      </w:r>
      <w:r w:rsidRPr="00920959">
        <w:rPr>
          <w:rFonts w:cs="Segoe UI"/>
          <w:szCs w:val="20"/>
        </w:rPr>
        <w:t>je splatná do 15 dnů po skončení čtvrtletí.</w:t>
      </w:r>
    </w:p>
    <w:p w14:paraId="500CE63F" w14:textId="13844BED" w:rsidR="000B1B87" w:rsidRPr="00313878" w:rsidRDefault="000B1B87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dále poskytuje příjemci podpory odklad splátek jistiny půjčky. První splátka jistiny ve výši</w:t>
      </w:r>
      <w:r w:rsidRPr="00ED193B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="00B173A7">
        <w:rPr>
          <w:rFonts w:ascii="Segoe UI" w:hAnsi="Segoe UI" w:cs="Segoe UI"/>
          <w:sz w:val="20"/>
          <w:szCs w:val="20"/>
          <w:highlight w:val="yellow"/>
        </w:rPr>
        <w:br/>
      </w:r>
      <w:r w:rsidR="00B173A7" w:rsidRPr="00050AC6">
        <w:rPr>
          <w:rFonts w:ascii="Segoe UI" w:hAnsi="Segoe UI" w:cs="Segoe UI"/>
          <w:sz w:val="20"/>
          <w:szCs w:val="20"/>
        </w:rPr>
        <w:t>500 000</w:t>
      </w:r>
      <w:r w:rsidRPr="00050AC6">
        <w:rPr>
          <w:rFonts w:ascii="Segoe UI" w:hAnsi="Segoe UI" w:cs="Segoe UI"/>
          <w:sz w:val="20"/>
          <w:szCs w:val="20"/>
        </w:rPr>
        <w:t xml:space="preserve"> Kč </w:t>
      </w:r>
      <w:r w:rsidRPr="00920959">
        <w:rPr>
          <w:rFonts w:ascii="Segoe UI" w:hAnsi="Segoe UI" w:cs="Segoe UI"/>
          <w:sz w:val="20"/>
          <w:szCs w:val="20"/>
        </w:rPr>
        <w:t>je splatná k</w:t>
      </w:r>
      <w:r w:rsidR="00B173A7">
        <w:rPr>
          <w:rFonts w:ascii="Segoe UI" w:hAnsi="Segoe UI" w:cs="Segoe UI"/>
          <w:sz w:val="20"/>
          <w:szCs w:val="20"/>
        </w:rPr>
        <w:t> </w:t>
      </w:r>
      <w:r w:rsidR="00B173A7" w:rsidRPr="00050AC6">
        <w:rPr>
          <w:rFonts w:ascii="Segoe UI" w:hAnsi="Segoe UI" w:cs="Segoe UI"/>
          <w:sz w:val="20"/>
          <w:szCs w:val="20"/>
        </w:rPr>
        <w:t>31. 3. 2026</w:t>
      </w:r>
      <w:r w:rsidRPr="00050AC6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94B5E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 xml:space="preserve">plátkový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DD02818" w:rsidR="000B1B87" w:rsidRPr="00313878" w:rsidRDefault="000B1B87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="00B173A7" w:rsidRPr="00313878">
        <w:rPr>
          <w:rFonts w:ascii="Segoe UI" w:hAnsi="Segoe UI" w:cs="Segoe UI"/>
          <w:sz w:val="20"/>
          <w:szCs w:val="20"/>
        </w:rPr>
        <w:t>zaplacení, v</w:t>
      </w:r>
      <w:r w:rsidRPr="00313878">
        <w:rPr>
          <w:rFonts w:ascii="Segoe UI" w:hAnsi="Segoe UI" w:cs="Segoe UI"/>
          <w:sz w:val="20"/>
          <w:szCs w:val="20"/>
        </w:rPr>
        <w:t xml:space="preserve">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43BAF2F" w:rsidR="000B1B87" w:rsidRDefault="00D63DBE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lastRenderedPageBreak/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B173A7">
      <w:pPr>
        <w:pStyle w:val="odrky"/>
        <w:numPr>
          <w:ilvl w:val="0"/>
          <w:numId w:val="57"/>
        </w:numPr>
        <w:suppressAutoHyphens/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6E6D8254" w14:textId="7AF744F2" w:rsidR="00662CB6" w:rsidRDefault="00662CB6" w:rsidP="00B173A7">
      <w:pPr>
        <w:pStyle w:val="Odstavecseseznamem"/>
        <w:numPr>
          <w:ilvl w:val="0"/>
          <w:numId w:val="57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</w:t>
      </w:r>
      <w:r w:rsidR="00750248">
        <w:rPr>
          <w:rFonts w:cs="Segoe UI"/>
          <w:szCs w:val="20"/>
        </w:rPr>
        <w:t>.</w:t>
      </w:r>
    </w:p>
    <w:p w14:paraId="07B28FF9" w14:textId="77777777" w:rsidR="00750248" w:rsidRPr="00750248" w:rsidRDefault="00750248" w:rsidP="00750248">
      <w:pPr>
        <w:suppressAutoHyphens/>
        <w:ind w:left="284"/>
        <w:jc w:val="both"/>
        <w:rPr>
          <w:rFonts w:cs="Segoe UI"/>
          <w:szCs w:val="20"/>
        </w:rPr>
      </w:pPr>
    </w:p>
    <w:p w14:paraId="16F2B0B5" w14:textId="6AEC6098" w:rsidR="0058003A" w:rsidRDefault="00016DF3" w:rsidP="00750248">
      <w:pPr>
        <w:pStyle w:val="Nadpis1"/>
        <w:suppressAutoHyphens/>
        <w:spacing w:before="12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7C990F73" w:rsidR="00F82D11" w:rsidRDefault="007B7560" w:rsidP="00750248">
      <w:pPr>
        <w:pStyle w:val="Nadpis1"/>
        <w:suppressAutoHyphens/>
        <w:spacing w:before="12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716018B7" w14:textId="085F30A5" w:rsidR="007B7560" w:rsidRDefault="007B7560" w:rsidP="00750248">
      <w:pPr>
        <w:pStyle w:val="odrky1rove"/>
        <w:numPr>
          <w:ilvl w:val="0"/>
          <w:numId w:val="62"/>
        </w:numPr>
        <w:suppressAutoHyphens/>
        <w:spacing w:before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B173A7">
        <w:rPr>
          <w:rFonts w:ascii="Segoe UI" w:hAnsi="Segoe UI" w:cs="Segoe UI"/>
          <w:sz w:val="20"/>
          <w:szCs w:val="20"/>
        </w:rPr>
        <w:t>zákona č. 218/2000</w:t>
      </w:r>
      <w:r w:rsidR="008D4DF0" w:rsidRPr="00B173A7">
        <w:rPr>
          <w:rFonts w:ascii="Segoe UI" w:hAnsi="Segoe UI" w:cs="Segoe UI"/>
          <w:sz w:val="20"/>
          <w:szCs w:val="20"/>
        </w:rPr>
        <w:t xml:space="preserve"> Sb., o rozpočtových pravidlech. </w:t>
      </w:r>
      <w:r w:rsidR="005204F6" w:rsidRPr="00B173A7">
        <w:rPr>
          <w:rFonts w:ascii="Segoe UI" w:hAnsi="Segoe UI" w:cs="Segoe UI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B173A7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B173A7">
      <w:pPr>
        <w:pStyle w:val="odrky1rove"/>
        <w:numPr>
          <w:ilvl w:val="0"/>
          <w:numId w:val="62"/>
        </w:numPr>
        <w:suppressAutoHyphens/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43FF997F" w14:textId="75A84BA1" w:rsidR="00220F3A" w:rsidRPr="00B173A7" w:rsidRDefault="00220F3A" w:rsidP="00B173A7">
      <w:pPr>
        <w:pStyle w:val="odrky1rove"/>
        <w:numPr>
          <w:ilvl w:val="0"/>
          <w:numId w:val="62"/>
        </w:numPr>
        <w:suppressAutoHyphens/>
        <w:spacing w:after="12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B173A7">
        <w:rPr>
          <w:rFonts w:ascii="Segoe UI" w:hAnsi="Segoe UI" w:cs="Segoe UI"/>
          <w:sz w:val="20"/>
          <w:szCs w:val="20"/>
        </w:rPr>
        <w:t xml:space="preserve">Porušení kterékoli z povinností uvedených v čl. III.  bodu </w:t>
      </w:r>
      <w:r w:rsidR="00D13203" w:rsidRPr="00B173A7">
        <w:rPr>
          <w:rFonts w:ascii="Segoe UI" w:hAnsi="Segoe UI" w:cs="Segoe UI"/>
          <w:sz w:val="20"/>
          <w:szCs w:val="20"/>
        </w:rPr>
        <w:t>4</w:t>
      </w:r>
      <w:r w:rsidRPr="00B173A7">
        <w:rPr>
          <w:rFonts w:ascii="Segoe UI" w:hAnsi="Segoe UI" w:cs="Segoe UI"/>
          <w:sz w:val="20"/>
          <w:szCs w:val="20"/>
        </w:rPr>
        <w:t xml:space="preserve">, </w:t>
      </w:r>
      <w:r w:rsidR="00D13203" w:rsidRPr="00B173A7">
        <w:rPr>
          <w:rFonts w:ascii="Segoe UI" w:hAnsi="Segoe UI" w:cs="Segoe UI"/>
          <w:sz w:val="20"/>
          <w:szCs w:val="20"/>
        </w:rPr>
        <w:t>5</w:t>
      </w:r>
      <w:r w:rsidRPr="00B173A7">
        <w:rPr>
          <w:rFonts w:ascii="Segoe UI" w:hAnsi="Segoe UI" w:cs="Segoe UI"/>
          <w:sz w:val="20"/>
          <w:szCs w:val="20"/>
        </w:rPr>
        <w:t xml:space="preserve"> nebo </w:t>
      </w:r>
      <w:r w:rsidR="00D13203" w:rsidRPr="00B173A7">
        <w:rPr>
          <w:rFonts w:ascii="Segoe UI" w:hAnsi="Segoe UI" w:cs="Segoe UI"/>
          <w:sz w:val="20"/>
          <w:szCs w:val="20"/>
        </w:rPr>
        <w:t>6</w:t>
      </w:r>
      <w:r w:rsidRPr="00B173A7">
        <w:rPr>
          <w:rFonts w:ascii="Segoe UI" w:hAnsi="Segoe UI" w:cs="Segoe UI"/>
          <w:sz w:val="20"/>
          <w:szCs w:val="20"/>
        </w:rPr>
        <w:t xml:space="preserve"> bude sankcionováno odvodem ve výši </w:t>
      </w:r>
      <w:r w:rsidR="00370013" w:rsidRPr="00B173A7">
        <w:rPr>
          <w:rFonts w:ascii="Segoe UI" w:hAnsi="Segoe UI" w:cs="Segoe UI"/>
          <w:sz w:val="20"/>
          <w:szCs w:val="20"/>
        </w:rPr>
        <w:t>1</w:t>
      </w:r>
      <w:r w:rsidRPr="00B173A7">
        <w:rPr>
          <w:rFonts w:ascii="Segoe UI" w:hAnsi="Segoe UI" w:cs="Segoe UI"/>
          <w:sz w:val="20"/>
          <w:szCs w:val="20"/>
        </w:rPr>
        <w:t xml:space="preserve">5 000 Kč. Zároveň u porušení těchto povinností je Fond oprávněn požadovat odpovídající zajištění dle </w:t>
      </w:r>
      <w:r w:rsidR="00A96E6C" w:rsidRPr="00B173A7">
        <w:rPr>
          <w:rFonts w:ascii="Segoe UI" w:hAnsi="Segoe UI" w:cs="Segoe UI"/>
          <w:sz w:val="20"/>
          <w:szCs w:val="20"/>
        </w:rPr>
        <w:t xml:space="preserve">platných </w:t>
      </w:r>
      <w:r w:rsidRPr="00B173A7">
        <w:rPr>
          <w:rFonts w:ascii="Segoe UI" w:hAnsi="Segoe UI" w:cs="Segoe UI"/>
          <w:sz w:val="20"/>
          <w:szCs w:val="20"/>
        </w:rPr>
        <w:t>Metodických pokynů SFŽP ČR pro zajištění pohledávek.</w:t>
      </w:r>
    </w:p>
    <w:p w14:paraId="7A0DBE01" w14:textId="5AA96015" w:rsidR="005204F6" w:rsidRPr="00B173A7" w:rsidRDefault="005204F6" w:rsidP="00B173A7">
      <w:pPr>
        <w:pStyle w:val="odrky1rove"/>
        <w:numPr>
          <w:ilvl w:val="0"/>
          <w:numId w:val="62"/>
        </w:numPr>
        <w:suppressAutoHyphens/>
        <w:spacing w:after="12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B173A7">
        <w:rPr>
          <w:rFonts w:ascii="Segoe UI" w:hAnsi="Segoe UI" w:cs="Segoe UI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6301CA44" w14:textId="6E427781" w:rsidR="007B7560" w:rsidRDefault="005204F6" w:rsidP="00750248">
      <w:pPr>
        <w:pStyle w:val="rove"/>
        <w:numPr>
          <w:ilvl w:val="0"/>
          <w:numId w:val="62"/>
        </w:numPr>
        <w:suppressAutoHyphens/>
        <w:ind w:left="426" w:hanging="426"/>
        <w:rPr>
          <w:rFonts w:cs="Segoe UI"/>
          <w:color w:val="000000"/>
          <w:szCs w:val="20"/>
        </w:rPr>
      </w:pPr>
      <w:r w:rsidRPr="00B173A7">
        <w:rPr>
          <w:rFonts w:cs="Segoe UI"/>
          <w:color w:val="000000"/>
          <w:szCs w:val="20"/>
        </w:rPr>
        <w:t>Právo Fondu domáhat se řádně neuhrazených úroků soudní cestou není výše uvedeným dotčeno.</w:t>
      </w:r>
    </w:p>
    <w:p w14:paraId="17EC8F06" w14:textId="77777777" w:rsidR="00750248" w:rsidRPr="00750248" w:rsidRDefault="00750248" w:rsidP="00750248">
      <w:pPr>
        <w:pStyle w:val="rove"/>
        <w:suppressAutoHyphens/>
        <w:ind w:left="426" w:firstLine="0"/>
        <w:rPr>
          <w:rFonts w:cs="Segoe UI"/>
          <w:color w:val="000000"/>
          <w:szCs w:val="20"/>
        </w:rPr>
      </w:pPr>
    </w:p>
    <w:p w14:paraId="7665EFB9" w14:textId="7AF418A4" w:rsidR="0058003A" w:rsidRDefault="00016DF3" w:rsidP="00B173A7">
      <w:pPr>
        <w:pStyle w:val="Nadpis1"/>
        <w:suppressAutoHyphens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B173A7">
      <w:pPr>
        <w:pStyle w:val="Nadpis1"/>
        <w:suppressAutoHyphens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B173A7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B173A7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B173A7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lastRenderedPageBreak/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04BA79EE" w:rsidR="007B7560" w:rsidRPr="00FB3C83" w:rsidRDefault="007B7560" w:rsidP="00B173A7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zápůjčky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B173A7">
      <w:pPr>
        <w:pStyle w:val="Odstavecseseznamem"/>
        <w:numPr>
          <w:ilvl w:val="0"/>
          <w:numId w:val="71"/>
        </w:numPr>
        <w:suppressAutoHyphens/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173A7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B173A7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173A7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173A7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173A7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173A7">
      <w:pPr>
        <w:pStyle w:val="Odstavecseseznamem"/>
        <w:numPr>
          <w:ilvl w:val="0"/>
          <w:numId w:val="71"/>
        </w:numPr>
        <w:suppressAutoHyphens/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62FAD8E8" w:rsidR="00F551FF" w:rsidRPr="001F6D78" w:rsidRDefault="007B7560" w:rsidP="00B173A7">
      <w:pPr>
        <w:pStyle w:val="Odstavecseseznamem"/>
        <w:numPr>
          <w:ilvl w:val="0"/>
          <w:numId w:val="71"/>
        </w:numPr>
        <w:suppressAutoHyphens/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Každá smluvní strana </w:t>
      </w:r>
      <w:r w:rsidR="00695175" w:rsidRPr="00313878">
        <w:rPr>
          <w:rFonts w:cs="Segoe UI"/>
          <w:szCs w:val="20"/>
        </w:rPr>
        <w:t>obdrží jeden</w:t>
      </w:r>
      <w:r w:rsidRPr="00313878">
        <w:rPr>
          <w:rFonts w:cs="Segoe UI"/>
          <w:szCs w:val="20"/>
        </w:rPr>
        <w:t xml:space="preserve">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3AACEB8F" w14:textId="77777777" w:rsidR="00750248" w:rsidRDefault="00750248" w:rsidP="00750248">
      <w:pPr>
        <w:suppressAutoHyphens/>
        <w:spacing w:before="120" w:after="0"/>
        <w:rPr>
          <w:rFonts w:cs="Segoe UI"/>
          <w:szCs w:val="20"/>
        </w:rPr>
      </w:pPr>
    </w:p>
    <w:p w14:paraId="4F270D49" w14:textId="6D4CE9A9" w:rsidR="00783E9E" w:rsidRDefault="00BF0EDB" w:rsidP="00750248">
      <w:pPr>
        <w:suppressAutoHyphens/>
        <w:spacing w:before="120" w:after="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76B0B0BF" w14:textId="77777777" w:rsidR="00750248" w:rsidRDefault="00750248" w:rsidP="00750248">
      <w:pPr>
        <w:pStyle w:val="rove"/>
        <w:tabs>
          <w:tab w:val="left" w:pos="5103"/>
        </w:tabs>
        <w:suppressAutoHyphens/>
        <w:spacing w:after="0"/>
        <w:ind w:left="0" w:firstLine="0"/>
      </w:pPr>
    </w:p>
    <w:p w14:paraId="165BCA13" w14:textId="01728D14" w:rsidR="00750248" w:rsidRDefault="00F551FF" w:rsidP="00750248">
      <w:pPr>
        <w:pStyle w:val="rove"/>
        <w:tabs>
          <w:tab w:val="left" w:pos="5103"/>
        </w:tabs>
        <w:suppressAutoHyphens/>
        <w:spacing w:after="0"/>
        <w:ind w:left="0" w:firstLine="0"/>
      </w:pPr>
      <w:r>
        <w:t>V</w:t>
      </w:r>
    </w:p>
    <w:p w14:paraId="21BD3B39" w14:textId="73797A75" w:rsidR="00F551FF" w:rsidRDefault="00F551FF" w:rsidP="00750248">
      <w:pPr>
        <w:pStyle w:val="rove"/>
        <w:tabs>
          <w:tab w:val="left" w:pos="5103"/>
        </w:tabs>
        <w:suppressAutoHyphens/>
        <w:spacing w:after="0"/>
        <w:ind w:left="0" w:firstLine="0"/>
      </w:pPr>
      <w:r>
        <w:t>dne:</w:t>
      </w:r>
      <w:r>
        <w:tab/>
        <w:t xml:space="preserve">V Praze dne: </w:t>
      </w:r>
    </w:p>
    <w:p w14:paraId="592AC09B" w14:textId="77777777" w:rsidR="00750248" w:rsidRDefault="00750248" w:rsidP="00750248">
      <w:pPr>
        <w:pStyle w:val="rove"/>
        <w:tabs>
          <w:tab w:val="left" w:pos="5103"/>
        </w:tabs>
        <w:suppressAutoHyphens/>
        <w:spacing w:after="0" w:line="240" w:lineRule="auto"/>
        <w:ind w:left="0" w:firstLine="0"/>
      </w:pPr>
    </w:p>
    <w:p w14:paraId="247C4738" w14:textId="77777777" w:rsidR="00750248" w:rsidRDefault="00750248" w:rsidP="00750248">
      <w:pPr>
        <w:pStyle w:val="rove"/>
        <w:tabs>
          <w:tab w:val="left" w:pos="5103"/>
        </w:tabs>
        <w:suppressAutoHyphens/>
        <w:spacing w:after="0" w:line="240" w:lineRule="auto"/>
        <w:ind w:left="0" w:firstLine="0"/>
      </w:pPr>
    </w:p>
    <w:p w14:paraId="7395C1EF" w14:textId="582BD44C" w:rsidR="00F551FF" w:rsidRDefault="00F551FF" w:rsidP="00750248">
      <w:pPr>
        <w:pStyle w:val="rove"/>
        <w:tabs>
          <w:tab w:val="left" w:pos="5103"/>
        </w:tabs>
        <w:suppressAutoHyphens/>
        <w:spacing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750248">
      <w:pPr>
        <w:pStyle w:val="rove"/>
        <w:tabs>
          <w:tab w:val="center" w:pos="1701"/>
          <w:tab w:val="center" w:pos="7088"/>
        </w:tabs>
        <w:suppressAutoHyphens/>
        <w:spacing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B90F" w14:textId="77777777" w:rsidR="00466B78" w:rsidRDefault="00466B78" w:rsidP="0013795C">
      <w:pPr>
        <w:spacing w:after="0" w:line="240" w:lineRule="auto"/>
      </w:pPr>
      <w:r>
        <w:separator/>
      </w:r>
    </w:p>
  </w:endnote>
  <w:endnote w:type="continuationSeparator" w:id="0">
    <w:p w14:paraId="20AD0167" w14:textId="77777777" w:rsidR="00466B78" w:rsidRDefault="00466B78" w:rsidP="0013795C">
      <w:pPr>
        <w:spacing w:after="0" w:line="240" w:lineRule="auto"/>
      </w:pPr>
      <w:r>
        <w:continuationSeparator/>
      </w:r>
    </w:p>
  </w:endnote>
  <w:endnote w:type="continuationNotice" w:id="1">
    <w:p w14:paraId="440BAE96" w14:textId="77777777" w:rsidR="00466B78" w:rsidRDefault="00466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46F2ECBE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DB6217" w:rsidRPr="00DB6217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30BA" w14:textId="77777777" w:rsidR="00466B78" w:rsidRDefault="00466B78" w:rsidP="0013795C">
      <w:pPr>
        <w:spacing w:after="0" w:line="240" w:lineRule="auto"/>
      </w:pPr>
      <w:r>
        <w:separator/>
      </w:r>
    </w:p>
  </w:footnote>
  <w:footnote w:type="continuationSeparator" w:id="0">
    <w:p w14:paraId="4D6A05F5" w14:textId="77777777" w:rsidR="00466B78" w:rsidRDefault="00466B78" w:rsidP="0013795C">
      <w:pPr>
        <w:spacing w:after="0" w:line="240" w:lineRule="auto"/>
      </w:pPr>
      <w:r>
        <w:continuationSeparator/>
      </w:r>
    </w:p>
  </w:footnote>
  <w:footnote w:type="continuationNotice" w:id="1">
    <w:p w14:paraId="1FD6B4A5" w14:textId="77777777" w:rsidR="00466B78" w:rsidRDefault="00466B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115F1"/>
    <w:rsid w:val="00014554"/>
    <w:rsid w:val="00016DF3"/>
    <w:rsid w:val="00025C5E"/>
    <w:rsid w:val="00032FFC"/>
    <w:rsid w:val="000359BC"/>
    <w:rsid w:val="00050AC6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C77C0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56735"/>
    <w:rsid w:val="0018044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D4341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3AE6"/>
    <w:rsid w:val="00324C9C"/>
    <w:rsid w:val="00341F10"/>
    <w:rsid w:val="00343FCB"/>
    <w:rsid w:val="00350FF1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66B78"/>
    <w:rsid w:val="004759B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506183"/>
    <w:rsid w:val="005176E2"/>
    <w:rsid w:val="005204F6"/>
    <w:rsid w:val="005256C8"/>
    <w:rsid w:val="00541EB9"/>
    <w:rsid w:val="005424A9"/>
    <w:rsid w:val="00546592"/>
    <w:rsid w:val="005661E8"/>
    <w:rsid w:val="0058003A"/>
    <w:rsid w:val="005A1A21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004BF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9517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20701"/>
    <w:rsid w:val="0073186F"/>
    <w:rsid w:val="00733E77"/>
    <w:rsid w:val="0074358A"/>
    <w:rsid w:val="0074385E"/>
    <w:rsid w:val="00750248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5E1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2562B"/>
    <w:rsid w:val="00926674"/>
    <w:rsid w:val="00932CC5"/>
    <w:rsid w:val="00932F7E"/>
    <w:rsid w:val="00934E5C"/>
    <w:rsid w:val="009440AB"/>
    <w:rsid w:val="00965BDF"/>
    <w:rsid w:val="00966752"/>
    <w:rsid w:val="00977D89"/>
    <w:rsid w:val="00981F98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0422"/>
    <w:rsid w:val="00A12369"/>
    <w:rsid w:val="00A171B4"/>
    <w:rsid w:val="00A225DD"/>
    <w:rsid w:val="00A3674A"/>
    <w:rsid w:val="00A55E63"/>
    <w:rsid w:val="00A64E8F"/>
    <w:rsid w:val="00A67417"/>
    <w:rsid w:val="00A77178"/>
    <w:rsid w:val="00A80215"/>
    <w:rsid w:val="00A81FC7"/>
    <w:rsid w:val="00A96E6C"/>
    <w:rsid w:val="00AB6722"/>
    <w:rsid w:val="00AF7320"/>
    <w:rsid w:val="00B057F0"/>
    <w:rsid w:val="00B173A7"/>
    <w:rsid w:val="00B220D8"/>
    <w:rsid w:val="00B22C8D"/>
    <w:rsid w:val="00B31D50"/>
    <w:rsid w:val="00B432FB"/>
    <w:rsid w:val="00B44D46"/>
    <w:rsid w:val="00B52A03"/>
    <w:rsid w:val="00B57B1B"/>
    <w:rsid w:val="00B61D3A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41310"/>
    <w:rsid w:val="00C511C9"/>
    <w:rsid w:val="00C51972"/>
    <w:rsid w:val="00C56A2E"/>
    <w:rsid w:val="00C605F4"/>
    <w:rsid w:val="00C966A6"/>
    <w:rsid w:val="00CA5077"/>
    <w:rsid w:val="00CB5FD6"/>
    <w:rsid w:val="00CB7F36"/>
    <w:rsid w:val="00CC51E2"/>
    <w:rsid w:val="00D13203"/>
    <w:rsid w:val="00D1558F"/>
    <w:rsid w:val="00D26466"/>
    <w:rsid w:val="00D31970"/>
    <w:rsid w:val="00D32A9A"/>
    <w:rsid w:val="00D3439B"/>
    <w:rsid w:val="00D364AB"/>
    <w:rsid w:val="00D37751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A035A"/>
    <w:rsid w:val="00DA2EFB"/>
    <w:rsid w:val="00DA3495"/>
    <w:rsid w:val="00DB16F3"/>
    <w:rsid w:val="00DB6217"/>
    <w:rsid w:val="00DD58DB"/>
    <w:rsid w:val="00DE6859"/>
    <w:rsid w:val="00DF690F"/>
    <w:rsid w:val="00E03E02"/>
    <w:rsid w:val="00E107B8"/>
    <w:rsid w:val="00E12C75"/>
    <w:rsid w:val="00E136E8"/>
    <w:rsid w:val="00E238B7"/>
    <w:rsid w:val="00E31B54"/>
    <w:rsid w:val="00E322BC"/>
    <w:rsid w:val="00E42065"/>
    <w:rsid w:val="00E47E91"/>
    <w:rsid w:val="00E525A6"/>
    <w:rsid w:val="00E634FB"/>
    <w:rsid w:val="00E679C6"/>
    <w:rsid w:val="00E724AB"/>
    <w:rsid w:val="00E813B1"/>
    <w:rsid w:val="00E826B8"/>
    <w:rsid w:val="00E978DF"/>
    <w:rsid w:val="00E97E5A"/>
    <w:rsid w:val="00EA1581"/>
    <w:rsid w:val="00EB359B"/>
    <w:rsid w:val="00EB6366"/>
    <w:rsid w:val="00EC2B1F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1AE"/>
    <w:rsid w:val="00F82D11"/>
    <w:rsid w:val="00F875A0"/>
    <w:rsid w:val="00F97D26"/>
    <w:rsid w:val="00FB3761"/>
    <w:rsid w:val="00FB3C83"/>
    <w:rsid w:val="00FC20D3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  <w:style w:type="character" w:styleId="Zdraznn">
    <w:name w:val="Emphasis"/>
    <w:basedOn w:val="Standardnpsmoodstavce"/>
    <w:uiPriority w:val="20"/>
    <w:qFormat/>
    <w:rsid w:val="00F82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03CF-511C-430D-89EB-8EC7355B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2410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2023-07-28T12:28:00Z</cp:lastPrinted>
  <dcterms:created xsi:type="dcterms:W3CDTF">2023-09-13T12:46:00Z</dcterms:created>
  <dcterms:modified xsi:type="dcterms:W3CDTF">2023-09-13T12:46:00Z</dcterms:modified>
</cp:coreProperties>
</file>