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C7" w:rsidRDefault="00B46C39">
      <w:pPr>
        <w:pStyle w:val="Nzev"/>
      </w:pPr>
      <w:bookmarkStart w:id="0" w:name="_GoBack"/>
      <w:bookmarkEnd w:id="0"/>
      <w:r>
        <w:t>Splátkový kalendář</w:t>
      </w:r>
    </w:p>
    <w:p w:rsidR="006022C7" w:rsidRDefault="006022C7">
      <w:pPr>
        <w:pStyle w:val="Zkladntext"/>
        <w:rPr>
          <w:sz w:val="20"/>
        </w:rPr>
      </w:pPr>
    </w:p>
    <w:p w:rsidR="006022C7" w:rsidRDefault="006022C7">
      <w:pPr>
        <w:pStyle w:val="Zkladntext"/>
        <w:rPr>
          <w:sz w:val="20"/>
        </w:rPr>
      </w:pPr>
    </w:p>
    <w:p w:rsidR="006022C7" w:rsidRDefault="006022C7">
      <w:pPr>
        <w:pStyle w:val="Zkladntext"/>
        <w:rPr>
          <w:sz w:val="20"/>
        </w:rPr>
      </w:pPr>
    </w:p>
    <w:p w:rsidR="006022C7" w:rsidRDefault="006022C7">
      <w:pPr>
        <w:pStyle w:val="Zkladntext"/>
        <w:spacing w:before="5"/>
        <w:rPr>
          <w:sz w:val="27"/>
        </w:rPr>
      </w:pPr>
    </w:p>
    <w:p w:rsidR="006022C7" w:rsidRDefault="00B46C39">
      <w:pPr>
        <w:tabs>
          <w:tab w:val="left" w:pos="3969"/>
        </w:tabs>
        <w:spacing w:before="73"/>
        <w:ind w:left="160"/>
        <w:rPr>
          <w:b/>
          <w:sz w:val="18"/>
        </w:rPr>
      </w:pPr>
      <w:r>
        <w:rPr>
          <w:color w:val="6C777E"/>
          <w:sz w:val="18"/>
        </w:rPr>
        <w:t>Příjemce podpory:</w:t>
      </w:r>
      <w:r>
        <w:rPr>
          <w:color w:val="6C777E"/>
          <w:sz w:val="18"/>
        </w:rPr>
        <w:tab/>
      </w:r>
      <w:r>
        <w:rPr>
          <w:b/>
          <w:sz w:val="18"/>
        </w:rPr>
        <w:t>Obec Neumětely</w:t>
      </w:r>
    </w:p>
    <w:p w:rsidR="006022C7" w:rsidRDefault="00B46C39">
      <w:pPr>
        <w:tabs>
          <w:tab w:val="left" w:pos="3969"/>
        </w:tabs>
        <w:spacing w:before="84"/>
        <w:ind w:left="160"/>
        <w:rPr>
          <w:b/>
          <w:sz w:val="18"/>
        </w:rPr>
      </w:pPr>
      <w:r>
        <w:rPr>
          <w:color w:val="6C777E"/>
          <w:sz w:val="18"/>
        </w:rPr>
        <w:t>Název projektu:</w:t>
      </w:r>
      <w:r>
        <w:rPr>
          <w:color w:val="6C777E"/>
          <w:sz w:val="18"/>
        </w:rPr>
        <w:tab/>
      </w:r>
      <w:r>
        <w:rPr>
          <w:b/>
          <w:sz w:val="18"/>
        </w:rPr>
        <w:t>Napojení vodovodu Neumětely a Hostomice na skupinový vodovod Lochovice-Lhotka</w:t>
      </w:r>
    </w:p>
    <w:p w:rsidR="006022C7" w:rsidRDefault="00B46C39">
      <w:pPr>
        <w:tabs>
          <w:tab w:val="left" w:pos="3969"/>
        </w:tabs>
        <w:spacing w:before="84"/>
        <w:ind w:left="160"/>
        <w:rPr>
          <w:b/>
          <w:sz w:val="18"/>
        </w:rPr>
      </w:pPr>
      <w:r>
        <w:rPr>
          <w:color w:val="6C777E"/>
          <w:sz w:val="18"/>
        </w:rPr>
        <w:t>Název prioritní osy:</w:t>
      </w:r>
      <w:r>
        <w:rPr>
          <w:color w:val="6C777E"/>
          <w:sz w:val="18"/>
        </w:rPr>
        <w:tab/>
      </w:r>
      <w:r>
        <w:rPr>
          <w:b/>
          <w:sz w:val="18"/>
        </w:rPr>
        <w:t>OPŽP 2021?2027 formou půjčky / dotace ze SFŽP</w:t>
      </w:r>
    </w:p>
    <w:p w:rsidR="006022C7" w:rsidRDefault="0087271A">
      <w:pPr>
        <w:pStyle w:val="Zkladntext"/>
        <w:spacing w:before="11"/>
        <w:rPr>
          <w:b/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99060</wp:posOffset>
                </wp:positionV>
                <wp:extent cx="9677400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77400" cy="1270"/>
                        </a:xfrm>
                        <a:custGeom>
                          <a:avLst/>
                          <a:gdLst>
                            <a:gd name="T0" fmla="+- 0 800 800"/>
                            <a:gd name="T1" fmla="*/ T0 w 15240"/>
                            <a:gd name="T2" fmla="+- 0 4610 800"/>
                            <a:gd name="T3" fmla="*/ T2 w 15240"/>
                            <a:gd name="T4" fmla="+- 0 4610 800"/>
                            <a:gd name="T5" fmla="*/ T4 w 15240"/>
                            <a:gd name="T6" fmla="+- 0 16040 800"/>
                            <a:gd name="T7" fmla="*/ T6 w 15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240">
                              <a:moveTo>
                                <a:pt x="0" y="0"/>
                              </a:moveTo>
                              <a:lnTo>
                                <a:pt x="3810" y="0"/>
                              </a:lnTo>
                              <a:moveTo>
                                <a:pt x="3810" y="0"/>
                              </a:moveTo>
                              <a:lnTo>
                                <a:pt x="152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6C77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8A306" id="docshape4" o:spid="_x0000_s1026" style="position:absolute;margin-left:40pt;margin-top:7.8pt;width:76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" path="m,l3810,t,l15240,e" filled="f" strokecolor="#6c777e" strokeweight=".25pt">
                <v:path arrowok="t" o:connecttype="custom" o:connectlocs="0,0;2419350,0;2419350,0;9677400,0" o:connectangles="0,0,0,0"/>
                <w10:wrap type="topAndBottom" anchorx="page"/>
              </v:shape>
            </w:pict>
          </mc:Fallback>
        </mc:AlternateContent>
      </w:r>
    </w:p>
    <w:p w:rsidR="006022C7" w:rsidRDefault="006022C7">
      <w:pPr>
        <w:pStyle w:val="Zkladntext"/>
        <w:spacing w:before="3"/>
        <w:rPr>
          <w:b/>
          <w:sz w:val="2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102"/>
        <w:gridCol w:w="4008"/>
        <w:gridCol w:w="3136"/>
        <w:gridCol w:w="2789"/>
      </w:tblGrid>
      <w:tr w:rsidR="006022C7">
        <w:trPr>
          <w:trHeight w:val="237"/>
        </w:trPr>
        <w:tc>
          <w:tcPr>
            <w:tcW w:w="3102" w:type="dxa"/>
          </w:tcPr>
          <w:p w:rsidR="006022C7" w:rsidRDefault="00B46C39">
            <w:pPr>
              <w:pStyle w:val="TableParagraph"/>
              <w:spacing w:before="0" w:line="183" w:lineRule="exact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 číslo:</w:t>
            </w:r>
          </w:p>
        </w:tc>
        <w:tc>
          <w:tcPr>
            <w:tcW w:w="4008" w:type="dxa"/>
          </w:tcPr>
          <w:p w:rsidR="006022C7" w:rsidRDefault="00B46C39">
            <w:pPr>
              <w:pStyle w:val="TableParagraph"/>
              <w:spacing w:before="0" w:line="183" w:lineRule="exact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23001227</w:t>
            </w:r>
          </w:p>
        </w:tc>
        <w:tc>
          <w:tcPr>
            <w:tcW w:w="5925" w:type="dxa"/>
            <w:gridSpan w:val="2"/>
          </w:tcPr>
          <w:p w:rsidR="006022C7" w:rsidRDefault="006022C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6022C7">
        <w:trPr>
          <w:trHeight w:val="296"/>
        </w:trPr>
        <w:tc>
          <w:tcPr>
            <w:tcW w:w="3102" w:type="dxa"/>
          </w:tcPr>
          <w:p w:rsidR="006022C7" w:rsidRDefault="00B46C39">
            <w:pPr>
              <w:pStyle w:val="TableParagraph"/>
              <w:spacing w:before="31" w:line="240" w:lineRule="auto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 projektu:</w:t>
            </w:r>
          </w:p>
        </w:tc>
        <w:tc>
          <w:tcPr>
            <w:tcW w:w="4008" w:type="dxa"/>
          </w:tcPr>
          <w:p w:rsidR="006022C7" w:rsidRDefault="00B46C39">
            <w:pPr>
              <w:pStyle w:val="TableParagraph"/>
              <w:spacing w:before="31" w:line="240" w:lineRule="auto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37853381</w:t>
            </w:r>
          </w:p>
        </w:tc>
        <w:tc>
          <w:tcPr>
            <w:tcW w:w="3136" w:type="dxa"/>
          </w:tcPr>
          <w:p w:rsidR="006022C7" w:rsidRDefault="00B46C39">
            <w:pPr>
              <w:pStyle w:val="TableParagraph"/>
              <w:spacing w:before="31" w:line="240" w:lineRule="auto"/>
              <w:ind w:left="56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 projektu:</w:t>
            </w:r>
          </w:p>
        </w:tc>
        <w:tc>
          <w:tcPr>
            <w:tcW w:w="2789" w:type="dxa"/>
          </w:tcPr>
          <w:p w:rsidR="006022C7" w:rsidRDefault="00B46C39">
            <w:pPr>
              <w:pStyle w:val="TableParagraph"/>
              <w:spacing w:before="31" w:line="240" w:lineRule="auto"/>
              <w:ind w:left="1234"/>
              <w:jc w:val="left"/>
              <w:rPr>
                <w:sz w:val="18"/>
              </w:rPr>
            </w:pPr>
            <w:r>
              <w:rPr>
                <w:sz w:val="18"/>
              </w:rPr>
              <w:t>Klaudisová Zuzana</w:t>
            </w:r>
          </w:p>
        </w:tc>
      </w:tr>
      <w:tr w:rsidR="006022C7">
        <w:trPr>
          <w:trHeight w:val="296"/>
        </w:trPr>
        <w:tc>
          <w:tcPr>
            <w:tcW w:w="3102" w:type="dxa"/>
          </w:tcPr>
          <w:p w:rsidR="006022C7" w:rsidRDefault="00B46C39">
            <w:pPr>
              <w:pStyle w:val="TableParagraph"/>
              <w:spacing w:before="31" w:line="240" w:lineRule="auto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2014+:</w:t>
            </w:r>
          </w:p>
        </w:tc>
        <w:tc>
          <w:tcPr>
            <w:tcW w:w="4008" w:type="dxa"/>
          </w:tcPr>
          <w:p w:rsidR="006022C7" w:rsidRDefault="00B46C39">
            <w:pPr>
              <w:pStyle w:val="TableParagraph"/>
              <w:spacing w:before="31" w:line="240" w:lineRule="auto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CZ.05.01.04/04/22_026/0000368</w:t>
            </w:r>
          </w:p>
        </w:tc>
        <w:tc>
          <w:tcPr>
            <w:tcW w:w="3136" w:type="dxa"/>
          </w:tcPr>
          <w:p w:rsidR="006022C7" w:rsidRDefault="00B46C39">
            <w:pPr>
              <w:pStyle w:val="TableParagraph"/>
              <w:spacing w:before="31" w:line="240" w:lineRule="auto"/>
              <w:ind w:left="56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 projektu:</w:t>
            </w:r>
          </w:p>
        </w:tc>
        <w:tc>
          <w:tcPr>
            <w:tcW w:w="2789" w:type="dxa"/>
          </w:tcPr>
          <w:p w:rsidR="006022C7" w:rsidRDefault="00B46C39">
            <w:pPr>
              <w:pStyle w:val="TableParagraph"/>
              <w:spacing w:before="31" w:line="240" w:lineRule="auto"/>
              <w:ind w:left="1234"/>
              <w:jc w:val="left"/>
              <w:rPr>
                <w:sz w:val="18"/>
              </w:rPr>
            </w:pPr>
            <w:r>
              <w:rPr>
                <w:sz w:val="18"/>
              </w:rPr>
              <w:t>Brožíková Ivana</w:t>
            </w:r>
          </w:p>
        </w:tc>
      </w:tr>
      <w:tr w:rsidR="006022C7">
        <w:trPr>
          <w:trHeight w:val="296"/>
        </w:trPr>
        <w:tc>
          <w:tcPr>
            <w:tcW w:w="3102" w:type="dxa"/>
          </w:tcPr>
          <w:p w:rsidR="006022C7" w:rsidRDefault="00B46C39">
            <w:pPr>
              <w:pStyle w:val="TableParagraph"/>
              <w:spacing w:before="31" w:line="240" w:lineRule="auto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Datum:</w:t>
            </w:r>
          </w:p>
        </w:tc>
        <w:tc>
          <w:tcPr>
            <w:tcW w:w="4008" w:type="dxa"/>
          </w:tcPr>
          <w:p w:rsidR="006022C7" w:rsidRDefault="00B46C39">
            <w:pPr>
              <w:pStyle w:val="TableParagraph"/>
              <w:spacing w:before="31" w:line="240" w:lineRule="auto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13.09.2023</w:t>
            </w:r>
          </w:p>
        </w:tc>
        <w:tc>
          <w:tcPr>
            <w:tcW w:w="3136" w:type="dxa"/>
          </w:tcPr>
          <w:p w:rsidR="006022C7" w:rsidRDefault="006022C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</w:tcPr>
          <w:p w:rsidR="006022C7" w:rsidRDefault="006022C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6022C7">
        <w:trPr>
          <w:trHeight w:val="237"/>
        </w:trPr>
        <w:tc>
          <w:tcPr>
            <w:tcW w:w="3102" w:type="dxa"/>
          </w:tcPr>
          <w:p w:rsidR="006022C7" w:rsidRDefault="00B46C39">
            <w:pPr>
              <w:pStyle w:val="TableParagraph"/>
              <w:spacing w:before="31" w:line="187" w:lineRule="exact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 j.:</w:t>
            </w:r>
          </w:p>
        </w:tc>
        <w:tc>
          <w:tcPr>
            <w:tcW w:w="4008" w:type="dxa"/>
          </w:tcPr>
          <w:p w:rsidR="006022C7" w:rsidRDefault="00B46C39">
            <w:pPr>
              <w:pStyle w:val="TableParagraph"/>
              <w:spacing w:before="31" w:line="187" w:lineRule="exact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SFZP 295249/2022</w:t>
            </w:r>
          </w:p>
        </w:tc>
        <w:tc>
          <w:tcPr>
            <w:tcW w:w="3136" w:type="dxa"/>
          </w:tcPr>
          <w:p w:rsidR="006022C7" w:rsidRDefault="006022C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</w:tcPr>
          <w:p w:rsidR="006022C7" w:rsidRDefault="006022C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:rsidR="006022C7" w:rsidRDefault="006022C7">
      <w:pPr>
        <w:pStyle w:val="Zkladntext"/>
        <w:rPr>
          <w:b/>
          <w:sz w:val="20"/>
        </w:rPr>
      </w:pPr>
    </w:p>
    <w:p w:rsidR="006022C7" w:rsidRDefault="006022C7">
      <w:pPr>
        <w:pStyle w:val="Zkladntext"/>
        <w:spacing w:before="8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 w:rsidR="006022C7">
        <w:trPr>
          <w:trHeight w:val="283"/>
        </w:trPr>
        <w:tc>
          <w:tcPr>
            <w:tcW w:w="914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84" w:line="179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84" w:line="179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84" w:line="179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84" w:line="179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before="84" w:line="179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84" w:line="179" w:lineRule="exact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84" w:line="179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 w:rsidR="006022C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102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20 000 000,00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6022C7" w:rsidRDefault="00B46C39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</w:tr>
      <w:tr w:rsidR="006022C7">
        <w:trPr>
          <w:trHeight w:val="326"/>
        </w:trPr>
        <w:tc>
          <w:tcPr>
            <w:tcW w:w="914" w:type="dxa"/>
          </w:tcPr>
          <w:p w:rsidR="006022C7" w:rsidRDefault="00B46C39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19 500 000,00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48 750,00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548 750,00</w:t>
            </w:r>
          </w:p>
        </w:tc>
      </w:tr>
      <w:tr w:rsidR="006022C7">
        <w:trPr>
          <w:trHeight w:val="326"/>
        </w:trPr>
        <w:tc>
          <w:tcPr>
            <w:tcW w:w="914" w:type="dxa"/>
          </w:tcPr>
          <w:p w:rsidR="006022C7" w:rsidRDefault="00B46C39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19 000 000,00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47 500,00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547 500,00</w:t>
            </w:r>
          </w:p>
        </w:tc>
      </w:tr>
      <w:tr w:rsidR="006022C7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>18 500 000,00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46 250,00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546 250,00</w:t>
            </w:r>
          </w:p>
        </w:tc>
      </w:tr>
      <w:tr w:rsidR="006022C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102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18 000 000,00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6022C7" w:rsidRDefault="00B46C39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45 000,00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545 000,00</w:t>
            </w:r>
          </w:p>
        </w:tc>
      </w:tr>
      <w:tr w:rsidR="006022C7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>17 500 000,00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43 750,00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543 750,00</w:t>
            </w:r>
          </w:p>
        </w:tc>
      </w:tr>
      <w:tr w:rsidR="006022C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102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17 000 000,00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6022C7" w:rsidRDefault="00B46C39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42 500,00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542 500,00</w:t>
            </w:r>
          </w:p>
        </w:tc>
      </w:tr>
      <w:tr w:rsidR="006022C7">
        <w:trPr>
          <w:trHeight w:val="326"/>
        </w:trPr>
        <w:tc>
          <w:tcPr>
            <w:tcW w:w="914" w:type="dxa"/>
          </w:tcPr>
          <w:p w:rsidR="006022C7" w:rsidRDefault="00B46C39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16 500 000,00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41 250,00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541 250,00</w:t>
            </w:r>
          </w:p>
        </w:tc>
      </w:tr>
      <w:tr w:rsidR="006022C7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>16 000 000,00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40 000,00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540 000,00</w:t>
            </w:r>
          </w:p>
        </w:tc>
      </w:tr>
      <w:tr w:rsidR="006022C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102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15 500 000,00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6022C7" w:rsidRDefault="00B46C39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38 750,00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538 750,00</w:t>
            </w:r>
          </w:p>
        </w:tc>
      </w:tr>
      <w:tr w:rsidR="006022C7">
        <w:trPr>
          <w:trHeight w:val="326"/>
        </w:trPr>
        <w:tc>
          <w:tcPr>
            <w:tcW w:w="914" w:type="dxa"/>
          </w:tcPr>
          <w:p w:rsidR="006022C7" w:rsidRDefault="00B46C39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15 000 000,00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37 500,00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537 500,00</w:t>
            </w:r>
          </w:p>
        </w:tc>
      </w:tr>
      <w:tr w:rsidR="006022C7">
        <w:trPr>
          <w:trHeight w:val="325"/>
        </w:trPr>
        <w:tc>
          <w:tcPr>
            <w:tcW w:w="914" w:type="dxa"/>
          </w:tcPr>
          <w:p w:rsidR="006022C7" w:rsidRDefault="00B46C39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14 500 000,00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36 250,00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536 250,00</w:t>
            </w:r>
          </w:p>
        </w:tc>
      </w:tr>
      <w:tr w:rsidR="006022C7">
        <w:trPr>
          <w:trHeight w:val="325"/>
        </w:trPr>
        <w:tc>
          <w:tcPr>
            <w:tcW w:w="914" w:type="dxa"/>
          </w:tcPr>
          <w:p w:rsidR="006022C7" w:rsidRDefault="00B46C39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14 000 000,00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35 000,00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535 000,00</w:t>
            </w:r>
          </w:p>
        </w:tc>
      </w:tr>
      <w:tr w:rsidR="006022C7">
        <w:trPr>
          <w:trHeight w:val="325"/>
        </w:trPr>
        <w:tc>
          <w:tcPr>
            <w:tcW w:w="914" w:type="dxa"/>
          </w:tcPr>
          <w:p w:rsidR="006022C7" w:rsidRDefault="00B46C39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13 500 000,00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6022C7" w:rsidRDefault="00B46C39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33 750,00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533 750,00</w:t>
            </w:r>
          </w:p>
        </w:tc>
      </w:tr>
    </w:tbl>
    <w:p w:rsidR="006022C7" w:rsidRDefault="006022C7">
      <w:pPr>
        <w:spacing w:line="202" w:lineRule="exact"/>
        <w:rPr>
          <w:sz w:val="18"/>
        </w:rPr>
        <w:sectPr w:rsidR="006022C7">
          <w:footerReference w:type="default" r:id="rId6"/>
          <w:type w:val="continuous"/>
          <w:pgSz w:w="16840" w:h="11900" w:orient="landscape"/>
          <w:pgMar w:top="860" w:right="680" w:bottom="1404" w:left="680" w:header="0" w:footer="802" w:gutter="0"/>
          <w:pgNumType w:start="1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 w:rsidR="006022C7">
        <w:trPr>
          <w:trHeight w:val="283"/>
        </w:trPr>
        <w:tc>
          <w:tcPr>
            <w:tcW w:w="914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79" w:line="184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79" w:line="184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79" w:line="184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79" w:line="184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before="79" w:line="184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79" w:line="184" w:lineRule="exact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before="79" w:line="184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 w:rsidR="006022C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right="45"/>
              <w:rPr>
                <w:sz w:val="18"/>
              </w:rPr>
            </w:pPr>
            <w:r>
              <w:rPr>
                <w:sz w:val="18"/>
              </w:rPr>
              <w:t>13 000 000,00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32 500,00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532 500,00</w:t>
            </w:r>
          </w:p>
        </w:tc>
      </w:tr>
      <w:tr w:rsidR="006022C7">
        <w:trPr>
          <w:trHeight w:val="325"/>
        </w:trPr>
        <w:tc>
          <w:tcPr>
            <w:tcW w:w="914" w:type="dxa"/>
          </w:tcPr>
          <w:p w:rsidR="006022C7" w:rsidRDefault="00B46C39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12 500 000,00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6022C7" w:rsidRDefault="00B46C39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6022C7" w:rsidRDefault="00B46C39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31 250,00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531 250,00</w:t>
            </w:r>
          </w:p>
        </w:tc>
      </w:tr>
      <w:tr w:rsidR="006022C7">
        <w:trPr>
          <w:trHeight w:val="326"/>
        </w:trPr>
        <w:tc>
          <w:tcPr>
            <w:tcW w:w="914" w:type="dxa"/>
          </w:tcPr>
          <w:p w:rsidR="006022C7" w:rsidRDefault="00B46C39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12 000 000,00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6022C7" w:rsidRDefault="00B46C39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6022C7" w:rsidRDefault="00B46C39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30 000,00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530 000,00</w:t>
            </w:r>
          </w:p>
        </w:tc>
      </w:tr>
      <w:tr w:rsidR="006022C7">
        <w:trPr>
          <w:trHeight w:val="326"/>
        </w:trPr>
        <w:tc>
          <w:tcPr>
            <w:tcW w:w="914" w:type="dxa"/>
          </w:tcPr>
          <w:p w:rsidR="006022C7" w:rsidRDefault="00B46C39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11 500 000,00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6022C7" w:rsidRDefault="00B46C39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6022C7" w:rsidRDefault="00B46C39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28 750,00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528 750,00</w:t>
            </w:r>
          </w:p>
        </w:tc>
      </w:tr>
      <w:tr w:rsidR="006022C7">
        <w:trPr>
          <w:trHeight w:val="326"/>
        </w:trPr>
        <w:tc>
          <w:tcPr>
            <w:tcW w:w="914" w:type="dxa"/>
          </w:tcPr>
          <w:p w:rsidR="006022C7" w:rsidRDefault="00B46C39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11 000 000,00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6022C7" w:rsidRDefault="00B46C39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6022C7" w:rsidRDefault="00B46C39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27 500,00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527 500,00</w:t>
            </w:r>
          </w:p>
        </w:tc>
      </w:tr>
      <w:tr w:rsidR="006022C7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right="45"/>
              <w:rPr>
                <w:sz w:val="18"/>
              </w:rPr>
            </w:pPr>
            <w:r>
              <w:rPr>
                <w:sz w:val="18"/>
              </w:rPr>
              <w:t>10 500 000,00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26 250,00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526 250,00</w:t>
            </w:r>
          </w:p>
        </w:tc>
      </w:tr>
      <w:tr w:rsidR="006022C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right="45"/>
              <w:rPr>
                <w:sz w:val="18"/>
              </w:rPr>
            </w:pPr>
            <w:r>
              <w:rPr>
                <w:sz w:val="18"/>
              </w:rPr>
              <w:t>10 000 000,00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25 000,00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525 000,00</w:t>
            </w:r>
          </w:p>
        </w:tc>
      </w:tr>
      <w:tr w:rsidR="006022C7">
        <w:trPr>
          <w:trHeight w:val="326"/>
        </w:trPr>
        <w:tc>
          <w:tcPr>
            <w:tcW w:w="914" w:type="dxa"/>
          </w:tcPr>
          <w:p w:rsidR="006022C7" w:rsidRDefault="00B46C39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9 500 000,00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6022C7" w:rsidRDefault="00B46C39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6022C7" w:rsidRDefault="00B46C39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23 750,00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523 750,00</w:t>
            </w:r>
          </w:p>
        </w:tc>
      </w:tr>
      <w:tr w:rsidR="006022C7">
        <w:trPr>
          <w:trHeight w:val="326"/>
        </w:trPr>
        <w:tc>
          <w:tcPr>
            <w:tcW w:w="914" w:type="dxa"/>
          </w:tcPr>
          <w:p w:rsidR="006022C7" w:rsidRDefault="00B46C39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9 000 000,00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6022C7" w:rsidRDefault="00B46C39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6022C7" w:rsidRDefault="00B46C39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22 500,00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522 500,00</w:t>
            </w:r>
          </w:p>
        </w:tc>
      </w:tr>
      <w:tr w:rsidR="006022C7">
        <w:trPr>
          <w:trHeight w:val="326"/>
        </w:trPr>
        <w:tc>
          <w:tcPr>
            <w:tcW w:w="914" w:type="dxa"/>
          </w:tcPr>
          <w:p w:rsidR="006022C7" w:rsidRDefault="00B46C39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8 500 000,00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6022C7" w:rsidRDefault="00B46C39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6022C7" w:rsidRDefault="00B46C39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21 250,00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521 250,00</w:t>
            </w:r>
          </w:p>
        </w:tc>
      </w:tr>
      <w:tr w:rsidR="006022C7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8 000 000,00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20 000,00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520 000,00</w:t>
            </w:r>
          </w:p>
        </w:tc>
      </w:tr>
      <w:tr w:rsidR="006022C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7 500 000,00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18 750,00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518 750,00</w:t>
            </w:r>
          </w:p>
        </w:tc>
      </w:tr>
      <w:tr w:rsidR="006022C7">
        <w:trPr>
          <w:trHeight w:val="326"/>
        </w:trPr>
        <w:tc>
          <w:tcPr>
            <w:tcW w:w="914" w:type="dxa"/>
          </w:tcPr>
          <w:p w:rsidR="006022C7" w:rsidRDefault="00B46C39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7 000 000,00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6022C7" w:rsidRDefault="00B46C39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6022C7" w:rsidRDefault="00B46C39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17 500,00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517 500,00</w:t>
            </w:r>
          </w:p>
        </w:tc>
      </w:tr>
      <w:tr w:rsidR="006022C7">
        <w:trPr>
          <w:trHeight w:val="326"/>
        </w:trPr>
        <w:tc>
          <w:tcPr>
            <w:tcW w:w="914" w:type="dxa"/>
          </w:tcPr>
          <w:p w:rsidR="006022C7" w:rsidRDefault="00B46C39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6 500 000,00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6022C7" w:rsidRDefault="00B46C39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6022C7" w:rsidRDefault="00B46C39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16 250,00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516 250,00</w:t>
            </w:r>
          </w:p>
        </w:tc>
      </w:tr>
      <w:tr w:rsidR="006022C7">
        <w:trPr>
          <w:trHeight w:val="326"/>
        </w:trPr>
        <w:tc>
          <w:tcPr>
            <w:tcW w:w="914" w:type="dxa"/>
          </w:tcPr>
          <w:p w:rsidR="006022C7" w:rsidRDefault="00B46C39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6 000 000,00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6022C7" w:rsidRDefault="00B46C39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6022C7" w:rsidRDefault="00B46C39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515 000,00</w:t>
            </w:r>
          </w:p>
        </w:tc>
      </w:tr>
      <w:tr w:rsidR="006022C7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5 500 000,00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13 750,00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513 750,00</w:t>
            </w:r>
          </w:p>
        </w:tc>
      </w:tr>
      <w:tr w:rsidR="006022C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5 000 000,00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12 500,00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512 500,00</w:t>
            </w:r>
          </w:p>
        </w:tc>
      </w:tr>
      <w:tr w:rsidR="006022C7">
        <w:trPr>
          <w:trHeight w:val="326"/>
        </w:trPr>
        <w:tc>
          <w:tcPr>
            <w:tcW w:w="914" w:type="dxa"/>
          </w:tcPr>
          <w:p w:rsidR="006022C7" w:rsidRDefault="00B46C39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4 500 000,00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6022C7" w:rsidRDefault="00B46C39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6022C7" w:rsidRDefault="00B46C39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11 250,00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511 250,00</w:t>
            </w:r>
          </w:p>
        </w:tc>
      </w:tr>
      <w:tr w:rsidR="006022C7">
        <w:trPr>
          <w:trHeight w:val="326"/>
        </w:trPr>
        <w:tc>
          <w:tcPr>
            <w:tcW w:w="914" w:type="dxa"/>
          </w:tcPr>
          <w:p w:rsidR="006022C7" w:rsidRDefault="00B46C39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4 000 000,00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6022C7" w:rsidRDefault="00B46C39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6022C7" w:rsidRDefault="00B46C39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10 000,00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510 000,00</w:t>
            </w:r>
          </w:p>
        </w:tc>
      </w:tr>
      <w:tr w:rsidR="006022C7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3 500 000,00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8 750,00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508 750,00</w:t>
            </w:r>
          </w:p>
        </w:tc>
      </w:tr>
      <w:tr w:rsidR="006022C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3 000 000,00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7 500,00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507 500,00</w:t>
            </w:r>
          </w:p>
        </w:tc>
      </w:tr>
      <w:tr w:rsidR="006022C7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2 500 000,00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6 250,00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506 250,00</w:t>
            </w:r>
          </w:p>
        </w:tc>
      </w:tr>
      <w:tr w:rsidR="006022C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2 000 000,00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5 000,00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505 000,00</w:t>
            </w:r>
          </w:p>
        </w:tc>
      </w:tr>
      <w:tr w:rsidR="006022C7">
        <w:trPr>
          <w:trHeight w:val="326"/>
        </w:trPr>
        <w:tc>
          <w:tcPr>
            <w:tcW w:w="914" w:type="dxa"/>
          </w:tcPr>
          <w:p w:rsidR="006022C7" w:rsidRDefault="00B46C39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</w:tcPr>
          <w:p w:rsidR="006022C7" w:rsidRDefault="00B46C39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1 500 000,00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6022C7" w:rsidRDefault="00B46C39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6022C7" w:rsidRDefault="00B46C39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3 750,00</w:t>
            </w:r>
          </w:p>
        </w:tc>
        <w:tc>
          <w:tcPr>
            <w:tcW w:w="3047" w:type="dxa"/>
          </w:tcPr>
          <w:p w:rsidR="006022C7" w:rsidRDefault="00B46C39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503 750,00</w:t>
            </w:r>
          </w:p>
        </w:tc>
      </w:tr>
      <w:tr w:rsidR="006022C7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2 500,00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6022C7" w:rsidRDefault="00B46C39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502 500,00</w:t>
            </w:r>
          </w:p>
        </w:tc>
      </w:tr>
      <w:tr w:rsidR="006022C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1 250,00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6022C7" w:rsidRDefault="00B46C39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501 250,00</w:t>
            </w:r>
          </w:p>
        </w:tc>
      </w:tr>
    </w:tbl>
    <w:p w:rsidR="00B46C39" w:rsidRDefault="00B46C39"/>
    <w:sectPr w:rsidR="00B46C39">
      <w:type w:val="continuous"/>
      <w:pgSz w:w="16840" w:h="11900" w:orient="landscape"/>
      <w:pgMar w:top="600" w:right="680" w:bottom="1000" w:left="680" w:header="0" w:footer="8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C39" w:rsidRDefault="00B46C39">
      <w:r>
        <w:separator/>
      </w:r>
    </w:p>
  </w:endnote>
  <w:endnote w:type="continuationSeparator" w:id="0">
    <w:p w:rsidR="00B46C39" w:rsidRDefault="00B4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JohnSans Text Pro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C7" w:rsidRDefault="0087271A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4816" behindDoc="1" locked="0" layoutInCell="1" allowOverlap="1">
              <wp:simplePos x="0" y="0"/>
              <wp:positionH relativeFrom="page">
                <wp:posOffset>936625</wp:posOffset>
              </wp:positionH>
              <wp:positionV relativeFrom="page">
                <wp:posOffset>6901180</wp:posOffset>
              </wp:positionV>
              <wp:extent cx="5269230" cy="32766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9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22C7" w:rsidRDefault="00B46C39">
                          <w:pPr>
                            <w:pStyle w:val="Zkladntext"/>
                            <w:spacing w:line="247" w:lineRule="auto"/>
                            <w:ind w:left="20"/>
                          </w:pPr>
                          <w:r>
                            <w:rPr>
                              <w:color w:val="6C777E"/>
                            </w:rPr>
                            <w:t xml:space="preserve">Státní fond životního prostředí ČR, Kaplanova 1931/1, 148 00 Praha 11, Tel.: +420 267 994 300, Fax: +420 272 936 585, </w:t>
                          </w:r>
                          <w:hyperlink r:id="rId1">
                            <w:r>
                              <w:rPr>
                                <w:color w:val="6C777E"/>
                              </w:rPr>
                              <w:t>www.sfzp.cz</w:t>
                            </w:r>
                          </w:hyperlink>
                          <w:r>
                            <w:rPr>
                              <w:color w:val="6C77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>Ministerstvo životního prostředí, Evropská unie, Evropský fond pro regionální rozvoj, F</w:t>
                          </w:r>
                          <w:r>
                            <w:rPr>
                              <w:color w:val="6C777E"/>
                            </w:rPr>
                            <w:t xml:space="preserve">ond soudržnosti, </w:t>
                          </w:r>
                          <w:hyperlink r:id="rId2">
                            <w:r>
                              <w:rPr>
                                <w:color w:val="6C777E"/>
                              </w:rPr>
                              <w:t>www.opzp.cz,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6C777E"/>
                              </w:rPr>
                              <w:t>www.europa.eu</w:t>
                            </w:r>
                          </w:hyperlink>
                          <w:r>
                            <w:rPr>
                              <w:color w:val="6C777E"/>
                              <w:spacing w:val="-34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 xml:space="preserve">Zelená linka 800 260 500, </w:t>
                          </w:r>
                          <w:hyperlink r:id="rId4">
                            <w:r>
                              <w:rPr>
                                <w:color w:val="6C777E"/>
                              </w:rPr>
                              <w:t>dotazy@sfzp.cz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3.75pt;margin-top:543.4pt;width:414.9pt;height:25.8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" filled="f" stroked="f">
              <v:textbox inset="0,0,0,0">
                <w:txbxContent>
                  <w:p w:rsidR="006022C7" w:rsidRDefault="00B46C39">
                    <w:pPr>
                      <w:pStyle w:val="Zkladntext"/>
                      <w:spacing w:line="247" w:lineRule="auto"/>
                      <w:ind w:left="20"/>
                    </w:pPr>
                    <w:r>
                      <w:rPr>
                        <w:color w:val="6C777E"/>
                      </w:rPr>
                      <w:t xml:space="preserve">Státní fond životního prostředí ČR, Kaplanova 1931/1, 148 00 Praha 11, Tel.: +420 267 994 300, Fax: +420 272 936 585, </w:t>
                    </w:r>
                    <w:hyperlink r:id="rId5">
                      <w:r>
                        <w:rPr>
                          <w:color w:val="6C777E"/>
                        </w:rPr>
                        <w:t>www.sfzp.cz</w:t>
                      </w:r>
                    </w:hyperlink>
                    <w:r>
                      <w:rPr>
                        <w:color w:val="6C777E"/>
                        <w:spacing w:val="1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>Ministerstvo životního prostředí, Evropská unie, Evropský fond pro regionální rozvoj, F</w:t>
                    </w:r>
                    <w:r>
                      <w:rPr>
                        <w:color w:val="6C777E"/>
                      </w:rPr>
                      <w:t xml:space="preserve">ond soudržnosti, </w:t>
                    </w:r>
                    <w:hyperlink r:id="rId6">
                      <w:r>
                        <w:rPr>
                          <w:color w:val="6C777E"/>
                        </w:rPr>
                        <w:t>www.opzp.cz,</w:t>
                      </w:r>
                    </w:hyperlink>
                    <w:r>
                      <w:rPr>
                        <w:color w:val="6C777E"/>
                      </w:rPr>
                      <w:t xml:space="preserve"> </w:t>
                    </w:r>
                    <w:hyperlink r:id="rId7">
                      <w:r>
                        <w:rPr>
                          <w:color w:val="6C777E"/>
                        </w:rPr>
                        <w:t>www.europa.eu</w:t>
                      </w:r>
                    </w:hyperlink>
                    <w:r>
                      <w:rPr>
                        <w:color w:val="6C777E"/>
                        <w:spacing w:val="-34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 xml:space="preserve">Zelená linka 800 260 500, </w:t>
                    </w:r>
                    <w:hyperlink r:id="rId8">
                      <w:r>
                        <w:rPr>
                          <w:color w:val="6C777E"/>
                        </w:rPr>
                        <w:t>dotazy@sfzp.cz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5328" behindDoc="1" locked="0" layoutInCell="1" allowOverlap="1">
              <wp:simplePos x="0" y="0"/>
              <wp:positionH relativeFrom="page">
                <wp:posOffset>9418955</wp:posOffset>
              </wp:positionH>
              <wp:positionV relativeFrom="page">
                <wp:posOffset>7003415</wp:posOffset>
              </wp:positionV>
              <wp:extent cx="233045" cy="1397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22C7" w:rsidRDefault="00B46C39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271A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741.65pt;margin-top:551.45pt;width:18.35pt;height:11pt;z-index:-162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" filled="f" stroked="f">
              <v:textbox inset="0,0,0,0">
                <w:txbxContent>
                  <w:p w:rsidR="006022C7" w:rsidRDefault="00B46C39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271A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5840" behindDoc="1" locked="0" layoutInCell="1" allowOverlap="1">
              <wp:simplePos x="0" y="0"/>
              <wp:positionH relativeFrom="page">
                <wp:posOffset>9336405</wp:posOffset>
              </wp:positionH>
              <wp:positionV relativeFrom="page">
                <wp:posOffset>7246620</wp:posOffset>
              </wp:positionV>
              <wp:extent cx="467995" cy="11430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22C7" w:rsidRDefault="00B46C39">
                          <w:pPr>
                            <w:pStyle w:val="Zkladntext"/>
                            <w:spacing w:line="163" w:lineRule="exact"/>
                            <w:ind w:left="20"/>
                          </w:pPr>
                          <w:r>
                            <w:rPr>
                              <w:color w:val="6C777E"/>
                            </w:rPr>
                            <w:t>13.09.2023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8" type="#_x0000_t202" style="position:absolute;margin-left:735.15pt;margin-top:570.6pt;width:36.85pt;height:9pt;z-index:-162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" filled="f" stroked="f">
              <v:textbox inset="0,0,0,0">
                <w:txbxContent>
                  <w:p w:rsidR="006022C7" w:rsidRDefault="00B46C39">
                    <w:pPr>
                      <w:pStyle w:val="Zkladntext"/>
                      <w:spacing w:line="163" w:lineRule="exact"/>
                      <w:ind w:left="20"/>
                    </w:pPr>
                    <w:r>
                      <w:rPr>
                        <w:color w:val="6C777E"/>
                      </w:rPr>
                      <w:t>13.09.2023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C39" w:rsidRDefault="00B46C39">
      <w:r>
        <w:separator/>
      </w:r>
    </w:p>
  </w:footnote>
  <w:footnote w:type="continuationSeparator" w:id="0">
    <w:p w:rsidR="00B46C39" w:rsidRDefault="00B46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C7"/>
    <w:rsid w:val="006022C7"/>
    <w:rsid w:val="0087271A"/>
    <w:rsid w:val="00B4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336121-D5B5-4213-A2A2-BC3C42E4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JohnSans Text Pro" w:eastAsia="JohnSans Text Pro" w:hAnsi="JohnSans Text Pro" w:cs="JohnSans Text Pro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Nzev">
    <w:name w:val="Title"/>
    <w:basedOn w:val="Normln"/>
    <w:uiPriority w:val="1"/>
    <w:qFormat/>
    <w:pPr>
      <w:spacing w:before="27"/>
      <w:ind w:left="160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99" w:line="207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fzp.cz" TargetMode="External"/><Relationship Id="rId3" Type="http://schemas.openxmlformats.org/officeDocument/2006/relationships/hyperlink" Target="http://www.europa.eu/" TargetMode="External"/><Relationship Id="rId7" Type="http://schemas.openxmlformats.org/officeDocument/2006/relationships/hyperlink" Target="http://www.europa.eu/" TargetMode="External"/><Relationship Id="rId2" Type="http://schemas.openxmlformats.org/officeDocument/2006/relationships/hyperlink" Target="http://www.opzp.cz/" TargetMode="External"/><Relationship Id="rId1" Type="http://schemas.openxmlformats.org/officeDocument/2006/relationships/hyperlink" Target="http://www.sfzp.cz/" TargetMode="External"/><Relationship Id="rId6" Type="http://schemas.openxmlformats.org/officeDocument/2006/relationships/hyperlink" Target="http://www.opzp.cz/" TargetMode="External"/><Relationship Id="rId5" Type="http://schemas.openxmlformats.org/officeDocument/2006/relationships/hyperlink" Target="http://www.sfzp.cz/" TargetMode="External"/><Relationship Id="rId4" Type="http://schemas.openxmlformats.org/officeDocument/2006/relationships/hyperlink" Target="mailto:dotazy@sf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Lauferová Miroslava</dc:creator>
  <cp:lastModifiedBy>Lauferová Miroslava</cp:lastModifiedBy>
  <cp:revision>2</cp:revision>
  <dcterms:created xsi:type="dcterms:W3CDTF">2023-09-13T13:06:00Z</dcterms:created>
  <dcterms:modified xsi:type="dcterms:W3CDTF">2023-09-13T13:06:00Z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