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9F57E47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bookmarkStart w:id="0" w:name="_Hlk140067488"/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1F0C95">
        <w:rPr>
          <w:rFonts w:ascii="Arial" w:hAnsi="Arial"/>
          <w:szCs w:val="22"/>
        </w:rPr>
        <w:t>1</w:t>
      </w:r>
    </w:p>
    <w:p w14:paraId="2B871BEE" w14:textId="6B0EEA06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>ke smlouvě o dílo č.</w:t>
      </w:r>
      <w:r w:rsidR="001F0C95">
        <w:rPr>
          <w:rFonts w:cs="Arial"/>
          <w:sz w:val="22"/>
        </w:rPr>
        <w:t xml:space="preserve"> 929-2022-537206</w:t>
      </w:r>
      <w:r w:rsidRPr="00BF554C">
        <w:rPr>
          <w:rFonts w:cs="Arial"/>
          <w:sz w:val="22"/>
        </w:rPr>
        <w:t xml:space="preserve"> ze dne </w:t>
      </w:r>
      <w:r w:rsidR="001F0C95">
        <w:rPr>
          <w:rFonts w:cs="Arial"/>
          <w:sz w:val="22"/>
        </w:rPr>
        <w:t>27.9.2022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07583A11" w14:textId="77777777" w:rsidR="001F0C95" w:rsidRPr="00ED6435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>
        <w:rPr>
          <w:rFonts w:ascii="Arial" w:hAnsi="Arial" w:cs="Arial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>Nám. Winstona Churchilla 1800/2, 130 00 Praha 3</w:t>
      </w:r>
      <w:r w:rsidRPr="00ED6435">
        <w:rPr>
          <w:rFonts w:ascii="Arial" w:hAnsi="Arial" w:cs="Arial"/>
        </w:rPr>
        <w:t xml:space="preserve"> </w:t>
      </w:r>
    </w:p>
    <w:p w14:paraId="5EB8583E" w14:textId="77777777" w:rsidR="001F0C95" w:rsidRPr="00ED6435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Jiří Veselý, ředitel KPÚ</w:t>
      </w:r>
      <w:r w:rsidRPr="00ED6435">
        <w:rPr>
          <w:rFonts w:ascii="Arial" w:hAnsi="Arial" w:cs="Arial"/>
          <w:iCs/>
        </w:rPr>
        <w:t xml:space="preserve"> </w:t>
      </w:r>
    </w:p>
    <w:p w14:paraId="611E39F5" w14:textId="77777777" w:rsidR="001F0C95" w:rsidRPr="00ED6435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Jiří Veselý, ředitel KPÚ</w:t>
      </w:r>
      <w:r w:rsidRPr="00ED6435">
        <w:rPr>
          <w:rFonts w:ascii="Arial" w:hAnsi="Arial" w:cs="Arial"/>
        </w:rPr>
        <w:t xml:space="preserve"> </w:t>
      </w:r>
    </w:p>
    <w:p w14:paraId="5FA25A5F" w14:textId="77777777" w:rsidR="001F0C95" w:rsidRPr="00ED6435" w:rsidRDefault="001F0C95" w:rsidP="001F0C95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Ing. Renata Smutná, Pobočka Kutná Hora</w:t>
      </w:r>
      <w:r w:rsidRPr="00ED6435">
        <w:rPr>
          <w:rFonts w:ascii="Arial" w:hAnsi="Arial" w:cs="Arial"/>
          <w:iCs/>
        </w:rPr>
        <w:t xml:space="preserve"> </w:t>
      </w:r>
    </w:p>
    <w:p w14:paraId="7271DDB4" w14:textId="77777777" w:rsidR="001F0C95" w:rsidRPr="00ED6435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15533183" w14:textId="431D1670" w:rsidR="001F0C95" w:rsidRPr="00ED6435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5F3FCD" w:rsidRPr="005F3FCD">
        <w:rPr>
          <w:rFonts w:ascii="Arial" w:hAnsi="Arial" w:cs="Arial"/>
        </w:rPr>
        <w:t>+420 725 949 676</w:t>
      </w:r>
    </w:p>
    <w:p w14:paraId="339F3074" w14:textId="77777777" w:rsidR="001F0C95" w:rsidRPr="00ED6435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r.smutna@spucr.cz</w:t>
      </w:r>
    </w:p>
    <w:p w14:paraId="7D129F03" w14:textId="77777777" w:rsidR="001F0C95" w:rsidRPr="00ED6435" w:rsidRDefault="001F0C95" w:rsidP="001F0C95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4E6B443A" w14:textId="77777777" w:rsidR="001F0C95" w:rsidRPr="00ED6435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042554F1" w14:textId="77777777" w:rsidR="001F0C95" w:rsidRPr="00ED6435" w:rsidRDefault="001F0C95" w:rsidP="001F0C95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2C7E241C" w14:textId="27385C4C" w:rsidR="00E0086F" w:rsidRPr="00BF554C" w:rsidRDefault="001F0C95" w:rsidP="001F0C95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3D86C8E8" w14:textId="77777777" w:rsidR="001F0C95" w:rsidRPr="00880A43" w:rsidRDefault="001F0C95" w:rsidP="001F0C9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880A43">
        <w:rPr>
          <w:rFonts w:ascii="Arial" w:hAnsi="Arial" w:cs="Arial"/>
          <w:b/>
        </w:rPr>
        <w:t>GEO Hrubý spol. s r. o.</w:t>
      </w:r>
    </w:p>
    <w:p w14:paraId="76D64C1D" w14:textId="77777777" w:rsidR="001F0C95" w:rsidRPr="00880A43" w:rsidRDefault="001F0C95" w:rsidP="001F0C95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880A43">
        <w:rPr>
          <w:rFonts w:ascii="Arial" w:hAnsi="Arial" w:cs="Arial"/>
        </w:rPr>
        <w:t xml:space="preserve">společnost založená a existující podle právního řádu České republiky, </w:t>
      </w:r>
      <w:r w:rsidRPr="00880A43">
        <w:rPr>
          <w:rFonts w:ascii="Arial" w:hAnsi="Arial" w:cs="Arial"/>
          <w:bCs/>
        </w:rPr>
        <w:t>se sídlem Doudlevecká 26, 301 00 Plzeň</w:t>
      </w:r>
      <w:r w:rsidRPr="00880A43">
        <w:rPr>
          <w:rFonts w:ascii="Arial" w:hAnsi="Arial" w:cs="Arial"/>
          <w:snapToGrid w:val="0"/>
        </w:rPr>
        <w:t>, IČO: 25227751, zapsaná v obchodním rejstříku vedeném u Krajského soudu v Plzni, oddíl C, vložka 10235.</w:t>
      </w:r>
    </w:p>
    <w:p w14:paraId="1632DA97" w14:textId="77777777" w:rsidR="001F0C95" w:rsidRPr="00880A43" w:rsidRDefault="001F0C95" w:rsidP="001F0C95">
      <w:pPr>
        <w:spacing w:after="120"/>
        <w:ind w:left="567"/>
        <w:jc w:val="both"/>
        <w:rPr>
          <w:rFonts w:ascii="Arial" w:hAnsi="Arial" w:cs="Arial"/>
          <w:bCs/>
        </w:rPr>
      </w:pPr>
      <w:r w:rsidRPr="00880A43">
        <w:rPr>
          <w:rFonts w:ascii="Arial" w:hAnsi="Arial" w:cs="Arial"/>
          <w:snapToGrid w:val="0"/>
        </w:rPr>
        <w:t>Zastoupená: Ing. Zdeněk Hrubý, jednatel</w:t>
      </w:r>
    </w:p>
    <w:p w14:paraId="37F8959E" w14:textId="77777777" w:rsidR="001F0C95" w:rsidRPr="00880A43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>Ve smluvních záležitostech zastoupená</w:t>
      </w:r>
      <w:r w:rsidRPr="00880A43">
        <w:rPr>
          <w:rFonts w:ascii="Arial" w:hAnsi="Arial" w:cs="Arial"/>
          <w:bCs/>
        </w:rPr>
        <w:t xml:space="preserve">: </w:t>
      </w:r>
      <w:r w:rsidRPr="00880A43">
        <w:rPr>
          <w:rFonts w:ascii="Arial" w:hAnsi="Arial" w:cs="Arial"/>
          <w:snapToGrid w:val="0"/>
        </w:rPr>
        <w:t>Ing. Zdeněk Hrubý</w:t>
      </w:r>
    </w:p>
    <w:p w14:paraId="5690A22B" w14:textId="0CBBF8E9" w:rsidR="001F0C95" w:rsidRPr="00880A43" w:rsidRDefault="001F0C95" w:rsidP="001F0C95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 xml:space="preserve">V technických záležitostech zastoupená: </w:t>
      </w:r>
      <w:r w:rsidR="002B3E23">
        <w:rPr>
          <w:rFonts w:ascii="Arial" w:hAnsi="Arial" w:cs="Arial"/>
          <w:snapToGrid w:val="0"/>
        </w:rPr>
        <w:t>XXXXX</w:t>
      </w:r>
    </w:p>
    <w:p w14:paraId="05AA2850" w14:textId="77777777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  <w:b/>
          <w:bCs/>
        </w:rPr>
        <w:t>Kontaktní údaje:</w:t>
      </w:r>
    </w:p>
    <w:p w14:paraId="6BD92C9F" w14:textId="28093371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 xml:space="preserve">Tel.: </w:t>
      </w:r>
      <w:r w:rsidR="002B3E23">
        <w:rPr>
          <w:rFonts w:ascii="Arial" w:hAnsi="Arial" w:cs="Arial"/>
          <w:snapToGrid w:val="0"/>
        </w:rPr>
        <w:t>XXXXX</w:t>
      </w:r>
    </w:p>
    <w:p w14:paraId="0591CC5F" w14:textId="55F8B8C9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>E-mail:</w:t>
      </w:r>
      <w:r w:rsidRPr="00880A43">
        <w:rPr>
          <w:rFonts w:ascii="Arial" w:hAnsi="Arial" w:cs="Arial"/>
          <w:snapToGrid w:val="0"/>
        </w:rPr>
        <w:t xml:space="preserve"> </w:t>
      </w:r>
      <w:r w:rsidR="002B3E23">
        <w:rPr>
          <w:rFonts w:ascii="Arial" w:hAnsi="Arial" w:cs="Arial"/>
          <w:snapToGrid w:val="0"/>
        </w:rPr>
        <w:t>XXXXX</w:t>
      </w:r>
    </w:p>
    <w:p w14:paraId="455A0EAF" w14:textId="77777777" w:rsidR="001F0C95" w:rsidRPr="00880A43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>ID datové schránky:</w:t>
      </w:r>
      <w:r w:rsidRPr="00880A43">
        <w:rPr>
          <w:rFonts w:ascii="Arial" w:hAnsi="Arial" w:cs="Arial"/>
          <w:snapToGrid w:val="0"/>
        </w:rPr>
        <w:t xml:space="preserve"> 7s47464</w:t>
      </w:r>
    </w:p>
    <w:p w14:paraId="2AF235EE" w14:textId="77777777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  <w:b/>
        </w:rPr>
        <w:t>Bankovní spojení:</w:t>
      </w:r>
      <w:r w:rsidRPr="00880A43">
        <w:rPr>
          <w:rFonts w:ascii="Arial" w:hAnsi="Arial" w:cs="Arial"/>
          <w:snapToGrid w:val="0"/>
        </w:rPr>
        <w:t xml:space="preserve"> KB Plzeň</w:t>
      </w:r>
    </w:p>
    <w:p w14:paraId="290BA395" w14:textId="77777777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 xml:space="preserve">Číslo účtu: </w:t>
      </w:r>
      <w:r w:rsidRPr="00880A43">
        <w:rPr>
          <w:rFonts w:ascii="Arial" w:hAnsi="Arial" w:cs="Arial"/>
          <w:snapToGrid w:val="0"/>
        </w:rPr>
        <w:t>21106381/0100</w:t>
      </w:r>
    </w:p>
    <w:p w14:paraId="3A0107B2" w14:textId="3E8F66D7" w:rsidR="00504250" w:rsidRPr="00BF554C" w:rsidRDefault="001F0C95" w:rsidP="001F0C95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880A43">
        <w:rPr>
          <w:rFonts w:ascii="Arial" w:hAnsi="Arial" w:cs="Arial"/>
        </w:rPr>
        <w:t xml:space="preserve">DIČ: </w:t>
      </w:r>
      <w:r w:rsidRPr="00880A43">
        <w:rPr>
          <w:rFonts w:ascii="Arial" w:hAnsi="Arial" w:cs="Arial"/>
          <w:snapToGrid w:val="0"/>
        </w:rPr>
        <w:t>CZ252277</w:t>
      </w: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bookmarkStart w:id="1" w:name="_Hlk140061148"/>
      <w:r w:rsidRPr="00BF554C">
        <w:rPr>
          <w:rFonts w:ascii="Arial" w:hAnsi="Arial" w:cs="Arial"/>
          <w:szCs w:val="22"/>
        </w:rPr>
        <w:t>Preambule</w:t>
      </w:r>
    </w:p>
    <w:p w14:paraId="62587ED2" w14:textId="13929D7B" w:rsidR="00B4569F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2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>Předmětem Dodatku č.</w:t>
      </w:r>
      <w:r w:rsidR="007874C8">
        <w:rPr>
          <w:rFonts w:ascii="Arial" w:hAnsi="Arial" w:cs="Arial"/>
          <w:b w:val="0"/>
          <w:bCs w:val="0"/>
          <w:caps w:val="0"/>
          <w:szCs w:val="22"/>
        </w:rPr>
        <w:t xml:space="preserve"> 1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D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íla. </w:t>
      </w:r>
      <w:r w:rsidR="00DC19B6" w:rsidRPr="00BF554C">
        <w:rPr>
          <w:rFonts w:ascii="Arial" w:hAnsi="Arial" w:cs="Arial"/>
          <w:b w:val="0"/>
          <w:bCs w:val="0"/>
          <w:caps w:val="0"/>
          <w:szCs w:val="22"/>
        </w:rPr>
        <w:t xml:space="preserve">Na </w:t>
      </w:r>
      <w:r w:rsidR="0022419E" w:rsidRPr="00BF554C">
        <w:rPr>
          <w:rFonts w:ascii="Arial" w:hAnsi="Arial" w:cs="Arial"/>
          <w:b w:val="0"/>
          <w:bCs w:val="0"/>
          <w:caps w:val="0"/>
          <w:szCs w:val="22"/>
        </w:rPr>
        <w:t xml:space="preserve">Portálu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 w:rsidR="0022419E" w:rsidRPr="00BF554C"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 w:rsidR="009D5353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ýměnné</w:t>
      </w:r>
      <w:r w:rsidR="00673D15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úložiště </w:t>
      </w:r>
      <w:r w:rsidR="0022419E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SPÚ, které je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určené pro sdílení dat s externími subjekty</w:t>
      </w:r>
      <w:r w:rsidR="00AE3151"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. 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</w:t>
      </w:r>
      <w:r w:rsidR="00520E19">
        <w:rPr>
          <w:rFonts w:ascii="Arial" w:hAnsi="Arial" w:cs="Arial"/>
          <w:b w:val="0"/>
          <w:bCs w:val="0"/>
          <w:caps w:val="0"/>
          <w:szCs w:val="22"/>
        </w:rPr>
        <w:t>1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prováděno výhradně cestou </w:t>
      </w:r>
      <w:r w:rsidR="00B4338A" w:rsidRPr="00BF554C">
        <w:rPr>
          <w:rFonts w:ascii="Arial" w:hAnsi="Arial" w:cs="Arial"/>
          <w:b w:val="0"/>
          <w:bCs w:val="0"/>
          <w:caps w:val="0"/>
          <w:szCs w:val="22"/>
        </w:rPr>
        <w:t>V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ýměnného úložiště SPÚ, které </w:t>
      </w:r>
      <w:r w:rsidR="00FF3850">
        <w:rPr>
          <w:rFonts w:ascii="Arial" w:hAnsi="Arial" w:cs="Arial"/>
          <w:b w:val="0"/>
          <w:bCs w:val="0"/>
          <w:caps w:val="0"/>
          <w:szCs w:val="22"/>
        </w:rPr>
        <w:t>je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 xml:space="preserve"> iniciováno a</w:t>
      </w:r>
      <w:r w:rsidR="00257568" w:rsidRPr="00BF554C">
        <w:rPr>
          <w:rFonts w:ascii="Arial" w:hAnsi="Arial" w:cs="Arial"/>
          <w:b w:val="0"/>
          <w:bCs w:val="0"/>
          <w:caps w:val="0"/>
          <w:szCs w:val="22"/>
        </w:rPr>
        <w:t> </w:t>
      </w:r>
      <w:r w:rsidR="00E651B1" w:rsidRPr="00BF554C">
        <w:rPr>
          <w:rFonts w:ascii="Arial" w:hAnsi="Arial" w:cs="Arial"/>
          <w:b w:val="0"/>
          <w:bCs w:val="0"/>
          <w:caps w:val="0"/>
          <w:szCs w:val="22"/>
        </w:rPr>
        <w:t>zpřístupněno ze strany SPÚ.</w:t>
      </w:r>
      <w:r w:rsidR="00935E19" w:rsidRPr="00BF554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531D5" w:rsidRPr="00BF554C">
        <w:rPr>
          <w:rFonts w:ascii="Arial" w:hAnsi="Arial" w:cs="Arial"/>
          <w:b w:val="0"/>
          <w:bCs w:val="0"/>
          <w:caps w:val="0"/>
          <w:szCs w:val="22"/>
        </w:rPr>
        <w:t xml:space="preserve">V důsledku této změny </w:t>
      </w:r>
      <w:r w:rsidRPr="00BF554C"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 w:rsidR="00F8285B" w:rsidRPr="00BF554C">
        <w:rPr>
          <w:rFonts w:ascii="Arial" w:hAnsi="Arial" w:cs="Arial"/>
          <w:color w:val="242424"/>
          <w:szCs w:val="22"/>
          <w:shd w:val="clear" w:color="auto" w:fill="FFFFFF"/>
        </w:rPr>
        <w:t>7</w:t>
      </w:r>
      <w:r w:rsidR="00723C84" w:rsidRPr="00BF554C">
        <w:rPr>
          <w:rFonts w:ascii="Arial" w:hAnsi="Arial" w:cs="Arial"/>
          <w:color w:val="242424"/>
          <w:szCs w:val="22"/>
          <w:shd w:val="clear" w:color="auto" w:fill="FFFFFF"/>
        </w:rPr>
        <w:t>.</w:t>
      </w:r>
      <w:r w:rsidR="00F8285B" w:rsidRPr="00BF554C"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 w:rsidRPr="00BF554C">
        <w:rPr>
          <w:rFonts w:ascii="Arial" w:hAnsi="Arial" w:cs="Arial"/>
          <w:szCs w:val="22"/>
        </w:rPr>
        <w:t>Technické požadavky na provedení díla</w:t>
      </w:r>
      <w:r w:rsidR="00627F24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51707B78" w14:textId="4B518A06" w:rsidR="003429B5" w:rsidRDefault="00627F24" w:rsidP="008D544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6F4C86">
        <w:rPr>
          <w:rFonts w:ascii="Arial" w:hAnsi="Arial" w:cs="Arial"/>
          <w:b w:val="0"/>
          <w:bCs w:val="0"/>
          <w:caps w:val="0"/>
          <w:szCs w:val="22"/>
        </w:rPr>
        <w:lastRenderedPageBreak/>
        <w:t>Další změn</w:t>
      </w:r>
      <w:r w:rsidR="00645548" w:rsidRPr="006F4C86">
        <w:rPr>
          <w:rFonts w:ascii="Arial" w:hAnsi="Arial" w:cs="Arial"/>
          <w:b w:val="0"/>
          <w:bCs w:val="0"/>
          <w:caps w:val="0"/>
          <w:szCs w:val="22"/>
        </w:rPr>
        <w:t xml:space="preserve">a se týká předávání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faktur podle čl. </w:t>
      </w:r>
      <w:r w:rsidR="00812A96" w:rsidRPr="00592008">
        <w:rPr>
          <w:rFonts w:ascii="Arial" w:hAnsi="Arial" w:cs="Arial"/>
          <w:caps w:val="0"/>
          <w:szCs w:val="22"/>
        </w:rPr>
        <w:t>4.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3" w:name="_Ref50491043"/>
      <w:r w:rsidR="006F4C86" w:rsidRPr="006F4C86">
        <w:rPr>
          <w:rFonts w:ascii="Arial" w:hAnsi="Arial" w:cs="Arial"/>
          <w:szCs w:val="22"/>
        </w:rPr>
        <w:t>Platební a fakturační podmínky</w:t>
      </w:r>
      <w:bookmarkEnd w:id="3"/>
      <w:r w:rsidR="006F4C86" w:rsidRPr="006F4C86">
        <w:rPr>
          <w:rFonts w:ascii="Arial" w:hAnsi="Arial" w:cs="Arial"/>
          <w:szCs w:val="22"/>
        </w:rPr>
        <w:t xml:space="preserve">. </w:t>
      </w:r>
      <w:r w:rsidR="00812A96" w:rsidRPr="006F4C86">
        <w:rPr>
          <w:rFonts w:ascii="Arial" w:hAnsi="Arial" w:cs="Arial"/>
          <w:b w:val="0"/>
          <w:bCs w:val="0"/>
          <w:caps w:val="0"/>
          <w:szCs w:val="22"/>
        </w:rPr>
        <w:t xml:space="preserve">Nově 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podle čl. 4.3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mezi</w:t>
      </w:r>
      <w:r w:rsidR="00FE6D3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náležitosti F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>aktur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y</w:t>
      </w:r>
      <w:r w:rsidR="006F4C8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proofErr w:type="gramStart"/>
      <w:r w:rsidR="00F6672D">
        <w:rPr>
          <w:rFonts w:ascii="Arial" w:hAnsi="Arial" w:cs="Arial"/>
          <w:b w:val="0"/>
          <w:bCs w:val="0"/>
          <w:caps w:val="0"/>
          <w:szCs w:val="22"/>
        </w:rPr>
        <w:t>nepatří</w:t>
      </w:r>
      <w:proofErr w:type="gramEnd"/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kopi</w:t>
      </w:r>
      <w:r w:rsidR="00F6672D">
        <w:rPr>
          <w:rFonts w:ascii="Arial" w:hAnsi="Arial" w:cs="Arial"/>
          <w:b w:val="0"/>
          <w:bCs w:val="0"/>
          <w:caps w:val="0"/>
          <w:szCs w:val="22"/>
        </w:rPr>
        <w:t>e</w:t>
      </w:r>
      <w:r w:rsidR="00AD1C34" w:rsidRPr="006F4C86">
        <w:rPr>
          <w:rFonts w:ascii="Arial" w:hAnsi="Arial" w:cs="Arial"/>
          <w:b w:val="0"/>
          <w:bCs w:val="0"/>
          <w:caps w:val="0"/>
          <w:szCs w:val="22"/>
        </w:rPr>
        <w:t xml:space="preserve"> Akceptačního protokolu.</w:t>
      </w: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65297781" w14:textId="4CDEA4DB" w:rsidR="00D47ACF" w:rsidRDefault="0047353F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="00875BF0" w:rsidRPr="00673D15">
        <w:rPr>
          <w:rFonts w:ascii="Arial" w:hAnsi="Arial" w:cs="Arial"/>
          <w:b/>
          <w:bCs/>
          <w:szCs w:val="22"/>
        </w:rPr>
        <w:t>věta</w:t>
      </w:r>
      <w:r w:rsidR="00875BF0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třetí takto:</w:t>
      </w:r>
    </w:p>
    <w:p w14:paraId="3C2E5673" w14:textId="44D285AA" w:rsidR="0047353F" w:rsidRDefault="00837A60" w:rsidP="00837A6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szCs w:val="22"/>
        </w:rPr>
      </w:pPr>
      <w:r w:rsidRPr="00C62699">
        <w:rPr>
          <w:rFonts w:ascii="Arial" w:hAnsi="Arial" w:cs="Arial"/>
          <w:szCs w:val="22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3F22DED1" w14:textId="55B3935F" w:rsidR="008728AC" w:rsidRPr="00BF554C" w:rsidRDefault="00FB5BF2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666516E5" w:rsidR="00FB5BF2" w:rsidRPr="00BF554C" w:rsidRDefault="00697659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 xml:space="preserve">platným relevantním metodickým pokynem SPÚ, na výměnné úložiště SPÚ a současně bude předána textová část ve formátu doc(x) nebo jiném formátu kompatibilním s textovým editorem Microsoft Word, tabulková část ve formátu </w:t>
      </w:r>
      <w:proofErr w:type="spellStart"/>
      <w:r w:rsidRPr="00BF554C">
        <w:rPr>
          <w:rFonts w:ascii="Arial" w:hAnsi="Arial" w:cs="Arial"/>
          <w:kern w:val="20"/>
        </w:rPr>
        <w:t>xls</w:t>
      </w:r>
      <w:proofErr w:type="spellEnd"/>
      <w:r w:rsidRPr="00BF554C">
        <w:rPr>
          <w:rFonts w:ascii="Arial" w:hAnsi="Arial" w:cs="Arial"/>
          <w:kern w:val="20"/>
        </w:rPr>
        <w:t>(x) nebo jiném formátu kompatibilním s programem Microsoft Excel.</w:t>
      </w:r>
    </w:p>
    <w:p w14:paraId="6B04810F" w14:textId="7E20F2BC" w:rsidR="008728AC" w:rsidRPr="00BF554C" w:rsidRDefault="00EF47EC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>Čl. 7.2 se mění takto:</w:t>
      </w:r>
    </w:p>
    <w:p w14:paraId="546960AB" w14:textId="17A76D8C" w:rsidR="00213E37" w:rsidRPr="00BF554C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4" w:name="1fob9te"/>
      <w:bookmarkStart w:id="5" w:name="_Ref61943163"/>
      <w:bookmarkStart w:id="6" w:name="_Ref50585481"/>
      <w:bookmarkEnd w:id="2"/>
      <w:bookmarkEnd w:id="4"/>
      <w:r w:rsidRPr="00BF554C">
        <w:rPr>
          <w:rFonts w:ascii="Arial" w:hAnsi="Arial" w:cs="Arial"/>
          <w:szCs w:val="22"/>
        </w:rPr>
        <w:t xml:space="preserve">Ukončené dílčí části Hlavních celků a Hlavní celek 3 Zhotovitel předá Objednateli s náležitostmi podle čl. </w:t>
      </w:r>
      <w:r w:rsidR="00D21C02">
        <w:rPr>
          <w:rFonts w:ascii="Arial" w:hAnsi="Arial" w:cs="Arial"/>
          <w:szCs w:val="22"/>
        </w:rPr>
        <w:t>7.1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5"/>
    </w:p>
    <w:p w14:paraId="69AE73BC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Revize a doplnění stávajícího bodového pole – digitální vyhotovení určené Objednateli;</w:t>
      </w:r>
    </w:p>
    <w:p w14:paraId="649AD78D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Podrobné měření polohopisu v obvodu KoPÚ – digitální vyhotovení určené Objednateli;</w:t>
      </w:r>
    </w:p>
    <w:p w14:paraId="234C176A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Vektorizace vlastnické mapy – digitální vyhotovení určené Objednateli;</w:t>
      </w:r>
    </w:p>
    <w:p w14:paraId="392AF328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průběhu hranic obvodu KoPÚ – 1x listinné a digitální vyhotovení určené Objednateli; geometrické plány budou odevzdány jen v digitálním vyhotovení;</w:t>
      </w:r>
    </w:p>
    <w:p w14:paraId="3FBF2178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Zjišťování hranic pozemků neřešených dle § 2 Zákona – 1x listinné a digitální vyhotovení určené Objednateli; geometrické plány budou odevzdány jen v digitálním vyhotovení;</w:t>
      </w:r>
    </w:p>
    <w:p w14:paraId="2273CD91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Šetření průběhu vlastnických hranic řešených pozemků s porosty pro účely návrhu KoPÚ – 1x listinné a digitální vyhotovení určené Objednateli; </w:t>
      </w:r>
    </w:p>
    <w:p w14:paraId="4FA1E667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Rozbor současného stavu – 1x listinné a digitální vyhotovení určené Objednateli;</w:t>
      </w:r>
    </w:p>
    <w:p w14:paraId="1110D623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Dokumentace nároků vlastníků – 4x listinné vyhotovení určené – 1x Objednateli, 1x příslušné obci k vyložení a 2x k rozeslání účastníkům řízení; digitální vyhotovení a 1x listinné vyhotovení</w:t>
      </w:r>
      <w:r w:rsidRPr="00BF554C" w:rsidDel="00395278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mapy vlastnických vztahů určené Objednateli;</w:t>
      </w:r>
    </w:p>
    <w:p w14:paraId="4DF3B296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PSZ:</w:t>
      </w:r>
    </w:p>
    <w:p w14:paraId="19171556" w14:textId="7E530046" w:rsidR="00213E37" w:rsidRPr="00BF554C" w:rsidRDefault="00213E37" w:rsidP="005E6975">
      <w:pPr>
        <w:pStyle w:val="Claneki"/>
        <w:keepNext w:val="0"/>
        <w:numPr>
          <w:ilvl w:val="3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PSZ – 2x listinné vyhotovení určené – 1x Objednateli a 1x příslušné obci; digitální vyhotovení určené Objednateli;</w:t>
      </w:r>
    </w:p>
    <w:p w14:paraId="259A4CDA" w14:textId="77777777" w:rsidR="00213E37" w:rsidRPr="00BF554C" w:rsidRDefault="00213E37" w:rsidP="005E6975">
      <w:pPr>
        <w:pStyle w:val="Claneki"/>
        <w:keepNext w:val="0"/>
        <w:numPr>
          <w:ilvl w:val="3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dokumentace technického řešení – 1x listinné a digitální vyhotovení určené Objednateli;</w:t>
      </w:r>
    </w:p>
    <w:p w14:paraId="2B82FB0C" w14:textId="77777777" w:rsidR="00213E37" w:rsidRPr="00BF554C" w:rsidRDefault="00213E37" w:rsidP="005E6975">
      <w:pPr>
        <w:pStyle w:val="Claneki"/>
        <w:keepNext w:val="0"/>
        <w:numPr>
          <w:ilvl w:val="3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Vypracování aktualizace PSZ – 2x listinné vyhotovení určené – 1x Objednateli a 1x příslušné obci; digitální vyhotovení určené Objednateli; </w:t>
      </w:r>
    </w:p>
    <w:p w14:paraId="5AE5C982" w14:textId="77777777" w:rsidR="00213E37" w:rsidRPr="00BF554C" w:rsidRDefault="00213E37" w:rsidP="005E6975">
      <w:pPr>
        <w:pStyle w:val="Claneki"/>
        <w:keepNext w:val="0"/>
        <w:numPr>
          <w:ilvl w:val="3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kompletní digitální podoby dokumentace PSZ – digitální vyhotovení a 1x listinné vyhotovení mapy určené Objednateli;</w:t>
      </w:r>
    </w:p>
    <w:p w14:paraId="3C706B60" w14:textId="77777777" w:rsidR="00213E37" w:rsidRPr="00BF554C" w:rsidRDefault="00213E37" w:rsidP="005E6975">
      <w:pPr>
        <w:pStyle w:val="Claneki"/>
        <w:keepNext w:val="0"/>
        <w:numPr>
          <w:ilvl w:val="3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lastRenderedPageBreak/>
        <w:t>Výškopisné zaměření zájmového území – digitální vyhotovení určené Objednateli;</w:t>
      </w:r>
    </w:p>
    <w:p w14:paraId="3FD411F9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7" w:name="_Ref51580600"/>
      <w:r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7"/>
    </w:p>
    <w:p w14:paraId="45C25DF7" w14:textId="6DB245BE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8" w:name="_Ref51580601"/>
      <w:r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F554C">
        <w:rPr>
          <w:rFonts w:ascii="Arial" w:hAnsi="Arial" w:cs="Arial"/>
        </w:rPr>
        <w:t>paré</w:t>
      </w:r>
      <w:proofErr w:type="spellEnd"/>
      <w:r w:rsidRPr="00BF554C">
        <w:rPr>
          <w:rFonts w:ascii="Arial" w:hAnsi="Arial" w:cs="Arial"/>
        </w:rPr>
        <w:t xml:space="preserve"> č. 1) a 1x příslušné obci k uložení (v obou případech se doplňují pouze ty části dokumentace dle čl. </w:t>
      </w:r>
      <w:r w:rsidR="00D21C02">
        <w:rPr>
          <w:rFonts w:ascii="Arial" w:hAnsi="Arial" w:cs="Arial"/>
        </w:rPr>
        <w:t>6.3.3</w:t>
      </w:r>
      <w:r w:rsidRPr="00BF554C">
        <w:rPr>
          <w:rFonts w:ascii="Arial" w:hAnsi="Arial" w:cs="Arial"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8"/>
    </w:p>
    <w:p w14:paraId="4C9BA4C5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bookmarkStart w:id="9" w:name="_Ref135050419"/>
      <w:r w:rsidRPr="00BF554C">
        <w:rPr>
          <w:rFonts w:ascii="Arial" w:hAnsi="Arial" w:cs="Arial"/>
        </w:rPr>
        <w:t>Vypracování podkladů pro změnu katastrální hranice – 1x listinné a digitální vyhotovení určené Objednateli, 1x listinné vyhotovení podkladů pro každou dotčenou obec;</w:t>
      </w:r>
      <w:bookmarkEnd w:id="9"/>
    </w:p>
    <w:p w14:paraId="0A0D03D1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aktualizace návrhu – přiměřeně se použijí předchozí články Smlouvy;</w:t>
      </w:r>
    </w:p>
    <w:p w14:paraId="30583222" w14:textId="77777777" w:rsidR="00213E37" w:rsidRPr="00BF554C" w:rsidRDefault="00213E37" w:rsidP="005E6975">
      <w:pPr>
        <w:pStyle w:val="Claneka"/>
        <w:keepLines w:val="0"/>
        <w:widowControl/>
        <w:numPr>
          <w:ilvl w:val="2"/>
          <w:numId w:val="17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Zpracování mapového díla – digitální vyhotovení určené Objednateli; a</w:t>
      </w:r>
    </w:p>
    <w:p w14:paraId="7329C827" w14:textId="5F8C0A0A" w:rsidR="005E6975" w:rsidRDefault="00213E37" w:rsidP="00BF554C">
      <w:pPr>
        <w:pStyle w:val="Claneka"/>
        <w:keepLines w:val="0"/>
        <w:widowControl/>
        <w:numPr>
          <w:ilvl w:val="2"/>
          <w:numId w:val="17"/>
        </w:numPr>
        <w:spacing w:after="240" w:line="240" w:lineRule="auto"/>
        <w:jc w:val="both"/>
        <w:rPr>
          <w:rFonts w:ascii="Arial" w:hAnsi="Arial" w:cs="Arial"/>
        </w:rPr>
      </w:pPr>
      <w:bookmarkStart w:id="10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10"/>
      <w:r w:rsidR="00AA3698" w:rsidRPr="00BF554C">
        <w:rPr>
          <w:rFonts w:ascii="Arial" w:hAnsi="Arial" w:cs="Arial"/>
        </w:rPr>
        <w:t>“</w:t>
      </w:r>
    </w:p>
    <w:p w14:paraId="6CD2DE74" w14:textId="51FC0682" w:rsidR="003429B5" w:rsidRDefault="007874C8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uvedená ustanovení </w:t>
      </w:r>
      <w:r w:rsidR="00520E19">
        <w:rPr>
          <w:rFonts w:ascii="Arial" w:hAnsi="Arial" w:cs="Arial"/>
        </w:rPr>
        <w:t>s</w:t>
      </w:r>
      <w:r>
        <w:rPr>
          <w:rFonts w:ascii="Arial" w:hAnsi="Arial" w:cs="Arial"/>
        </w:rPr>
        <w:t>e nevztahují na etapy, které už byly odevzdány.</w:t>
      </w: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6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1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11"/>
    <w:p w14:paraId="388ED453" w14:textId="4D2C4923" w:rsidR="00CC7449" w:rsidRPr="006A755C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36FEA306" w14:textId="0A0AB330" w:rsidR="006A755C" w:rsidRPr="00CC7449" w:rsidRDefault="006A755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Tento dodatek je vyhotoven a podepsán v elektronické podobě</w:t>
      </w:r>
    </w:p>
    <w:p w14:paraId="37EF3024" w14:textId="305B9432" w:rsidR="002C5371" w:rsidRPr="007874C8" w:rsidRDefault="002C5371" w:rsidP="007874C8">
      <w:pPr>
        <w:spacing w:line="240" w:lineRule="auto"/>
        <w:rPr>
          <w:rFonts w:ascii="Arial" w:hAnsi="Arial" w:cs="Arial"/>
        </w:rPr>
      </w:pPr>
      <w:bookmarkStart w:id="12" w:name="_Hlk140062529"/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764504B2" w14:textId="77777777" w:rsidR="007874C8" w:rsidRPr="00ED6435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GEO Hrubý spol. s r. o.</w:t>
      </w:r>
    </w:p>
    <w:p w14:paraId="50D21ACC" w14:textId="77777777" w:rsidR="007874C8" w:rsidRPr="00ED6435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48AD374A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2B3E23">
        <w:rPr>
          <w:rFonts w:ascii="Arial" w:eastAsia="Times New Roman" w:hAnsi="Arial" w:cs="Arial"/>
          <w:bCs/>
          <w:lang w:eastAsia="cs-CZ"/>
        </w:rPr>
        <w:t>13. 9. 2023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2B3E23">
        <w:rPr>
          <w:rFonts w:ascii="Arial" w:eastAsia="Times New Roman" w:hAnsi="Arial" w:cs="Arial"/>
          <w:bCs/>
          <w:lang w:eastAsia="cs-CZ"/>
        </w:rPr>
        <w:t>13. 9. 2023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552205D9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bookmarkEnd w:id="1"/>
    <w:bookmarkEnd w:id="12"/>
    <w:bookmarkEnd w:id="0"/>
    <w:p w14:paraId="39A68BAC" w14:textId="77777777" w:rsidR="007874C8" w:rsidRPr="00ED6435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45491CC7" w14:textId="77777777" w:rsidR="007874C8" w:rsidRPr="00ED6435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Zdeněk Hrubý</w:t>
      </w:r>
    </w:p>
    <w:p w14:paraId="20E1C939" w14:textId="77777777" w:rsidR="007874C8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 Krajského pozemkového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Funkce:</w:t>
      </w:r>
      <w:r>
        <w:rPr>
          <w:rFonts w:ascii="Arial" w:eastAsia="Times New Roman" w:hAnsi="Arial" w:cs="Arial"/>
          <w:bCs/>
          <w:lang w:eastAsia="cs-CZ"/>
        </w:rPr>
        <w:t xml:space="preserve"> jednatel</w:t>
      </w:r>
    </w:p>
    <w:p w14:paraId="2CBAF01F" w14:textId="6807EE51" w:rsidR="00BF554C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úřadu pro Středočeský kraj a hl. m. Praha</w:t>
      </w:r>
    </w:p>
    <w:p w14:paraId="134E7584" w14:textId="43FF057F" w:rsidR="00107107" w:rsidRDefault="00107107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1F7BC85" w14:textId="5861E459" w:rsidR="00107107" w:rsidRDefault="00107107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Dodatek vyhotovil a za jeho správnost odpovídá: Ing. Renata Smutná</w:t>
      </w:r>
    </w:p>
    <w:sectPr w:rsidR="00107107" w:rsidSect="007936E4">
      <w:headerReference w:type="default" r:id="rId13"/>
      <w:footerReference w:type="default" r:id="rId14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0A5DE7F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D00D71">
      <w:rPr>
        <w:szCs w:val="16"/>
      </w:rPr>
      <w:t>v k. ú. Žíšov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107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0C95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E23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7AC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0E19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3FCD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A755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874C8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5F53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D71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E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2B3E2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B3E23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openxmlformats.org/package/2006/metadata/core-properties"/>
    <ds:schemaRef ds:uri="85f4b5cc-4033-44c7-b405-f5eed34c8154"/>
    <ds:schemaRef ds:uri="http://schemas.microsoft.com/office/2006/metadata/properties"/>
    <ds:schemaRef ds:uri="http://purl.org/dc/terms/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4</cp:revision>
  <cp:lastPrinted>2023-09-12T06:17:00Z</cp:lastPrinted>
  <dcterms:created xsi:type="dcterms:W3CDTF">2023-09-12T06:18:00Z</dcterms:created>
  <dcterms:modified xsi:type="dcterms:W3CDTF">2023-09-13T12:50:00Z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