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3</w:t>
      </w:r>
    </w:p>
    <w:p>
      <w:pPr>
        <w:spacing w:before="2"/>
        <w:ind w:left="2963" w:right="2970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22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28"/>
          <w:sz w:val="32"/>
        </w:rPr>
        <w:t> </w:t>
      </w:r>
      <w:r>
        <w:rPr>
          <w:color w:val="808080"/>
          <w:sz w:val="32"/>
        </w:rPr>
        <w:t>1200600002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line="265" w:lineRule="exact" w:before="187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</w:pPr>
    </w:p>
    <w:p>
      <w:pPr>
        <w:pStyle w:val="Heading1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Vohančice</w:t>
      </w:r>
    </w:p>
    <w:p>
      <w:pPr>
        <w:pStyle w:val="BodyText"/>
        <w:tabs>
          <w:tab w:pos="2982" w:val="left" w:leader="none"/>
        </w:tabs>
        <w:spacing w:before="1"/>
        <w:ind w:left="102" w:right="1596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Vohančice,</w:t>
      </w:r>
      <w:r>
        <w:rPr>
          <w:spacing w:val="-5"/>
        </w:rPr>
        <w:t> </w:t>
      </w:r>
      <w:r>
        <w:rPr/>
        <w:t>Vohančice</w:t>
      </w:r>
      <w:r>
        <w:rPr>
          <w:spacing w:val="-4"/>
        </w:rPr>
        <w:t> </w:t>
      </w:r>
      <w:r>
        <w:rPr/>
        <w:t>č.</w:t>
      </w:r>
      <w:r>
        <w:rPr>
          <w:spacing w:val="-6"/>
        </w:rPr>
        <w:t> </w:t>
      </w:r>
      <w:r>
        <w:rPr/>
        <w:t>p.</w:t>
      </w:r>
      <w:r>
        <w:rPr>
          <w:spacing w:val="-6"/>
        </w:rPr>
        <w:t> </w:t>
      </w:r>
      <w:r>
        <w:rPr/>
        <w:t>29,</w:t>
      </w:r>
      <w:r>
        <w:rPr>
          <w:spacing w:val="-5"/>
        </w:rPr>
        <w:t> </w:t>
      </w:r>
      <w:r>
        <w:rPr/>
        <w:t>666</w:t>
      </w:r>
      <w:r>
        <w:rPr>
          <w:spacing w:val="-4"/>
        </w:rPr>
        <w:t> </w:t>
      </w:r>
      <w:r>
        <w:rPr/>
        <w:t>01</w:t>
      </w:r>
      <w:r>
        <w:rPr>
          <w:spacing w:val="-4"/>
        </w:rPr>
        <w:t> </w:t>
      </w:r>
      <w:r>
        <w:rPr/>
        <w:t>Tišnov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00366013</w:t>
      </w:r>
    </w:p>
    <w:p>
      <w:pPr>
        <w:pStyle w:val="BodyText"/>
        <w:tabs>
          <w:tab w:pos="2982" w:val="left" w:leader="none"/>
        </w:tabs>
        <w:spacing w:before="1"/>
        <w:ind w:left="102" w:right="3410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6"/>
        </w:rPr>
        <w:t> </w:t>
      </w:r>
      <w:r>
        <w:rPr/>
        <w:t>B</w:t>
      </w:r>
      <w:r>
        <w:rPr>
          <w:spacing w:val="-4"/>
        </w:rPr>
        <w:t> </w:t>
      </w:r>
      <w:r>
        <w:rPr/>
        <w:t>l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h</w:t>
      </w:r>
      <w:r>
        <w:rPr>
          <w:spacing w:val="-4"/>
        </w:rPr>
        <w:t> </w:t>
      </w:r>
      <w:r>
        <w:rPr/>
        <w:t>á</w:t>
      </w:r>
      <w:r>
        <w:rPr>
          <w:spacing w:val="-5"/>
        </w:rPr>
        <w:t> </w:t>
      </w:r>
      <w:r>
        <w:rPr/>
        <w:t>k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5"/>
        </w:rPr>
        <w:t> </w:t>
      </w:r>
      <w:r>
        <w:rPr/>
        <w:t>starostou (dále jen „příjemce 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8"/>
        </w:rPr>
        <w:t> </w:t>
      </w:r>
      <w:r>
        <w:rPr/>
        <w:t>1200600002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</w:t>
      </w:r>
      <w:r>
        <w:rPr>
          <w:spacing w:val="1"/>
        </w:rPr>
        <w:t> </w:t>
      </w:r>
      <w:r>
        <w:rPr/>
        <w:t>prostředí</w:t>
      </w:r>
      <w:r>
        <w:rPr>
          <w:spacing w:val="2"/>
        </w:rPr>
        <w:t> </w:t>
      </w:r>
      <w:r>
        <w:rPr/>
        <w:t>České republiky ze</w:t>
      </w:r>
      <w:r>
        <w:rPr>
          <w:spacing w:val="-1"/>
        </w:rPr>
        <w:t> </w:t>
      </w:r>
      <w:r>
        <w:rPr/>
        <w:t>dne</w:t>
      </w:r>
      <w:r>
        <w:rPr>
          <w:spacing w:val="3"/>
        </w:rPr>
        <w:t> </w:t>
      </w:r>
      <w:r>
        <w:rPr/>
        <w:t>23.</w:t>
      </w:r>
      <w:r>
        <w:rPr>
          <w:spacing w:val="1"/>
        </w:rPr>
        <w:t> </w:t>
      </w:r>
      <w:r>
        <w:rPr/>
        <w:t>8.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ve znění dodatku</w:t>
      </w:r>
      <w:r>
        <w:rPr>
          <w:spacing w:val="1"/>
        </w:rPr>
        <w:t> </w:t>
      </w:r>
      <w:r>
        <w:rPr/>
        <w:t>č.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ze</w:t>
      </w:r>
      <w:r>
        <w:rPr>
          <w:spacing w:val="-1"/>
        </w:rPr>
        <w:t> </w:t>
      </w:r>
      <w:r>
        <w:rPr/>
        <w:t>dne</w:t>
      </w:r>
      <w:r>
        <w:rPr>
          <w:spacing w:val="1"/>
        </w:rPr>
        <w:t> </w:t>
      </w:r>
      <w:r>
        <w:rPr/>
        <w:t>17.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a </w:t>
      </w:r>
      <w:r>
        <w:rPr>
          <w:spacing w:val="-2"/>
        </w:rPr>
        <w:t>dodatku</w:t>
      </w:r>
    </w:p>
    <w:p>
      <w:pPr>
        <w:pStyle w:val="BodyText"/>
        <w:spacing w:before="1"/>
        <w:ind w:left="102"/>
      </w:pPr>
      <w:r>
        <w:rPr/>
        <w:t>č.</w:t>
      </w:r>
      <w:r>
        <w:rPr>
          <w:spacing w:val="-5"/>
        </w:rPr>
        <w:t> </w:t>
      </w:r>
      <w:r>
        <w:rPr/>
        <w:t>2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4"/>
        </w:rPr>
        <w:t> </w:t>
      </w:r>
      <w:r>
        <w:rPr/>
        <w:t>18.</w:t>
      </w:r>
      <w:r>
        <w:rPr>
          <w:spacing w:val="-4"/>
        </w:rPr>
        <w:t> </w:t>
      </w:r>
      <w:r>
        <w:rPr/>
        <w:t>1.</w:t>
      </w:r>
      <w:r>
        <w:rPr>
          <w:spacing w:val="-4"/>
        </w:rPr>
        <w:t> </w:t>
      </w:r>
      <w:r>
        <w:rPr/>
        <w:t>2023 (dále</w:t>
      </w:r>
      <w:r>
        <w:rPr>
          <w:spacing w:val="-3"/>
        </w:rPr>
        <w:t> </w:t>
      </w:r>
      <w:r>
        <w:rPr/>
        <w:t>jen</w:t>
      </w:r>
      <w:r>
        <w:rPr>
          <w:spacing w:val="-3"/>
        </w:rPr>
        <w:t> </w:t>
      </w:r>
      <w:r>
        <w:rPr>
          <w:spacing w:val="-2"/>
        </w:rPr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4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číslo</w:t>
      </w:r>
      <w:r>
        <w:rPr>
          <w:spacing w:val="-4"/>
          <w:sz w:val="20"/>
        </w:rPr>
        <w:t> </w:t>
      </w:r>
      <w:r>
        <w:rPr>
          <w:sz w:val="20"/>
        </w:rPr>
        <w:t>„2023“</w:t>
      </w:r>
      <w:r>
        <w:rPr>
          <w:spacing w:val="-5"/>
          <w:sz w:val="20"/>
        </w:rPr>
        <w:t> </w:t>
      </w:r>
      <w:r>
        <w:rPr>
          <w:sz w:val="20"/>
        </w:rPr>
        <w:t>nahrazuje</w:t>
      </w:r>
      <w:r>
        <w:rPr>
          <w:spacing w:val="-5"/>
          <w:sz w:val="20"/>
        </w:rPr>
        <w:t> </w:t>
      </w:r>
      <w:r>
        <w:rPr>
          <w:sz w:val="20"/>
        </w:rPr>
        <w:t>číslem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„2024“.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bod</w:t>
      </w:r>
      <w:r>
        <w:rPr>
          <w:spacing w:val="-3"/>
          <w:sz w:val="20"/>
        </w:rPr>
        <w:t> </w:t>
      </w:r>
      <w:r>
        <w:rPr>
          <w:sz w:val="20"/>
        </w:rPr>
        <w:t>7</w:t>
      </w:r>
      <w:r>
        <w:rPr>
          <w:spacing w:val="-3"/>
          <w:sz w:val="20"/>
        </w:rPr>
        <w:t> </w:t>
      </w:r>
      <w:r>
        <w:rPr>
          <w:sz w:val="20"/>
        </w:rPr>
        <w:t>nově</w:t>
      </w:r>
      <w:r>
        <w:rPr>
          <w:spacing w:val="-4"/>
          <w:sz w:val="20"/>
        </w:rPr>
        <w:t> zní:</w:t>
      </w:r>
    </w:p>
    <w:p>
      <w:pPr>
        <w:pStyle w:val="BodyText"/>
        <w:spacing w:before="121"/>
        <w:ind w:left="529" w:right="108"/>
        <w:jc w:val="both"/>
      </w:pPr>
      <w:r>
        <w:rPr/>
        <w:t>„7)</w:t>
      </w:r>
      <w:r>
        <w:rPr>
          <w:spacing w:val="77"/>
        </w:rPr>
        <w:t> </w:t>
      </w:r>
      <w:r>
        <w:rPr/>
        <w:t>Podporu</w:t>
      </w:r>
      <w:r>
        <w:rPr>
          <w:spacing w:val="78"/>
        </w:rPr>
        <w:t> </w:t>
      </w:r>
      <w:r>
        <w:rPr/>
        <w:t>je</w:t>
      </w:r>
      <w:r>
        <w:rPr>
          <w:spacing w:val="78"/>
        </w:rPr>
        <w:t> </w:t>
      </w:r>
      <w:r>
        <w:rPr/>
        <w:t>možno</w:t>
      </w:r>
      <w:r>
        <w:rPr>
          <w:spacing w:val="78"/>
        </w:rPr>
        <w:t> </w:t>
      </w:r>
      <w:r>
        <w:rPr/>
        <w:t>použít</w:t>
      </w:r>
      <w:r>
        <w:rPr>
          <w:spacing w:val="77"/>
        </w:rPr>
        <w:t> </w:t>
      </w:r>
      <w:r>
        <w:rPr/>
        <w:t>pouze</w:t>
      </w:r>
      <w:r>
        <w:rPr>
          <w:spacing w:val="77"/>
        </w:rPr>
        <w:t> </w:t>
      </w:r>
      <w:r>
        <w:rPr/>
        <w:t>na</w:t>
      </w:r>
      <w:r>
        <w:rPr>
          <w:spacing w:val="77"/>
        </w:rPr>
        <w:t> </w:t>
      </w:r>
      <w:r>
        <w:rPr/>
        <w:t>úhradu</w:t>
      </w:r>
      <w:r>
        <w:rPr>
          <w:spacing w:val="78"/>
        </w:rPr>
        <w:t> </w:t>
      </w:r>
      <w:r>
        <w:rPr/>
        <w:t>skutečných,</w:t>
      </w:r>
      <w:r>
        <w:rPr>
          <w:spacing w:val="78"/>
        </w:rPr>
        <w:t> </w:t>
      </w:r>
      <w:r>
        <w:rPr/>
        <w:t>účelných,</w:t>
      </w:r>
      <w:r>
        <w:rPr>
          <w:spacing w:val="79"/>
        </w:rPr>
        <w:t> </w:t>
      </w:r>
      <w:r>
        <w:rPr/>
        <w:t>efektivních,</w:t>
      </w:r>
      <w:r>
        <w:rPr>
          <w:spacing w:val="78"/>
        </w:rPr>
        <w:t> </w:t>
      </w:r>
      <w:r>
        <w:rPr/>
        <w:t>oprávněně a nezbytně vynaložených výdajů, vzniklých v přímé souvislosti s dodávkami, službami a popřípadě jinými</w:t>
      </w:r>
      <w:r>
        <w:rPr>
          <w:spacing w:val="-1"/>
        </w:rPr>
        <w:t> </w:t>
      </w:r>
      <w:r>
        <w:rPr/>
        <w:t>pracemi,</w:t>
      </w:r>
      <w:r>
        <w:rPr>
          <w:spacing w:val="-1"/>
        </w:rPr>
        <w:t> </w:t>
      </w:r>
      <w:r>
        <w:rPr/>
        <w:t>kterými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akce</w:t>
      </w:r>
      <w:r>
        <w:rPr>
          <w:spacing w:val="-2"/>
        </w:rPr>
        <w:t> </w:t>
      </w:r>
      <w:r>
        <w:rPr/>
        <w:t>realizována,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které</w:t>
      </w:r>
      <w:r>
        <w:rPr>
          <w:spacing w:val="-2"/>
        </w:rPr>
        <w:t> </w:t>
      </w:r>
      <w:r>
        <w:rPr/>
        <w:t>vznikly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byly</w:t>
      </w:r>
      <w:r>
        <w:rPr>
          <w:spacing w:val="-1"/>
        </w:rPr>
        <w:t> </w:t>
      </w:r>
      <w:r>
        <w:rPr/>
        <w:t>uhrazeny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období</w:t>
      </w:r>
      <w:r>
        <w:rPr>
          <w:spacing w:val="-1"/>
        </w:rPr>
        <w:t> </w:t>
      </w:r>
      <w:r>
        <w:rPr/>
        <w:t>od 2.</w:t>
      </w:r>
      <w:r>
        <w:rPr>
          <w:spacing w:val="-3"/>
        </w:rPr>
        <w:t> </w:t>
      </w:r>
      <w:r>
        <w:rPr/>
        <w:t>12.</w:t>
      </w:r>
      <w:r>
        <w:rPr>
          <w:spacing w:val="-3"/>
        </w:rPr>
        <w:t> </w:t>
      </w:r>
      <w:r>
        <w:rPr/>
        <w:t>2020</w:t>
      </w:r>
      <w:r>
        <w:rPr>
          <w:spacing w:val="-1"/>
        </w:rPr>
        <w:t> </w:t>
      </w:r>
      <w:r>
        <w:rPr/>
        <w:t>do 31.</w:t>
      </w:r>
      <w:r>
        <w:rPr>
          <w:spacing w:val="40"/>
        </w:rPr>
        <w:t> </w:t>
      </w:r>
      <w:r>
        <w:rPr/>
        <w:t>12.</w:t>
      </w:r>
      <w:r>
        <w:rPr>
          <w:spacing w:val="40"/>
        </w:rPr>
        <w:t> </w:t>
      </w:r>
      <w:r>
        <w:rPr/>
        <w:t>2023.“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12/2023.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11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 IV bodu 1 písm.</w:t>
      </w:r>
      <w:r>
        <w:rPr>
          <w:spacing w:val="18"/>
          <w:sz w:val="20"/>
        </w:rPr>
        <w:t> </w:t>
      </w:r>
      <w:r>
        <w:rPr>
          <w:sz w:val="20"/>
        </w:rPr>
        <w:t>l)</w:t>
      </w:r>
      <w:r>
        <w:rPr>
          <w:spacing w:val="18"/>
          <w:sz w:val="20"/>
        </w:rPr>
        <w:t> </w:t>
      </w:r>
      <w:r>
        <w:rPr>
          <w:sz w:val="20"/>
        </w:rPr>
        <w:t>se termín předložení</w:t>
      </w:r>
      <w:r>
        <w:rPr>
          <w:spacing w:val="18"/>
          <w:sz w:val="20"/>
        </w:rPr>
        <w:t> </w:t>
      </w:r>
      <w:r>
        <w:rPr>
          <w:sz w:val="20"/>
        </w:rPr>
        <w:t>vyúčtování a podkladů k</w:t>
      </w:r>
      <w:r>
        <w:rPr>
          <w:spacing w:val="-2"/>
          <w:sz w:val="20"/>
        </w:rPr>
        <w:t> </w:t>
      </w:r>
      <w:r>
        <w:rPr>
          <w:sz w:val="20"/>
        </w:rPr>
        <w:t>ZVA prodlužuje do konce </w:t>
      </w:r>
      <w:r>
        <w:rPr>
          <w:spacing w:val="-2"/>
          <w:sz w:val="20"/>
        </w:rPr>
        <w:t>2/2024.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7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06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9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078" w:val="left" w:leader="none"/>
        </w:tabs>
        <w:spacing w:before="1"/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62" w:top="132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7113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2023-09-13T05:30:00Z</dcterms:created>
  <dcterms:modified xsi:type="dcterms:W3CDTF">2023-09-13T05:30:00Z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