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7F6" w:rsidRDefault="00F44CD8">
      <w:pPr>
        <w:framePr w:h="1718" w:wrap="around" w:hAnchor="margin" w:x="-321" w:y="-575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"C:\\Users\\LUCIE~1.PTA\\AppData\\Local\\Temp\\FineReader11.00\\media\\image1.jpeg" \* MERGEFORMATINET </w:instrText>
      </w:r>
      <w:r>
        <w:fldChar w:fldCharType="separate"/>
      </w:r>
      <w:r w:rsidR="00282A0B">
        <w:fldChar w:fldCharType="begin"/>
      </w:r>
      <w:r w:rsidR="00282A0B">
        <w:instrText xml:space="preserve"> </w:instrText>
      </w:r>
      <w:r w:rsidR="00282A0B">
        <w:instrText>INCLUDEPICTURE  "C:\\Users\\LUCIE~1.PTA\\AppData\\Local\\Temp\\FineReader11.00\\media\\image1.jpeg" \* MERGEFORMATINET</w:instrText>
      </w:r>
      <w:r w:rsidR="00282A0B">
        <w:instrText xml:space="preserve"> </w:instrText>
      </w:r>
      <w:r w:rsidR="00282A0B">
        <w:fldChar w:fldCharType="separate"/>
      </w:r>
      <w:r w:rsidR="008A534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.75pt;height:26.25pt">
            <v:imagedata r:id="rId7" r:href="rId8"/>
          </v:shape>
        </w:pict>
      </w:r>
      <w:r w:rsidR="00282A0B">
        <w:fldChar w:fldCharType="end"/>
      </w:r>
      <w:r>
        <w:fldChar w:fldCharType="end"/>
      </w:r>
    </w:p>
    <w:p w:rsidR="007327F6" w:rsidRDefault="00F44CD8">
      <w:pPr>
        <w:pStyle w:val="Nadpis20"/>
        <w:keepNext/>
        <w:keepLines/>
        <w:shd w:val="clear" w:color="auto" w:fill="auto"/>
        <w:spacing w:line="240" w:lineRule="exact"/>
      </w:pPr>
      <w:bookmarkStart w:id="0" w:name="bookmark0"/>
      <w:r>
        <w:lastRenderedPageBreak/>
        <w:t xml:space="preserve">Ochranný svaz autorský pro práva k dílům </w:t>
      </w:r>
      <w:proofErr w:type="gramStart"/>
      <w:r>
        <w:t xml:space="preserve">hudebním, </w:t>
      </w:r>
      <w:proofErr w:type="spellStart"/>
      <w:r>
        <w:t>z.s</w:t>
      </w:r>
      <w:proofErr w:type="spellEnd"/>
      <w:r>
        <w:t>.</w:t>
      </w:r>
      <w:bookmarkEnd w:id="0"/>
      <w:proofErr w:type="gramEnd"/>
    </w:p>
    <w:p w:rsidR="007327F6" w:rsidRDefault="00F44CD8">
      <w:pPr>
        <w:pStyle w:val="Zkladntext20"/>
        <w:shd w:val="clear" w:color="auto" w:fill="auto"/>
        <w:spacing w:after="194"/>
        <w:ind w:right="180"/>
      </w:pPr>
      <w:proofErr w:type="spellStart"/>
      <w:r>
        <w:t>lo</w:t>
      </w:r>
      <w:proofErr w:type="spellEnd"/>
      <w:r>
        <w:t xml:space="preserve">: </w:t>
      </w:r>
      <w:proofErr w:type="spellStart"/>
      <w:r>
        <w:rPr>
          <w:rStyle w:val="Zkladntext295pt"/>
          <w:b/>
          <w:bCs/>
        </w:rPr>
        <w:t>Cs</w:t>
      </w:r>
      <w:proofErr w:type="spellEnd"/>
      <w:r>
        <w:rPr>
          <w:rStyle w:val="Zkladntext295pt"/>
          <w:b/>
          <w:bCs/>
        </w:rPr>
        <w:t xml:space="preserve">. </w:t>
      </w:r>
      <w:proofErr w:type="gramStart"/>
      <w:r>
        <w:t>armády</w:t>
      </w:r>
      <w:proofErr w:type="gramEnd"/>
      <w:r>
        <w:t xml:space="preserve"> 786/20, 160 56 Praha 6 Adresa pro doručování: Zákaznické centrum, </w:t>
      </w:r>
      <w:proofErr w:type="spellStart"/>
      <w:r>
        <w:rPr>
          <w:rStyle w:val="Zkladntext295pt"/>
          <w:b/>
          <w:bCs/>
        </w:rPr>
        <w:t>Cs</w:t>
      </w:r>
      <w:proofErr w:type="spellEnd"/>
      <w:r>
        <w:rPr>
          <w:rStyle w:val="Zkladntext295pt"/>
          <w:b/>
          <w:bCs/>
        </w:rPr>
        <w:t xml:space="preserve">. </w:t>
      </w:r>
      <w:proofErr w:type="gramStart"/>
      <w:r>
        <w:t>armády</w:t>
      </w:r>
      <w:proofErr w:type="gramEnd"/>
      <w:r>
        <w:t xml:space="preserve"> 786/20, 160 56 Praha 6</w:t>
      </w:r>
    </w:p>
    <w:p w:rsidR="007327F6" w:rsidRDefault="007327F6">
      <w:pPr>
        <w:spacing w:line="240" w:lineRule="exact"/>
        <w:rPr>
          <w:sz w:val="19"/>
          <w:szCs w:val="19"/>
        </w:rPr>
      </w:pPr>
      <w:bookmarkStart w:id="1" w:name="_GoBack"/>
      <w:bookmarkEnd w:id="1"/>
    </w:p>
    <w:p w:rsidR="007327F6" w:rsidRDefault="007327F6">
      <w:pPr>
        <w:spacing w:before="100" w:after="100" w:line="240" w:lineRule="exact"/>
        <w:rPr>
          <w:sz w:val="19"/>
          <w:szCs w:val="19"/>
        </w:rPr>
      </w:pPr>
    </w:p>
    <w:p w:rsidR="007327F6" w:rsidRDefault="007327F6">
      <w:pPr>
        <w:rPr>
          <w:sz w:val="2"/>
          <w:szCs w:val="2"/>
        </w:rPr>
        <w:sectPr w:rsidR="007327F6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327F6" w:rsidRDefault="00F44CD8">
      <w:pPr>
        <w:pStyle w:val="Nadpis10"/>
        <w:keepNext/>
        <w:keepLines/>
        <w:shd w:val="clear" w:color="auto" w:fill="auto"/>
        <w:spacing w:after="132" w:line="240" w:lineRule="exact"/>
        <w:ind w:left="40"/>
      </w:pPr>
      <w:bookmarkStart w:id="2" w:name="bookmark1"/>
      <w:r>
        <w:lastRenderedPageBreak/>
        <w:t xml:space="preserve">Příloha </w:t>
      </w:r>
      <w:proofErr w:type="spellStart"/>
      <w:proofErr w:type="gramStart"/>
      <w:r>
        <w:t>č.l</w:t>
      </w:r>
      <w:proofErr w:type="spellEnd"/>
      <w:r>
        <w:t xml:space="preserve"> ke</w:t>
      </w:r>
      <w:proofErr w:type="gramEnd"/>
      <w:r>
        <w:t xml:space="preserve"> smlouvě: VP 2023 160154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83"/>
        <w:gridCol w:w="1574"/>
        <w:gridCol w:w="1838"/>
      </w:tblGrid>
      <w:tr w:rsidR="007327F6">
        <w:trPr>
          <w:trHeight w:hRule="exact" w:val="1267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327F6" w:rsidRDefault="00F44CD8">
            <w:pPr>
              <w:pStyle w:val="Zkladntext21"/>
              <w:framePr w:w="10896" w:wrap="notBeside" w:vAnchor="text" w:hAnchor="text" w:xAlign="center" w:y="1"/>
              <w:shd w:val="clear" w:color="auto" w:fill="auto"/>
              <w:spacing w:before="0" w:after="60" w:line="190" w:lineRule="exact"/>
              <w:ind w:left="1200" w:hanging="1140"/>
            </w:pPr>
            <w:proofErr w:type="gramStart"/>
            <w:r>
              <w:rPr>
                <w:rStyle w:val="Zkladntext95ptTun"/>
              </w:rPr>
              <w:t>01.01.2023</w:t>
            </w:r>
            <w:proofErr w:type="gramEnd"/>
            <w:r>
              <w:rPr>
                <w:rStyle w:val="Zkladntext95ptTun"/>
              </w:rPr>
              <w:t xml:space="preserve"> - 31.12.2023 prostory obce Pohořelice, Pohořelice, 69123</w:t>
            </w:r>
          </w:p>
          <w:p w:rsidR="007327F6" w:rsidRDefault="00F44CD8">
            <w:pPr>
              <w:pStyle w:val="Zkladntext21"/>
              <w:framePr w:w="10896" w:wrap="notBeside" w:vAnchor="text" w:hAnchor="text" w:xAlign="center" w:y="1"/>
              <w:shd w:val="clear" w:color="auto" w:fill="auto"/>
              <w:spacing w:line="250" w:lineRule="exact"/>
              <w:ind w:left="1200" w:hanging="1140"/>
            </w:pPr>
            <w:r>
              <w:rPr>
                <w:rStyle w:val="Zkladntext95pt"/>
              </w:rPr>
              <w:t>Užití hudebních děl prostřednictvím místního rozhlasu 116x reproduktor</w:t>
            </w:r>
          </w:p>
          <w:p w:rsidR="007327F6" w:rsidRDefault="00F44CD8">
            <w:pPr>
              <w:pStyle w:val="Zkladntext21"/>
              <w:framePr w:w="10896" w:wrap="notBeside" w:vAnchor="text" w:hAnchor="text" w:xAlign="center" w:y="1"/>
              <w:shd w:val="clear" w:color="auto" w:fill="auto"/>
              <w:spacing w:before="0" w:after="60" w:line="190" w:lineRule="exact"/>
              <w:ind w:left="1400"/>
            </w:pPr>
            <w:proofErr w:type="spellStart"/>
            <w:r>
              <w:rPr>
                <w:rStyle w:val="Zkladntext95pt"/>
              </w:rPr>
              <w:t>lx</w:t>
            </w:r>
            <w:proofErr w:type="spellEnd"/>
            <w:r>
              <w:rPr>
                <w:rStyle w:val="Zkladntext95pt"/>
              </w:rPr>
              <w:t xml:space="preserve"> místní rozhlas - ústředna</w:t>
            </w:r>
          </w:p>
          <w:p w:rsidR="007327F6" w:rsidRDefault="00F44CD8">
            <w:pPr>
              <w:pStyle w:val="Zkladntext21"/>
              <w:framePr w:w="10896" w:wrap="notBeside" w:vAnchor="text" w:hAnchor="text" w:xAlign="center" w:y="1"/>
              <w:shd w:val="clear" w:color="auto" w:fill="auto"/>
              <w:spacing w:line="130" w:lineRule="exact"/>
              <w:ind w:left="2940"/>
            </w:pPr>
            <w:r>
              <w:rPr>
                <w:rStyle w:val="Zkladntext1"/>
              </w:rPr>
              <w:t xml:space="preserve">116x reproduktor, </w:t>
            </w:r>
            <w:proofErr w:type="spellStart"/>
            <w:r>
              <w:rPr>
                <w:rStyle w:val="Zkladntext1"/>
              </w:rPr>
              <w:t>lx</w:t>
            </w:r>
            <w:proofErr w:type="spellEnd"/>
            <w:r>
              <w:rPr>
                <w:rStyle w:val="Zkladntext1"/>
              </w:rPr>
              <w:t xml:space="preserve"> místní rozhlas - ústředna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shd w:val="clear" w:color="auto" w:fill="FFFFFF"/>
          </w:tcPr>
          <w:p w:rsidR="007327F6" w:rsidRDefault="007327F6">
            <w:pPr>
              <w:framePr w:w="10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7327F6" w:rsidRDefault="007327F6">
            <w:pPr>
              <w:framePr w:w="108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327F6">
        <w:trPr>
          <w:trHeight w:hRule="exact" w:val="355"/>
          <w:jc w:val="center"/>
        </w:trPr>
        <w:tc>
          <w:tcPr>
            <w:tcW w:w="7483" w:type="dxa"/>
            <w:shd w:val="clear" w:color="auto" w:fill="FFFFFF"/>
          </w:tcPr>
          <w:p w:rsidR="007327F6" w:rsidRDefault="00F44CD8">
            <w:pPr>
              <w:pStyle w:val="Zkladntext21"/>
              <w:framePr w:w="10896" w:wrap="notBeside" w:vAnchor="text" w:hAnchor="text" w:xAlign="center" w:y="1"/>
              <w:shd w:val="clear" w:color="auto" w:fill="auto"/>
              <w:spacing w:before="0" w:line="190" w:lineRule="exact"/>
              <w:ind w:left="2560"/>
            </w:pPr>
            <w:r>
              <w:rPr>
                <w:rStyle w:val="Zkladntext95pt"/>
              </w:rPr>
              <w:t>Částka vyměřena dle Sazebníku R, v sazbě B</w:t>
            </w:r>
          </w:p>
        </w:tc>
        <w:tc>
          <w:tcPr>
            <w:tcW w:w="1574" w:type="dxa"/>
            <w:shd w:val="clear" w:color="auto" w:fill="FFFFFF"/>
          </w:tcPr>
          <w:p w:rsidR="007327F6" w:rsidRDefault="007327F6">
            <w:pPr>
              <w:framePr w:w="10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shd w:val="clear" w:color="auto" w:fill="FFFFFF"/>
          </w:tcPr>
          <w:p w:rsidR="007327F6" w:rsidRDefault="00F44CD8">
            <w:pPr>
              <w:pStyle w:val="Zkladntext21"/>
              <w:framePr w:w="10896" w:wrap="notBeside" w:vAnchor="text" w:hAnchor="text" w:xAlign="center" w:y="1"/>
              <w:shd w:val="clear" w:color="auto" w:fill="auto"/>
              <w:spacing w:before="0" w:line="190" w:lineRule="exact"/>
              <w:ind w:right="120"/>
              <w:jc w:val="right"/>
            </w:pPr>
            <w:r>
              <w:rPr>
                <w:rStyle w:val="Zkladntext95pt"/>
              </w:rPr>
              <w:t>27 899,16 Kč</w:t>
            </w:r>
          </w:p>
        </w:tc>
      </w:tr>
      <w:tr w:rsidR="007327F6">
        <w:trPr>
          <w:trHeight w:hRule="exact" w:val="403"/>
          <w:jc w:val="center"/>
        </w:trPr>
        <w:tc>
          <w:tcPr>
            <w:tcW w:w="7483" w:type="dxa"/>
            <w:shd w:val="clear" w:color="auto" w:fill="FFFFFF"/>
            <w:vAlign w:val="bottom"/>
          </w:tcPr>
          <w:p w:rsidR="007327F6" w:rsidRDefault="00F44CD8">
            <w:pPr>
              <w:pStyle w:val="Zkladntext21"/>
              <w:framePr w:w="10896" w:wrap="notBeside" w:vAnchor="text" w:hAnchor="text" w:xAlign="center" w:y="1"/>
              <w:shd w:val="clear" w:color="auto" w:fill="auto"/>
              <w:spacing w:before="0" w:line="190" w:lineRule="exact"/>
              <w:ind w:left="1200" w:hanging="1140"/>
            </w:pPr>
            <w:r>
              <w:rPr>
                <w:rStyle w:val="Zkladntext95pt"/>
              </w:rPr>
              <w:t>OSA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7327F6" w:rsidRDefault="00F44CD8">
            <w:pPr>
              <w:pStyle w:val="Zkladntext21"/>
              <w:framePr w:w="10896" w:wrap="notBeside" w:vAnchor="text" w:hAnchor="text" w:xAlign="center" w:y="1"/>
              <w:shd w:val="clear" w:color="auto" w:fill="auto"/>
              <w:spacing w:before="0" w:line="190" w:lineRule="exact"/>
              <w:ind w:left="280"/>
            </w:pPr>
            <w:r>
              <w:rPr>
                <w:rStyle w:val="Zkladntext95pt"/>
              </w:rPr>
              <w:t>Odměna:</w:t>
            </w:r>
          </w:p>
        </w:tc>
        <w:tc>
          <w:tcPr>
            <w:tcW w:w="1838" w:type="dxa"/>
            <w:shd w:val="clear" w:color="auto" w:fill="FFFFFF"/>
            <w:vAlign w:val="bottom"/>
          </w:tcPr>
          <w:p w:rsidR="007327F6" w:rsidRDefault="00F44CD8">
            <w:pPr>
              <w:pStyle w:val="Zkladntext21"/>
              <w:framePr w:w="10896" w:wrap="notBeside" w:vAnchor="text" w:hAnchor="text" w:xAlign="center" w:y="1"/>
              <w:shd w:val="clear" w:color="auto" w:fill="auto"/>
              <w:spacing w:before="0" w:line="190" w:lineRule="exact"/>
              <w:ind w:right="120"/>
              <w:jc w:val="right"/>
            </w:pPr>
            <w:r>
              <w:rPr>
                <w:rStyle w:val="Zkladntext95pt"/>
              </w:rPr>
              <w:t>27 899,20 Kč</w:t>
            </w:r>
          </w:p>
        </w:tc>
      </w:tr>
      <w:tr w:rsidR="007327F6">
        <w:trPr>
          <w:trHeight w:hRule="exact" w:val="1248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327F6" w:rsidRDefault="00F44CD8">
            <w:pPr>
              <w:pStyle w:val="Zkladntext21"/>
              <w:framePr w:w="10896" w:wrap="notBeside" w:vAnchor="text" w:hAnchor="text" w:xAlign="center" w:y="1"/>
              <w:shd w:val="clear" w:color="auto" w:fill="auto"/>
              <w:spacing w:before="0" w:after="60" w:line="190" w:lineRule="exact"/>
              <w:ind w:left="1200" w:hanging="1140"/>
            </w:pPr>
            <w:proofErr w:type="gramStart"/>
            <w:r>
              <w:rPr>
                <w:rStyle w:val="Zkladntext95ptTun"/>
              </w:rPr>
              <w:t>01.01.2023</w:t>
            </w:r>
            <w:proofErr w:type="gramEnd"/>
            <w:r>
              <w:rPr>
                <w:rStyle w:val="Zkladntext95ptTun"/>
              </w:rPr>
              <w:t xml:space="preserve"> - 31.12.2023 prostory obce Pohořelice, Pohořelice, 69123</w:t>
            </w:r>
          </w:p>
          <w:p w:rsidR="007327F6" w:rsidRDefault="00F44CD8">
            <w:pPr>
              <w:pStyle w:val="Zkladntext21"/>
              <w:framePr w:w="10896" w:wrap="notBeside" w:vAnchor="text" w:hAnchor="text" w:xAlign="center" w:y="1"/>
              <w:shd w:val="clear" w:color="auto" w:fill="auto"/>
              <w:spacing w:line="250" w:lineRule="exact"/>
              <w:ind w:left="1200" w:hanging="1140"/>
            </w:pPr>
            <w:r>
              <w:rPr>
                <w:rStyle w:val="Zkladntext95pt"/>
              </w:rPr>
              <w:t>Užití hudebních děl prostřednictvím místního rozhlasu 116x reproduktor</w:t>
            </w:r>
          </w:p>
          <w:p w:rsidR="007327F6" w:rsidRDefault="00F44CD8">
            <w:pPr>
              <w:pStyle w:val="Zkladntext21"/>
              <w:framePr w:w="10896" w:wrap="notBeside" w:vAnchor="text" w:hAnchor="text" w:xAlign="center" w:y="1"/>
              <w:shd w:val="clear" w:color="auto" w:fill="auto"/>
              <w:spacing w:before="0" w:after="60" w:line="190" w:lineRule="exact"/>
              <w:ind w:left="1400"/>
            </w:pPr>
            <w:proofErr w:type="spellStart"/>
            <w:r>
              <w:rPr>
                <w:rStyle w:val="Zkladntext95pt"/>
              </w:rPr>
              <w:t>lx</w:t>
            </w:r>
            <w:proofErr w:type="spellEnd"/>
            <w:r>
              <w:rPr>
                <w:rStyle w:val="Zkladntext95pt"/>
              </w:rPr>
              <w:t xml:space="preserve"> místní rozhlas - ústředna</w:t>
            </w:r>
          </w:p>
          <w:p w:rsidR="007327F6" w:rsidRDefault="00F44CD8">
            <w:pPr>
              <w:pStyle w:val="Zkladntext21"/>
              <w:framePr w:w="10896" w:wrap="notBeside" w:vAnchor="text" w:hAnchor="text" w:xAlign="center" w:y="1"/>
              <w:shd w:val="clear" w:color="auto" w:fill="auto"/>
              <w:spacing w:line="130" w:lineRule="exact"/>
              <w:ind w:left="2940"/>
            </w:pPr>
            <w:r>
              <w:rPr>
                <w:rStyle w:val="Zkladntext1"/>
              </w:rPr>
              <w:t xml:space="preserve">116x reproduktor, </w:t>
            </w:r>
            <w:proofErr w:type="spellStart"/>
            <w:r>
              <w:rPr>
                <w:rStyle w:val="Zkladntext1"/>
              </w:rPr>
              <w:t>lx</w:t>
            </w:r>
            <w:proofErr w:type="spellEnd"/>
            <w:r>
              <w:rPr>
                <w:rStyle w:val="Zkladntext1"/>
              </w:rPr>
              <w:t xml:space="preserve"> místní rozhlas - ústředna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shd w:val="clear" w:color="auto" w:fill="FFFFFF"/>
          </w:tcPr>
          <w:p w:rsidR="007327F6" w:rsidRDefault="007327F6">
            <w:pPr>
              <w:framePr w:w="10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7327F6" w:rsidRDefault="007327F6">
            <w:pPr>
              <w:framePr w:w="108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327F6">
        <w:trPr>
          <w:trHeight w:hRule="exact" w:val="485"/>
          <w:jc w:val="center"/>
        </w:trPr>
        <w:tc>
          <w:tcPr>
            <w:tcW w:w="7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7F6" w:rsidRDefault="00F44CD8">
            <w:pPr>
              <w:pStyle w:val="Zkladntext21"/>
              <w:framePr w:w="10896" w:wrap="notBeside" w:vAnchor="text" w:hAnchor="text" w:xAlign="center" w:y="1"/>
              <w:shd w:val="clear" w:color="auto" w:fill="auto"/>
              <w:spacing w:before="0" w:line="190" w:lineRule="exact"/>
              <w:ind w:left="1200" w:hanging="1140"/>
            </w:pPr>
            <w:r>
              <w:rPr>
                <w:rStyle w:val="Zkladntext95pt"/>
              </w:rPr>
              <w:t>INTERGRAM, OAZA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7F6" w:rsidRDefault="00F44CD8">
            <w:pPr>
              <w:pStyle w:val="Zkladntext21"/>
              <w:framePr w:w="10896" w:wrap="notBeside" w:vAnchor="text" w:hAnchor="text" w:xAlign="center" w:y="1"/>
              <w:shd w:val="clear" w:color="auto" w:fill="auto"/>
              <w:spacing w:before="0" w:line="190" w:lineRule="exact"/>
              <w:ind w:left="280"/>
            </w:pPr>
            <w:r>
              <w:rPr>
                <w:rStyle w:val="Zkladntext95pt"/>
              </w:rPr>
              <w:t>Odměna: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7F6" w:rsidRDefault="00F44CD8">
            <w:pPr>
              <w:pStyle w:val="Zkladntext21"/>
              <w:framePr w:w="10896" w:wrap="notBeside" w:vAnchor="text" w:hAnchor="text" w:xAlign="center" w:y="1"/>
              <w:shd w:val="clear" w:color="auto" w:fill="auto"/>
              <w:spacing w:before="0" w:line="190" w:lineRule="exact"/>
              <w:ind w:right="120"/>
              <w:jc w:val="right"/>
            </w:pPr>
            <w:r>
              <w:rPr>
                <w:rStyle w:val="Zkladntext95pt"/>
              </w:rPr>
              <w:t>25 110,60 Kč</w:t>
            </w:r>
          </w:p>
        </w:tc>
      </w:tr>
    </w:tbl>
    <w:p w:rsidR="007327F6" w:rsidRDefault="00F44CD8">
      <w:pPr>
        <w:pStyle w:val="Titulektabulky0"/>
        <w:framePr w:w="10896" w:wrap="notBeside" w:vAnchor="text" w:hAnchor="text" w:xAlign="center" w:y="1"/>
        <w:shd w:val="clear" w:color="auto" w:fill="auto"/>
        <w:tabs>
          <w:tab w:val="right" w:pos="6518"/>
          <w:tab w:val="right" w:pos="7186"/>
          <w:tab w:val="right" w:pos="7498"/>
        </w:tabs>
        <w:spacing w:line="190" w:lineRule="exact"/>
      </w:pPr>
      <w:r>
        <w:t xml:space="preserve">Celkem odměna pro </w:t>
      </w:r>
      <w:proofErr w:type="gramStart"/>
      <w:r>
        <w:t>OSA</w:t>
      </w:r>
      <w:proofErr w:type="gramEnd"/>
      <w:r>
        <w:t xml:space="preserve"> (bez DPH):</w:t>
      </w:r>
      <w:r>
        <w:tab/>
        <w:t>27</w:t>
      </w:r>
      <w:r>
        <w:tab/>
        <w:t>899,20</w:t>
      </w:r>
      <w:r>
        <w:tab/>
        <w:t>Kč</w:t>
      </w:r>
    </w:p>
    <w:p w:rsidR="007327F6" w:rsidRDefault="007327F6">
      <w:pPr>
        <w:rPr>
          <w:sz w:val="2"/>
          <w:szCs w:val="2"/>
        </w:rPr>
      </w:pPr>
    </w:p>
    <w:p w:rsidR="007327F6" w:rsidRDefault="00F44CD8">
      <w:pPr>
        <w:pStyle w:val="Zkladntext40"/>
        <w:shd w:val="clear" w:color="auto" w:fill="auto"/>
        <w:tabs>
          <w:tab w:val="right" w:pos="9766"/>
          <w:tab w:val="right" w:pos="10439"/>
          <w:tab w:val="right" w:pos="10750"/>
        </w:tabs>
        <w:spacing w:before="556"/>
        <w:ind w:left="3260"/>
      </w:pPr>
      <w:r>
        <w:t>Celkem odměna pro OAZA(bez DPH):</w:t>
      </w:r>
      <w:r>
        <w:tab/>
        <w:t>4</w:t>
      </w:r>
      <w:r>
        <w:tab/>
        <w:t>012,30</w:t>
      </w:r>
      <w:r>
        <w:tab/>
        <w:t>Kč</w:t>
      </w:r>
    </w:p>
    <w:p w:rsidR="007327F6" w:rsidRDefault="00F44CD8">
      <w:pPr>
        <w:pStyle w:val="Zkladntext40"/>
        <w:shd w:val="clear" w:color="auto" w:fill="auto"/>
        <w:tabs>
          <w:tab w:val="right" w:pos="9766"/>
          <w:tab w:val="right" w:pos="10439"/>
          <w:tab w:val="right" w:pos="10750"/>
        </w:tabs>
        <w:spacing w:before="0" w:after="130"/>
        <w:ind w:left="3260"/>
      </w:pPr>
      <w:r>
        <w:t xml:space="preserve">Celkem odměna pro </w:t>
      </w:r>
      <w:proofErr w:type="gramStart"/>
      <w:r>
        <w:t>INTERGRAM(bez</w:t>
      </w:r>
      <w:proofErr w:type="gramEnd"/>
      <w:r>
        <w:t xml:space="preserve"> DPH):</w:t>
      </w:r>
      <w:r>
        <w:tab/>
        <w:t>21</w:t>
      </w:r>
      <w:r>
        <w:tab/>
        <w:t>098,30</w:t>
      </w:r>
      <w:r>
        <w:tab/>
        <w:t>Kč</w:t>
      </w:r>
    </w:p>
    <w:p w:rsidR="007327F6" w:rsidRDefault="00F44CD8">
      <w:pPr>
        <w:pStyle w:val="Zkladntext40"/>
        <w:shd w:val="clear" w:color="auto" w:fill="auto"/>
        <w:tabs>
          <w:tab w:val="right" w:pos="9766"/>
          <w:tab w:val="right" w:pos="10439"/>
          <w:tab w:val="right" w:pos="10750"/>
        </w:tabs>
        <w:spacing w:before="0" w:line="346" w:lineRule="exact"/>
        <w:ind w:left="3260"/>
      </w:pPr>
      <w:r>
        <w:t>Celková odměna s DPH:</w:t>
      </w:r>
      <w:r>
        <w:tab/>
        <w:t>64</w:t>
      </w:r>
      <w:r>
        <w:tab/>
        <w:t>141,86</w:t>
      </w:r>
      <w:r>
        <w:tab/>
        <w:t>Kč</w:t>
      </w:r>
    </w:p>
    <w:p w:rsidR="007327F6" w:rsidRDefault="00F44CD8">
      <w:pPr>
        <w:pStyle w:val="Zkladntext40"/>
        <w:shd w:val="clear" w:color="auto" w:fill="auto"/>
        <w:spacing w:before="0" w:after="6125" w:line="346" w:lineRule="exact"/>
        <w:ind w:right="160"/>
        <w:jc w:val="center"/>
      </w:pPr>
      <w:r>
        <w:t>při jednorázové úhradě činí částka po slevě 5% 50 359,80 Kč bez DPH</w:t>
      </w:r>
    </w:p>
    <w:p w:rsidR="007327F6" w:rsidRDefault="00F44CD8">
      <w:pPr>
        <w:pStyle w:val="Zkladntext40"/>
        <w:shd w:val="clear" w:color="auto" w:fill="auto"/>
        <w:spacing w:before="0" w:line="190" w:lineRule="exact"/>
        <w:ind w:left="120"/>
        <w:jc w:val="left"/>
      </w:pPr>
      <w:r>
        <w:t>Stránka 1 z 1</w:t>
      </w:r>
    </w:p>
    <w:p w:rsidR="007327F6" w:rsidRDefault="00F44CD8">
      <w:pPr>
        <w:pStyle w:val="Zkladntext50"/>
        <w:shd w:val="clear" w:color="auto" w:fill="auto"/>
        <w:spacing w:line="80" w:lineRule="exact"/>
        <w:ind w:left="40"/>
      </w:pPr>
      <w:proofErr w:type="spellStart"/>
      <w:r>
        <w:t>VP.</w:t>
      </w:r>
      <w:proofErr w:type="gramStart"/>
      <w:r>
        <w:t>SMl</w:t>
      </w:r>
      <w:proofErr w:type="spellEnd"/>
      <w:r>
        <w:t xml:space="preserve"> ..PŘÍLOHA</w:t>
      </w:r>
      <w:proofErr w:type="gramEnd"/>
      <w:r>
        <w:t xml:space="preserve"> 2017</w:t>
      </w:r>
    </w:p>
    <w:p w:rsidR="007327F6" w:rsidRDefault="00F44CD8">
      <w:pPr>
        <w:pStyle w:val="Zkladntext21"/>
        <w:shd w:val="clear" w:color="auto" w:fill="auto"/>
        <w:spacing w:before="0" w:line="130" w:lineRule="exact"/>
        <w:ind w:left="60"/>
        <w:jc w:val="center"/>
      </w:pPr>
      <w:r>
        <w:t>zapsán ve spolkovém rejstříku vedeném Městským soudem v Praze, oddíl L, vložka 7277</w:t>
      </w:r>
    </w:p>
    <w:sectPr w:rsidR="007327F6">
      <w:type w:val="continuous"/>
      <w:pgSz w:w="11909" w:h="16838"/>
      <w:pgMar w:top="905" w:right="252" w:bottom="329" w:left="5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A0B" w:rsidRDefault="00282A0B">
      <w:r>
        <w:separator/>
      </w:r>
    </w:p>
  </w:endnote>
  <w:endnote w:type="continuationSeparator" w:id="0">
    <w:p w:rsidR="00282A0B" w:rsidRDefault="00282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A0B" w:rsidRDefault="00282A0B"/>
  </w:footnote>
  <w:footnote w:type="continuationSeparator" w:id="0">
    <w:p w:rsidR="00282A0B" w:rsidRDefault="00282A0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7327F6"/>
    <w:rsid w:val="00282A0B"/>
    <w:rsid w:val="007327F6"/>
    <w:rsid w:val="008A5349"/>
    <w:rsid w:val="00BE1D77"/>
    <w:rsid w:val="00F4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sz w:val="106"/>
      <w:szCs w:val="10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95pt">
    <w:name w:val="Základní text (2) + 9;5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95ptTun">
    <w:name w:val="Základní text + 9;5 pt;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95pt">
    <w:name w:val="Základní text + 9;5 p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">
    <w:name w:val="Základní text1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i/>
      <w:iCs/>
      <w:sz w:val="106"/>
      <w:szCs w:val="10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pacing w:val="1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 w:line="298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kladntext21">
    <w:name w:val="Základní text2"/>
    <w:basedOn w:val="Normln"/>
    <w:link w:val="Zkladntext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0" w:line="283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sz w:val="106"/>
      <w:szCs w:val="10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95pt">
    <w:name w:val="Základní text (2) + 9;5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95ptTun">
    <w:name w:val="Základní text + 9;5 pt;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95pt">
    <w:name w:val="Základní text + 9;5 p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">
    <w:name w:val="Základní text1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i/>
      <w:iCs/>
      <w:sz w:val="106"/>
      <w:szCs w:val="10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pacing w:val="1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 w:line="298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kladntext21">
    <w:name w:val="Základní text2"/>
    <w:basedOn w:val="Normln"/>
    <w:link w:val="Zkladntext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0" w:line="283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LUCIE~1.PTA/AppData/Local/Temp/FineReader11.00/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Ptáčková</dc:creator>
  <cp:lastModifiedBy>Lucie Ptáčková</cp:lastModifiedBy>
  <cp:revision>3</cp:revision>
  <dcterms:created xsi:type="dcterms:W3CDTF">2023-09-13T11:51:00Z</dcterms:created>
  <dcterms:modified xsi:type="dcterms:W3CDTF">2023-09-13T11:54:00Z</dcterms:modified>
</cp:coreProperties>
</file>