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FB8" w14:textId="3A628E59" w:rsidR="00CA5F9C" w:rsidRDefault="00CA5F9C" w:rsidP="00D32E2D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71FBAD84" w14:textId="00D2F40C" w:rsidR="008D775A" w:rsidRDefault="008D775A" w:rsidP="008D775A"/>
    <w:p w14:paraId="37E91CA5" w14:textId="04FCA6D6" w:rsidR="008D775A" w:rsidRDefault="008D775A" w:rsidP="008D775A"/>
    <w:p w14:paraId="6B9903DB" w14:textId="77777777" w:rsidR="008D775A" w:rsidRPr="008D775A" w:rsidRDefault="008D775A" w:rsidP="008D775A"/>
    <w:p w14:paraId="31460985" w14:textId="0A873EBC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 xml:space="preserve">. </w:t>
      </w:r>
      <w:r w:rsidR="0092734C">
        <w:rPr>
          <w:rFonts w:cs="Arial"/>
          <w:b/>
          <w:sz w:val="22"/>
          <w:szCs w:val="22"/>
        </w:rPr>
        <w:t>1</w:t>
      </w:r>
    </w:p>
    <w:p w14:paraId="7EB81C94" w14:textId="42059EDC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</w:t>
      </w:r>
      <w:r w:rsidR="004526F8">
        <w:rPr>
          <w:b/>
        </w:rPr>
        <w:t>1</w:t>
      </w:r>
      <w:r w:rsidR="0092734C">
        <w:rPr>
          <w:b/>
        </w:rPr>
        <w:t>0</w:t>
      </w:r>
      <w:r w:rsidR="000B66C1" w:rsidRPr="000B66C1">
        <w:rPr>
          <w:b/>
        </w:rPr>
        <w:t>. 0</w:t>
      </w:r>
      <w:r w:rsidR="004526F8">
        <w:rPr>
          <w:b/>
        </w:rPr>
        <w:t>7</w:t>
      </w:r>
      <w:r w:rsidR="000B66C1" w:rsidRPr="000B66C1">
        <w:rPr>
          <w:b/>
        </w:rPr>
        <w:t>. 202</w:t>
      </w:r>
      <w:r w:rsidR="0092734C">
        <w:rPr>
          <w:b/>
        </w:rPr>
        <w:t>3</w:t>
      </w:r>
    </w:p>
    <w:p w14:paraId="1C29E11D" w14:textId="5F3CA234" w:rsidR="003A4746" w:rsidRDefault="003A4746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34278B78" w14:textId="77777777" w:rsidR="008D775A" w:rsidRPr="00EB28D1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271304C6" w14:textId="2961A272" w:rsidR="003A4746" w:rsidRPr="00EB28D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</w:r>
      <w:r w:rsidR="004526F8">
        <w:rPr>
          <w:rFonts w:cs="Arial"/>
          <w:b/>
          <w:sz w:val="20"/>
          <w:szCs w:val="20"/>
        </w:rPr>
        <w:t>ViVA school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40A141D" w14:textId="668B5BD1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526F8">
        <w:rPr>
          <w:rFonts w:cs="Arial"/>
          <w:sz w:val="20"/>
          <w:szCs w:val="20"/>
        </w:rPr>
        <w:t xml:space="preserve">Petrou Čavošovou, jednatelkou </w:t>
      </w:r>
      <w:r>
        <w:rPr>
          <w:rFonts w:cs="Arial"/>
          <w:sz w:val="20"/>
          <w:szCs w:val="20"/>
        </w:rPr>
        <w:t xml:space="preserve"> </w:t>
      </w:r>
    </w:p>
    <w:p w14:paraId="1FAAEBAF" w14:textId="00732297" w:rsidR="003A4746" w:rsidRPr="00EB28D1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4526F8">
        <w:rPr>
          <w:rFonts w:cs="Arial"/>
          <w:sz w:val="20"/>
          <w:szCs w:val="20"/>
        </w:rPr>
        <w:t>U pískovny 890/1, 182 00 Praha 8</w:t>
      </w:r>
      <w:r w:rsidRPr="00EB28D1">
        <w:rPr>
          <w:rFonts w:cs="Arial"/>
          <w:sz w:val="20"/>
          <w:szCs w:val="20"/>
        </w:rPr>
        <w:tab/>
      </w:r>
    </w:p>
    <w:p w14:paraId="7B20648C" w14:textId="1C196D49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4526F8">
        <w:rPr>
          <w:rFonts w:cs="Arial"/>
          <w:sz w:val="20"/>
          <w:szCs w:val="20"/>
        </w:rPr>
        <w:t>24730301</w:t>
      </w:r>
    </w:p>
    <w:p w14:paraId="34FA1E67" w14:textId="4582F93E" w:rsidR="003A4746" w:rsidRPr="00EB28D1" w:rsidRDefault="00D966F3" w:rsidP="0092734C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</w:t>
      </w:r>
      <w:r w:rsidR="004526F8">
        <w:rPr>
          <w:rFonts w:cs="Arial"/>
          <w:sz w:val="20"/>
          <w:szCs w:val="20"/>
        </w:rPr>
        <w:t>24730301</w:t>
      </w:r>
      <w:r w:rsidRPr="00EB28D1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44F43D82" w:rsidR="00A620BE" w:rsidRDefault="000B66C1" w:rsidP="00D54A2F">
      <w:pPr>
        <w:tabs>
          <w:tab w:val="left" w:pos="1843"/>
        </w:tabs>
        <w:spacing w:line="276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uzavírají níže uvedeného dne, měsíce a roku tento Dodatek č. </w:t>
      </w:r>
      <w:r w:rsidR="0092734C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ke Smlouvě o dílo ze dne </w:t>
      </w:r>
      <w:r w:rsidR="004526F8">
        <w:rPr>
          <w:rFonts w:cs="Arial"/>
          <w:sz w:val="20"/>
          <w:szCs w:val="20"/>
        </w:rPr>
        <w:t>1</w:t>
      </w:r>
      <w:r w:rsidR="0092734C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. 0</w:t>
      </w:r>
      <w:r w:rsidR="004526F8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 202</w:t>
      </w:r>
      <w:r w:rsidR="0092734C">
        <w:rPr>
          <w:rFonts w:cs="Arial"/>
          <w:sz w:val="20"/>
          <w:szCs w:val="20"/>
        </w:rPr>
        <w:t>3</w:t>
      </w:r>
      <w:r w:rsidR="000C5967">
        <w:rPr>
          <w:rFonts w:cs="Arial"/>
          <w:sz w:val="20"/>
          <w:szCs w:val="20"/>
        </w:rPr>
        <w:t xml:space="preserve">, </w:t>
      </w:r>
      <w:r w:rsidR="0092734C">
        <w:rPr>
          <w:rFonts w:cs="Arial"/>
          <w:sz w:val="20"/>
          <w:szCs w:val="20"/>
        </w:rPr>
        <w:t>veden</w:t>
      </w:r>
      <w:r w:rsidR="004526F8">
        <w:rPr>
          <w:rFonts w:cs="Arial"/>
          <w:sz w:val="20"/>
          <w:szCs w:val="20"/>
        </w:rPr>
        <w:t>é</w:t>
      </w:r>
      <w:r w:rsidR="0092734C">
        <w:rPr>
          <w:rFonts w:cs="Arial"/>
          <w:sz w:val="20"/>
          <w:szCs w:val="20"/>
        </w:rPr>
        <w:t xml:space="preserve"> u objednatele pod interním číslem 06</w:t>
      </w:r>
      <w:r w:rsidR="004526F8">
        <w:rPr>
          <w:rFonts w:cs="Arial"/>
          <w:sz w:val="20"/>
          <w:szCs w:val="20"/>
        </w:rPr>
        <w:t>7</w:t>
      </w:r>
      <w:r w:rsidR="000C5967">
        <w:rPr>
          <w:rFonts w:cs="Arial"/>
          <w:sz w:val="20"/>
          <w:szCs w:val="20"/>
        </w:rPr>
        <w:t>/202</w:t>
      </w:r>
      <w:r w:rsidR="0092734C">
        <w:rPr>
          <w:rFonts w:cs="Arial"/>
          <w:sz w:val="20"/>
          <w:szCs w:val="20"/>
        </w:rPr>
        <w:t>3</w:t>
      </w:r>
      <w:r w:rsidR="000C5967">
        <w:rPr>
          <w:rFonts w:cs="Arial"/>
          <w:sz w:val="20"/>
          <w:szCs w:val="20"/>
        </w:rPr>
        <w:t>.</w:t>
      </w:r>
    </w:p>
    <w:p w14:paraId="3B68BFEF" w14:textId="6C1E479E" w:rsidR="00A620BE" w:rsidRDefault="00A620BE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60AE6E1C" w14:textId="77777777" w:rsidR="008D775A" w:rsidRDefault="008D775A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113B6DBC" w14:textId="322E7B14" w:rsidR="0092734C" w:rsidRPr="004526F8" w:rsidRDefault="000B66C1" w:rsidP="00D54A2F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color w:val="000000" w:themeColor="text1"/>
          <w:sz w:val="20"/>
          <w:szCs w:val="20"/>
        </w:rPr>
      </w:pPr>
      <w:bookmarkStart w:id="0" w:name="_Hlk71721414"/>
      <w:bookmarkStart w:id="1" w:name="_Hlk36452767"/>
      <w:r>
        <w:rPr>
          <w:rFonts w:cs="Arial"/>
          <w:sz w:val="20"/>
          <w:szCs w:val="20"/>
        </w:rPr>
        <w:t xml:space="preserve">Dne </w:t>
      </w:r>
      <w:r w:rsidR="004526F8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>. 0</w:t>
      </w:r>
      <w:r w:rsidR="004526F8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 202</w:t>
      </w:r>
      <w:r w:rsidR="0092734C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uzavřel</w:t>
      </w:r>
      <w:r w:rsidR="00F92334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</w:t>
      </w:r>
      <w:r w:rsidR="00F92334">
        <w:rPr>
          <w:rFonts w:cs="Arial"/>
          <w:sz w:val="20"/>
          <w:szCs w:val="20"/>
        </w:rPr>
        <w:t>smluvní strany</w:t>
      </w:r>
      <w:r>
        <w:rPr>
          <w:rFonts w:cs="Arial"/>
          <w:sz w:val="20"/>
          <w:szCs w:val="20"/>
        </w:rPr>
        <w:t xml:space="preserve"> Smlouvu o dílo, jejímž předmětem </w:t>
      </w:r>
      <w:r w:rsidR="00F854A1" w:rsidRPr="00F854A1">
        <w:rPr>
          <w:rFonts w:cs="Arial"/>
          <w:sz w:val="20"/>
          <w:szCs w:val="20"/>
        </w:rPr>
        <w:t xml:space="preserve">plnění </w:t>
      </w:r>
      <w:bookmarkStart w:id="2" w:name="_Hlk71393940"/>
      <w:r w:rsidR="00A41744">
        <w:rPr>
          <w:rFonts w:cs="Arial"/>
          <w:sz w:val="20"/>
          <w:szCs w:val="20"/>
        </w:rPr>
        <w:t>jsou stavební</w:t>
      </w:r>
      <w:r w:rsidR="0092734C">
        <w:rPr>
          <w:rFonts w:cs="Arial"/>
          <w:sz w:val="20"/>
          <w:szCs w:val="20"/>
        </w:rPr>
        <w:t xml:space="preserve"> </w:t>
      </w:r>
      <w:r w:rsidR="000C5967">
        <w:rPr>
          <w:rFonts w:cs="Arial"/>
          <w:sz w:val="20"/>
          <w:szCs w:val="20"/>
        </w:rPr>
        <w:t xml:space="preserve">práce  </w:t>
      </w:r>
      <w:r w:rsidR="0092734C">
        <w:rPr>
          <w:rFonts w:cs="Arial"/>
          <w:sz w:val="20"/>
          <w:szCs w:val="20"/>
        </w:rPr>
        <w:t>na obnově</w:t>
      </w:r>
      <w:r w:rsidR="00D54A2F">
        <w:rPr>
          <w:rFonts w:cs="Arial"/>
          <w:sz w:val="20"/>
          <w:szCs w:val="20"/>
        </w:rPr>
        <w:t xml:space="preserve"> i</w:t>
      </w:r>
      <w:r w:rsidR="004526F8">
        <w:rPr>
          <w:rFonts w:cs="Arial"/>
          <w:sz w:val="20"/>
          <w:szCs w:val="20"/>
        </w:rPr>
        <w:t>nteriéru místnosti, která slouží jako zázemí pro pedagogy, mistry odborného výcviku, na odloučeném pracovišty SŠAI, Dílny OP2 – Bohdalec</w:t>
      </w:r>
      <w:r w:rsidR="004526F8" w:rsidRPr="004526F8">
        <w:rPr>
          <w:rFonts w:cs="Arial"/>
          <w:sz w:val="20"/>
          <w:szCs w:val="20"/>
        </w:rPr>
        <w:t xml:space="preserve">, a to </w:t>
      </w:r>
      <w:r w:rsidR="004526F8" w:rsidRPr="004526F8">
        <w:rPr>
          <w:color w:val="000000" w:themeColor="text1"/>
          <w:sz w:val="20"/>
          <w:szCs w:val="20"/>
        </w:rPr>
        <w:t xml:space="preserve">elektroinstalační a vodoinstalační práce dle nových dispozic pro rozmístění pracovišť a nábytku, úprava stropu položením SDK záklopu, začištění a opravy omítek, nový štuk a výmalba, položení nové podlahové krytiny a příprava na budoucí instalaci stropní klimatizační jednotky a skleněné příčky. </w:t>
      </w:r>
    </w:p>
    <w:bookmarkEnd w:id="0"/>
    <w:bookmarkEnd w:id="1"/>
    <w:bookmarkEnd w:id="2"/>
    <w:p w14:paraId="3C41E6F7" w14:textId="3C34864F" w:rsidR="008D775A" w:rsidRDefault="008D775A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46114896" w14:textId="77777777" w:rsidR="00D54A2F" w:rsidRPr="00A620BE" w:rsidRDefault="00D54A2F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3742F5E1" w14:textId="7E2689FE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5829BE">
        <w:rPr>
          <w:rFonts w:cs="Arial"/>
          <w:b/>
          <w:bCs/>
          <w:sz w:val="20"/>
          <w:szCs w:val="20"/>
        </w:rPr>
        <w:t>1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39AC317C" w14:textId="008C97BA" w:rsidR="00B05D09" w:rsidRDefault="003A4746" w:rsidP="00B05D09">
      <w:pPr>
        <w:tabs>
          <w:tab w:val="left" w:pos="284"/>
          <w:tab w:val="left" w:pos="426"/>
        </w:tabs>
        <w:spacing w:before="80" w:after="8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F4728">
        <w:rPr>
          <w:rFonts w:cs="Arial"/>
          <w:sz w:val="20"/>
          <w:szCs w:val="20"/>
        </w:rPr>
        <w:t>V průběhu plnění</w:t>
      </w:r>
      <w:r w:rsidR="009E2FA2">
        <w:rPr>
          <w:rFonts w:cs="Arial"/>
          <w:sz w:val="20"/>
          <w:szCs w:val="20"/>
        </w:rPr>
        <w:t xml:space="preserve"> </w:t>
      </w:r>
      <w:r w:rsidR="000F4728">
        <w:rPr>
          <w:rFonts w:cs="Arial"/>
          <w:sz w:val="20"/>
          <w:szCs w:val="20"/>
        </w:rPr>
        <w:t xml:space="preserve">byly  </w:t>
      </w:r>
      <w:r w:rsidR="00207824">
        <w:rPr>
          <w:rFonts w:cs="Arial"/>
          <w:sz w:val="20"/>
          <w:szCs w:val="20"/>
        </w:rPr>
        <w:t xml:space="preserve">zhotovitelem označeny </w:t>
      </w:r>
      <w:r w:rsidR="000F4728">
        <w:rPr>
          <w:rFonts w:cs="Arial"/>
          <w:sz w:val="20"/>
          <w:szCs w:val="20"/>
        </w:rPr>
        <w:t>dodatečné  prác</w:t>
      </w:r>
      <w:r w:rsidR="009E2FA2">
        <w:rPr>
          <w:rFonts w:cs="Arial"/>
          <w:sz w:val="20"/>
          <w:szCs w:val="20"/>
        </w:rPr>
        <w:t>e oproti</w:t>
      </w:r>
      <w:r w:rsidR="00207824">
        <w:rPr>
          <w:rFonts w:cs="Arial"/>
          <w:sz w:val="20"/>
          <w:szCs w:val="20"/>
        </w:rPr>
        <w:t xml:space="preserve"> rozsahu prací dle specifikace a rozpočtu ve smlouvě,  které s prováděnými úpravami prostoru přímo souvisely a pro bezvadné dokončení díla byly nutné. </w:t>
      </w:r>
      <w:r w:rsidR="00B05D09">
        <w:rPr>
          <w:rFonts w:cs="Arial"/>
          <w:sz w:val="20"/>
          <w:szCs w:val="20"/>
        </w:rPr>
        <w:t xml:space="preserve">      </w:t>
      </w:r>
      <w:r w:rsidR="000F4728">
        <w:rPr>
          <w:rFonts w:cs="Arial"/>
          <w:sz w:val="20"/>
          <w:szCs w:val="20"/>
        </w:rPr>
        <w:t xml:space="preserve">Jednalo se o </w:t>
      </w:r>
    </w:p>
    <w:p w14:paraId="619B329C" w14:textId="3C617534" w:rsidR="00207824" w:rsidRDefault="00207824" w:rsidP="00B05D09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80" w:after="80" w:line="240" w:lineRule="auto"/>
        <w:ind w:left="1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Opravy zdi pod skleněnou příčku, která se vzhledem ke stáří objektu po demontáži dřevěného proskleného rámu rozpadla </w:t>
      </w:r>
    </w:p>
    <w:p w14:paraId="313FCA8D" w14:textId="77777777" w:rsidR="00D54A2F" w:rsidRDefault="00207824" w:rsidP="00B05D09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80" w:after="80" w:line="240" w:lineRule="auto"/>
        <w:ind w:left="1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Dodatečné elektroinstalační práce v souvislosti se zapojením klimatizační jednotky a novým zapojením </w:t>
      </w:r>
      <w:r w:rsidR="00D54A2F">
        <w:rPr>
          <w:rFonts w:cs="Arial"/>
          <w:sz w:val="20"/>
          <w:szCs w:val="20"/>
        </w:rPr>
        <w:t>stávajících LED panelů do nového sádrokartonového podhledu</w:t>
      </w:r>
    </w:p>
    <w:p w14:paraId="5D46702D" w14:textId="43DA22BC" w:rsidR="00207824" w:rsidRDefault="00782BF7" w:rsidP="00B05D09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80" w:after="80" w:line="240" w:lineRule="auto"/>
        <w:ind w:left="1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D54A2F">
        <w:rPr>
          <w:rFonts w:cs="Arial"/>
          <w:sz w:val="20"/>
          <w:szCs w:val="20"/>
        </w:rPr>
        <w:t xml:space="preserve">avýšení zásuvek, dodatečná instalace nouzového osvětlení, přesun nouzového vypínače jako nové požadavky </w:t>
      </w:r>
    </w:p>
    <w:p w14:paraId="26FF6844" w14:textId="38F24F97" w:rsidR="00207824" w:rsidRDefault="00D54A2F" w:rsidP="00B05D09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80" w:after="80" w:line="240" w:lineRule="auto"/>
        <w:ind w:left="1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2x revizní dvířka do sádrokartonového podhledu jako nový požadavek</w:t>
      </w:r>
    </w:p>
    <w:p w14:paraId="22250900" w14:textId="77777777" w:rsidR="00207824" w:rsidRDefault="00207824" w:rsidP="00D54A2F">
      <w:pPr>
        <w:pStyle w:val="Odstavecseseznamem"/>
        <w:tabs>
          <w:tab w:val="left" w:pos="0"/>
          <w:tab w:val="left" w:pos="426"/>
        </w:tabs>
        <w:spacing w:before="80" w:after="80" w:line="240" w:lineRule="auto"/>
        <w:ind w:left="1080"/>
        <w:jc w:val="both"/>
        <w:rPr>
          <w:rFonts w:cs="Arial"/>
          <w:sz w:val="20"/>
          <w:szCs w:val="20"/>
        </w:rPr>
      </w:pPr>
    </w:p>
    <w:p w14:paraId="70E36E63" w14:textId="538DC11E" w:rsidR="000F4728" w:rsidRDefault="000F4728" w:rsidP="00B05D09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rFonts w:cs="Arial"/>
          <w:sz w:val="20"/>
          <w:szCs w:val="20"/>
        </w:rPr>
      </w:pPr>
    </w:p>
    <w:p w14:paraId="31B8AB02" w14:textId="77777777" w:rsidR="000F4728" w:rsidRDefault="000F4728" w:rsidP="00B05D09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rFonts w:cs="Arial"/>
          <w:sz w:val="20"/>
          <w:szCs w:val="20"/>
        </w:rPr>
      </w:pPr>
    </w:p>
    <w:p w14:paraId="56DC0815" w14:textId="77777777" w:rsidR="000F4728" w:rsidRDefault="000F4728" w:rsidP="00B05D09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rFonts w:cs="Arial"/>
          <w:sz w:val="20"/>
          <w:szCs w:val="20"/>
        </w:rPr>
      </w:pPr>
    </w:p>
    <w:p w14:paraId="2CEBF7E8" w14:textId="77777777" w:rsidR="00B05D09" w:rsidRDefault="004C0965" w:rsidP="0037790E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ED99E4C" w14:textId="77777777" w:rsidR="00B05D09" w:rsidRDefault="00B05D09" w:rsidP="0037790E">
      <w:pPr>
        <w:ind w:left="426" w:hanging="426"/>
        <w:jc w:val="both"/>
        <w:rPr>
          <w:rFonts w:cs="Arial"/>
          <w:sz w:val="20"/>
          <w:szCs w:val="20"/>
        </w:rPr>
      </w:pPr>
    </w:p>
    <w:p w14:paraId="01E1B46B" w14:textId="77777777" w:rsidR="00B05D09" w:rsidRDefault="00B05D09" w:rsidP="0037790E">
      <w:pPr>
        <w:ind w:left="426" w:hanging="426"/>
        <w:jc w:val="both"/>
        <w:rPr>
          <w:rFonts w:cs="Arial"/>
          <w:sz w:val="20"/>
          <w:szCs w:val="20"/>
        </w:rPr>
      </w:pPr>
    </w:p>
    <w:p w14:paraId="1EA41DFE" w14:textId="2273519A" w:rsidR="00B05D09" w:rsidRDefault="00B05D09" w:rsidP="0037790E">
      <w:pPr>
        <w:ind w:left="426" w:hanging="426"/>
        <w:jc w:val="both"/>
        <w:rPr>
          <w:rFonts w:cs="Arial"/>
          <w:sz w:val="20"/>
          <w:szCs w:val="20"/>
        </w:rPr>
      </w:pPr>
    </w:p>
    <w:p w14:paraId="3D0E497A" w14:textId="77777777" w:rsidR="00782BF7" w:rsidRDefault="00782BF7" w:rsidP="0037790E">
      <w:pPr>
        <w:ind w:left="426" w:hanging="426"/>
        <w:jc w:val="both"/>
        <w:rPr>
          <w:rFonts w:cs="Arial"/>
          <w:sz w:val="20"/>
          <w:szCs w:val="20"/>
        </w:rPr>
      </w:pPr>
    </w:p>
    <w:p w14:paraId="1EDF84F1" w14:textId="30052D8A" w:rsidR="003A4746" w:rsidRDefault="00B05D09" w:rsidP="0037790E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5B7C8C">
        <w:rPr>
          <w:rFonts w:cs="Arial"/>
          <w:sz w:val="20"/>
          <w:szCs w:val="20"/>
        </w:rPr>
        <w:t xml:space="preserve">Soupis </w:t>
      </w:r>
      <w:r w:rsidR="00D54A2F">
        <w:rPr>
          <w:rFonts w:cs="Arial"/>
          <w:sz w:val="20"/>
          <w:szCs w:val="20"/>
        </w:rPr>
        <w:t xml:space="preserve">víceprací a vícenákladů </w:t>
      </w:r>
      <w:r>
        <w:rPr>
          <w:rFonts w:cs="Arial"/>
          <w:sz w:val="20"/>
          <w:szCs w:val="20"/>
        </w:rPr>
        <w:t xml:space="preserve">k rozpočtu dle smlouvy </w:t>
      </w:r>
      <w:r w:rsidR="005B7C8C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 xml:space="preserve">uveden </w:t>
      </w:r>
      <w:r w:rsidR="00D54A2F">
        <w:rPr>
          <w:rFonts w:cs="Arial"/>
          <w:sz w:val="20"/>
          <w:szCs w:val="20"/>
        </w:rPr>
        <w:t xml:space="preserve">v cenové nabídce zhotovitele č. 1307/23, která je přílohou č. 1 </w:t>
      </w:r>
      <w:r>
        <w:rPr>
          <w:rFonts w:cs="Arial"/>
          <w:sz w:val="20"/>
          <w:szCs w:val="20"/>
        </w:rPr>
        <w:t>tohoto Dodatku.</w:t>
      </w:r>
      <w:r w:rsidR="005B7C8C">
        <w:rPr>
          <w:rFonts w:cs="Arial"/>
          <w:sz w:val="20"/>
          <w:szCs w:val="20"/>
        </w:rPr>
        <w:t xml:space="preserve"> </w:t>
      </w:r>
      <w:r w:rsidR="006D3E46">
        <w:rPr>
          <w:rFonts w:cs="Arial"/>
          <w:sz w:val="20"/>
          <w:szCs w:val="20"/>
        </w:rPr>
        <w:t>Smluvní strany se dohodly na rozšíření rozsahu díla</w:t>
      </w:r>
      <w:r w:rsidR="0014461E">
        <w:rPr>
          <w:rFonts w:cs="Arial"/>
          <w:sz w:val="20"/>
          <w:szCs w:val="20"/>
        </w:rPr>
        <w:t xml:space="preserve"> dle </w:t>
      </w:r>
      <w:r w:rsidR="005B7C8C">
        <w:rPr>
          <w:rFonts w:cs="Arial"/>
          <w:sz w:val="20"/>
          <w:szCs w:val="20"/>
        </w:rPr>
        <w:t>tohoto soupisu</w:t>
      </w:r>
      <w:r w:rsidR="0014461E">
        <w:rPr>
          <w:rFonts w:cs="Arial"/>
          <w:sz w:val="20"/>
          <w:szCs w:val="20"/>
        </w:rPr>
        <w:t xml:space="preserve">          </w:t>
      </w:r>
    </w:p>
    <w:p w14:paraId="72D130F7" w14:textId="247C9DA9" w:rsidR="007D4935" w:rsidRDefault="006D3E46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</w:t>
      </w:r>
      <w:r w:rsidR="00D54A2F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Cena díla </w:t>
      </w:r>
      <w:r w:rsidR="007D4935">
        <w:rPr>
          <w:rFonts w:cs="Arial"/>
          <w:sz w:val="20"/>
          <w:szCs w:val="20"/>
        </w:rPr>
        <w:t>v souladu s</w:t>
      </w:r>
      <w:r w:rsidR="00D54A2F">
        <w:rPr>
          <w:rFonts w:cs="Arial"/>
          <w:sz w:val="20"/>
          <w:szCs w:val="20"/>
        </w:rPr>
        <w:t> Přílohou č. 1 tohoto Dodatku</w:t>
      </w:r>
      <w:r w:rsidR="00782BF7">
        <w:rPr>
          <w:rFonts w:cs="Arial"/>
          <w:sz w:val="20"/>
          <w:szCs w:val="20"/>
        </w:rPr>
        <w:t xml:space="preserve"> </w:t>
      </w:r>
      <w:r w:rsidR="00BE4638">
        <w:rPr>
          <w:rFonts w:cs="Arial"/>
          <w:sz w:val="20"/>
          <w:szCs w:val="20"/>
        </w:rPr>
        <w:t xml:space="preserve"> </w:t>
      </w:r>
      <w:r w:rsidR="007D4935">
        <w:rPr>
          <w:rFonts w:cs="Arial"/>
          <w:sz w:val="20"/>
          <w:szCs w:val="20"/>
        </w:rPr>
        <w:t>činí</w:t>
      </w:r>
      <w:r w:rsidR="00D54A2F">
        <w:rPr>
          <w:rFonts w:cs="Arial"/>
          <w:sz w:val="20"/>
          <w:szCs w:val="20"/>
        </w:rPr>
        <w:t xml:space="preserve"> 37 639,- </w:t>
      </w:r>
      <w:r w:rsidR="007D4935">
        <w:rPr>
          <w:rFonts w:cs="Arial"/>
          <w:sz w:val="20"/>
          <w:szCs w:val="20"/>
        </w:rPr>
        <w:t>Kč + DPH 21%, cena díla s DPH čin</w:t>
      </w:r>
      <w:r w:rsidR="00BE4638">
        <w:rPr>
          <w:rFonts w:cs="Arial"/>
          <w:sz w:val="20"/>
          <w:szCs w:val="20"/>
        </w:rPr>
        <w:t>í</w:t>
      </w:r>
      <w:r w:rsidR="00D54A2F">
        <w:rPr>
          <w:rFonts w:cs="Arial"/>
          <w:sz w:val="20"/>
          <w:szCs w:val="20"/>
        </w:rPr>
        <w:t xml:space="preserve"> 45 543,- </w:t>
      </w:r>
      <w:r w:rsidR="007D4935">
        <w:rPr>
          <w:rFonts w:cs="Arial"/>
          <w:sz w:val="20"/>
          <w:szCs w:val="20"/>
        </w:rPr>
        <w:t xml:space="preserve"> Kč.</w:t>
      </w:r>
    </w:p>
    <w:p w14:paraId="49C1E21D" w14:textId="77777777" w:rsidR="007D4935" w:rsidRPr="00EB28D1" w:rsidRDefault="007D4935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04D554C0" w14:textId="07210ACB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9A7B456" w14:textId="51BE0F9F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36A3270" w14:textId="77777777" w:rsidR="00242461" w:rsidRPr="00EB28D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41A7A6C6" w14:textId="44588DF4" w:rsidR="00972390" w:rsidRPr="006F54A2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6F54A2">
        <w:rPr>
          <w:rFonts w:ascii="Franklin Gothic Book" w:hAnsi="Franklin Gothic Book" w:cs="Arial"/>
          <w:sz w:val="20"/>
        </w:rPr>
        <w:t>.</w:t>
      </w:r>
    </w:p>
    <w:p w14:paraId="02C9B3AB" w14:textId="5967350F" w:rsidR="003A4746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6F824CA6" w14:textId="5BB91989" w:rsidR="00D32E2D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 Nedílnou součástí tohoto Dodatku  </w:t>
      </w:r>
      <w:r w:rsidR="00D54A2F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 xml:space="preserve">Příloha č. </w:t>
      </w:r>
      <w:r w:rsidR="005B7C8C">
        <w:rPr>
          <w:rFonts w:cs="Arial"/>
          <w:sz w:val="20"/>
          <w:szCs w:val="20"/>
        </w:rPr>
        <w:t>1.</w:t>
      </w:r>
      <w:r w:rsidR="00D54A2F">
        <w:rPr>
          <w:rFonts w:cs="Arial"/>
          <w:sz w:val="20"/>
          <w:szCs w:val="20"/>
        </w:rPr>
        <w:t xml:space="preserve"> Cenová nabídka č. 1307/23</w:t>
      </w:r>
      <w:r w:rsidR="00782BF7">
        <w:rPr>
          <w:rFonts w:cs="Arial"/>
          <w:sz w:val="20"/>
          <w:szCs w:val="20"/>
        </w:rPr>
        <w:t>.</w:t>
      </w:r>
    </w:p>
    <w:p w14:paraId="0A1E449C" w14:textId="780E69B6" w:rsidR="005B7C8C" w:rsidRPr="00721DEE" w:rsidRDefault="005B7C8C" w:rsidP="00D32E2D">
      <w:pPr>
        <w:spacing w:before="80" w:after="80"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</w:p>
    <w:p w14:paraId="08E8AC27" w14:textId="4ED05B0D" w:rsidR="005B7C8C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0D3CAA07" w14:textId="6B5386E3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7E6AA314" w14:textId="5BFF36C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43022119" w14:textId="43BC8A02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131AB8F9" w14:textId="0336E4B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BF0825D" w14:textId="04C613BD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296672FE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8D775A">
        <w:rPr>
          <w:rFonts w:cs="Arial"/>
          <w:sz w:val="20"/>
          <w:szCs w:val="20"/>
        </w:rPr>
        <w:tab/>
      </w:r>
      <w:r w:rsidR="005D4D14">
        <w:rPr>
          <w:rFonts w:cs="Arial"/>
          <w:sz w:val="20"/>
          <w:szCs w:val="20"/>
        </w:rPr>
        <w:t>31. 08. 2023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5D4D14">
        <w:rPr>
          <w:rFonts w:cs="Arial"/>
          <w:sz w:val="20"/>
          <w:szCs w:val="20"/>
        </w:rPr>
        <w:t>06. 09. 2023</w:t>
      </w:r>
      <w:r w:rsidR="00CA5F9C">
        <w:rPr>
          <w:rFonts w:cs="Arial"/>
          <w:sz w:val="20"/>
          <w:szCs w:val="20"/>
        </w:rPr>
        <w:t xml:space="preserve">   </w:t>
      </w:r>
    </w:p>
    <w:p w14:paraId="1051B99F" w14:textId="3AF2CC29" w:rsidR="004170BE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0F8F0FA6" w14:textId="7E58031B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17C1EAB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67157F00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3EB601DC" w14:textId="77777777" w:rsidR="00782BF7" w:rsidRPr="00EB28D1" w:rsidRDefault="00782BF7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7C4C1B3F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D54A2F">
        <w:rPr>
          <w:rFonts w:cs="Arial"/>
          <w:sz w:val="20"/>
          <w:szCs w:val="20"/>
        </w:rPr>
        <w:t>Petra Čavošová,</w:t>
      </w:r>
      <w:r w:rsidR="009871F4">
        <w:rPr>
          <w:rFonts w:cs="Arial"/>
          <w:sz w:val="20"/>
          <w:szCs w:val="20"/>
        </w:rPr>
        <w:t xml:space="preserve"> jednatel</w:t>
      </w:r>
      <w:r w:rsidR="00D54A2F">
        <w:rPr>
          <w:rFonts w:cs="Arial"/>
          <w:sz w:val="20"/>
          <w:szCs w:val="20"/>
        </w:rPr>
        <w:t>ka</w:t>
      </w:r>
      <w:r w:rsidR="009871F4">
        <w:rPr>
          <w:rFonts w:cs="Arial"/>
          <w:sz w:val="20"/>
          <w:szCs w:val="20"/>
        </w:rPr>
        <w:t xml:space="preserve">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1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5B7C8C" w:rsidRDefault="005B7C8C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5B7C8C" w:rsidRDefault="005B7C8C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5B7C8C" w:rsidRPr="00561626" w:rsidRDefault="005B7C8C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5B7C8C" w:rsidRDefault="005B7C8C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5B7C8C" w:rsidRPr="00CF5141" w:rsidRDefault="005B7C8C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5B7C8C" w:rsidRDefault="005B7C8C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5B7C8C" w:rsidRDefault="005B7C8C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CF7"/>
    <w:multiLevelType w:val="hybridMultilevel"/>
    <w:tmpl w:val="4A6A3D58"/>
    <w:lvl w:ilvl="0" w:tplc="E18C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7" w15:restartNumberingAfterBreak="0">
    <w:nsid w:val="31B94A43"/>
    <w:multiLevelType w:val="hybridMultilevel"/>
    <w:tmpl w:val="5C6E41FC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2B74ED"/>
    <w:multiLevelType w:val="hybridMultilevel"/>
    <w:tmpl w:val="12103B40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666072">
    <w:abstractNumId w:val="6"/>
  </w:num>
  <w:num w:numId="2" w16cid:durableId="21632687">
    <w:abstractNumId w:val="19"/>
  </w:num>
  <w:num w:numId="3" w16cid:durableId="1065689288">
    <w:abstractNumId w:val="1"/>
  </w:num>
  <w:num w:numId="4" w16cid:durableId="1101799854">
    <w:abstractNumId w:val="10"/>
  </w:num>
  <w:num w:numId="5" w16cid:durableId="874192600">
    <w:abstractNumId w:val="13"/>
  </w:num>
  <w:num w:numId="6" w16cid:durableId="216285192">
    <w:abstractNumId w:val="16"/>
  </w:num>
  <w:num w:numId="7" w16cid:durableId="872888056">
    <w:abstractNumId w:val="0"/>
  </w:num>
  <w:num w:numId="8" w16cid:durableId="838740964">
    <w:abstractNumId w:val="9"/>
  </w:num>
  <w:num w:numId="9" w16cid:durableId="23797121">
    <w:abstractNumId w:val="5"/>
  </w:num>
  <w:num w:numId="10" w16cid:durableId="1241254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325931">
    <w:abstractNumId w:val="12"/>
  </w:num>
  <w:num w:numId="12" w16cid:durableId="1140809831">
    <w:abstractNumId w:val="14"/>
  </w:num>
  <w:num w:numId="13" w16cid:durableId="1774932543">
    <w:abstractNumId w:val="15"/>
  </w:num>
  <w:num w:numId="14" w16cid:durableId="134572221">
    <w:abstractNumId w:val="3"/>
  </w:num>
  <w:num w:numId="15" w16cid:durableId="1089935275">
    <w:abstractNumId w:val="18"/>
  </w:num>
  <w:num w:numId="16" w16cid:durableId="650133583">
    <w:abstractNumId w:val="2"/>
  </w:num>
  <w:num w:numId="17" w16cid:durableId="1221408669">
    <w:abstractNumId w:val="8"/>
  </w:num>
  <w:num w:numId="18" w16cid:durableId="556673511">
    <w:abstractNumId w:val="17"/>
  </w:num>
  <w:num w:numId="19" w16cid:durableId="1018770189">
    <w:abstractNumId w:val="4"/>
  </w:num>
  <w:num w:numId="20" w16cid:durableId="1077365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348D8"/>
    <w:rsid w:val="000530CC"/>
    <w:rsid w:val="000A3D48"/>
    <w:rsid w:val="000A789B"/>
    <w:rsid w:val="000B66C1"/>
    <w:rsid w:val="000C5967"/>
    <w:rsid w:val="000E7739"/>
    <w:rsid w:val="000F4728"/>
    <w:rsid w:val="00140708"/>
    <w:rsid w:val="0014337F"/>
    <w:rsid w:val="0014461E"/>
    <w:rsid w:val="0016047F"/>
    <w:rsid w:val="001605AF"/>
    <w:rsid w:val="001C39D7"/>
    <w:rsid w:val="001D153D"/>
    <w:rsid w:val="001E7EAB"/>
    <w:rsid w:val="00207824"/>
    <w:rsid w:val="00217B64"/>
    <w:rsid w:val="00242461"/>
    <w:rsid w:val="00244D92"/>
    <w:rsid w:val="00267D75"/>
    <w:rsid w:val="0028074B"/>
    <w:rsid w:val="002A5CE9"/>
    <w:rsid w:val="002C3E23"/>
    <w:rsid w:val="002D389B"/>
    <w:rsid w:val="002F3BCD"/>
    <w:rsid w:val="0037790E"/>
    <w:rsid w:val="003A4746"/>
    <w:rsid w:val="003A6265"/>
    <w:rsid w:val="004170BE"/>
    <w:rsid w:val="004526F8"/>
    <w:rsid w:val="004528D2"/>
    <w:rsid w:val="004B1349"/>
    <w:rsid w:val="004B4FAC"/>
    <w:rsid w:val="004C0965"/>
    <w:rsid w:val="004F2079"/>
    <w:rsid w:val="005162E6"/>
    <w:rsid w:val="005421B0"/>
    <w:rsid w:val="005829BE"/>
    <w:rsid w:val="005923A7"/>
    <w:rsid w:val="005B7C8C"/>
    <w:rsid w:val="005C2BC6"/>
    <w:rsid w:val="005D4D14"/>
    <w:rsid w:val="00600EB7"/>
    <w:rsid w:val="00647138"/>
    <w:rsid w:val="006D00FA"/>
    <w:rsid w:val="006D3E46"/>
    <w:rsid w:val="006D420F"/>
    <w:rsid w:val="006F15E9"/>
    <w:rsid w:val="006F54A2"/>
    <w:rsid w:val="006F7443"/>
    <w:rsid w:val="00712302"/>
    <w:rsid w:val="00721DEE"/>
    <w:rsid w:val="00740FB8"/>
    <w:rsid w:val="00766AC5"/>
    <w:rsid w:val="00782BF7"/>
    <w:rsid w:val="007C2F90"/>
    <w:rsid w:val="007D4935"/>
    <w:rsid w:val="00810C50"/>
    <w:rsid w:val="00812A2C"/>
    <w:rsid w:val="00814612"/>
    <w:rsid w:val="00820DD5"/>
    <w:rsid w:val="0088181C"/>
    <w:rsid w:val="008A28D1"/>
    <w:rsid w:val="008D775A"/>
    <w:rsid w:val="008E0776"/>
    <w:rsid w:val="008F4157"/>
    <w:rsid w:val="009163BE"/>
    <w:rsid w:val="00926E8B"/>
    <w:rsid w:val="0092734C"/>
    <w:rsid w:val="00944750"/>
    <w:rsid w:val="00972390"/>
    <w:rsid w:val="00984E02"/>
    <w:rsid w:val="009871F4"/>
    <w:rsid w:val="009E2FA2"/>
    <w:rsid w:val="009F20BA"/>
    <w:rsid w:val="00A044D0"/>
    <w:rsid w:val="00A41744"/>
    <w:rsid w:val="00A620BE"/>
    <w:rsid w:val="00A8017B"/>
    <w:rsid w:val="00A8603E"/>
    <w:rsid w:val="00AA26EE"/>
    <w:rsid w:val="00B05D09"/>
    <w:rsid w:val="00BE16DA"/>
    <w:rsid w:val="00BE4638"/>
    <w:rsid w:val="00C97BF8"/>
    <w:rsid w:val="00CA5F9C"/>
    <w:rsid w:val="00CE71DB"/>
    <w:rsid w:val="00D115BE"/>
    <w:rsid w:val="00D32E2D"/>
    <w:rsid w:val="00D37758"/>
    <w:rsid w:val="00D54A2F"/>
    <w:rsid w:val="00D60791"/>
    <w:rsid w:val="00D750D6"/>
    <w:rsid w:val="00D966F3"/>
    <w:rsid w:val="00DD6A86"/>
    <w:rsid w:val="00DD6E69"/>
    <w:rsid w:val="00E00BB4"/>
    <w:rsid w:val="00E04612"/>
    <w:rsid w:val="00E108AE"/>
    <w:rsid w:val="00EA07FF"/>
    <w:rsid w:val="00EB28D1"/>
    <w:rsid w:val="00EB7717"/>
    <w:rsid w:val="00EC4AD1"/>
    <w:rsid w:val="00ED4AF0"/>
    <w:rsid w:val="00F82724"/>
    <w:rsid w:val="00F854A1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2023-08-30T09:04:00Z</cp:lastPrinted>
  <dcterms:created xsi:type="dcterms:W3CDTF">2023-09-13T11:29:00Z</dcterms:created>
  <dcterms:modified xsi:type="dcterms:W3CDTF">2023-09-13T11:29:00Z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