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CF7" w:rsidRDefault="00DF1CF7" w:rsidP="00DF1CF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Příloha č. 1</w:t>
      </w:r>
    </w:p>
    <w:p w:rsidR="00DF1CF7" w:rsidRPr="00176353" w:rsidRDefault="0008498F" w:rsidP="00DF1C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Informace o p</w:t>
      </w:r>
      <w:r w:rsidR="00DF1CF7">
        <w:rPr>
          <w:b/>
          <w:bCs/>
          <w:sz w:val="24"/>
          <w:szCs w:val="24"/>
        </w:rPr>
        <w:t>rojektu</w:t>
      </w:r>
    </w:p>
    <w:p w:rsidR="00DF1CF7" w:rsidRDefault="00DF1CF7">
      <w:pPr>
        <w:spacing w:before="79"/>
        <w:ind w:left="258"/>
        <w:rPr>
          <w:b/>
          <w:sz w:val="28"/>
        </w:rPr>
      </w:pPr>
    </w:p>
    <w:p w:rsidR="00EA10DD" w:rsidRDefault="00DF1CF7">
      <w:pPr>
        <w:pStyle w:val="Nadpis1"/>
        <w:numPr>
          <w:ilvl w:val="0"/>
          <w:numId w:val="4"/>
        </w:numPr>
        <w:tabs>
          <w:tab w:val="left" w:pos="616"/>
        </w:tabs>
        <w:spacing w:before="222"/>
        <w:ind w:left="616" w:hanging="358"/>
      </w:pPr>
      <w:r>
        <w:t>Identifikace</w:t>
      </w:r>
      <w:r>
        <w:rPr>
          <w:spacing w:val="-8"/>
        </w:rPr>
        <w:t xml:space="preserve"> </w:t>
      </w:r>
      <w:r>
        <w:rPr>
          <w:spacing w:val="-2"/>
        </w:rPr>
        <w:t>projektu</w:t>
      </w:r>
    </w:p>
    <w:p w:rsidR="00EA10DD" w:rsidRDefault="00DF1CF7">
      <w:pPr>
        <w:pStyle w:val="Zkladntext"/>
        <w:spacing w:before="252" w:line="276" w:lineRule="auto"/>
        <w:ind w:left="258" w:right="4077"/>
        <w:jc w:val="left"/>
      </w:pPr>
      <w:r>
        <w:t>Registrační</w:t>
      </w:r>
      <w:r>
        <w:rPr>
          <w:spacing w:val="-16"/>
        </w:rPr>
        <w:t xml:space="preserve"> </w:t>
      </w:r>
      <w:r>
        <w:t>číslo:</w:t>
      </w:r>
      <w:r>
        <w:rPr>
          <w:spacing w:val="-15"/>
        </w:rPr>
        <w:t xml:space="preserve"> </w:t>
      </w:r>
      <w:r>
        <w:t xml:space="preserve">CZ.03.01.02/00/22_012/0002041 Název projektu: </w:t>
      </w:r>
      <w:proofErr w:type="spellStart"/>
      <w:r>
        <w:t>Flexiškola</w:t>
      </w:r>
      <w:proofErr w:type="spellEnd"/>
    </w:p>
    <w:p w:rsidR="00EA10DD" w:rsidRDefault="00EA10DD">
      <w:pPr>
        <w:pStyle w:val="Zkladntext"/>
        <w:spacing w:before="120"/>
        <w:ind w:left="0"/>
        <w:jc w:val="left"/>
      </w:pPr>
    </w:p>
    <w:p w:rsidR="00EA10DD" w:rsidRDefault="00DF1CF7">
      <w:pPr>
        <w:pStyle w:val="Nadpis1"/>
        <w:numPr>
          <w:ilvl w:val="0"/>
          <w:numId w:val="4"/>
        </w:numPr>
        <w:tabs>
          <w:tab w:val="left" w:pos="616"/>
        </w:tabs>
        <w:ind w:left="616" w:hanging="358"/>
      </w:pPr>
      <w:r>
        <w:t>Partner</w:t>
      </w:r>
      <w:r>
        <w:rPr>
          <w:spacing w:val="-3"/>
        </w:rPr>
        <w:t xml:space="preserve"> </w:t>
      </w:r>
      <w:r>
        <w:rPr>
          <w:spacing w:val="-2"/>
        </w:rPr>
        <w:t>projektu</w:t>
      </w:r>
    </w:p>
    <w:p w:rsidR="00EA10DD" w:rsidRDefault="00EA10DD">
      <w:pPr>
        <w:pStyle w:val="Zkladntext"/>
        <w:ind w:left="0"/>
        <w:jc w:val="left"/>
        <w:rPr>
          <w:b/>
          <w:sz w:val="24"/>
        </w:rPr>
      </w:pPr>
    </w:p>
    <w:p w:rsidR="00EA10DD" w:rsidRDefault="00DF1CF7">
      <w:pPr>
        <w:pStyle w:val="Zkladntext"/>
        <w:ind w:left="258"/>
        <w:jc w:val="left"/>
      </w:pPr>
      <w:r>
        <w:t>Název</w:t>
      </w:r>
      <w:r>
        <w:rPr>
          <w:spacing w:val="-8"/>
        </w:rPr>
        <w:t xml:space="preserve"> </w:t>
      </w:r>
      <w:r>
        <w:t>subjektu:</w:t>
      </w:r>
      <w:r>
        <w:rPr>
          <w:spacing w:val="-5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Kašpar,</w:t>
      </w:r>
      <w:r>
        <w:rPr>
          <w:spacing w:val="-7"/>
        </w:rPr>
        <w:t xml:space="preserve"> </w:t>
      </w:r>
      <w:r>
        <w:t>z.</w:t>
      </w:r>
      <w:r>
        <w:rPr>
          <w:spacing w:val="-7"/>
        </w:rPr>
        <w:t xml:space="preserve"> </w:t>
      </w:r>
      <w:r>
        <w:rPr>
          <w:spacing w:val="-5"/>
        </w:rPr>
        <w:t>s.</w:t>
      </w:r>
    </w:p>
    <w:p w:rsidR="00EA10DD" w:rsidRDefault="00DF1CF7">
      <w:pPr>
        <w:pStyle w:val="Zkladntext"/>
        <w:spacing w:before="37"/>
        <w:ind w:left="258"/>
        <w:jc w:val="left"/>
      </w:pPr>
      <w:r>
        <w:t>Sídlo:</w:t>
      </w:r>
      <w:r>
        <w:rPr>
          <w:spacing w:val="-4"/>
        </w:rPr>
        <w:t xml:space="preserve"> </w:t>
      </w:r>
      <w:r>
        <w:t>Kašparova</w:t>
      </w:r>
      <w:r>
        <w:rPr>
          <w:spacing w:val="-5"/>
        </w:rPr>
        <w:t xml:space="preserve"> </w:t>
      </w:r>
      <w:r>
        <w:t>73,</w:t>
      </w:r>
      <w:r>
        <w:rPr>
          <w:spacing w:val="-3"/>
        </w:rPr>
        <w:t xml:space="preserve"> </w:t>
      </w:r>
      <w:r>
        <w:t>Liberec</w:t>
      </w:r>
      <w:r>
        <w:rPr>
          <w:spacing w:val="-4"/>
        </w:rPr>
        <w:t xml:space="preserve"> </w:t>
      </w:r>
      <w:r>
        <w:t>XXV-Vesec,</w:t>
      </w:r>
      <w:r>
        <w:rPr>
          <w:spacing w:val="-6"/>
        </w:rPr>
        <w:t xml:space="preserve"> </w:t>
      </w:r>
      <w:r>
        <w:t>463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rPr>
          <w:spacing w:val="-2"/>
        </w:rPr>
        <w:t>Liberec</w:t>
      </w:r>
    </w:p>
    <w:p w:rsidR="00EA10DD" w:rsidRDefault="00DF1CF7">
      <w:pPr>
        <w:pStyle w:val="Zkladntext"/>
        <w:spacing w:before="38"/>
        <w:ind w:left="258"/>
        <w:jc w:val="left"/>
      </w:pPr>
      <w:r>
        <w:t>IČ:</w:t>
      </w:r>
      <w:r>
        <w:rPr>
          <w:spacing w:val="-1"/>
        </w:rPr>
        <w:t xml:space="preserve"> </w:t>
      </w:r>
      <w:r>
        <w:rPr>
          <w:spacing w:val="-2"/>
        </w:rPr>
        <w:t>26994445</w:t>
      </w:r>
    </w:p>
    <w:p w:rsidR="00EA10DD" w:rsidRDefault="00DF1CF7">
      <w:pPr>
        <w:pStyle w:val="Zkladntext"/>
        <w:spacing w:before="40" w:line="276" w:lineRule="auto"/>
        <w:ind w:left="258" w:right="4077"/>
        <w:jc w:val="left"/>
      </w:pPr>
      <w:r>
        <w:t>Statutární</w:t>
      </w:r>
      <w:r>
        <w:rPr>
          <w:spacing w:val="-5"/>
        </w:rPr>
        <w:t xml:space="preserve"> </w:t>
      </w:r>
      <w:r>
        <w:t>orgán:</w:t>
      </w:r>
      <w:r>
        <w:rPr>
          <w:spacing w:val="-7"/>
        </w:rPr>
        <w:t xml:space="preserve"> </w:t>
      </w:r>
      <w:r>
        <w:t>Ivana</w:t>
      </w:r>
      <w:r>
        <w:rPr>
          <w:spacing w:val="-9"/>
        </w:rPr>
        <w:t xml:space="preserve"> </w:t>
      </w:r>
      <w:proofErr w:type="spellStart"/>
      <w:r>
        <w:t>Sulovská</w:t>
      </w:r>
      <w:proofErr w:type="spellEnd"/>
      <w:r>
        <w:t>;</w:t>
      </w:r>
      <w:r>
        <w:rPr>
          <w:spacing w:val="-7"/>
        </w:rPr>
        <w:t xml:space="preserve"> </w:t>
      </w:r>
      <w:r>
        <w:t>Ivona</w:t>
      </w:r>
      <w:r>
        <w:rPr>
          <w:spacing w:val="-7"/>
        </w:rPr>
        <w:t xml:space="preserve"> </w:t>
      </w:r>
      <w:r>
        <w:t>Valnohová Právní forma: Spolek</w:t>
      </w:r>
    </w:p>
    <w:p w:rsidR="00EA10DD" w:rsidRDefault="00DF1CF7">
      <w:pPr>
        <w:pStyle w:val="Zkladntext"/>
        <w:spacing w:line="253" w:lineRule="exact"/>
        <w:ind w:left="258"/>
        <w:jc w:val="left"/>
      </w:pPr>
      <w:r>
        <w:t>Typ</w:t>
      </w:r>
      <w:r>
        <w:rPr>
          <w:spacing w:val="-6"/>
        </w:rPr>
        <w:t xml:space="preserve"> </w:t>
      </w:r>
      <w:r>
        <w:t>partnera:</w:t>
      </w:r>
      <w:r>
        <w:rPr>
          <w:spacing w:val="-4"/>
        </w:rPr>
        <w:t xml:space="preserve"> </w:t>
      </w:r>
      <w:r>
        <w:t>Partner</w:t>
      </w:r>
      <w:r>
        <w:rPr>
          <w:spacing w:val="-5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finančním</w:t>
      </w:r>
      <w:r>
        <w:rPr>
          <w:spacing w:val="-6"/>
        </w:rPr>
        <w:t xml:space="preserve"> </w:t>
      </w:r>
      <w:r>
        <w:rPr>
          <w:spacing w:val="-2"/>
        </w:rPr>
        <w:t>příspěvkem</w:t>
      </w:r>
    </w:p>
    <w:p w:rsidR="00EA10DD" w:rsidRDefault="00DF1CF7">
      <w:pPr>
        <w:pStyle w:val="Zkladntext"/>
        <w:spacing w:before="37"/>
        <w:ind w:left="258"/>
        <w:jc w:val="left"/>
      </w:pPr>
      <w:r>
        <w:t>Popis</w:t>
      </w:r>
      <w:r>
        <w:rPr>
          <w:spacing w:val="-6"/>
        </w:rPr>
        <w:t xml:space="preserve"> </w:t>
      </w:r>
      <w:r>
        <w:t>zapojení</w:t>
      </w:r>
      <w:r>
        <w:rPr>
          <w:spacing w:val="-5"/>
        </w:rPr>
        <w:t xml:space="preserve"> </w:t>
      </w:r>
      <w:r>
        <w:t>partnera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jednotlivých</w:t>
      </w:r>
      <w:r>
        <w:rPr>
          <w:spacing w:val="-8"/>
        </w:rPr>
        <w:t xml:space="preserve"> </w:t>
      </w:r>
      <w:r>
        <w:t>fází</w:t>
      </w:r>
      <w:r>
        <w:rPr>
          <w:spacing w:val="-7"/>
        </w:rPr>
        <w:t xml:space="preserve"> </w:t>
      </w:r>
      <w:r>
        <w:rPr>
          <w:spacing w:val="-2"/>
        </w:rPr>
        <w:t>projektu:</w:t>
      </w:r>
    </w:p>
    <w:p w:rsidR="00EA10DD" w:rsidRDefault="00DF1CF7" w:rsidP="00DF1CF7">
      <w:pPr>
        <w:pStyle w:val="Zkladntext"/>
        <w:numPr>
          <w:ilvl w:val="0"/>
          <w:numId w:val="18"/>
        </w:numPr>
        <w:spacing w:before="38"/>
      </w:pPr>
      <w:r>
        <w:t>KA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provádí</w:t>
      </w:r>
      <w:r>
        <w:rPr>
          <w:spacing w:val="-1"/>
        </w:rPr>
        <w:t xml:space="preserve"> </w:t>
      </w:r>
      <w:r>
        <w:t>vstupní</w:t>
      </w:r>
      <w:r>
        <w:rPr>
          <w:spacing w:val="-2"/>
        </w:rPr>
        <w:t xml:space="preserve"> analýzu.</w:t>
      </w:r>
    </w:p>
    <w:p w:rsidR="00EA10DD" w:rsidRDefault="00DF1CF7" w:rsidP="00DF1CF7">
      <w:pPr>
        <w:pStyle w:val="Zkladntext"/>
        <w:numPr>
          <w:ilvl w:val="0"/>
          <w:numId w:val="18"/>
        </w:numPr>
        <w:spacing w:before="38" w:line="276" w:lineRule="auto"/>
        <w:ind w:right="532"/>
      </w:pPr>
      <w:r>
        <w:t>KA 02 – definuje vizi, měřitelné cíle a očekávané dopady pro dobu realizace projektu (krátkodobý horizont) a vizi, měřitelné cíle a očekávané dopady pro horizont dlouhodobý (3 roky po skončení realizace projektu). Za aktivní spolupráce žadatele ukotvuje ve strategii principy flexibility, diverzity a inkluze a podmínky pro vyrovnané genderové zastoupení v organizaci.</w:t>
      </w:r>
    </w:p>
    <w:p w:rsidR="00EA10DD" w:rsidRDefault="00DF1CF7" w:rsidP="00DF1CF7">
      <w:pPr>
        <w:pStyle w:val="Zkladntext"/>
        <w:numPr>
          <w:ilvl w:val="0"/>
          <w:numId w:val="18"/>
        </w:numPr>
        <w:spacing w:line="253" w:lineRule="exact"/>
      </w:pPr>
      <w:r>
        <w:t>KA</w:t>
      </w:r>
      <w:r>
        <w:rPr>
          <w:spacing w:val="28"/>
        </w:rPr>
        <w:t xml:space="preserve"> </w:t>
      </w:r>
      <w:r>
        <w:t>03</w:t>
      </w:r>
      <w:r>
        <w:rPr>
          <w:spacing w:val="30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poskytuje</w:t>
      </w:r>
      <w:r>
        <w:rPr>
          <w:spacing w:val="27"/>
        </w:rPr>
        <w:t xml:space="preserve"> </w:t>
      </w:r>
      <w:r>
        <w:t>podporu</w:t>
      </w:r>
      <w:r>
        <w:rPr>
          <w:spacing w:val="30"/>
        </w:rPr>
        <w:t xml:space="preserve"> </w:t>
      </w:r>
      <w:r>
        <w:t>při</w:t>
      </w:r>
      <w:r>
        <w:rPr>
          <w:spacing w:val="28"/>
        </w:rPr>
        <w:t xml:space="preserve"> </w:t>
      </w:r>
      <w:r>
        <w:t>zavádění</w:t>
      </w:r>
      <w:r>
        <w:rPr>
          <w:spacing w:val="31"/>
        </w:rPr>
        <w:t xml:space="preserve"> </w:t>
      </w:r>
      <w:r>
        <w:t>institutu</w:t>
      </w:r>
      <w:r>
        <w:rPr>
          <w:spacing w:val="30"/>
        </w:rPr>
        <w:t xml:space="preserve"> </w:t>
      </w:r>
      <w:r>
        <w:t>ombudsmana</w:t>
      </w:r>
      <w:r>
        <w:rPr>
          <w:spacing w:val="27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rPr>
          <w:spacing w:val="-2"/>
        </w:rPr>
        <w:t>školy.</w:t>
      </w:r>
    </w:p>
    <w:p w:rsidR="00EA10DD" w:rsidRDefault="00DF1CF7" w:rsidP="00DF1CF7">
      <w:pPr>
        <w:pStyle w:val="Zkladntext"/>
        <w:numPr>
          <w:ilvl w:val="1"/>
          <w:numId w:val="18"/>
        </w:numPr>
        <w:spacing w:before="37"/>
      </w:pPr>
      <w:r>
        <w:t>Partner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KA</w:t>
      </w:r>
      <w:r>
        <w:rPr>
          <w:spacing w:val="-5"/>
        </w:rPr>
        <w:t xml:space="preserve"> </w:t>
      </w:r>
      <w:r>
        <w:t>pomáhá</w:t>
      </w:r>
      <w:r>
        <w:rPr>
          <w:spacing w:val="-4"/>
        </w:rPr>
        <w:t xml:space="preserve"> </w:t>
      </w:r>
      <w:r>
        <w:t>nastavit</w:t>
      </w:r>
      <w:r>
        <w:rPr>
          <w:spacing w:val="-3"/>
        </w:rPr>
        <w:t xml:space="preserve"> </w:t>
      </w:r>
      <w:r>
        <w:t>systém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pravidla</w:t>
      </w:r>
      <w:r>
        <w:rPr>
          <w:spacing w:val="-5"/>
        </w:rPr>
        <w:t xml:space="preserve"> </w:t>
      </w:r>
      <w:r>
        <w:t>fungování</w:t>
      </w:r>
      <w:r>
        <w:rPr>
          <w:spacing w:val="-5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rPr>
          <w:spacing w:val="-2"/>
        </w:rPr>
        <w:t>institutu.</w:t>
      </w:r>
    </w:p>
    <w:p w:rsidR="00EA10DD" w:rsidRDefault="00DF1CF7" w:rsidP="00DF1CF7">
      <w:pPr>
        <w:pStyle w:val="Zkladntext"/>
        <w:numPr>
          <w:ilvl w:val="0"/>
          <w:numId w:val="18"/>
        </w:numPr>
        <w:spacing w:before="37" w:line="273" w:lineRule="auto"/>
        <w:ind w:right="536"/>
      </w:pPr>
      <w:r>
        <w:t xml:space="preserve">KA 04 – realizačně zajišťuje </w:t>
      </w:r>
      <w:proofErr w:type="spellStart"/>
      <w:r>
        <w:t>koučink</w:t>
      </w:r>
      <w:proofErr w:type="spellEnd"/>
      <w:r>
        <w:t xml:space="preserve"> a </w:t>
      </w:r>
      <w:proofErr w:type="spellStart"/>
      <w:r>
        <w:t>mentoring</w:t>
      </w:r>
      <w:proofErr w:type="spellEnd"/>
      <w:r>
        <w:t xml:space="preserve"> a také vzdělávání v definovaných oblastech pro </w:t>
      </w:r>
      <w:proofErr w:type="spellStart"/>
      <w:r>
        <w:t>mgmt</w:t>
      </w:r>
      <w:proofErr w:type="spellEnd"/>
      <w:r>
        <w:t xml:space="preserve"> a HR školy.</w:t>
      </w:r>
    </w:p>
    <w:p w:rsidR="00EA10DD" w:rsidRDefault="00DF1CF7" w:rsidP="00DF1CF7">
      <w:pPr>
        <w:pStyle w:val="Zkladntext"/>
        <w:numPr>
          <w:ilvl w:val="0"/>
          <w:numId w:val="18"/>
        </w:numPr>
        <w:spacing w:before="6" w:line="276" w:lineRule="auto"/>
        <w:ind w:right="536"/>
      </w:pPr>
      <w:r>
        <w:t>KA 05 – reaguje na výstupy z diskusních setkání u žadatele, aktualizuje strategii formulovanou</w:t>
      </w:r>
      <w:r>
        <w:rPr>
          <w:spacing w:val="-1"/>
        </w:rPr>
        <w:t xml:space="preserve"> </w:t>
      </w:r>
      <w:r>
        <w:t>v KA</w:t>
      </w:r>
      <w:r>
        <w:rPr>
          <w:spacing w:val="-1"/>
        </w:rPr>
        <w:t xml:space="preserve"> </w:t>
      </w:r>
      <w:r>
        <w:t>02. Finalizuje materiály určené k vnější</w:t>
      </w:r>
      <w:r>
        <w:rPr>
          <w:spacing w:val="-1"/>
        </w:rPr>
        <w:t xml:space="preserve"> </w:t>
      </w:r>
      <w:r>
        <w:t>komunikaci</w:t>
      </w:r>
      <w:r>
        <w:rPr>
          <w:spacing w:val="-2"/>
        </w:rPr>
        <w:t xml:space="preserve"> </w:t>
      </w:r>
      <w:r>
        <w:t xml:space="preserve">školy v oblasti </w:t>
      </w:r>
      <w:r>
        <w:rPr>
          <w:spacing w:val="-2"/>
        </w:rPr>
        <w:t>FFOP.</w:t>
      </w:r>
    </w:p>
    <w:p w:rsidR="00DF1CF7" w:rsidRDefault="00DF1CF7" w:rsidP="00DF1CF7">
      <w:pPr>
        <w:pStyle w:val="Zkladntext"/>
        <w:numPr>
          <w:ilvl w:val="0"/>
          <w:numId w:val="18"/>
        </w:numPr>
        <w:spacing w:line="276" w:lineRule="auto"/>
        <w:ind w:right="534"/>
      </w:pPr>
      <w:r>
        <w:t xml:space="preserve">KA 06 – zodpovídá mj. za ukotvení potřebných pravidel a nových dokumentů či nastavení systému řízení a kontroly hybridních týmů. </w:t>
      </w:r>
    </w:p>
    <w:p w:rsidR="00EA10DD" w:rsidRDefault="00DF1CF7" w:rsidP="00DF1CF7">
      <w:pPr>
        <w:pStyle w:val="Zkladntext"/>
        <w:numPr>
          <w:ilvl w:val="0"/>
          <w:numId w:val="18"/>
        </w:numPr>
        <w:spacing w:line="276" w:lineRule="auto"/>
        <w:ind w:right="534"/>
      </w:pPr>
      <w:r>
        <w:t xml:space="preserve">KA 07 – vyhodnocuje nastavenou strategii a navrhují </w:t>
      </w:r>
      <w:r>
        <w:rPr>
          <w:spacing w:val="-2"/>
        </w:rPr>
        <w:t>úpravy.</w:t>
      </w:r>
    </w:p>
    <w:p w:rsidR="00EA10DD" w:rsidRDefault="00DF1CF7">
      <w:pPr>
        <w:pStyle w:val="Zkladntext"/>
        <w:spacing w:line="276" w:lineRule="auto"/>
        <w:ind w:left="258" w:right="539"/>
      </w:pPr>
      <w:r>
        <w:t>Napříč všemi KA zajišťuje partner ve spolupráci se žadatelem řízení projektu, a to jak obsahové, organizační a administrativní, tak i finanční.</w:t>
      </w:r>
    </w:p>
    <w:p w:rsidR="00EA10DD" w:rsidRDefault="00EA10DD">
      <w:pPr>
        <w:pStyle w:val="Zkladntext"/>
        <w:ind w:left="0"/>
        <w:jc w:val="left"/>
      </w:pPr>
    </w:p>
    <w:p w:rsidR="00EA10DD" w:rsidRDefault="00EA10DD">
      <w:pPr>
        <w:pStyle w:val="Zkladntext"/>
        <w:ind w:left="0"/>
        <w:jc w:val="left"/>
      </w:pPr>
    </w:p>
    <w:p w:rsidR="00EA10DD" w:rsidRDefault="00EA10DD">
      <w:pPr>
        <w:pStyle w:val="Zkladntext"/>
        <w:spacing w:before="68"/>
        <w:ind w:left="0"/>
        <w:jc w:val="left"/>
      </w:pPr>
    </w:p>
    <w:p w:rsidR="00EA10DD" w:rsidRDefault="00DF1CF7">
      <w:pPr>
        <w:pStyle w:val="Nadpis1"/>
        <w:numPr>
          <w:ilvl w:val="0"/>
          <w:numId w:val="4"/>
        </w:numPr>
        <w:tabs>
          <w:tab w:val="left" w:pos="616"/>
        </w:tabs>
        <w:ind w:left="616" w:hanging="358"/>
      </w:pPr>
      <w:r>
        <w:t>Popis</w:t>
      </w:r>
      <w:r>
        <w:rPr>
          <w:spacing w:val="-3"/>
        </w:rPr>
        <w:t xml:space="preserve"> </w:t>
      </w:r>
      <w:r>
        <w:rPr>
          <w:spacing w:val="-2"/>
        </w:rPr>
        <w:t>projektu</w:t>
      </w:r>
    </w:p>
    <w:p w:rsidR="00EA10DD" w:rsidRDefault="00DF1CF7">
      <w:pPr>
        <w:spacing w:before="252"/>
        <w:ind w:left="258"/>
        <w:rPr>
          <w:b/>
        </w:rPr>
      </w:pPr>
      <w:r>
        <w:rPr>
          <w:b/>
          <w:u w:val="single"/>
        </w:rPr>
        <w:t>Cílové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skupiny:</w:t>
      </w:r>
    </w:p>
    <w:p w:rsidR="00EA10DD" w:rsidRDefault="00DF1CF7">
      <w:pPr>
        <w:pStyle w:val="Odstavecseseznamem"/>
        <w:numPr>
          <w:ilvl w:val="1"/>
          <w:numId w:val="4"/>
        </w:numPr>
        <w:tabs>
          <w:tab w:val="left" w:pos="978"/>
        </w:tabs>
        <w:spacing w:before="37"/>
        <w:jc w:val="left"/>
      </w:pPr>
      <w:r>
        <w:rPr>
          <w:spacing w:val="-2"/>
        </w:rPr>
        <w:t>Zaměstnanci</w:t>
      </w:r>
    </w:p>
    <w:p w:rsidR="00EA10DD" w:rsidRDefault="00DF1CF7">
      <w:pPr>
        <w:pStyle w:val="Odstavecseseznamem"/>
        <w:numPr>
          <w:ilvl w:val="1"/>
          <w:numId w:val="4"/>
        </w:numPr>
        <w:tabs>
          <w:tab w:val="left" w:pos="978"/>
        </w:tabs>
        <w:spacing w:before="38"/>
        <w:jc w:val="left"/>
      </w:pPr>
      <w:r>
        <w:rPr>
          <w:spacing w:val="-2"/>
        </w:rPr>
        <w:t>Zaměstnavatelé</w:t>
      </w:r>
    </w:p>
    <w:p w:rsidR="00EA10DD" w:rsidRDefault="00EA10DD">
      <w:pPr>
        <w:sectPr w:rsidR="00EA10DD">
          <w:footerReference w:type="default" r:id="rId7"/>
          <w:pgSz w:w="11910" w:h="16840"/>
          <w:pgMar w:top="1320" w:right="880" w:bottom="740" w:left="1160" w:header="0" w:footer="557" w:gutter="0"/>
          <w:cols w:space="708"/>
        </w:sectPr>
      </w:pPr>
    </w:p>
    <w:p w:rsidR="00EA10DD" w:rsidRDefault="00DF1CF7">
      <w:pPr>
        <w:spacing w:before="80"/>
        <w:ind w:left="258"/>
        <w:rPr>
          <w:b/>
        </w:rPr>
      </w:pPr>
      <w:r>
        <w:rPr>
          <w:b/>
          <w:u w:val="single"/>
        </w:rPr>
        <w:lastRenderedPageBreak/>
        <w:t>Klíčové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aktivity</w:t>
      </w:r>
    </w:p>
    <w:p w:rsidR="00EA10DD" w:rsidRDefault="00EA10DD">
      <w:pPr>
        <w:pStyle w:val="Zkladntext"/>
        <w:spacing w:before="4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090"/>
      </w:tblGrid>
      <w:tr w:rsidR="00EA10DD">
        <w:trPr>
          <w:trHeight w:val="472"/>
        </w:trPr>
        <w:tc>
          <w:tcPr>
            <w:tcW w:w="2405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aktivity</w:t>
            </w:r>
          </w:p>
        </w:tc>
        <w:tc>
          <w:tcPr>
            <w:tcW w:w="7090" w:type="dxa"/>
          </w:tcPr>
          <w:p w:rsidR="00EA10DD" w:rsidRDefault="00DF1CF7">
            <w:pPr>
              <w:pStyle w:val="TableParagraph"/>
              <w:spacing w:line="229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klíčové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aktivity</w:t>
            </w:r>
          </w:p>
        </w:tc>
      </w:tr>
      <w:tr w:rsidR="00EA10DD">
        <w:trPr>
          <w:trHeight w:val="6072"/>
        </w:trPr>
        <w:tc>
          <w:tcPr>
            <w:tcW w:w="2405" w:type="dxa"/>
          </w:tcPr>
          <w:p w:rsidR="00EA10DD" w:rsidRDefault="00DF1CF7">
            <w:pPr>
              <w:pStyle w:val="TableParagraph"/>
              <w:spacing w:before="2" w:line="264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Analýza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výchozího stavu organizace</w:t>
            </w:r>
          </w:p>
        </w:tc>
        <w:tc>
          <w:tcPr>
            <w:tcW w:w="7090" w:type="dxa"/>
          </w:tcPr>
          <w:p w:rsidR="00EA10DD" w:rsidRDefault="00DF1CF7">
            <w:pPr>
              <w:pStyle w:val="TableParagraph"/>
              <w:spacing w:before="2" w:line="264" w:lineRule="auto"/>
              <w:ind w:left="108" w:right="155"/>
              <w:jc w:val="both"/>
              <w:rPr>
                <w:sz w:val="20"/>
              </w:rPr>
            </w:pPr>
            <w:r>
              <w:rPr>
                <w:sz w:val="20"/>
              </w:rPr>
              <w:t>Prostřednictvím této aktivity detailně vyhodnotíme aktuální reálné možnosti organizace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institucionalizaci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flexibility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rozvoj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flexibilních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opatření. Analýza definuje silné a slabé stránky s ohledem na genderovou diverzitu a určení prostoru pro změnu. Žadatel ve spolupráci s partnerem vychází při psaní projektu ze znalostí potřeb SOŠ Liberec, Jablonecká, které byly naposledy mapovány genderovým re-auditem v projektu Škola rovných příležitostí (jaro 2022). O znalosti těchto potřeb se opíráme při formulaci implementační části projektu. Nadto však právě pro zachycení aktuálních potřeb a situačního kontextu organizace proběhne hned na začátku projektu KA 01, která zohlední všechny aspekty aktuální kapacity a připravenosti organizace implementační části projektu. Analýza proběhne s využitím kvantitativně-kvalitativní metodologie (např. dotazník, analýza dokumentů, řízené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rozhovory,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fokusní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diskuse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aj.)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naplní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parametry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definované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Příloze č. 2 Výzvy. V analýze se detailně zaměříme na problémy popsané ve Vstupním dotazníkovém šetření (např. vysoké procento předsudečného smýšlení ve vztahu k práci a rodičovství; neporozumění části týmu pojmům spojeným s flexibilitou práce či snížené povědomí části týmu o možnostech 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zkrácený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úvazek;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paradox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slaďování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popsaný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str.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dotazníku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aj.) a další oblasti definované Výzvou (zastoupení žen a mužů v celé organizaci, proces hodnocení a odměňování, nábor, management životního cyklu a další).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Analýza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představuje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klíčový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materiál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nastavení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(KA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02).</w:t>
            </w:r>
          </w:p>
          <w:p w:rsidR="00EA10DD" w:rsidRDefault="00EA10DD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:rsidR="00EA10DD" w:rsidRDefault="00DF1CF7">
            <w:pPr>
              <w:pStyle w:val="TableParagraph"/>
              <w:spacing w:line="250" w:lineRule="atLeast"/>
              <w:ind w:left="108" w:right="511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Výstupy: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Zpracovaná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analýza.</w:t>
            </w:r>
          </w:p>
        </w:tc>
      </w:tr>
      <w:tr w:rsidR="00EA10DD">
        <w:trPr>
          <w:trHeight w:val="6211"/>
        </w:trPr>
        <w:tc>
          <w:tcPr>
            <w:tcW w:w="2405" w:type="dxa"/>
          </w:tcPr>
          <w:p w:rsidR="00EA10DD" w:rsidRDefault="00DF1CF7">
            <w:pPr>
              <w:pStyle w:val="TableParagraph"/>
              <w:spacing w:before="2" w:line="264" w:lineRule="auto"/>
              <w:ind w:left="107" w:right="158"/>
              <w:jc w:val="both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strategie v oblasti FFOP a </w:t>
            </w:r>
            <w:r>
              <w:rPr>
                <w:spacing w:val="-2"/>
                <w:sz w:val="20"/>
              </w:rPr>
              <w:t>diverzity</w:t>
            </w:r>
          </w:p>
        </w:tc>
        <w:tc>
          <w:tcPr>
            <w:tcW w:w="7090" w:type="dxa"/>
          </w:tcPr>
          <w:p w:rsidR="00EA10DD" w:rsidRDefault="00DF1CF7">
            <w:pPr>
              <w:pStyle w:val="TableParagraph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definujeme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vizi,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měřitelné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cíle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očekávané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dopady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dobu realizace projektu (krátkodobý horizont) a vizi, měřitelné cíle a očekávané dopady pro horizont dlouhodobý (3 roky po skončení realizace projektu). Stanoven bude hlavní měřitelný cíl (a dílčí měřitelné cíle) a systém vyhodnocování a reportingu.</w:t>
            </w:r>
          </w:p>
          <w:p w:rsidR="00EA10DD" w:rsidRDefault="00DF1CF7">
            <w:pPr>
              <w:pStyle w:val="TableParagraph"/>
              <w:spacing w:before="2"/>
              <w:ind w:left="108" w:right="56"/>
              <w:jc w:val="lef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strategii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zaměříme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celkové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nastavení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flexibility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prostřednictvím nástrojů,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kompetencí,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komunikačních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toků,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finančních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personálních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nákladů atd. Ukotvíme flexibilitu v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klíčových HR procesech (př. výběr zaměstnanců, nábor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adaptace,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odchody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fluktuace,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hodnocení,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kariérový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mgmt</w:t>
            </w:r>
            <w:proofErr w:type="spellEnd"/>
            <w:r>
              <w:rPr>
                <w:sz w:val="20"/>
              </w:rPr>
              <w:t>), nastavíme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proces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vyhodnocování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reportingu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dílčích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cílů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ukotvíme nastavené strategické změny do dokumentů organizace. Dále se ve strategii zaměříme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předcházející předsudkům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stereotypům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vztaženým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</w:t>
            </w:r>
            <w:proofErr w:type="gramEnd"/>
            <w:r>
              <w:rPr>
                <w:sz w:val="20"/>
              </w:rPr>
              <w:t xml:space="preserve"> genderu,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věku,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péči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dalším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kategoriím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klíčovým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nastavení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inkluzivní </w:t>
            </w:r>
            <w:proofErr w:type="spellStart"/>
            <w:r>
              <w:rPr>
                <w:sz w:val="20"/>
              </w:rPr>
              <w:t>diverzitní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školy.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Definujeme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vyrovnané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zastoupení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 mužů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patrech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instituce.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Vedení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školy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formulace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FFOP 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diverzity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aktivně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zapojeno.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Prostřednictvím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intenzivního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pracovního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workshopu vedoucích pracovníků/</w:t>
            </w:r>
            <w:proofErr w:type="spellStart"/>
            <w:r>
              <w:rPr>
                <w:sz w:val="20"/>
              </w:rPr>
              <w:t>ic</w:t>
            </w:r>
            <w:proofErr w:type="spellEnd"/>
            <w:r>
              <w:rPr>
                <w:sz w:val="20"/>
              </w:rPr>
              <w:t xml:space="preserve"> na výjezdním setkání dojde k sejmutí velké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nastavení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strategie.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formulaci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využijeme SMART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metodiku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stanovení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cílů,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metodiku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SWOT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analýzy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model strategického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rámce.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bude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procesní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metodickou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oporou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 implementační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zahrne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 stanovené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příloze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Výzvy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(tj. nastavení diverzity, ukotvení, limity zaváděných opatření, konkrétní nástroje, reporting, návaznost a dopad na další oblasti fungování školy).</w:t>
            </w:r>
          </w:p>
          <w:p w:rsidR="00EA10DD" w:rsidRDefault="00DF1CF7">
            <w:pPr>
              <w:pStyle w:val="TableParagraph"/>
              <w:spacing w:before="229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Výstupy:</w:t>
            </w:r>
          </w:p>
          <w:p w:rsidR="00EA10DD" w:rsidRDefault="00DF1CF7">
            <w:pPr>
              <w:pStyle w:val="TableParagraph"/>
              <w:spacing w:line="230" w:lineRule="atLeas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Intenzivní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workshop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vedoucích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pracovníků/pracovnic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hodin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práce formou workshopu); Zpracovaná strategie.</w:t>
            </w:r>
          </w:p>
        </w:tc>
      </w:tr>
    </w:tbl>
    <w:p w:rsidR="00EA10DD" w:rsidRDefault="00EA10DD">
      <w:pPr>
        <w:spacing w:line="230" w:lineRule="atLeast"/>
        <w:rPr>
          <w:sz w:val="20"/>
        </w:rPr>
        <w:sectPr w:rsidR="00EA10DD">
          <w:pgSz w:w="11910" w:h="16840"/>
          <w:pgMar w:top="1320" w:right="880" w:bottom="740" w:left="1160" w:header="0" w:footer="557" w:gutter="0"/>
          <w:cols w:space="708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090"/>
      </w:tblGrid>
      <w:tr w:rsidR="00EA10DD">
        <w:trPr>
          <w:trHeight w:val="6439"/>
        </w:trPr>
        <w:tc>
          <w:tcPr>
            <w:tcW w:w="2405" w:type="dxa"/>
          </w:tcPr>
          <w:p w:rsidR="00EA10DD" w:rsidRDefault="00DF1CF7">
            <w:pPr>
              <w:pStyle w:val="TableParagraph"/>
              <w:tabs>
                <w:tab w:val="left" w:pos="561"/>
                <w:tab w:val="left" w:pos="2049"/>
              </w:tabs>
              <w:spacing w:line="264" w:lineRule="auto"/>
              <w:ind w:left="107" w:right="156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lastRenderedPageBreak/>
              <w:t>03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Implementace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A: </w:t>
            </w:r>
            <w:r>
              <w:rPr>
                <w:sz w:val="20"/>
              </w:rPr>
              <w:t>Institut ombudsmana</w:t>
            </w:r>
          </w:p>
        </w:tc>
        <w:tc>
          <w:tcPr>
            <w:tcW w:w="7090" w:type="dxa"/>
          </w:tcPr>
          <w:p w:rsidR="00EA10DD" w:rsidRDefault="00DF1CF7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Postupně budeme v implementačních aktivitách vytvořenou Strategii FFOP a diverzity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02)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reálně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naplňovat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komunikovat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úrovni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vedení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řadových zaměstnaných tak, abychom dosáhli udržitelných změn (Vstupní dotazník, s. 7 a 9). Institut ombudsmana je prvek zajišťující institucionalizaci FFOP a </w:t>
            </w:r>
            <w:proofErr w:type="spellStart"/>
            <w:r>
              <w:rPr>
                <w:sz w:val="20"/>
              </w:rPr>
              <w:t>diverzitního</w:t>
            </w:r>
            <w:proofErr w:type="spellEnd"/>
            <w:r>
              <w:rPr>
                <w:sz w:val="20"/>
              </w:rPr>
              <w:t xml:space="preserve"> firemního prostředí způsobem, který je v regionu v prostředí škol průkopnický, avšak pro vedení SOŠ přístupný a praktický. Pracovník/</w:t>
            </w:r>
            <w:proofErr w:type="spellStart"/>
            <w:r>
              <w:rPr>
                <w:sz w:val="20"/>
              </w:rPr>
              <w:t>ice</w:t>
            </w:r>
            <w:proofErr w:type="spellEnd"/>
            <w:r>
              <w:rPr>
                <w:sz w:val="20"/>
              </w:rPr>
              <w:t xml:space="preserve"> na této pozici má na starosti péči o zaměstnance/</w:t>
            </w:r>
            <w:proofErr w:type="spellStart"/>
            <w:r>
              <w:rPr>
                <w:sz w:val="20"/>
              </w:rPr>
              <w:t>kyně</w:t>
            </w:r>
            <w:proofErr w:type="spellEnd"/>
            <w:r>
              <w:rPr>
                <w:sz w:val="20"/>
              </w:rPr>
              <w:t xml:space="preserve"> školy v širokém smyslu slova, avšak hlavní důraz bude položen na institucionalizaci flexibility v pracovním prostoru školy. Ombudsman zjišťuje potřeby zaměstnaných v oblasti FFOP a slaďování práce a rodiny, odhaluje bariéry flexibility, obíhající stereotypy a potenciální diskriminační praxe; pracuje s podněty od lidí a navrhuje řešení, přispívá k nastavení pravidel spolupráce mezi týmy, mapuje výsledky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flexibility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„zdola“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vedení,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zpětně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komunikuje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napříč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úseky změny uvnitř školy a sdílí podstatné výstupy také prostřednictvím vnějších komunikačních kanálů školy. Vždy sleduje princip důvěrnosti na individuální úrovni, předává však doporučení vedení ve formě systémových námětů, aby nebyla dotčena důvěryhodnost jeho pozice.</w:t>
            </w:r>
          </w:p>
          <w:p w:rsidR="00EA10DD" w:rsidRDefault="00DF1CF7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V KA dojde nejprve k nastavení fungování nové pozice. Vytvoříme interní pravidla, která budeme komunikovat napříč školou (pro jaká témata, v jakých časech,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aj.).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Pozici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ukotvíme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páteřních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procesech.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Výkonně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pracující ombudsman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dispozici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mentora/ku pro možnost metodicky řídit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své fungování v souladu se strategií v oblasti FFOP a diverzity (KA 02).</w:t>
            </w:r>
          </w:p>
          <w:p w:rsidR="00EA10DD" w:rsidRDefault="00DF1CF7">
            <w:pPr>
              <w:pStyle w:val="TableParagraph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V této KA má zásadní význam pozice koordinátora/</w:t>
            </w:r>
            <w:proofErr w:type="spellStart"/>
            <w:r>
              <w:rPr>
                <w:sz w:val="20"/>
              </w:rPr>
              <w:t>ky</w:t>
            </w:r>
            <w:proofErr w:type="spellEnd"/>
            <w:r>
              <w:rPr>
                <w:sz w:val="20"/>
              </w:rPr>
              <w:t xml:space="preserve"> CS, která vysvětluje nové opatření, rozpouští bariéry, zodpovídá dotazy, tj. usiluje o transparentní komunikaci a pozitivní dopady institutu do týmů.</w:t>
            </w:r>
          </w:p>
          <w:p w:rsidR="00EA10DD" w:rsidRDefault="00DF1CF7">
            <w:pPr>
              <w:pStyle w:val="TableParagraph"/>
              <w:spacing w:before="229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Výstupy:</w:t>
            </w:r>
          </w:p>
          <w:p w:rsidR="00EA10DD" w:rsidRDefault="00DF1CF7">
            <w:pPr>
              <w:pStyle w:val="TableParagraph"/>
              <w:spacing w:line="211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Pravidla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systém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fungování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institutu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ombudsmana.</w:t>
            </w:r>
          </w:p>
        </w:tc>
      </w:tr>
      <w:tr w:rsidR="00EA10DD">
        <w:trPr>
          <w:trHeight w:val="6670"/>
        </w:trPr>
        <w:tc>
          <w:tcPr>
            <w:tcW w:w="2405" w:type="dxa"/>
          </w:tcPr>
          <w:p w:rsidR="00EA10DD" w:rsidRDefault="00DF1CF7">
            <w:pPr>
              <w:pStyle w:val="TableParagraph"/>
              <w:spacing w:line="264" w:lineRule="auto"/>
              <w:ind w:left="107" w:right="1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04 Implementace B: Interní vzdělávání HR a </w:t>
            </w:r>
            <w:r>
              <w:rPr>
                <w:spacing w:val="-2"/>
                <w:sz w:val="20"/>
              </w:rPr>
              <w:t>managementu</w:t>
            </w:r>
          </w:p>
        </w:tc>
        <w:tc>
          <w:tcPr>
            <w:tcW w:w="7090" w:type="dxa"/>
          </w:tcPr>
          <w:p w:rsidR="00EA10DD" w:rsidRDefault="00DF1CF7">
            <w:pPr>
              <w:pStyle w:val="TableParagraph"/>
              <w:ind w:left="108" w:right="105"/>
              <w:jc w:val="both"/>
              <w:rPr>
                <w:sz w:val="20"/>
              </w:rPr>
            </w:pPr>
            <w:r>
              <w:rPr>
                <w:sz w:val="20"/>
              </w:rPr>
              <w:t>Stejně jako ostatní implementační aktivity směřuje i KA 04 k systémově zakotveným principům diverzity a inkluze (Vstupní dotazník, s. 15).</w:t>
            </w:r>
          </w:p>
          <w:p w:rsidR="00EA10DD" w:rsidRDefault="00DF1CF7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Prostřednictvím této KA se budou pozice s rozhodovacími kompetencemi a kompetencemi 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HR vzdělávat v oblasti FFOP a dále rozvíjet v možnostech zavádění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flexibility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genderově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rovného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zastoupení.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Tématy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budou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mj.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nábor a výběr nových zaměstnanců, adaptace a integrace nováčků do firemní kultury, kariérní rozvoj, odchody a fluktuace, prevence předsudků či principy transparentního HR. Zmíněné pozice budou mít k dispozici také partnerem zajišťovaný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koučink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mentoring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intervence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směřují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otevírání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novým pohledům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flexibilitu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(Vstupní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dotazník,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budou moci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těchto intervencích řešit situace spojené se zaváděním FFOP a WLB na úrovni systémové i individuální, aby se do systémových řešení nadále synergicky </w:t>
            </w:r>
            <w:r>
              <w:rPr>
                <w:spacing w:val="-2"/>
                <w:sz w:val="20"/>
              </w:rPr>
              <w:t>dostávaly též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konkrétní osobní zkušenosti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zaměstnanců/kyň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školy 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řešení </w:t>
            </w:r>
            <w:r>
              <w:rPr>
                <w:sz w:val="20"/>
              </w:rPr>
              <w:t>nezůstala odtržená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 každodenního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fungování lidí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organizaci.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 aktivitě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č.</w:t>
            </w:r>
          </w:p>
          <w:p w:rsidR="00EA10DD" w:rsidRDefault="00DF1CF7">
            <w:pPr>
              <w:pStyle w:val="TableParagraph"/>
              <w:spacing w:before="1"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lze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samozřejmě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řešit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též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témata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nesená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vedoucím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pracovníkům</w:t>
            </w:r>
          </w:p>
          <w:p w:rsidR="00EA10DD" w:rsidRDefault="00DF1CF7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/pracovnicím z pozice ombudsmana (KA 03). Vzdělávací aktivity budou probíhat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školu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formátem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výjezdních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školení.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efektivitu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 vedení školy vyzkoušeno z předešlých projektů a v rámci zavádění procesů změn. Klíčové je vystoupit z „každodenních kulis“ a nastavit si koncentraci na rozvojové a koncepční záležitosti. Účastníci/</w:t>
            </w:r>
            <w:proofErr w:type="spellStart"/>
            <w:r>
              <w:rPr>
                <w:sz w:val="20"/>
              </w:rPr>
              <w:t>ice</w:t>
            </w:r>
            <w:proofErr w:type="spellEnd"/>
            <w:r>
              <w:rPr>
                <w:sz w:val="20"/>
              </w:rPr>
              <w:t xml:space="preserve"> KA tak prostřednictvím výjezdních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testují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delegování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 týmů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dálku,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 úkolů v hybridním režimu aj., což posílí důvěru a umožní vytvořit si s FFOP pozitivní zkušenosti (Vstupní dotazník, s. 6).</w:t>
            </w:r>
          </w:p>
          <w:p w:rsidR="00EA10DD" w:rsidRDefault="00EA10DD">
            <w:pPr>
              <w:pStyle w:val="TableParagraph"/>
              <w:jc w:val="left"/>
              <w:rPr>
                <w:b/>
                <w:sz w:val="20"/>
              </w:rPr>
            </w:pPr>
          </w:p>
          <w:p w:rsidR="00EA10DD" w:rsidRDefault="00DF1CF7">
            <w:pPr>
              <w:pStyle w:val="TableParagraph"/>
              <w:spacing w:before="1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Výstupy:</w:t>
            </w:r>
          </w:p>
          <w:p w:rsidR="00EA10DD" w:rsidRDefault="00DF1CF7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účastníků/</w:t>
            </w:r>
            <w:proofErr w:type="spellStart"/>
            <w:r>
              <w:rPr>
                <w:sz w:val="20"/>
              </w:rPr>
              <w:t>ic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vzdělávacích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bloků</w:t>
            </w:r>
          </w:p>
          <w:p w:rsidR="00EA10DD" w:rsidRDefault="00DF1CF7">
            <w:pPr>
              <w:pStyle w:val="TableParagraph"/>
              <w:ind w:left="108" w:right="949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výjezdní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mgmtu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tematického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vzdělávání) 44 hodin individuálního/skupinového </w:t>
            </w:r>
            <w:proofErr w:type="spellStart"/>
            <w:r>
              <w:rPr>
                <w:sz w:val="20"/>
              </w:rPr>
              <w:t>koučinku</w:t>
            </w:r>
            <w:proofErr w:type="spellEnd"/>
          </w:p>
          <w:p w:rsidR="00EA10DD" w:rsidRDefault="00DF1CF7">
            <w:pPr>
              <w:pStyle w:val="TableParagraph"/>
              <w:spacing w:line="209" w:lineRule="exact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individuálního/skupinového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mentoringu</w:t>
            </w:r>
            <w:proofErr w:type="spellEnd"/>
          </w:p>
        </w:tc>
      </w:tr>
    </w:tbl>
    <w:p w:rsidR="00EA10DD" w:rsidRDefault="00EA10DD">
      <w:pPr>
        <w:spacing w:line="209" w:lineRule="exact"/>
        <w:rPr>
          <w:sz w:val="20"/>
        </w:rPr>
        <w:sectPr w:rsidR="00EA10DD">
          <w:type w:val="continuous"/>
          <w:pgSz w:w="11910" w:h="16840"/>
          <w:pgMar w:top="1380" w:right="880" w:bottom="740" w:left="1160" w:header="0" w:footer="557" w:gutter="0"/>
          <w:cols w:space="708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090"/>
      </w:tblGrid>
      <w:tr w:rsidR="00EA10DD">
        <w:trPr>
          <w:trHeight w:val="6459"/>
        </w:trPr>
        <w:tc>
          <w:tcPr>
            <w:tcW w:w="2405" w:type="dxa"/>
          </w:tcPr>
          <w:p w:rsidR="00EA10DD" w:rsidRDefault="00DF1CF7">
            <w:pPr>
              <w:pStyle w:val="TableParagraph"/>
              <w:spacing w:line="264" w:lineRule="auto"/>
              <w:ind w:left="107" w:right="15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05 Implementace C: Komunikace FFOP dovnitř a navenek</w:t>
            </w:r>
          </w:p>
        </w:tc>
        <w:tc>
          <w:tcPr>
            <w:tcW w:w="7090" w:type="dxa"/>
          </w:tcPr>
          <w:p w:rsidR="00EA10DD" w:rsidRDefault="00EA10DD">
            <w:pPr>
              <w:pStyle w:val="TableParagraph"/>
              <w:spacing w:before="9"/>
              <w:jc w:val="left"/>
              <w:rPr>
                <w:b/>
                <w:sz w:val="20"/>
              </w:rPr>
            </w:pPr>
          </w:p>
          <w:p w:rsidR="00EA10DD" w:rsidRDefault="00DF1CF7">
            <w:pPr>
              <w:pStyle w:val="TableParagraph"/>
              <w:spacing w:before="1"/>
              <w:ind w:left="108" w:right="158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proběhne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pozdější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fázi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cyklus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diskusních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setkání,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nichž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 zapojí zaměstnanci/</w:t>
            </w:r>
            <w:proofErr w:type="spellStart"/>
            <w:r>
              <w:rPr>
                <w:sz w:val="20"/>
              </w:rPr>
              <w:t>kyně</w:t>
            </w:r>
            <w:proofErr w:type="spellEnd"/>
            <w:r>
              <w:rPr>
                <w:sz w:val="20"/>
              </w:rPr>
              <w:t xml:space="preserve"> všech úseků a která budou fungovat jako nástroj interní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komunikace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vývoje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tématu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FFOP,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resp. zaváděných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změn. Podstatou debaty budou firemní hodnoty, jejichž pojmenování ověří, nakolik 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flexibilita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součástí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firemní kultury; dojde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sladění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hodnot z pohledu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"firmy" a zaměstnaných (Dotazník, s. 15). Diskuse umožní zachytit předsudky a cílit na ně (s. 7). Výstupy zpětně ověří nastavenou Strategii (KA 02) a promítnou se do Vyhodnocení (KA 07). Identifikované hodnoty zakomponujeme do HR procesů. Pozice </w:t>
            </w:r>
            <w:proofErr w:type="spellStart"/>
            <w:r>
              <w:rPr>
                <w:sz w:val="20"/>
              </w:rPr>
              <w:t>facilitátora</w:t>
            </w:r>
            <w:proofErr w:type="spellEnd"/>
            <w:r>
              <w:rPr>
                <w:sz w:val="20"/>
              </w:rPr>
              <w:t xml:space="preserve"> umožní účastníkům diskusí dojít efektivněji k cíli. Setkání proběhnou, jako i v případě KA 04, výjezdním participativním modelem, jenž má vedení pozitivně ozkoušen. Zaměstnaní získají v jiném prostředí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odstup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každodenní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agendy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potřebnou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koncentraci.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Podíl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komunikaci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tématu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institut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ombudsmana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popsáno výše). V KA dále vzniknou výstupy pro vnější komunikaci a PR školy jako zaměstnavatele podporujícího FFOP. (Ty zpětně podpoří další HR procesy, jako je nábor a adaptace; vnější komunikace atd.) Identifikované hodnoty se otisknou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přenosný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>-up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bannery,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využije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budování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značky (na úsecích, prezentačních akcích, konferencích aj.). V závěru proběhne </w:t>
            </w:r>
            <w:proofErr w:type="spellStart"/>
            <w:r>
              <w:rPr>
                <w:sz w:val="20"/>
              </w:rPr>
              <w:t>facilitované</w:t>
            </w:r>
            <w:proofErr w:type="spellEnd"/>
            <w:r>
              <w:rPr>
                <w:sz w:val="20"/>
              </w:rPr>
              <w:t xml:space="preserve"> diskusní setkání pro ředitele/</w:t>
            </w:r>
            <w:proofErr w:type="spellStart"/>
            <w:r>
              <w:rPr>
                <w:sz w:val="20"/>
              </w:rPr>
              <w:t>ky</w:t>
            </w:r>
            <w:proofErr w:type="spellEnd"/>
            <w:r>
              <w:rPr>
                <w:sz w:val="20"/>
              </w:rPr>
              <w:t xml:space="preserve"> regionálních škol, kde mj. představíme pilotní regionální zkušenost s pozicí ombudsmana v rámci SŠ. Novinku představí i krátký spot pro účely veřej. prezentace a sdílení v online </w:t>
            </w:r>
            <w:r>
              <w:rPr>
                <w:spacing w:val="-2"/>
                <w:sz w:val="20"/>
              </w:rPr>
              <w:t>prostoru.</w:t>
            </w:r>
          </w:p>
          <w:p w:rsidR="00EA10DD" w:rsidRDefault="00EA10DD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A10DD" w:rsidRDefault="00DF1CF7">
            <w:pPr>
              <w:pStyle w:val="TableParagraph"/>
              <w:ind w:left="108" w:right="160"/>
              <w:jc w:val="both"/>
              <w:rPr>
                <w:sz w:val="20"/>
              </w:rPr>
            </w:pPr>
            <w:r>
              <w:rPr>
                <w:sz w:val="20"/>
              </w:rPr>
              <w:t>Výstupy: 2 výjezdy smíšených týmů (2 x 8 hodin ohniskových diskusí); Aktualizované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popisy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procesů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3);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Aktualizovaná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(KA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02);</w:t>
            </w:r>
          </w:p>
          <w:p w:rsidR="00EA10DD" w:rsidRDefault="00DF1CF7">
            <w:pPr>
              <w:pStyle w:val="TableParagraph"/>
              <w:spacing w:line="228" w:lineRule="exact"/>
              <w:ind w:left="108" w:right="1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Seznam firemních hodnot školy; 1 x </w:t>
            </w: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>-up; 3 x banner; 1 x spot; 1 x setkání pro ředitele/</w:t>
            </w:r>
            <w:proofErr w:type="spellStart"/>
            <w:r>
              <w:rPr>
                <w:sz w:val="20"/>
              </w:rPr>
              <w:t>ky</w:t>
            </w:r>
            <w:proofErr w:type="spellEnd"/>
            <w:r>
              <w:rPr>
                <w:sz w:val="20"/>
              </w:rPr>
              <w:t xml:space="preserve"> škol.</w:t>
            </w:r>
          </w:p>
        </w:tc>
      </w:tr>
      <w:tr w:rsidR="00EA10DD">
        <w:trPr>
          <w:trHeight w:val="2783"/>
        </w:trPr>
        <w:tc>
          <w:tcPr>
            <w:tcW w:w="2405" w:type="dxa"/>
          </w:tcPr>
          <w:p w:rsidR="00EA10DD" w:rsidRDefault="00DF1CF7">
            <w:pPr>
              <w:pStyle w:val="TableParagraph"/>
              <w:tabs>
                <w:tab w:val="left" w:pos="553"/>
                <w:tab w:val="left" w:pos="2035"/>
              </w:tabs>
              <w:spacing w:before="2" w:line="264" w:lineRule="auto"/>
              <w:ind w:left="107" w:right="157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06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Implementace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D: </w:t>
            </w:r>
            <w:r>
              <w:rPr>
                <w:sz w:val="20"/>
              </w:rPr>
              <w:t>Flexi procesy</w:t>
            </w:r>
          </w:p>
        </w:tc>
        <w:tc>
          <w:tcPr>
            <w:tcW w:w="7090" w:type="dxa"/>
          </w:tcPr>
          <w:p w:rsidR="00EA10DD" w:rsidRDefault="00DF1CF7">
            <w:pPr>
              <w:pStyle w:val="TableParagraph"/>
              <w:spacing w:before="2" w:line="264" w:lineRule="auto"/>
              <w:ind w:left="108" w:right="155"/>
              <w:jc w:val="both"/>
              <w:rPr>
                <w:sz w:val="20"/>
              </w:rPr>
            </w:pPr>
            <w:r>
              <w:rPr>
                <w:sz w:val="20"/>
              </w:rPr>
              <w:t>KA se zaměří na nastavení procesu vyhodnocování a reportingu cílů stanovených ve strategii (KA 02) a ukotvení potřebných pravidel a nových dokumentů – vedle fungování ombudsmana v KA 03 půjde v této KA o dokumenty, jejichž potřeba vzejde z interního vzdělávání (KA 04). Díky působení ombudsmana zde dojde k revizi/nastavení pravidel spolupráce úseků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školy (sledováno KA 03).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Díky rozvoji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managementu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HR pracovníků v</w:t>
            </w:r>
            <w:r w:rsidR="00EB3F4C"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KA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zde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nastavíme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systém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kontroly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týmů.</w:t>
            </w:r>
          </w:p>
          <w:p w:rsidR="00EA10DD" w:rsidRDefault="00EA10DD">
            <w:pPr>
              <w:pStyle w:val="TableParagraph"/>
              <w:spacing w:before="22"/>
              <w:jc w:val="left"/>
              <w:rPr>
                <w:b/>
                <w:sz w:val="20"/>
              </w:rPr>
            </w:pPr>
          </w:p>
          <w:p w:rsidR="00EA10DD" w:rsidRDefault="00DF1CF7">
            <w:pPr>
              <w:pStyle w:val="TableParagraph"/>
              <w:spacing w:line="264" w:lineRule="auto"/>
              <w:ind w:left="108" w:right="158"/>
              <w:jc w:val="both"/>
              <w:rPr>
                <w:sz w:val="20"/>
              </w:rPr>
            </w:pPr>
            <w:r>
              <w:rPr>
                <w:sz w:val="20"/>
              </w:rPr>
              <w:t>Výstupy: Min. 3 nové dokumenty ukotvující procesy v oblasti FFOP/diverzity (př.</w:t>
            </w:r>
            <w:r w:rsidR="00EB3F4C"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 w:rsidR="00EB3F4C"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 w:rsidR="00EB3F4C"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úseku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aj.);</w:t>
            </w:r>
            <w:r w:rsidR="00EB3F4C"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Nastavený</w:t>
            </w:r>
            <w:r w:rsidR="00EB3F4C"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proces</w:t>
            </w:r>
            <w:r w:rsidR="00EB3F4C"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reportingu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:rsidR="00EA10DD" w:rsidRDefault="00DF1CF7">
            <w:pPr>
              <w:pStyle w:val="TableParagraph"/>
              <w:spacing w:before="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vyhodnocování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cílů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oblasti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FFOP/diverzity.</w:t>
            </w:r>
          </w:p>
        </w:tc>
      </w:tr>
      <w:tr w:rsidR="00EA10DD">
        <w:trPr>
          <w:trHeight w:val="3290"/>
        </w:trPr>
        <w:tc>
          <w:tcPr>
            <w:tcW w:w="2405" w:type="dxa"/>
          </w:tcPr>
          <w:p w:rsidR="00EA10DD" w:rsidRDefault="00DF1CF7">
            <w:pPr>
              <w:pStyle w:val="TableParagraph"/>
              <w:spacing w:line="266" w:lineRule="auto"/>
              <w:ind w:left="107" w:right="325"/>
              <w:jc w:val="left"/>
              <w:rPr>
                <w:sz w:val="20"/>
              </w:rPr>
            </w:pPr>
            <w:r>
              <w:rPr>
                <w:sz w:val="20"/>
              </w:rPr>
              <w:t>07 Závěrečné vyhodnocení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</w:p>
        </w:tc>
        <w:tc>
          <w:tcPr>
            <w:tcW w:w="7090" w:type="dxa"/>
          </w:tcPr>
          <w:p w:rsidR="00EA10DD" w:rsidRDefault="00DF1CF7">
            <w:pPr>
              <w:pStyle w:val="TableParagraph"/>
              <w:spacing w:line="264" w:lineRule="auto"/>
              <w:ind w:left="108" w:right="155"/>
              <w:jc w:val="both"/>
              <w:rPr>
                <w:sz w:val="20"/>
              </w:rPr>
            </w:pPr>
            <w:r>
              <w:rPr>
                <w:sz w:val="20"/>
              </w:rPr>
              <w:t>Závěrečné vyhodnocení ověří naplnění vize a cílů stanovených pro krátkodobý horizont (KA 02). Zhodnotí, jaká implementační opatření byla úspěšná,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zaměstnanci/</w:t>
            </w:r>
            <w:proofErr w:type="spellStart"/>
            <w:r>
              <w:rPr>
                <w:sz w:val="20"/>
              </w:rPr>
              <w:t>kyně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vnímají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užitečnost,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potenciální rizika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opatřeními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udržitelnosti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těchto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opatření. Uvedeny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konkrétní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praxe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úspěšných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opatření.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budou zahrnuty dílčí výstupy jednotlivých KA projektu. Dále tato KA zhodnotí možnosti přenositelnosti do praxe organizací téhož či obdobného typu (v tomto případě škola, resp. příspěvková organizace). V návaznosti na vyhodnocení provedeme případně úpravy Strategie pro dlouhodobý horizont (též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02).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Závěrečná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zpráva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bude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zveřejněna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databázi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produktů.</w:t>
            </w:r>
          </w:p>
          <w:p w:rsidR="00EA10DD" w:rsidRDefault="00EA10DD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EA10DD" w:rsidRDefault="00DF1CF7">
            <w:pPr>
              <w:pStyle w:val="TableParagraph"/>
              <w:spacing w:line="250" w:lineRule="atLeast"/>
              <w:ind w:left="108" w:right="162"/>
              <w:jc w:val="both"/>
              <w:rPr>
                <w:sz w:val="20"/>
              </w:rPr>
            </w:pPr>
            <w:r>
              <w:rPr>
                <w:sz w:val="20"/>
              </w:rPr>
              <w:t>Výstupy: Závěrečné vyhodnocení krátkodobé strategie; Upravená strategie pro dlouhodobý horizont.</w:t>
            </w:r>
          </w:p>
        </w:tc>
      </w:tr>
    </w:tbl>
    <w:p w:rsidR="00EA10DD" w:rsidRDefault="00EA10DD">
      <w:pPr>
        <w:spacing w:line="250" w:lineRule="atLeast"/>
        <w:jc w:val="both"/>
        <w:rPr>
          <w:sz w:val="20"/>
        </w:rPr>
        <w:sectPr w:rsidR="00EA10DD">
          <w:type w:val="continuous"/>
          <w:pgSz w:w="11910" w:h="16840"/>
          <w:pgMar w:top="1380" w:right="880" w:bottom="740" w:left="1160" w:header="0" w:footer="557" w:gutter="0"/>
          <w:cols w:space="708"/>
        </w:sectPr>
      </w:pPr>
    </w:p>
    <w:p w:rsidR="00EA10DD" w:rsidRDefault="00DF1CF7">
      <w:pPr>
        <w:pStyle w:val="Nadpis1"/>
        <w:numPr>
          <w:ilvl w:val="0"/>
          <w:numId w:val="4"/>
        </w:numPr>
        <w:tabs>
          <w:tab w:val="left" w:pos="616"/>
        </w:tabs>
        <w:spacing w:before="80"/>
        <w:ind w:left="616" w:hanging="358"/>
      </w:pPr>
      <w:r>
        <w:rPr>
          <w:spacing w:val="-2"/>
        </w:rPr>
        <w:lastRenderedPageBreak/>
        <w:t>Indikátory</w:t>
      </w:r>
    </w:p>
    <w:p w:rsidR="00EA10DD" w:rsidRDefault="00EA10DD">
      <w:pPr>
        <w:pStyle w:val="Zkladntext"/>
        <w:spacing w:before="197"/>
        <w:ind w:left="0"/>
        <w:jc w:val="left"/>
        <w:rPr>
          <w:b/>
          <w:sz w:val="24"/>
        </w:rPr>
      </w:pPr>
    </w:p>
    <w:p w:rsidR="00EA10DD" w:rsidRDefault="00DF1CF7">
      <w:pPr>
        <w:ind w:left="258"/>
        <w:rPr>
          <w:b/>
        </w:rPr>
      </w:pPr>
      <w:r>
        <w:rPr>
          <w:b/>
        </w:rPr>
        <w:t>Indikátory,</w:t>
      </w:r>
      <w:r>
        <w:rPr>
          <w:b/>
          <w:spacing w:val="-8"/>
        </w:rPr>
        <w:t xml:space="preserve"> </w:t>
      </w:r>
      <w:r>
        <w:rPr>
          <w:b/>
        </w:rPr>
        <w:t>pro</w:t>
      </w:r>
      <w:r>
        <w:rPr>
          <w:b/>
          <w:spacing w:val="-6"/>
        </w:rPr>
        <w:t xml:space="preserve"> </w:t>
      </w:r>
      <w:r>
        <w:rPr>
          <w:b/>
        </w:rPr>
        <w:t>které</w:t>
      </w:r>
      <w:r>
        <w:rPr>
          <w:b/>
          <w:spacing w:val="-6"/>
        </w:rPr>
        <w:t xml:space="preserve"> </w:t>
      </w:r>
      <w:r>
        <w:rPr>
          <w:b/>
        </w:rPr>
        <w:t>jsou</w:t>
      </w:r>
      <w:r>
        <w:rPr>
          <w:b/>
          <w:spacing w:val="-4"/>
        </w:rPr>
        <w:t xml:space="preserve"> </w:t>
      </w:r>
      <w:r>
        <w:rPr>
          <w:b/>
        </w:rPr>
        <w:t>stanoveny</w:t>
      </w:r>
      <w:r>
        <w:rPr>
          <w:b/>
          <w:spacing w:val="-7"/>
        </w:rPr>
        <w:t xml:space="preserve"> </w:t>
      </w:r>
      <w:r>
        <w:rPr>
          <w:b/>
        </w:rPr>
        <w:t>cílové</w:t>
      </w:r>
      <w:r>
        <w:rPr>
          <w:b/>
          <w:spacing w:val="-5"/>
        </w:rPr>
        <w:t xml:space="preserve"> </w:t>
      </w:r>
      <w:r>
        <w:rPr>
          <w:b/>
        </w:rPr>
        <w:t>hodnoty</w:t>
      </w:r>
      <w:r>
        <w:rPr>
          <w:b/>
          <w:spacing w:val="-6"/>
        </w:rPr>
        <w:t xml:space="preserve"> </w:t>
      </w:r>
      <w:r>
        <w:rPr>
          <w:b/>
        </w:rPr>
        <w:t>jako</w:t>
      </w:r>
      <w:r>
        <w:rPr>
          <w:b/>
          <w:spacing w:val="-4"/>
        </w:rPr>
        <w:t xml:space="preserve"> </w:t>
      </w:r>
      <w:r>
        <w:rPr>
          <w:b/>
        </w:rPr>
        <w:t>závazek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příjemce:</w:t>
      </w:r>
    </w:p>
    <w:p w:rsidR="00EA10DD" w:rsidRDefault="00EA10DD">
      <w:pPr>
        <w:pStyle w:val="Zkladntext"/>
        <w:spacing w:before="4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3807"/>
        <w:gridCol w:w="1152"/>
        <w:gridCol w:w="1299"/>
        <w:gridCol w:w="1505"/>
      </w:tblGrid>
      <w:tr w:rsidR="00EA10DD">
        <w:trPr>
          <w:trHeight w:val="870"/>
        </w:trPr>
        <w:tc>
          <w:tcPr>
            <w:tcW w:w="1298" w:type="dxa"/>
          </w:tcPr>
          <w:p w:rsidR="00EA10DD" w:rsidRDefault="00DF1CF7">
            <w:pPr>
              <w:pStyle w:val="TableParagraph"/>
              <w:spacing w:before="59"/>
              <w:ind w:left="165"/>
              <w:jc w:val="left"/>
              <w:rPr>
                <w:b/>
                <w:sz w:val="20"/>
              </w:rPr>
            </w:pPr>
            <w:r>
              <w:rPr>
                <w:b/>
                <w:color w:val="080808"/>
                <w:spacing w:val="-5"/>
                <w:sz w:val="20"/>
              </w:rPr>
              <w:t>Kód</w:t>
            </w:r>
          </w:p>
          <w:p w:rsidR="00EA10DD" w:rsidRDefault="00DF1CF7">
            <w:pPr>
              <w:pStyle w:val="TableParagraph"/>
              <w:spacing w:before="1"/>
              <w:ind w:left="165"/>
              <w:jc w:val="left"/>
              <w:rPr>
                <w:b/>
                <w:sz w:val="20"/>
              </w:rPr>
            </w:pPr>
            <w:r>
              <w:rPr>
                <w:b/>
                <w:color w:val="080808"/>
                <w:spacing w:val="-2"/>
                <w:sz w:val="20"/>
              </w:rPr>
              <w:t>indikátoru</w:t>
            </w:r>
          </w:p>
        </w:tc>
        <w:tc>
          <w:tcPr>
            <w:tcW w:w="3807" w:type="dxa"/>
          </w:tcPr>
          <w:p w:rsidR="00EA10DD" w:rsidRDefault="00DF1CF7">
            <w:pPr>
              <w:pStyle w:val="TableParagraph"/>
              <w:spacing w:before="59"/>
              <w:ind w:left="163"/>
              <w:jc w:val="left"/>
              <w:rPr>
                <w:b/>
                <w:sz w:val="20"/>
              </w:rPr>
            </w:pPr>
            <w:r>
              <w:rPr>
                <w:b/>
                <w:color w:val="080808"/>
                <w:spacing w:val="-4"/>
                <w:sz w:val="20"/>
              </w:rPr>
              <w:t>Název</w:t>
            </w:r>
          </w:p>
        </w:tc>
        <w:tc>
          <w:tcPr>
            <w:tcW w:w="1152" w:type="dxa"/>
          </w:tcPr>
          <w:p w:rsidR="00EA10DD" w:rsidRDefault="00DF1CF7">
            <w:pPr>
              <w:pStyle w:val="TableParagraph"/>
              <w:spacing w:before="59" w:line="302" w:lineRule="auto"/>
              <w:ind w:left="166" w:right="149"/>
              <w:jc w:val="left"/>
              <w:rPr>
                <w:b/>
                <w:sz w:val="20"/>
              </w:rPr>
            </w:pPr>
            <w:r>
              <w:rPr>
                <w:b/>
                <w:color w:val="080808"/>
                <w:spacing w:val="-2"/>
                <w:sz w:val="20"/>
              </w:rPr>
              <w:t>Měrná jednotka</w:t>
            </w:r>
          </w:p>
        </w:tc>
        <w:tc>
          <w:tcPr>
            <w:tcW w:w="1299" w:type="dxa"/>
          </w:tcPr>
          <w:p w:rsidR="00EA10DD" w:rsidRDefault="00DF1CF7">
            <w:pPr>
              <w:pStyle w:val="TableParagraph"/>
              <w:spacing w:before="59"/>
              <w:ind w:left="16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Typ</w:t>
            </w:r>
          </w:p>
          <w:p w:rsidR="00EA10DD" w:rsidRDefault="00DF1CF7">
            <w:pPr>
              <w:pStyle w:val="TableParagraph"/>
              <w:spacing w:before="1"/>
              <w:ind w:left="16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indikátoru</w:t>
            </w:r>
          </w:p>
        </w:tc>
        <w:tc>
          <w:tcPr>
            <w:tcW w:w="1505" w:type="dxa"/>
          </w:tcPr>
          <w:p w:rsidR="00EA10DD" w:rsidRDefault="00DF1CF7">
            <w:pPr>
              <w:pStyle w:val="TableParagraph"/>
              <w:spacing w:before="59"/>
              <w:ind w:left="163" w:right="53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Cílová hodnota</w:t>
            </w:r>
          </w:p>
        </w:tc>
      </w:tr>
      <w:tr w:rsidR="00EA10DD">
        <w:trPr>
          <w:trHeight w:val="736"/>
        </w:trPr>
        <w:tc>
          <w:tcPr>
            <w:tcW w:w="1298" w:type="dxa"/>
          </w:tcPr>
          <w:p w:rsidR="00EA10DD" w:rsidRDefault="00DF1CF7">
            <w:pPr>
              <w:pStyle w:val="TableParagraph"/>
              <w:spacing w:before="28"/>
              <w:ind w:left="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501050</w:t>
            </w:r>
          </w:p>
        </w:tc>
        <w:tc>
          <w:tcPr>
            <w:tcW w:w="3807" w:type="dxa"/>
          </w:tcPr>
          <w:p w:rsidR="00EA10DD" w:rsidRDefault="00DF1CF7">
            <w:pPr>
              <w:pStyle w:val="TableParagraph"/>
              <w:spacing w:before="28"/>
              <w:ind w:left="84"/>
              <w:jc w:val="left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zaměstnavatelů,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podporují flexibilní formy práce</w:t>
            </w:r>
          </w:p>
        </w:tc>
        <w:tc>
          <w:tcPr>
            <w:tcW w:w="1152" w:type="dxa"/>
          </w:tcPr>
          <w:p w:rsidR="00EA10DD" w:rsidRDefault="00DF1CF7">
            <w:pPr>
              <w:pStyle w:val="TableParagraph"/>
              <w:spacing w:before="28"/>
              <w:ind w:left="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podniky</w:t>
            </w:r>
          </w:p>
        </w:tc>
        <w:tc>
          <w:tcPr>
            <w:tcW w:w="1299" w:type="dxa"/>
          </w:tcPr>
          <w:p w:rsidR="00EA10DD" w:rsidRDefault="00DF1CF7">
            <w:pPr>
              <w:pStyle w:val="TableParagraph"/>
              <w:spacing w:before="28"/>
              <w:ind w:left="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Výstup</w:t>
            </w:r>
          </w:p>
        </w:tc>
        <w:tc>
          <w:tcPr>
            <w:tcW w:w="1505" w:type="dxa"/>
          </w:tcPr>
          <w:p w:rsidR="00EA10DD" w:rsidRDefault="00DF1CF7">
            <w:pPr>
              <w:pStyle w:val="TableParagraph"/>
              <w:spacing w:before="28"/>
              <w:ind w:lef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A10DD">
        <w:trPr>
          <w:trHeight w:val="736"/>
        </w:trPr>
        <w:tc>
          <w:tcPr>
            <w:tcW w:w="1298" w:type="dxa"/>
          </w:tcPr>
          <w:p w:rsidR="00EA10DD" w:rsidRDefault="00DF1CF7">
            <w:pPr>
              <w:pStyle w:val="TableParagraph"/>
              <w:spacing w:before="28"/>
              <w:ind w:left="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501050</w:t>
            </w:r>
          </w:p>
        </w:tc>
        <w:tc>
          <w:tcPr>
            <w:tcW w:w="3807" w:type="dxa"/>
          </w:tcPr>
          <w:p w:rsidR="00EA10DD" w:rsidRDefault="00DF1CF7">
            <w:pPr>
              <w:pStyle w:val="TableParagraph"/>
              <w:spacing w:before="26"/>
              <w:ind w:left="84"/>
              <w:jc w:val="left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zaměstnavatelů,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podporují flexibilní formy práce</w:t>
            </w:r>
          </w:p>
        </w:tc>
        <w:tc>
          <w:tcPr>
            <w:tcW w:w="1152" w:type="dxa"/>
          </w:tcPr>
          <w:p w:rsidR="00EA10DD" w:rsidRDefault="00DF1CF7">
            <w:pPr>
              <w:pStyle w:val="TableParagraph"/>
              <w:spacing w:before="28"/>
              <w:ind w:left="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podniky</w:t>
            </w:r>
          </w:p>
        </w:tc>
        <w:tc>
          <w:tcPr>
            <w:tcW w:w="1299" w:type="dxa"/>
          </w:tcPr>
          <w:p w:rsidR="00EA10DD" w:rsidRDefault="00DF1CF7">
            <w:pPr>
              <w:pStyle w:val="TableParagraph"/>
              <w:spacing w:before="28"/>
              <w:ind w:left="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Výstup</w:t>
            </w:r>
          </w:p>
        </w:tc>
        <w:tc>
          <w:tcPr>
            <w:tcW w:w="1505" w:type="dxa"/>
          </w:tcPr>
          <w:p w:rsidR="00EA10DD" w:rsidRDefault="00DF1CF7">
            <w:pPr>
              <w:pStyle w:val="TableParagraph"/>
              <w:spacing w:before="28"/>
              <w:ind w:lef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A10DD">
        <w:trPr>
          <w:trHeight w:val="505"/>
        </w:trPr>
        <w:tc>
          <w:tcPr>
            <w:tcW w:w="1298" w:type="dxa"/>
          </w:tcPr>
          <w:p w:rsidR="00EA10DD" w:rsidRDefault="00DF1CF7">
            <w:pPr>
              <w:pStyle w:val="TableParagraph"/>
              <w:spacing w:before="26"/>
              <w:ind w:left="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600000</w:t>
            </w:r>
          </w:p>
        </w:tc>
        <w:tc>
          <w:tcPr>
            <w:tcW w:w="3807" w:type="dxa"/>
          </w:tcPr>
          <w:p w:rsidR="00EA10DD" w:rsidRDefault="00DF1CF7">
            <w:pPr>
              <w:pStyle w:val="TableParagraph"/>
              <w:spacing w:before="26"/>
              <w:ind w:left="84"/>
              <w:jc w:val="left"/>
              <w:rPr>
                <w:sz w:val="20"/>
              </w:rPr>
            </w:pPr>
            <w:r>
              <w:rPr>
                <w:sz w:val="20"/>
              </w:rPr>
              <w:t>Celkový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účastníků</w:t>
            </w:r>
          </w:p>
        </w:tc>
        <w:tc>
          <w:tcPr>
            <w:tcW w:w="1152" w:type="dxa"/>
          </w:tcPr>
          <w:p w:rsidR="00EA10DD" w:rsidRDefault="00DF1CF7">
            <w:pPr>
              <w:pStyle w:val="TableParagraph"/>
              <w:spacing w:before="26"/>
              <w:ind w:left="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osoby</w:t>
            </w:r>
          </w:p>
        </w:tc>
        <w:tc>
          <w:tcPr>
            <w:tcW w:w="1299" w:type="dxa"/>
          </w:tcPr>
          <w:p w:rsidR="00EA10DD" w:rsidRDefault="00DF1CF7">
            <w:pPr>
              <w:pStyle w:val="TableParagraph"/>
              <w:spacing w:before="26"/>
              <w:ind w:left="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Výstup</w:t>
            </w:r>
          </w:p>
        </w:tc>
        <w:tc>
          <w:tcPr>
            <w:tcW w:w="1505" w:type="dxa"/>
          </w:tcPr>
          <w:p w:rsidR="00EA10DD" w:rsidRDefault="00DF1CF7">
            <w:pPr>
              <w:pStyle w:val="TableParagraph"/>
              <w:spacing w:before="26"/>
              <w:ind w:left="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15,00</w:t>
            </w:r>
          </w:p>
        </w:tc>
      </w:tr>
      <w:tr w:rsidR="00EA10DD">
        <w:trPr>
          <w:trHeight w:val="965"/>
        </w:trPr>
        <w:tc>
          <w:tcPr>
            <w:tcW w:w="1298" w:type="dxa"/>
          </w:tcPr>
          <w:p w:rsidR="00EA10DD" w:rsidRDefault="00DF1CF7">
            <w:pPr>
              <w:pStyle w:val="TableParagraph"/>
              <w:spacing w:before="26"/>
              <w:ind w:left="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805000</w:t>
            </w:r>
          </w:p>
        </w:tc>
        <w:tc>
          <w:tcPr>
            <w:tcW w:w="3807" w:type="dxa"/>
          </w:tcPr>
          <w:p w:rsidR="00EA10DD" w:rsidRDefault="00DF1CF7">
            <w:pPr>
              <w:pStyle w:val="TableParagraph"/>
              <w:spacing w:before="26"/>
              <w:ind w:left="84" w:right="77"/>
              <w:jc w:val="both"/>
              <w:rPr>
                <w:sz w:val="20"/>
              </w:rPr>
            </w:pPr>
            <w:r>
              <w:rPr>
                <w:sz w:val="20"/>
              </w:rPr>
              <w:t>Počet napsaných a zveřejněných analytických a strategických dokumentů (vč. evaluačních)</w:t>
            </w:r>
          </w:p>
        </w:tc>
        <w:tc>
          <w:tcPr>
            <w:tcW w:w="1152" w:type="dxa"/>
          </w:tcPr>
          <w:p w:rsidR="00EA10DD" w:rsidRDefault="00DF1CF7">
            <w:pPr>
              <w:pStyle w:val="TableParagraph"/>
              <w:spacing w:before="26"/>
              <w:ind w:left="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dokumenty</w:t>
            </w:r>
          </w:p>
        </w:tc>
        <w:tc>
          <w:tcPr>
            <w:tcW w:w="1299" w:type="dxa"/>
          </w:tcPr>
          <w:p w:rsidR="00EA10DD" w:rsidRDefault="00DF1CF7">
            <w:pPr>
              <w:pStyle w:val="TableParagraph"/>
              <w:spacing w:before="26"/>
              <w:ind w:left="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Výstup</w:t>
            </w:r>
          </w:p>
        </w:tc>
        <w:tc>
          <w:tcPr>
            <w:tcW w:w="1505" w:type="dxa"/>
          </w:tcPr>
          <w:p w:rsidR="00EA10DD" w:rsidRDefault="00DF1CF7">
            <w:pPr>
              <w:pStyle w:val="TableParagraph"/>
              <w:spacing w:before="26"/>
              <w:ind w:lef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1,00</w:t>
            </w:r>
          </w:p>
        </w:tc>
      </w:tr>
    </w:tbl>
    <w:p w:rsidR="00EA10DD" w:rsidRDefault="00EA10DD">
      <w:pPr>
        <w:pStyle w:val="Zkladntext"/>
        <w:spacing w:before="243"/>
        <w:ind w:left="0"/>
        <w:jc w:val="left"/>
        <w:rPr>
          <w:b/>
        </w:rPr>
      </w:pPr>
    </w:p>
    <w:p w:rsidR="00EA10DD" w:rsidRDefault="00DF1CF7">
      <w:pPr>
        <w:ind w:left="258"/>
        <w:rPr>
          <w:b/>
        </w:rPr>
      </w:pPr>
      <w:r>
        <w:rPr>
          <w:b/>
        </w:rPr>
        <w:t>Indikátory,</w:t>
      </w:r>
      <w:r>
        <w:rPr>
          <w:b/>
          <w:spacing w:val="-11"/>
        </w:rPr>
        <w:t xml:space="preserve"> </w:t>
      </w:r>
      <w:r>
        <w:rPr>
          <w:b/>
        </w:rPr>
        <w:t>které</w:t>
      </w:r>
      <w:r>
        <w:rPr>
          <w:b/>
          <w:spacing w:val="-7"/>
        </w:rPr>
        <w:t xml:space="preserve"> </w:t>
      </w:r>
      <w:r>
        <w:rPr>
          <w:b/>
        </w:rPr>
        <w:t>musí</w:t>
      </w:r>
      <w:r>
        <w:rPr>
          <w:b/>
          <w:spacing w:val="-9"/>
        </w:rPr>
        <w:t xml:space="preserve"> </w:t>
      </w:r>
      <w:r>
        <w:rPr>
          <w:b/>
        </w:rPr>
        <w:t>příjemce</w:t>
      </w:r>
      <w:r>
        <w:rPr>
          <w:b/>
          <w:spacing w:val="-6"/>
        </w:rPr>
        <w:t xml:space="preserve"> </w:t>
      </w:r>
      <w:r>
        <w:rPr>
          <w:b/>
        </w:rPr>
        <w:t>vykazovat,</w:t>
      </w:r>
      <w:r>
        <w:rPr>
          <w:vertAlign w:val="superscript"/>
        </w:rPr>
        <w:t>4</w:t>
      </w:r>
      <w:r>
        <w:rPr>
          <w:spacing w:val="-24"/>
        </w:rPr>
        <w:t xml:space="preserve"> </w:t>
      </w:r>
      <w:r>
        <w:rPr>
          <w:b/>
        </w:rPr>
        <w:t>ale</w:t>
      </w:r>
      <w:r>
        <w:rPr>
          <w:b/>
          <w:spacing w:val="-5"/>
        </w:rPr>
        <w:t xml:space="preserve"> </w:t>
      </w:r>
      <w:r>
        <w:rPr>
          <w:b/>
        </w:rPr>
        <w:t>cílová</w:t>
      </w:r>
      <w:r>
        <w:rPr>
          <w:b/>
          <w:spacing w:val="-6"/>
        </w:rPr>
        <w:t xml:space="preserve"> </w:t>
      </w:r>
      <w:r>
        <w:rPr>
          <w:b/>
        </w:rPr>
        <w:t>hodnota</w:t>
      </w:r>
      <w:r>
        <w:rPr>
          <w:b/>
          <w:spacing w:val="-5"/>
        </w:rPr>
        <w:t xml:space="preserve"> </w:t>
      </w:r>
      <w:r>
        <w:rPr>
          <w:b/>
        </w:rPr>
        <w:t>nepředstavuje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závazek:</w:t>
      </w:r>
    </w:p>
    <w:p w:rsidR="00EA10DD" w:rsidRDefault="00EA10DD">
      <w:pPr>
        <w:pStyle w:val="Zkladntext"/>
        <w:spacing w:before="4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806"/>
        <w:gridCol w:w="1556"/>
        <w:gridCol w:w="1560"/>
      </w:tblGrid>
      <w:tr w:rsidR="00EA10DD">
        <w:trPr>
          <w:trHeight w:val="698"/>
        </w:trPr>
        <w:tc>
          <w:tcPr>
            <w:tcW w:w="1140" w:type="dxa"/>
          </w:tcPr>
          <w:p w:rsidR="00EA10DD" w:rsidRDefault="00DF1CF7">
            <w:pPr>
              <w:pStyle w:val="TableParagraph"/>
              <w:spacing w:before="88"/>
              <w:ind w:left="86"/>
              <w:jc w:val="left"/>
              <w:rPr>
                <w:b/>
                <w:sz w:val="20"/>
              </w:rPr>
            </w:pPr>
            <w:r>
              <w:rPr>
                <w:b/>
                <w:color w:val="080808"/>
                <w:spacing w:val="-5"/>
                <w:sz w:val="20"/>
              </w:rPr>
              <w:t>Kód</w:t>
            </w:r>
          </w:p>
          <w:p w:rsidR="00EA10DD" w:rsidRDefault="00DF1CF7">
            <w:pPr>
              <w:pStyle w:val="TableParagraph"/>
              <w:ind w:left="86"/>
              <w:jc w:val="left"/>
              <w:rPr>
                <w:b/>
                <w:sz w:val="20"/>
              </w:rPr>
            </w:pPr>
            <w:r>
              <w:rPr>
                <w:b/>
                <w:color w:val="080808"/>
                <w:spacing w:val="-2"/>
                <w:sz w:val="20"/>
              </w:rPr>
              <w:t>indikátoru</w:t>
            </w:r>
          </w:p>
        </w:tc>
        <w:tc>
          <w:tcPr>
            <w:tcW w:w="4806" w:type="dxa"/>
          </w:tcPr>
          <w:p w:rsidR="00EA10DD" w:rsidRDefault="00DF1CF7">
            <w:pPr>
              <w:pStyle w:val="TableParagraph"/>
              <w:spacing w:before="88"/>
              <w:ind w:left="86"/>
              <w:jc w:val="left"/>
              <w:rPr>
                <w:b/>
                <w:sz w:val="20"/>
              </w:rPr>
            </w:pPr>
            <w:r>
              <w:rPr>
                <w:b/>
                <w:color w:val="080808"/>
                <w:spacing w:val="-4"/>
                <w:sz w:val="20"/>
              </w:rPr>
              <w:t>Název</w:t>
            </w:r>
          </w:p>
        </w:tc>
        <w:tc>
          <w:tcPr>
            <w:tcW w:w="1556" w:type="dxa"/>
          </w:tcPr>
          <w:p w:rsidR="00EA10DD" w:rsidRDefault="00DF1CF7">
            <w:pPr>
              <w:pStyle w:val="TableParagraph"/>
              <w:spacing w:before="88" w:line="302" w:lineRule="auto"/>
              <w:ind w:left="83" w:right="636"/>
              <w:jc w:val="left"/>
              <w:rPr>
                <w:b/>
                <w:sz w:val="20"/>
              </w:rPr>
            </w:pPr>
            <w:r>
              <w:rPr>
                <w:b/>
                <w:color w:val="080808"/>
                <w:spacing w:val="-2"/>
                <w:sz w:val="20"/>
              </w:rPr>
              <w:t>Měrná jednotka</w:t>
            </w:r>
          </w:p>
        </w:tc>
        <w:tc>
          <w:tcPr>
            <w:tcW w:w="1560" w:type="dxa"/>
          </w:tcPr>
          <w:p w:rsidR="00EA10DD" w:rsidRDefault="00DF1CF7">
            <w:pPr>
              <w:pStyle w:val="TableParagraph"/>
              <w:spacing w:before="88"/>
              <w:ind w:left="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indikátoru</w:t>
            </w:r>
          </w:p>
        </w:tc>
      </w:tr>
      <w:tr w:rsidR="00EA10DD">
        <w:trPr>
          <w:trHeight w:val="964"/>
        </w:trPr>
        <w:tc>
          <w:tcPr>
            <w:tcW w:w="1140" w:type="dxa"/>
          </w:tcPr>
          <w:p w:rsidR="00EA10DD" w:rsidRDefault="00DF1CF7">
            <w:pPr>
              <w:pStyle w:val="TableParagraph"/>
              <w:spacing w:before="26"/>
              <w:ind w:left="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622002</w:t>
            </w:r>
          </w:p>
        </w:tc>
        <w:tc>
          <w:tcPr>
            <w:tcW w:w="4806" w:type="dxa"/>
          </w:tcPr>
          <w:p w:rsidR="00EA10DD" w:rsidRDefault="00DF1CF7">
            <w:pPr>
              <w:pStyle w:val="TableParagraph"/>
              <w:spacing w:before="26"/>
              <w:ind w:left="86" w:right="77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Počet podporovaných orgánů veřejné správy nebo veřejných služeb na celostátní, regionální a místní </w:t>
            </w:r>
            <w:r>
              <w:rPr>
                <w:spacing w:val="-2"/>
                <w:sz w:val="20"/>
              </w:rPr>
              <w:t>úrovni</w:t>
            </w:r>
          </w:p>
        </w:tc>
        <w:tc>
          <w:tcPr>
            <w:tcW w:w="1556" w:type="dxa"/>
          </w:tcPr>
          <w:p w:rsidR="00EA10DD" w:rsidRDefault="00DF1CF7">
            <w:pPr>
              <w:pStyle w:val="TableParagraph"/>
              <w:spacing w:before="26"/>
              <w:ind w:left="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subjekty</w:t>
            </w:r>
          </w:p>
        </w:tc>
        <w:tc>
          <w:tcPr>
            <w:tcW w:w="1560" w:type="dxa"/>
          </w:tcPr>
          <w:p w:rsidR="00EA10DD" w:rsidRDefault="00DF1CF7">
            <w:pPr>
              <w:pStyle w:val="TableParagraph"/>
              <w:spacing w:before="26"/>
              <w:ind w:left="8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Výstup</w:t>
            </w:r>
          </w:p>
        </w:tc>
      </w:tr>
      <w:tr w:rsidR="00EA10DD">
        <w:trPr>
          <w:trHeight w:val="506"/>
        </w:trPr>
        <w:tc>
          <w:tcPr>
            <w:tcW w:w="1140" w:type="dxa"/>
          </w:tcPr>
          <w:p w:rsidR="00EA10DD" w:rsidRDefault="00DF1CF7">
            <w:pPr>
              <w:pStyle w:val="TableParagraph"/>
              <w:spacing w:before="28"/>
              <w:ind w:left="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679001</w:t>
            </w:r>
          </w:p>
        </w:tc>
        <w:tc>
          <w:tcPr>
            <w:tcW w:w="4806" w:type="dxa"/>
          </w:tcPr>
          <w:p w:rsidR="00EA10DD" w:rsidRDefault="00DF1CF7">
            <w:pPr>
              <w:pStyle w:val="TableParagraph"/>
              <w:spacing w:before="28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podpořených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Romů</w:t>
            </w:r>
          </w:p>
        </w:tc>
        <w:tc>
          <w:tcPr>
            <w:tcW w:w="1556" w:type="dxa"/>
          </w:tcPr>
          <w:p w:rsidR="00EA10DD" w:rsidRDefault="00DF1CF7">
            <w:pPr>
              <w:pStyle w:val="TableParagraph"/>
              <w:spacing w:before="28"/>
              <w:ind w:left="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osoby</w:t>
            </w:r>
          </w:p>
        </w:tc>
        <w:tc>
          <w:tcPr>
            <w:tcW w:w="1560" w:type="dxa"/>
          </w:tcPr>
          <w:p w:rsidR="00EA10DD" w:rsidRDefault="00DF1CF7">
            <w:pPr>
              <w:pStyle w:val="TableParagraph"/>
              <w:spacing w:before="28"/>
              <w:ind w:left="8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Výstup</w:t>
            </w:r>
          </w:p>
        </w:tc>
      </w:tr>
    </w:tbl>
    <w:p w:rsidR="00EA10DD" w:rsidRDefault="00EA10DD">
      <w:pPr>
        <w:pStyle w:val="Zkladntext"/>
        <w:ind w:left="0"/>
        <w:jc w:val="left"/>
        <w:rPr>
          <w:b/>
        </w:rPr>
      </w:pPr>
    </w:p>
    <w:p w:rsidR="00EA10DD" w:rsidRDefault="00EA10DD">
      <w:pPr>
        <w:pStyle w:val="Zkladntext"/>
        <w:spacing w:before="1"/>
        <w:ind w:left="0"/>
        <w:jc w:val="left"/>
        <w:rPr>
          <w:b/>
        </w:rPr>
      </w:pPr>
    </w:p>
    <w:p w:rsidR="00EA10DD" w:rsidRDefault="00DF1CF7">
      <w:pPr>
        <w:pStyle w:val="Nadpis1"/>
        <w:numPr>
          <w:ilvl w:val="0"/>
          <w:numId w:val="4"/>
        </w:numPr>
        <w:tabs>
          <w:tab w:val="left" w:pos="614"/>
        </w:tabs>
        <w:ind w:left="614" w:hanging="356"/>
      </w:pPr>
      <w:r>
        <w:rPr>
          <w:spacing w:val="-2"/>
        </w:rPr>
        <w:t>Rozpočet</w:t>
      </w:r>
    </w:p>
    <w:p w:rsidR="00EA10DD" w:rsidRDefault="00EA10DD">
      <w:pPr>
        <w:pStyle w:val="Zkladntext"/>
        <w:spacing w:before="2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667"/>
        <w:gridCol w:w="1106"/>
        <w:gridCol w:w="1039"/>
        <w:gridCol w:w="1384"/>
        <w:gridCol w:w="1106"/>
      </w:tblGrid>
      <w:tr w:rsidR="00EA10DD">
        <w:trPr>
          <w:trHeight w:val="678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4"/>
              <w:ind w:left="38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Kód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before="11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Název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ind w:left="140" w:right="129" w:firstLine="16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Cena </w:t>
            </w:r>
            <w:r>
              <w:rPr>
                <w:b/>
                <w:spacing w:val="-2"/>
                <w:sz w:val="20"/>
              </w:rPr>
              <w:t>jednotky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ind w:left="105" w:right="97" w:firstLine="13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Počet jednotek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ind w:left="350" w:right="337" w:firstLine="1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Částka celkem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Procento</w:t>
            </w:r>
          </w:p>
        </w:tc>
      </w:tr>
      <w:tr w:rsidR="00EA10DD">
        <w:trPr>
          <w:trHeight w:val="450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2"/>
              <w:ind w:left="10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before="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Celkové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výdaje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2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2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2"/>
              <w:ind w:right="9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977,00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2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125,00</w:t>
            </w:r>
          </w:p>
        </w:tc>
      </w:tr>
      <w:tr w:rsidR="00EA10DD">
        <w:trPr>
          <w:trHeight w:val="450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Přímé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náklady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981,60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</w:tr>
      <w:tr w:rsidR="00EA10DD">
        <w:trPr>
          <w:trHeight w:val="448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1.1.1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Osobní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náklady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461,60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82,24</w:t>
            </w:r>
          </w:p>
        </w:tc>
      </w:tr>
      <w:tr w:rsidR="00EA10DD">
        <w:trPr>
          <w:trHeight w:val="451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2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1.1.1.1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before="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Pracovní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2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2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2"/>
              <w:ind w:right="99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956,00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2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23,54</w:t>
            </w:r>
          </w:p>
        </w:tc>
      </w:tr>
      <w:tr w:rsidR="00EA10DD">
        <w:trPr>
          <w:trHeight w:val="681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4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1.1.1.1.1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tabs>
                <w:tab w:val="left" w:pos="1721"/>
              </w:tabs>
              <w:ind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Odborný/á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garant/</w:t>
            </w:r>
            <w:proofErr w:type="spellStart"/>
            <w:r>
              <w:rPr>
                <w:spacing w:val="-2"/>
                <w:sz w:val="20"/>
              </w:rPr>
              <w:t>ka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(Centrum Kašpar)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8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394,00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4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24,00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4"/>
              <w:ind w:right="99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456,00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23,35</w:t>
            </w:r>
          </w:p>
        </w:tc>
      </w:tr>
    </w:tbl>
    <w:p w:rsidR="00EA10DD" w:rsidRDefault="00EA10DD">
      <w:pPr>
        <w:pStyle w:val="Zkladntext"/>
        <w:ind w:left="0"/>
        <w:jc w:val="left"/>
        <w:rPr>
          <w:b/>
          <w:sz w:val="20"/>
        </w:rPr>
      </w:pPr>
    </w:p>
    <w:p w:rsidR="00EA10DD" w:rsidRDefault="00EA10DD">
      <w:pPr>
        <w:pStyle w:val="Zkladntext"/>
        <w:ind w:left="0"/>
        <w:jc w:val="left"/>
        <w:rPr>
          <w:b/>
          <w:sz w:val="20"/>
        </w:rPr>
      </w:pPr>
    </w:p>
    <w:p w:rsidR="00EA10DD" w:rsidRDefault="00EA10DD">
      <w:pPr>
        <w:pStyle w:val="Zkladntext"/>
        <w:ind w:left="0"/>
        <w:jc w:val="left"/>
        <w:rPr>
          <w:b/>
          <w:sz w:val="20"/>
        </w:rPr>
      </w:pPr>
    </w:p>
    <w:p w:rsidR="00EA10DD" w:rsidRDefault="00DF1CF7">
      <w:pPr>
        <w:pStyle w:val="Zkladntext"/>
        <w:spacing w:before="124"/>
        <w:ind w:left="0"/>
        <w:jc w:val="left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240398</wp:posOffset>
                </wp:positionV>
                <wp:extent cx="182943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43227" id="Graphic 8" o:spid="_x0000_s1026" style="position:absolute;margin-left:70.95pt;margin-top:18.95pt;width:144.0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CmNQIAAOEEAAAOAAAAZHJzL2Uyb0RvYy54bWysVMFu2zAMvQ/YPwi6L07SNU2NOMXQosWA&#10;oivQDDsrshwbk0VNVGL370fJVuptpw3zQabMJ+qRj/Tmpm81OymHDZiCL2ZzzpSRUDbmUPCvu/sP&#10;a87QC1MKDUYV/FUhv9m+f7fpbK6WUIMulWMUxGDe2YLX3ts8y1DWqhU4A6sMOStwrfC0dYesdKKj&#10;6K3OlvP5KuvAldaBVIj09W5w8m2MX1VK+i9VhcozXXDi5uPq4roPa7bdiPzghK0bOdIQ/8CiFY2h&#10;S8+h7oQX7OiaP0K1jXSAUPmZhDaDqmqkijlQNov5b9m81MKqmAsVB+25TPj/wsqn07NjTVlwEsqI&#10;liR6GKuxDsXpLOaEebHPLqSH9hHkdyRH9osnbHDE9JVrA5aSY32s9Ou50qr3TNLHxXp5/fHikjNJ&#10;vqvVMgqRiTydlUf0DwpiHHF6RD/oVCZL1MmSvUmmI7WDzjrq7DkjnR1npPN+0NkKH84FcsFk3YRI&#10;PfIIzhZOagcR5kMKge388oKzlAgxfcNoM8VSk01QyZfeNsYbMFerxXXgRcGSO70H2PTavwKnaqZw&#10;UgOq4aaQd7zyXAu6flptBN2U943WIX10h/2tduwkwvjEZ2Q8gcVOGMQPbbCH8pVaqqMuKjj+OAqn&#10;ONOfDTVtGMBkuGTsk+G8voU4prHyDv2u/yacZZbMgnvqnSdIIyHy1BbEPwAGbDhp4NPRQ9WEnonc&#10;BkbjhuYo5j/OfBjU6T6i3v5M258AAAD//wMAUEsDBBQABgAIAAAAIQC1pve94AAAAAkBAAAPAAAA&#10;ZHJzL2Rvd25yZXYueG1sTI/BTsMwEETvSPyDtUhcUOuEVJSEOFUVxAEqBBTE2Y2XOCK2g+225u9Z&#10;TnBaze5o9k29SmZkB/RhcFZAPs+Aoe2cGmwv4O31bnYNLERplRydRQHfGGDVnJ7UslLuaF/wsI09&#10;oxAbKilAxzhVnIdOo5Fh7ia0dPtw3shI0vdceXmkcDPyyyy74kYOlj5oOWGrsfvc7o2ANqX17dO9&#10;7i4e8PnxvSh9W3xthDg/S+sbYBFT/DPDLz6hQ0NMO7e3KrCR9CIvySqgWNIkw6LIqNyOFmUOvKn5&#10;/wbNDwAAAP//AwBQSwECLQAUAAYACAAAACEAtoM4kv4AAADhAQAAEwAAAAAAAAAAAAAAAAAAAAAA&#10;W0NvbnRlbnRfVHlwZXNdLnhtbFBLAQItABQABgAIAAAAIQA4/SH/1gAAAJQBAAALAAAAAAAAAAAA&#10;AAAAAC8BAABfcmVscy8ucmVsc1BLAQItABQABgAIAAAAIQBmltCmNQIAAOEEAAAOAAAAAAAAAAAA&#10;AAAAAC4CAABkcnMvZTJvRG9jLnhtbFBLAQItABQABgAIAAAAIQC1pve94AAAAAkBAAAPAAAAAAAA&#10;AAAAAAAAAI8EAABkcnMvZG93bnJldi54bWxQSwUGAAAAAAQABADzAAAAnA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A10DD" w:rsidRDefault="00DF1CF7">
      <w:pPr>
        <w:spacing w:before="89"/>
        <w:ind w:left="258" w:right="497"/>
        <w:rPr>
          <w:sz w:val="18"/>
        </w:rPr>
      </w:pPr>
      <w:r>
        <w:rPr>
          <w:position w:val="6"/>
          <w:sz w:val="12"/>
        </w:rPr>
        <w:t>4</w:t>
      </w:r>
      <w:r>
        <w:rPr>
          <w:spacing w:val="-9"/>
          <w:position w:val="6"/>
          <w:sz w:val="12"/>
        </w:rPr>
        <w:t xml:space="preserve"> </w:t>
      </w:r>
      <w:r>
        <w:rPr>
          <w:sz w:val="18"/>
        </w:rPr>
        <w:t>Rozuměno</w:t>
      </w:r>
      <w:r>
        <w:rPr>
          <w:spacing w:val="-14"/>
          <w:sz w:val="18"/>
        </w:rPr>
        <w:t xml:space="preserve"> </w:t>
      </w:r>
      <w:r>
        <w:rPr>
          <w:sz w:val="18"/>
        </w:rPr>
        <w:t>nad</w:t>
      </w:r>
      <w:r>
        <w:rPr>
          <w:spacing w:val="-12"/>
          <w:sz w:val="18"/>
        </w:rPr>
        <w:t xml:space="preserve"> </w:t>
      </w:r>
      <w:r>
        <w:rPr>
          <w:sz w:val="18"/>
        </w:rPr>
        <w:t>rámec</w:t>
      </w:r>
      <w:r>
        <w:rPr>
          <w:spacing w:val="-13"/>
          <w:sz w:val="18"/>
        </w:rPr>
        <w:t xml:space="preserve"> </w:t>
      </w:r>
      <w:r>
        <w:rPr>
          <w:sz w:val="18"/>
        </w:rPr>
        <w:t>indikátorů</w:t>
      </w:r>
      <w:r>
        <w:rPr>
          <w:spacing w:val="-13"/>
          <w:sz w:val="18"/>
        </w:rPr>
        <w:t xml:space="preserve"> </w:t>
      </w:r>
      <w:r>
        <w:rPr>
          <w:sz w:val="18"/>
        </w:rPr>
        <w:t>týkajících</w:t>
      </w:r>
      <w:r>
        <w:rPr>
          <w:spacing w:val="-14"/>
          <w:sz w:val="18"/>
        </w:rPr>
        <w:t xml:space="preserve"> </w:t>
      </w:r>
      <w:r>
        <w:rPr>
          <w:sz w:val="18"/>
        </w:rPr>
        <w:t>se</w:t>
      </w:r>
      <w:r>
        <w:rPr>
          <w:spacing w:val="-12"/>
          <w:sz w:val="18"/>
        </w:rPr>
        <w:t xml:space="preserve"> </w:t>
      </w:r>
      <w:r>
        <w:rPr>
          <w:sz w:val="18"/>
        </w:rPr>
        <w:t>účastníků</w:t>
      </w:r>
      <w:r>
        <w:rPr>
          <w:spacing w:val="-13"/>
          <w:sz w:val="18"/>
        </w:rPr>
        <w:t xml:space="preserve"> </w:t>
      </w:r>
      <w:r>
        <w:rPr>
          <w:sz w:val="18"/>
        </w:rPr>
        <w:t>projektu,</w:t>
      </w:r>
      <w:r>
        <w:rPr>
          <w:spacing w:val="-14"/>
          <w:sz w:val="18"/>
        </w:rPr>
        <w:t xml:space="preserve"> </w:t>
      </w:r>
      <w:r>
        <w:rPr>
          <w:sz w:val="18"/>
        </w:rPr>
        <w:t>které</w:t>
      </w:r>
      <w:r>
        <w:rPr>
          <w:spacing w:val="-12"/>
          <w:sz w:val="18"/>
        </w:rPr>
        <w:t xml:space="preserve"> </w:t>
      </w:r>
      <w:r>
        <w:rPr>
          <w:sz w:val="18"/>
        </w:rPr>
        <w:t>také</w:t>
      </w:r>
      <w:r>
        <w:rPr>
          <w:spacing w:val="-13"/>
          <w:sz w:val="18"/>
        </w:rPr>
        <w:t xml:space="preserve"> </w:t>
      </w:r>
      <w:r>
        <w:rPr>
          <w:sz w:val="18"/>
        </w:rPr>
        <w:t>musí</w:t>
      </w:r>
      <w:r>
        <w:rPr>
          <w:spacing w:val="-12"/>
          <w:sz w:val="18"/>
        </w:rPr>
        <w:t xml:space="preserve"> </w:t>
      </w:r>
      <w:r>
        <w:rPr>
          <w:sz w:val="18"/>
        </w:rPr>
        <w:t>vykazovány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jsou</w:t>
      </w:r>
      <w:r>
        <w:rPr>
          <w:spacing w:val="-12"/>
          <w:sz w:val="18"/>
        </w:rPr>
        <w:t xml:space="preserve"> </w:t>
      </w:r>
      <w:r>
        <w:rPr>
          <w:sz w:val="18"/>
        </w:rPr>
        <w:t>specifikovány v Pravidlech OPZ+.</w:t>
      </w:r>
    </w:p>
    <w:p w:rsidR="00EA10DD" w:rsidRDefault="00EA10DD">
      <w:pPr>
        <w:rPr>
          <w:sz w:val="18"/>
        </w:rPr>
        <w:sectPr w:rsidR="00EA10DD">
          <w:pgSz w:w="11910" w:h="16840"/>
          <w:pgMar w:top="1320" w:right="880" w:bottom="740" w:left="1160" w:header="0" w:footer="557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667"/>
        <w:gridCol w:w="1106"/>
        <w:gridCol w:w="1039"/>
        <w:gridCol w:w="1384"/>
        <w:gridCol w:w="1106"/>
      </w:tblGrid>
      <w:tr w:rsidR="00EA10DD">
        <w:trPr>
          <w:trHeight w:val="909"/>
        </w:trPr>
        <w:tc>
          <w:tcPr>
            <w:tcW w:w="1162" w:type="dxa"/>
          </w:tcPr>
          <w:p w:rsidR="00EA10DD" w:rsidRDefault="00EA10DD">
            <w:pPr>
              <w:pStyle w:val="TableParagraph"/>
              <w:jc w:val="left"/>
              <w:rPr>
                <w:sz w:val="20"/>
              </w:rPr>
            </w:pPr>
          </w:p>
          <w:p w:rsidR="00EA10DD" w:rsidRDefault="00DF1CF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1.1.1.1.2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tabs>
                <w:tab w:val="left" w:pos="1810"/>
              </w:tabs>
              <w:ind w:left="107"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Zákonné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pojištění </w:t>
            </w:r>
            <w:r>
              <w:rPr>
                <w:sz w:val="20"/>
              </w:rPr>
              <w:t>odpovědnosti - pracovní smlouva (Centrum Kašpar)</w:t>
            </w:r>
          </w:p>
        </w:tc>
        <w:tc>
          <w:tcPr>
            <w:tcW w:w="1106" w:type="dxa"/>
          </w:tcPr>
          <w:p w:rsidR="00EA10DD" w:rsidRDefault="00EA10DD">
            <w:pPr>
              <w:pStyle w:val="TableParagraph"/>
              <w:jc w:val="left"/>
              <w:rPr>
                <w:sz w:val="20"/>
              </w:rPr>
            </w:pPr>
          </w:p>
          <w:p w:rsidR="00EA10DD" w:rsidRDefault="00DF1CF7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039" w:type="dxa"/>
          </w:tcPr>
          <w:p w:rsidR="00EA10DD" w:rsidRDefault="00EA10DD">
            <w:pPr>
              <w:pStyle w:val="TableParagraph"/>
              <w:jc w:val="left"/>
              <w:rPr>
                <w:sz w:val="20"/>
              </w:rPr>
            </w:pPr>
          </w:p>
          <w:p w:rsidR="00EA10DD" w:rsidRDefault="00DF1CF7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1,00</w:t>
            </w:r>
          </w:p>
        </w:tc>
        <w:tc>
          <w:tcPr>
            <w:tcW w:w="1384" w:type="dxa"/>
          </w:tcPr>
          <w:p w:rsidR="00EA10DD" w:rsidRDefault="00EA10DD">
            <w:pPr>
              <w:pStyle w:val="TableParagraph"/>
              <w:jc w:val="left"/>
              <w:rPr>
                <w:sz w:val="20"/>
              </w:rPr>
            </w:pPr>
          </w:p>
          <w:p w:rsidR="00EA10DD" w:rsidRDefault="00DF1CF7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106" w:type="dxa"/>
          </w:tcPr>
          <w:p w:rsidR="00EA10DD" w:rsidRDefault="00EA10DD">
            <w:pPr>
              <w:pStyle w:val="TableParagraph"/>
              <w:jc w:val="left"/>
              <w:rPr>
                <w:sz w:val="20"/>
              </w:rPr>
            </w:pPr>
          </w:p>
          <w:p w:rsidR="00EA10DD" w:rsidRDefault="00DF1CF7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</w:tr>
      <w:tr w:rsidR="00EA10DD">
        <w:trPr>
          <w:trHeight w:val="681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4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1.1.1.1.3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tabs>
                <w:tab w:val="left" w:pos="869"/>
                <w:tab w:val="left" w:pos="1865"/>
              </w:tabs>
              <w:ind w:left="107" w:right="10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Jiné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osobní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náklady </w:t>
            </w:r>
            <w:r>
              <w:rPr>
                <w:sz w:val="20"/>
              </w:rPr>
              <w:t>(Centrum Kašpar)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4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1,00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4"/>
              <w:ind w:right="9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</w:tr>
      <w:tr w:rsidR="00EA10DD">
        <w:trPr>
          <w:trHeight w:val="448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1.1.1.2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Dohody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pracovní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činnosti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105,60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56,94</w:t>
            </w:r>
          </w:p>
        </w:tc>
      </w:tr>
      <w:tr w:rsidR="00EA10DD">
        <w:trPr>
          <w:trHeight w:val="681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4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1.1.1.2.1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tabs>
                <w:tab w:val="left" w:pos="1831"/>
              </w:tabs>
              <w:ind w:left="107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Koordinátor/</w:t>
            </w:r>
            <w:proofErr w:type="spellStart"/>
            <w:r>
              <w:rPr>
                <w:spacing w:val="-2"/>
                <w:sz w:val="20"/>
              </w:rPr>
              <w:t>ka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cílových </w:t>
            </w:r>
            <w:r>
              <w:rPr>
                <w:sz w:val="20"/>
              </w:rPr>
              <w:t>skupin (SOŠ)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295,00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4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720,00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4"/>
              <w:ind w:right="99"/>
              <w:rPr>
                <w:sz w:val="20"/>
              </w:rPr>
            </w:pPr>
            <w:r>
              <w:rPr>
                <w:sz w:val="20"/>
              </w:rPr>
              <w:t>212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11,88</w:t>
            </w:r>
          </w:p>
        </w:tc>
      </w:tr>
      <w:tr w:rsidR="00EA10DD">
        <w:trPr>
          <w:trHeight w:val="448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1.1.1.2.2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Ombudsman/</w:t>
            </w:r>
            <w:proofErr w:type="spellStart"/>
            <w:r>
              <w:rPr>
                <w:spacing w:val="-2"/>
                <w:sz w:val="20"/>
              </w:rPr>
              <w:t>ka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(SOŠ)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402,00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720,00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z w:val="20"/>
              </w:rPr>
              <w:t>289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440,00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16,19</w:t>
            </w:r>
          </w:p>
        </w:tc>
      </w:tr>
      <w:tr w:rsidR="00EA10DD">
        <w:trPr>
          <w:trHeight w:val="681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7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1.1.1.2.3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tabs>
                <w:tab w:val="left" w:pos="1722"/>
              </w:tabs>
              <w:ind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Mentor/</w:t>
            </w:r>
            <w:proofErr w:type="spellStart"/>
            <w:r>
              <w:rPr>
                <w:spacing w:val="-2"/>
                <w:sz w:val="20"/>
              </w:rPr>
              <w:t>ka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(Centrum Kašpar)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7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535,20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7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264,00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7"/>
              <w:ind w:right="99"/>
              <w:rPr>
                <w:sz w:val="20"/>
              </w:rPr>
            </w:pPr>
            <w:r>
              <w:rPr>
                <w:sz w:val="20"/>
              </w:rPr>
              <w:t>141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292,80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7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7,90</w:t>
            </w:r>
          </w:p>
        </w:tc>
      </w:tr>
      <w:tr w:rsidR="00EA10DD">
        <w:trPr>
          <w:trHeight w:val="451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1.1.1.2.4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Kouč/</w:t>
            </w:r>
            <w:proofErr w:type="spellStart"/>
            <w:r>
              <w:rPr>
                <w:sz w:val="20"/>
              </w:rPr>
              <w:t>ka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(Centrum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Kašpar)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690,00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88,00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720,00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3,40</w:t>
            </w:r>
          </w:p>
        </w:tc>
      </w:tr>
      <w:tr w:rsidR="00EA10DD">
        <w:trPr>
          <w:trHeight w:val="678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4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1.1.1.2.5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tabs>
                <w:tab w:val="left" w:pos="1798"/>
              </w:tabs>
              <w:ind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Odborný/á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lektor/</w:t>
            </w:r>
            <w:proofErr w:type="spellStart"/>
            <w:r>
              <w:rPr>
                <w:spacing w:val="-2"/>
                <w:sz w:val="20"/>
              </w:rPr>
              <w:t>ka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(Centrum Kašpar)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535,20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4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64,00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4"/>
              <w:ind w:right="99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252,80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1,92</w:t>
            </w:r>
          </w:p>
        </w:tc>
      </w:tr>
      <w:tr w:rsidR="00EA10DD">
        <w:trPr>
          <w:trHeight w:val="681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4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1.1.1.2.6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Expert/</w:t>
            </w:r>
            <w:proofErr w:type="spellStart"/>
            <w:r>
              <w:rPr>
                <w:sz w:val="20"/>
              </w:rPr>
              <w:t>ka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analýzu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 strategii (Centrum Kašpar)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690,00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4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4"/>
              <w:ind w:right="99"/>
              <w:rPr>
                <w:sz w:val="20"/>
              </w:rPr>
            </w:pPr>
            <w:r>
              <w:rPr>
                <w:sz w:val="20"/>
              </w:rPr>
              <w:t>276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15,44</w:t>
            </w:r>
          </w:p>
        </w:tc>
      </w:tr>
      <w:tr w:rsidR="00EA10DD">
        <w:trPr>
          <w:trHeight w:val="448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1.1.1.2.7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Chůva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(Centrum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Kašpar)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A10DD">
        <w:trPr>
          <w:trHeight w:val="911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230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1.1.1.2.8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tabs>
                <w:tab w:val="left" w:pos="1810"/>
              </w:tabs>
              <w:ind w:left="107"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Zákonné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pojištění </w:t>
            </w:r>
            <w:r>
              <w:rPr>
                <w:sz w:val="20"/>
              </w:rPr>
              <w:t>odpovědnosti - DPČ (Centrum Kašpar)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230"/>
              <w:ind w:right="9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230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1,00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230"/>
              <w:ind w:right="9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230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</w:tr>
      <w:tr w:rsidR="00EA10DD">
        <w:trPr>
          <w:trHeight w:val="678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4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1.1.1.2.9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tabs>
                <w:tab w:val="left" w:pos="1810"/>
              </w:tabs>
              <w:ind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Zákonné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pojištění </w:t>
            </w:r>
            <w:r>
              <w:rPr>
                <w:sz w:val="20"/>
              </w:rPr>
              <w:t>odpovědnosti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DPČ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(SOŠ)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4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1,00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4"/>
              <w:ind w:right="9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</w:tr>
      <w:tr w:rsidR="00EA10DD">
        <w:trPr>
          <w:trHeight w:val="451"/>
        </w:trPr>
        <w:tc>
          <w:tcPr>
            <w:tcW w:w="1162" w:type="dxa"/>
          </w:tcPr>
          <w:p w:rsidR="00EA10DD" w:rsidRDefault="00DF1CF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1.1.1.3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Dohody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práce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1,76</w:t>
            </w:r>
          </w:p>
        </w:tc>
      </w:tr>
      <w:tr w:rsidR="00EA10DD">
        <w:trPr>
          <w:trHeight w:val="678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4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1.1.1.3.1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tabs>
                <w:tab w:val="left" w:pos="1611"/>
              </w:tabs>
              <w:ind w:left="107" w:right="101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Facilitátor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ka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diskusních </w:t>
            </w:r>
            <w:r>
              <w:rPr>
                <w:sz w:val="20"/>
              </w:rPr>
              <w:t>setkání (SOŠ)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4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40,00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4"/>
              <w:ind w:right="99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0,89</w:t>
            </w:r>
          </w:p>
        </w:tc>
      </w:tr>
      <w:tr w:rsidR="00EA10DD">
        <w:trPr>
          <w:trHeight w:val="909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230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1.1.1.3.2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Grafik/grafička - AV pracovník/</w:t>
            </w:r>
            <w:proofErr w:type="spellStart"/>
            <w:r>
              <w:rPr>
                <w:sz w:val="20"/>
              </w:rPr>
              <w:t>ice</w:t>
            </w:r>
            <w:proofErr w:type="spellEnd"/>
            <w:r>
              <w:rPr>
                <w:sz w:val="20"/>
              </w:rPr>
              <w:t xml:space="preserve"> (Centrum </w:t>
            </w:r>
            <w:r>
              <w:rPr>
                <w:spacing w:val="-2"/>
                <w:sz w:val="20"/>
              </w:rPr>
              <w:t>Kašpar)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230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280,00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230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55,00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230"/>
              <w:ind w:right="99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230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0,86</w:t>
            </w:r>
          </w:p>
        </w:tc>
      </w:tr>
      <w:tr w:rsidR="00EA10DD">
        <w:trPr>
          <w:trHeight w:val="911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230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1.1.1.3.3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tabs>
                <w:tab w:val="left" w:pos="1721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Asistent/</w:t>
            </w:r>
            <w:proofErr w:type="spellStart"/>
            <w:r>
              <w:rPr>
                <w:sz w:val="20"/>
              </w:rPr>
              <w:t>ka</w:t>
            </w:r>
            <w:proofErr w:type="spellEnd"/>
            <w:r>
              <w:rPr>
                <w:sz w:val="20"/>
              </w:rPr>
              <w:t xml:space="preserve"> pro rodinu a </w:t>
            </w:r>
            <w:r>
              <w:rPr>
                <w:spacing w:val="-2"/>
                <w:sz w:val="20"/>
              </w:rPr>
              <w:t>domácnost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(Centrum Kašpar)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230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230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230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230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A10DD">
        <w:trPr>
          <w:trHeight w:val="448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1.1.2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Cestovné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A10DD">
        <w:trPr>
          <w:trHeight w:val="681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4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1.1.2.1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Zahraniční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cesty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místního </w:t>
            </w:r>
            <w:r>
              <w:rPr>
                <w:spacing w:val="-2"/>
                <w:sz w:val="20"/>
              </w:rPr>
              <w:t>personálu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4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4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A10DD">
        <w:trPr>
          <w:trHeight w:val="450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1.1.2.2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Cesty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zahraničních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expertů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A10DD">
        <w:trPr>
          <w:trHeight w:val="678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4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1.1.3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Zařízení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vybavení,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včetně pronájmu a odpisů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4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4"/>
              <w:ind w:right="99"/>
              <w:rPr>
                <w:sz w:val="20"/>
              </w:rPr>
            </w:pPr>
            <w:r>
              <w:rPr>
                <w:sz w:val="20"/>
              </w:rPr>
              <w:t>77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920,00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4,36</w:t>
            </w:r>
          </w:p>
        </w:tc>
      </w:tr>
      <w:tr w:rsidR="00EA10DD">
        <w:trPr>
          <w:trHeight w:val="450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1.1.3.1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Neinvestiční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výdaje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z w:val="20"/>
              </w:rPr>
              <w:t>77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920,00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4,36</w:t>
            </w:r>
          </w:p>
        </w:tc>
      </w:tr>
    </w:tbl>
    <w:p w:rsidR="00EA10DD" w:rsidRDefault="00EA10DD">
      <w:pPr>
        <w:spacing w:line="229" w:lineRule="exact"/>
        <w:rPr>
          <w:sz w:val="20"/>
        </w:rPr>
        <w:sectPr w:rsidR="00EA10DD">
          <w:pgSz w:w="11910" w:h="16840"/>
          <w:pgMar w:top="1380" w:right="880" w:bottom="1549" w:left="1160" w:header="0" w:footer="557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667"/>
        <w:gridCol w:w="1106"/>
        <w:gridCol w:w="1039"/>
        <w:gridCol w:w="1384"/>
        <w:gridCol w:w="1106"/>
      </w:tblGrid>
      <w:tr w:rsidR="00EA10DD">
        <w:trPr>
          <w:trHeight w:val="679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4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1.1.3.1.1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tabs>
                <w:tab w:val="left" w:pos="1675"/>
              </w:tabs>
              <w:ind w:left="107" w:right="10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Neodpisovaný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nehmotný majetek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4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4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A10DD">
        <w:trPr>
          <w:trHeight w:val="681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4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1.1.3.1.2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tabs>
                <w:tab w:val="left" w:pos="1899"/>
              </w:tabs>
              <w:ind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Neodpisovaný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hmotný majetek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4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4"/>
              <w:ind w:right="99"/>
              <w:rPr>
                <w:sz w:val="20"/>
              </w:rPr>
            </w:pPr>
            <w:r>
              <w:rPr>
                <w:sz w:val="20"/>
              </w:rPr>
              <w:t>77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920,00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4,36</w:t>
            </w:r>
          </w:p>
        </w:tc>
      </w:tr>
      <w:tr w:rsidR="00EA10DD">
        <w:trPr>
          <w:trHeight w:val="678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4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1.1.3.1.2.1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tabs>
                <w:tab w:val="left" w:pos="1721"/>
              </w:tabs>
              <w:ind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Notebook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(Centrum Kašpar)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8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4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0,88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4"/>
              <w:ind w:right="99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720,00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0,94</w:t>
            </w:r>
          </w:p>
        </w:tc>
      </w:tr>
      <w:tr w:rsidR="00EA10DD">
        <w:trPr>
          <w:trHeight w:val="681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4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1.1.3.1.2.2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Mobilní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telefon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(Centrum </w:t>
            </w:r>
            <w:r>
              <w:rPr>
                <w:spacing w:val="-2"/>
                <w:sz w:val="20"/>
              </w:rPr>
              <w:t>Kašpar)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4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0,88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4"/>
              <w:ind w:right="9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</w:tr>
      <w:tr w:rsidR="00EA10DD">
        <w:trPr>
          <w:trHeight w:val="678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4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1.1.3.1.2.3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Multifunkční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síťová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tiskárna (Centrum Kašpar)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4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1,00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4"/>
              <w:ind w:right="9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0,41</w:t>
            </w:r>
          </w:p>
        </w:tc>
      </w:tr>
      <w:tr w:rsidR="00EA10DD">
        <w:trPr>
          <w:trHeight w:val="450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1.1.3.1.2.4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Diktafon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(Centrum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Kašpar)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1,00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</w:tr>
      <w:tr w:rsidR="00EA10DD">
        <w:trPr>
          <w:trHeight w:val="451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1.1.3.1.2.5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Flipchart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(Centrum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Kašpar)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1,00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0,20</w:t>
            </w:r>
          </w:p>
        </w:tc>
      </w:tr>
      <w:tr w:rsidR="00EA10DD">
        <w:trPr>
          <w:trHeight w:val="448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1.1.3.1.2.6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Headset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(SOŠ)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8,00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2,46</w:t>
            </w:r>
          </w:p>
        </w:tc>
      </w:tr>
      <w:tr w:rsidR="00EA10DD">
        <w:trPr>
          <w:trHeight w:val="450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1.1.3.1.3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Spotřební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materiál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A10DD">
        <w:trPr>
          <w:trHeight w:val="909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230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1.1.3.1.4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ind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Nájem/leasing </w:t>
            </w:r>
            <w:r>
              <w:rPr>
                <w:sz w:val="20"/>
              </w:rPr>
              <w:t>odpisovaného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majetku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(s výjimkou budov)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230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230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230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230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A10DD">
        <w:trPr>
          <w:trHeight w:val="450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1.1.4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Nákup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služeb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2,66</w:t>
            </w:r>
          </w:p>
        </w:tc>
      </w:tr>
      <w:tr w:rsidR="00EA10DD">
        <w:trPr>
          <w:trHeight w:val="450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1.1.4.1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Pronájem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prostor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2,24</w:t>
            </w:r>
          </w:p>
        </w:tc>
      </w:tr>
      <w:tr w:rsidR="00EA10DD">
        <w:trPr>
          <w:trHeight w:val="909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230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1.1.4.1.1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Pronájem místnosti pro skupinové aktivity CS </w:t>
            </w:r>
            <w:r>
              <w:rPr>
                <w:spacing w:val="-2"/>
                <w:sz w:val="20"/>
              </w:rPr>
              <w:t>(SOŠ)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230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230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230"/>
              <w:ind w:right="99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230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2,24</w:t>
            </w:r>
          </w:p>
        </w:tc>
      </w:tr>
      <w:tr w:rsidR="00EA10DD">
        <w:trPr>
          <w:trHeight w:val="448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1.1.4.2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Ostatní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0,43</w:t>
            </w:r>
          </w:p>
        </w:tc>
      </w:tr>
      <w:tr w:rsidR="00EA10DD">
        <w:trPr>
          <w:trHeight w:val="450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2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1.1.4.2.1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before="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roll-upu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(SOŠ)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2"/>
              <w:ind w:right="9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2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1,00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2"/>
              <w:ind w:right="9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2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0,22</w:t>
            </w:r>
          </w:p>
        </w:tc>
      </w:tr>
      <w:tr w:rsidR="00EA10DD">
        <w:trPr>
          <w:trHeight w:val="450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1.1.4.2.2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banneru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(SOŠ)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3,00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0,20</w:t>
            </w:r>
          </w:p>
        </w:tc>
      </w:tr>
      <w:tr w:rsidR="00EA10DD">
        <w:trPr>
          <w:trHeight w:val="448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1.1.5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Drobné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úpravy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A10DD">
        <w:trPr>
          <w:trHeight w:val="681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7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1.1.6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tabs>
                <w:tab w:val="left" w:pos="968"/>
                <w:tab w:val="left" w:pos="2030"/>
              </w:tabs>
              <w:ind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Přímá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podpora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cílové skupiny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7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7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7"/>
              <w:ind w:right="99"/>
              <w:rPr>
                <w:sz w:val="20"/>
              </w:rPr>
            </w:pPr>
            <w:r>
              <w:rPr>
                <w:sz w:val="20"/>
              </w:rPr>
              <w:t>192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7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10,74</w:t>
            </w:r>
          </w:p>
        </w:tc>
      </w:tr>
      <w:tr w:rsidR="00EA10DD">
        <w:trPr>
          <w:trHeight w:val="450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1.1.6.1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Mzdové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příspěvky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A10DD">
        <w:trPr>
          <w:trHeight w:val="679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4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1.1.6.1.1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tabs>
                <w:tab w:val="left" w:pos="1140"/>
                <w:tab w:val="left" w:pos="2332"/>
              </w:tabs>
              <w:ind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Mzdové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příspěvky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na </w:t>
            </w:r>
            <w:r>
              <w:rPr>
                <w:sz w:val="20"/>
              </w:rPr>
              <w:t>pracovní místa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391,75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4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4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A10DD">
        <w:trPr>
          <w:trHeight w:val="681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4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1.1.6.1.2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Mzdové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příspěvky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účast na vzdělávací akci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4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4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A10DD">
        <w:trPr>
          <w:trHeight w:val="909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230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1.1.6.1.3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tabs>
                <w:tab w:val="left" w:pos="2068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Mzdové příspěvky na </w:t>
            </w:r>
            <w:r>
              <w:rPr>
                <w:spacing w:val="-2"/>
                <w:sz w:val="20"/>
              </w:rPr>
              <w:t>pracovní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místa </w:t>
            </w:r>
            <w:r>
              <w:rPr>
                <w:sz w:val="20"/>
              </w:rPr>
              <w:t>poskytované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Úřadem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práce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230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230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230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230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A10DD">
        <w:trPr>
          <w:trHeight w:val="450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1.1.6.2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Cestovné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ubytování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z w:val="20"/>
              </w:rPr>
              <w:t>192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10,74</w:t>
            </w:r>
          </w:p>
        </w:tc>
      </w:tr>
    </w:tbl>
    <w:p w:rsidR="00EA10DD" w:rsidRDefault="00EA10DD">
      <w:pPr>
        <w:spacing w:line="229" w:lineRule="exact"/>
        <w:rPr>
          <w:sz w:val="20"/>
        </w:rPr>
        <w:sectPr w:rsidR="00EA10DD">
          <w:type w:val="continuous"/>
          <w:pgSz w:w="11910" w:h="16840"/>
          <w:pgMar w:top="1380" w:right="880" w:bottom="1435" w:left="1160" w:header="0" w:footer="557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667"/>
        <w:gridCol w:w="1106"/>
        <w:gridCol w:w="1039"/>
        <w:gridCol w:w="1384"/>
        <w:gridCol w:w="1106"/>
      </w:tblGrid>
      <w:tr w:rsidR="00EA10DD">
        <w:trPr>
          <w:trHeight w:val="448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1.1.6.2.1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Ubytování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(SOŠ)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160,00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z w:val="20"/>
              </w:rPr>
              <w:t>192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10,74</w:t>
            </w:r>
          </w:p>
        </w:tc>
      </w:tr>
      <w:tr w:rsidR="00EA10DD">
        <w:trPr>
          <w:trHeight w:val="681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7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1.1.6.3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Příspěvek na péči 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dítě a další závislé osoby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7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7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7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7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A10DD">
        <w:trPr>
          <w:trHeight w:val="450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1.1.6.4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Příspěvek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zapracování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A10DD">
        <w:trPr>
          <w:trHeight w:val="448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1.1.6.5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Jiné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A10DD">
        <w:trPr>
          <w:trHeight w:val="450"/>
        </w:trPr>
        <w:tc>
          <w:tcPr>
            <w:tcW w:w="1162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Nepřímé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náklady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line="229" w:lineRule="exact"/>
              <w:ind w:right="99"/>
              <w:rPr>
                <w:sz w:val="20"/>
              </w:rPr>
            </w:pPr>
            <w:r>
              <w:rPr>
                <w:sz w:val="20"/>
              </w:rPr>
              <w:t>446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995,40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line="229" w:lineRule="exact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25,00</w:t>
            </w:r>
          </w:p>
        </w:tc>
      </w:tr>
      <w:tr w:rsidR="00EA10DD">
        <w:trPr>
          <w:trHeight w:val="678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4"/>
              <w:ind w:left="10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tabs>
                <w:tab w:val="left" w:pos="1486"/>
              </w:tabs>
              <w:ind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Celkové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nezpůsobilé výdaje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4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4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4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A10DD">
        <w:trPr>
          <w:trHeight w:val="681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7"/>
              <w:ind w:left="10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tabs>
                <w:tab w:val="left" w:pos="704"/>
                <w:tab w:val="left" w:pos="1802"/>
                <w:tab w:val="left" w:pos="2155"/>
              </w:tabs>
              <w:ind w:left="107" w:right="9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Pro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informaci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CZV </w:t>
            </w:r>
            <w:r>
              <w:rPr>
                <w:spacing w:val="-2"/>
                <w:sz w:val="20"/>
              </w:rPr>
              <w:t>Neinvestiční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7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7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7"/>
              <w:ind w:right="9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977,00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7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</w:tr>
      <w:tr w:rsidR="00EA10DD">
        <w:trPr>
          <w:trHeight w:val="681"/>
        </w:trPr>
        <w:tc>
          <w:tcPr>
            <w:tcW w:w="1162" w:type="dxa"/>
          </w:tcPr>
          <w:p w:rsidR="00EA10DD" w:rsidRDefault="00DF1CF7">
            <w:pPr>
              <w:pStyle w:val="TableParagraph"/>
              <w:spacing w:before="115"/>
              <w:ind w:left="10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67" w:type="dxa"/>
          </w:tcPr>
          <w:p w:rsidR="00EA10DD" w:rsidRDefault="00DF1CF7">
            <w:pPr>
              <w:pStyle w:val="TableParagraph"/>
              <w:tabs>
                <w:tab w:val="left" w:pos="704"/>
                <w:tab w:val="left" w:pos="1802"/>
                <w:tab w:val="left" w:pos="2155"/>
              </w:tabs>
              <w:ind w:left="107" w:right="9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Pro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informaci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CZV </w:t>
            </w:r>
            <w:r>
              <w:rPr>
                <w:spacing w:val="-2"/>
                <w:sz w:val="20"/>
              </w:rPr>
              <w:t>Investiční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5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</w:tcPr>
          <w:p w:rsidR="00EA10DD" w:rsidRDefault="00DF1CF7">
            <w:pPr>
              <w:pStyle w:val="TableParagraph"/>
              <w:spacing w:before="115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4" w:type="dxa"/>
          </w:tcPr>
          <w:p w:rsidR="00EA10DD" w:rsidRDefault="00DF1CF7">
            <w:pPr>
              <w:pStyle w:val="TableParagraph"/>
              <w:spacing w:before="115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6" w:type="dxa"/>
          </w:tcPr>
          <w:p w:rsidR="00EA10DD" w:rsidRDefault="00DF1CF7">
            <w:pPr>
              <w:pStyle w:val="TableParagraph"/>
              <w:spacing w:before="115"/>
              <w:ind w:right="9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 w:rsidR="00EA10DD" w:rsidRDefault="00EA10DD">
      <w:pPr>
        <w:pStyle w:val="Zkladntext"/>
        <w:ind w:left="0"/>
        <w:jc w:val="left"/>
        <w:rPr>
          <w:sz w:val="24"/>
        </w:rPr>
      </w:pPr>
    </w:p>
    <w:p w:rsidR="00EA10DD" w:rsidRDefault="00EA10DD">
      <w:pPr>
        <w:pStyle w:val="Zkladntext"/>
        <w:spacing w:before="231"/>
        <w:ind w:left="0"/>
        <w:jc w:val="left"/>
        <w:rPr>
          <w:sz w:val="24"/>
        </w:rPr>
      </w:pPr>
    </w:p>
    <w:p w:rsidR="00EA10DD" w:rsidRDefault="00DF1CF7">
      <w:pPr>
        <w:pStyle w:val="Odstavecseseznamem"/>
        <w:numPr>
          <w:ilvl w:val="0"/>
          <w:numId w:val="4"/>
        </w:numPr>
        <w:tabs>
          <w:tab w:val="left" w:pos="616"/>
        </w:tabs>
        <w:ind w:left="616" w:hanging="358"/>
        <w:rPr>
          <w:b/>
          <w:sz w:val="24"/>
        </w:rPr>
      </w:pPr>
      <w:r>
        <w:rPr>
          <w:b/>
          <w:sz w:val="24"/>
        </w:rPr>
        <w:t>Finanční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plán</w:t>
      </w:r>
    </w:p>
    <w:p w:rsidR="00EA10DD" w:rsidRDefault="00EA10DD">
      <w:pPr>
        <w:pStyle w:val="Zkladntext"/>
        <w:spacing w:before="11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987"/>
        <w:gridCol w:w="3989"/>
      </w:tblGrid>
      <w:tr w:rsidR="00EA10DD">
        <w:trPr>
          <w:trHeight w:val="350"/>
        </w:trPr>
        <w:tc>
          <w:tcPr>
            <w:tcW w:w="1080" w:type="dxa"/>
          </w:tcPr>
          <w:p w:rsidR="00EA10DD" w:rsidRDefault="00DF1CF7">
            <w:pPr>
              <w:pStyle w:val="TableParagraph"/>
              <w:spacing w:before="62"/>
              <w:ind w:left="62"/>
              <w:jc w:val="left"/>
              <w:rPr>
                <w:b/>
                <w:sz w:val="20"/>
              </w:rPr>
            </w:pPr>
            <w:r>
              <w:rPr>
                <w:b/>
                <w:color w:val="080808"/>
                <w:spacing w:val="-2"/>
                <w:sz w:val="20"/>
              </w:rPr>
              <w:t>Pořadí</w:t>
            </w:r>
          </w:p>
        </w:tc>
        <w:tc>
          <w:tcPr>
            <w:tcW w:w="3987" w:type="dxa"/>
          </w:tcPr>
          <w:p w:rsidR="00EA10DD" w:rsidRDefault="00DF1CF7">
            <w:pPr>
              <w:pStyle w:val="TableParagraph"/>
              <w:spacing w:before="62"/>
              <w:ind w:left="62"/>
              <w:jc w:val="left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t>Krytí</w:t>
            </w:r>
            <w:r>
              <w:rPr>
                <w:b/>
                <w:color w:val="080808"/>
                <w:spacing w:val="-6"/>
                <w:sz w:val="20"/>
              </w:rPr>
              <w:t xml:space="preserve"> </w:t>
            </w:r>
            <w:r>
              <w:rPr>
                <w:b/>
                <w:color w:val="080808"/>
                <w:sz w:val="20"/>
              </w:rPr>
              <w:t>–</w:t>
            </w:r>
            <w:r>
              <w:rPr>
                <w:b/>
                <w:color w:val="080808"/>
                <w:spacing w:val="-3"/>
                <w:sz w:val="20"/>
              </w:rPr>
              <w:t xml:space="preserve"> </w:t>
            </w:r>
            <w:r>
              <w:rPr>
                <w:b/>
                <w:color w:val="080808"/>
                <w:spacing w:val="-4"/>
                <w:sz w:val="20"/>
              </w:rPr>
              <w:t>plán</w:t>
            </w:r>
          </w:p>
        </w:tc>
        <w:tc>
          <w:tcPr>
            <w:tcW w:w="3989" w:type="dxa"/>
          </w:tcPr>
          <w:p w:rsidR="00EA10DD" w:rsidRDefault="00DF1CF7">
            <w:pPr>
              <w:pStyle w:val="TableParagraph"/>
              <w:spacing w:before="62"/>
              <w:ind w:left="62"/>
              <w:jc w:val="left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t>Vyúčtování</w:t>
            </w:r>
            <w:r>
              <w:rPr>
                <w:b/>
                <w:color w:val="080808"/>
                <w:spacing w:val="-6"/>
                <w:sz w:val="20"/>
              </w:rPr>
              <w:t xml:space="preserve"> </w:t>
            </w:r>
            <w:r>
              <w:rPr>
                <w:b/>
                <w:color w:val="080808"/>
                <w:sz w:val="20"/>
              </w:rPr>
              <w:t>–</w:t>
            </w:r>
            <w:r>
              <w:rPr>
                <w:b/>
                <w:color w:val="080808"/>
                <w:spacing w:val="-7"/>
                <w:sz w:val="20"/>
              </w:rPr>
              <w:t xml:space="preserve"> </w:t>
            </w:r>
            <w:r>
              <w:rPr>
                <w:b/>
                <w:color w:val="080808"/>
                <w:spacing w:val="-4"/>
                <w:sz w:val="20"/>
              </w:rPr>
              <w:t>plán</w:t>
            </w:r>
          </w:p>
        </w:tc>
      </w:tr>
      <w:tr w:rsidR="00EA10DD">
        <w:trPr>
          <w:trHeight w:val="350"/>
        </w:trPr>
        <w:tc>
          <w:tcPr>
            <w:tcW w:w="1080" w:type="dxa"/>
          </w:tcPr>
          <w:p w:rsidR="00EA10DD" w:rsidRDefault="00DF1CF7">
            <w:pPr>
              <w:pStyle w:val="TableParagraph"/>
              <w:spacing w:before="62"/>
              <w:ind w:left="62"/>
              <w:jc w:val="left"/>
              <w:rPr>
                <w:sz w:val="20"/>
              </w:rPr>
            </w:pPr>
            <w:r>
              <w:rPr>
                <w:color w:val="080808"/>
                <w:spacing w:val="-10"/>
                <w:sz w:val="20"/>
              </w:rPr>
              <w:t>1</w:t>
            </w:r>
          </w:p>
        </w:tc>
        <w:tc>
          <w:tcPr>
            <w:tcW w:w="3987" w:type="dxa"/>
          </w:tcPr>
          <w:p w:rsidR="00EA10DD" w:rsidRDefault="00DF1CF7">
            <w:pPr>
              <w:pStyle w:val="TableParagraph"/>
              <w:spacing w:before="62"/>
              <w:ind w:right="53"/>
              <w:rPr>
                <w:sz w:val="20"/>
              </w:rPr>
            </w:pPr>
            <w:r>
              <w:rPr>
                <w:sz w:val="20"/>
              </w:rPr>
              <w:t>893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990,80</w:t>
            </w:r>
          </w:p>
        </w:tc>
        <w:tc>
          <w:tcPr>
            <w:tcW w:w="3989" w:type="dxa"/>
          </w:tcPr>
          <w:p w:rsidR="00EA10DD" w:rsidRDefault="00DF1CF7">
            <w:pPr>
              <w:pStyle w:val="TableParagraph"/>
              <w:spacing w:before="62"/>
              <w:ind w:right="52"/>
              <w:rPr>
                <w:sz w:val="20"/>
              </w:rPr>
            </w:pPr>
            <w:r>
              <w:rPr>
                <w:color w:val="080808"/>
                <w:spacing w:val="-4"/>
                <w:sz w:val="20"/>
              </w:rPr>
              <w:t>0,00</w:t>
            </w:r>
          </w:p>
        </w:tc>
      </w:tr>
      <w:tr w:rsidR="00EA10DD">
        <w:trPr>
          <w:trHeight w:val="350"/>
        </w:trPr>
        <w:tc>
          <w:tcPr>
            <w:tcW w:w="1080" w:type="dxa"/>
          </w:tcPr>
          <w:p w:rsidR="00EA10DD" w:rsidRDefault="00DF1CF7">
            <w:pPr>
              <w:pStyle w:val="TableParagraph"/>
              <w:spacing w:before="62"/>
              <w:ind w:left="62"/>
              <w:jc w:val="left"/>
              <w:rPr>
                <w:sz w:val="20"/>
              </w:rPr>
            </w:pPr>
            <w:r>
              <w:rPr>
                <w:color w:val="080808"/>
                <w:spacing w:val="-10"/>
                <w:sz w:val="20"/>
              </w:rPr>
              <w:t>2</w:t>
            </w:r>
          </w:p>
        </w:tc>
        <w:tc>
          <w:tcPr>
            <w:tcW w:w="3987" w:type="dxa"/>
          </w:tcPr>
          <w:p w:rsidR="00EA10DD" w:rsidRDefault="00DF1CF7">
            <w:pPr>
              <w:pStyle w:val="TableParagraph"/>
              <w:spacing w:before="62"/>
              <w:ind w:right="53"/>
              <w:rPr>
                <w:sz w:val="20"/>
              </w:rPr>
            </w:pPr>
            <w:r>
              <w:rPr>
                <w:sz w:val="20"/>
              </w:rPr>
              <w:t>446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995,40</w:t>
            </w:r>
          </w:p>
        </w:tc>
        <w:tc>
          <w:tcPr>
            <w:tcW w:w="3989" w:type="dxa"/>
          </w:tcPr>
          <w:p w:rsidR="00EA10DD" w:rsidRDefault="00DF1CF7">
            <w:pPr>
              <w:pStyle w:val="TableParagraph"/>
              <w:spacing w:before="62"/>
              <w:ind w:right="52"/>
              <w:rPr>
                <w:sz w:val="20"/>
              </w:rPr>
            </w:pPr>
            <w:r>
              <w:rPr>
                <w:sz w:val="20"/>
              </w:rPr>
              <w:t>893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990,80</w:t>
            </w:r>
          </w:p>
        </w:tc>
      </w:tr>
      <w:tr w:rsidR="00EA10DD">
        <w:trPr>
          <w:trHeight w:val="350"/>
        </w:trPr>
        <w:tc>
          <w:tcPr>
            <w:tcW w:w="1080" w:type="dxa"/>
          </w:tcPr>
          <w:p w:rsidR="00EA10DD" w:rsidRDefault="00DF1CF7">
            <w:pPr>
              <w:pStyle w:val="TableParagraph"/>
              <w:spacing w:before="62"/>
              <w:ind w:left="62"/>
              <w:jc w:val="left"/>
              <w:rPr>
                <w:sz w:val="20"/>
              </w:rPr>
            </w:pPr>
            <w:r>
              <w:rPr>
                <w:color w:val="080808"/>
                <w:spacing w:val="-10"/>
                <w:sz w:val="20"/>
              </w:rPr>
              <w:t>3</w:t>
            </w:r>
          </w:p>
        </w:tc>
        <w:tc>
          <w:tcPr>
            <w:tcW w:w="3987" w:type="dxa"/>
          </w:tcPr>
          <w:p w:rsidR="00EA10DD" w:rsidRDefault="00DF1CF7">
            <w:pPr>
              <w:pStyle w:val="TableParagraph"/>
              <w:spacing w:before="62"/>
              <w:ind w:right="53"/>
              <w:rPr>
                <w:sz w:val="20"/>
              </w:rPr>
            </w:pPr>
            <w:r>
              <w:rPr>
                <w:sz w:val="20"/>
              </w:rPr>
              <w:t>446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995,40</w:t>
            </w:r>
          </w:p>
        </w:tc>
        <w:tc>
          <w:tcPr>
            <w:tcW w:w="3989" w:type="dxa"/>
          </w:tcPr>
          <w:p w:rsidR="00EA10DD" w:rsidRDefault="00DF1CF7">
            <w:pPr>
              <w:pStyle w:val="TableParagraph"/>
              <w:spacing w:before="62"/>
              <w:ind w:right="52"/>
              <w:rPr>
                <w:sz w:val="20"/>
              </w:rPr>
            </w:pPr>
            <w:r>
              <w:rPr>
                <w:sz w:val="20"/>
              </w:rPr>
              <w:t>446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995,40</w:t>
            </w:r>
          </w:p>
        </w:tc>
      </w:tr>
      <w:tr w:rsidR="00EA10DD">
        <w:trPr>
          <w:trHeight w:val="350"/>
        </w:trPr>
        <w:tc>
          <w:tcPr>
            <w:tcW w:w="1080" w:type="dxa"/>
          </w:tcPr>
          <w:p w:rsidR="00EA10DD" w:rsidRDefault="00DF1CF7">
            <w:pPr>
              <w:pStyle w:val="TableParagraph"/>
              <w:spacing w:before="62"/>
              <w:ind w:left="62"/>
              <w:jc w:val="left"/>
              <w:rPr>
                <w:sz w:val="20"/>
              </w:rPr>
            </w:pPr>
            <w:r>
              <w:rPr>
                <w:color w:val="080808"/>
                <w:spacing w:val="-10"/>
                <w:sz w:val="20"/>
              </w:rPr>
              <w:t>4</w:t>
            </w:r>
          </w:p>
        </w:tc>
        <w:tc>
          <w:tcPr>
            <w:tcW w:w="3987" w:type="dxa"/>
          </w:tcPr>
          <w:p w:rsidR="00EA10DD" w:rsidRDefault="00DF1CF7">
            <w:pPr>
              <w:pStyle w:val="TableParagraph"/>
              <w:spacing w:before="62"/>
              <w:ind w:right="52"/>
              <w:rPr>
                <w:sz w:val="20"/>
              </w:rPr>
            </w:pPr>
            <w:r>
              <w:rPr>
                <w:sz w:val="20"/>
              </w:rPr>
              <w:t>446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995,40</w:t>
            </w:r>
          </w:p>
        </w:tc>
        <w:tc>
          <w:tcPr>
            <w:tcW w:w="3989" w:type="dxa"/>
          </w:tcPr>
          <w:p w:rsidR="00EA10DD" w:rsidRDefault="00DF1CF7">
            <w:pPr>
              <w:pStyle w:val="TableParagraph"/>
              <w:spacing w:before="62"/>
              <w:ind w:right="52"/>
              <w:rPr>
                <w:sz w:val="20"/>
              </w:rPr>
            </w:pPr>
            <w:r>
              <w:rPr>
                <w:sz w:val="20"/>
              </w:rPr>
              <w:t>446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995,40</w:t>
            </w:r>
          </w:p>
        </w:tc>
      </w:tr>
      <w:tr w:rsidR="00EA10DD">
        <w:trPr>
          <w:trHeight w:val="352"/>
        </w:trPr>
        <w:tc>
          <w:tcPr>
            <w:tcW w:w="1080" w:type="dxa"/>
          </w:tcPr>
          <w:p w:rsidR="00EA10DD" w:rsidRDefault="00DF1CF7">
            <w:pPr>
              <w:pStyle w:val="TableParagraph"/>
              <w:spacing w:before="62"/>
              <w:ind w:left="62"/>
              <w:jc w:val="left"/>
              <w:rPr>
                <w:sz w:val="20"/>
              </w:rPr>
            </w:pPr>
            <w:r>
              <w:rPr>
                <w:color w:val="080808"/>
                <w:spacing w:val="-10"/>
                <w:sz w:val="20"/>
              </w:rPr>
              <w:t>5</w:t>
            </w:r>
          </w:p>
        </w:tc>
        <w:tc>
          <w:tcPr>
            <w:tcW w:w="3987" w:type="dxa"/>
          </w:tcPr>
          <w:p w:rsidR="00EA10DD" w:rsidRDefault="00DF1CF7">
            <w:pPr>
              <w:pStyle w:val="TableParagraph"/>
              <w:spacing w:before="62"/>
              <w:ind w:right="53"/>
              <w:rPr>
                <w:sz w:val="20"/>
              </w:rPr>
            </w:pPr>
            <w:r>
              <w:rPr>
                <w:sz w:val="20"/>
              </w:rPr>
              <w:t>446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995,40</w:t>
            </w:r>
          </w:p>
        </w:tc>
        <w:tc>
          <w:tcPr>
            <w:tcW w:w="3989" w:type="dxa"/>
          </w:tcPr>
          <w:p w:rsidR="00EA10DD" w:rsidRDefault="00DF1CF7">
            <w:pPr>
              <w:pStyle w:val="TableParagraph"/>
              <w:spacing w:before="62"/>
              <w:ind w:right="52"/>
              <w:rPr>
                <w:sz w:val="20"/>
              </w:rPr>
            </w:pPr>
            <w:r>
              <w:rPr>
                <w:sz w:val="20"/>
              </w:rPr>
              <w:t>446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995,40</w:t>
            </w:r>
          </w:p>
        </w:tc>
      </w:tr>
    </w:tbl>
    <w:p w:rsidR="00DF1CF7" w:rsidRDefault="00DF1CF7"/>
    <w:sectPr w:rsidR="00DF1CF7">
      <w:type w:val="continuous"/>
      <w:pgSz w:w="11910" w:h="16840"/>
      <w:pgMar w:top="1380" w:right="880" w:bottom="740" w:left="1160" w:header="0" w:footer="5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A67" w:rsidRDefault="00557A67">
      <w:r>
        <w:separator/>
      </w:r>
    </w:p>
  </w:endnote>
  <w:endnote w:type="continuationSeparator" w:id="0">
    <w:p w:rsidR="00557A67" w:rsidRDefault="0055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CF7" w:rsidRDefault="00DF1CF7">
    <w:pPr>
      <w:pStyle w:val="Zkladntext"/>
      <w:spacing w:line="14" w:lineRule="auto"/>
      <w:ind w:left="0"/>
      <w:jc w:val="left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5787390</wp:posOffset>
              </wp:positionH>
              <wp:positionV relativeFrom="page">
                <wp:posOffset>10199109</wp:posOffset>
              </wp:positionV>
              <wp:extent cx="88519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519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1CF7" w:rsidRDefault="00DF1CF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Strana: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08498F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8498F">
                            <w:rPr>
                              <w:noProof/>
                              <w:spacing w:val="-5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5.7pt;margin-top:803.1pt;width:69.7pt;height:13.1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aIpgEAAD4DAAAOAAAAZHJzL2Uyb0RvYy54bWysUsFu2zAMvQ/oPwi6N7ILtMuMOMXaYsOA&#10;YhvQ7gNkWYqNWaImKrHz96NkJy22W9GLTJlPj++R3NxOdmAHHbAHV/NyVXCmnYK2d7ua/3r+crnm&#10;DKN0rRzA6ZofNfLb7cWHzegrfQUdDK0OjEgcVqOveRejr4RA1WkrcQVeO0oaCFZGuoadaIMcid0O&#10;4qoobsQIofUBlEakvw9zkm8zvzFaxR/GoI5sqDlpi/kM+WzSKbYbWe2C9F2vFhnyDSqs7B0VPVM9&#10;yCjZPvT/UdleBUAwcaXACjCmVzp7IDdl8Y+bp056nb1Qc9Cf24TvR6u+H34G1rc0O86ctDSiZz3F&#10;BiZWpuaMHivCPHlCxekOpgRMRtE/gvqNBBGvMPMDJHTCTCbY9CWbjB5S/4/nnlMRpujnen1dfqKM&#10;olR587EorlNZ8fLYB4xfNViWgpoHGmkWIA+PGGfoCbJomcsnVXFqpsVEA+2RPIw06prjn70MmrPh&#10;m6Nepr04BeEUNKcgxOEe8vYkKw4+7yOYPldOJWbepTINKWtfFiptwet7Rr2s/fYvAAAA//8DAFBL&#10;AwQUAAYACAAAACEAuuOaJOEAAAAOAQAADwAAAGRycy9kb3ducmV2LnhtbEyPwU7DMBBE70j8g7VI&#10;3KidQCMa4lQVghMSIg0Hjk68TazG6xC7bfh7nBMcd+ZpdqbYznZgZ5y8cSQhWQlgSK3ThjoJn/Xr&#10;3SMwHxRpNThCCT/oYVteXxUq1+5CFZ73oWMxhHyuJPQhjDnnvu3RKr9yI1L0Dm6yKsRz6rie1CWG&#10;24GnQmTcKkPxQ69GfO6xPe5PVsLui6oX8/3efFSHytT1RtBbdpTy9mbePQELOIc/GJb6sTqUsVPj&#10;TqQ9GyRskuQhotHIRJYCWxCxFnFOs2j36Rp4WfD/M8pfAAAA//8DAFBLAQItABQABgAIAAAAIQC2&#10;gziS/gAAAOEBAAATAAAAAAAAAAAAAAAAAAAAAABbQ29udGVudF9UeXBlc10ueG1sUEsBAi0AFAAG&#10;AAgAAAAhADj9If/WAAAAlAEAAAsAAAAAAAAAAAAAAAAALwEAAF9yZWxzLy5yZWxzUEsBAi0AFAAG&#10;AAgAAAAhAG8AJoimAQAAPgMAAA4AAAAAAAAAAAAAAAAALgIAAGRycy9lMm9Eb2MueG1sUEsBAi0A&#10;FAAGAAgAAAAhALrjmiThAAAADgEAAA8AAAAAAAAAAAAAAAAAAAQAAGRycy9kb3ducmV2LnhtbFBL&#10;BQYAAAAABAAEAPMAAAAOBQAAAAA=&#10;" filled="f" stroked="f">
              <v:textbox inset="0,0,0,0">
                <w:txbxContent>
                  <w:p w:rsidR="00DF1CF7" w:rsidRDefault="00DF1CF7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Strana: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08498F">
                      <w:rPr>
                        <w:noProof/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08498F">
                      <w:rPr>
                        <w:noProof/>
                        <w:spacing w:val="-5"/>
                        <w:sz w:val="20"/>
                      </w:rPr>
                      <w:t>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A67" w:rsidRDefault="00557A67">
      <w:r>
        <w:separator/>
      </w:r>
    </w:p>
  </w:footnote>
  <w:footnote w:type="continuationSeparator" w:id="0">
    <w:p w:rsidR="00557A67" w:rsidRDefault="0055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27C0"/>
    <w:multiLevelType w:val="hybridMultilevel"/>
    <w:tmpl w:val="626C26DC"/>
    <w:lvl w:ilvl="0" w:tplc="21BC956A">
      <w:start w:val="1"/>
      <w:numFmt w:val="lowerLetter"/>
      <w:lvlText w:val="%1)"/>
      <w:lvlJc w:val="left"/>
      <w:pPr>
        <w:ind w:left="9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A47E0628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7EA2735C">
      <w:numFmt w:val="bullet"/>
      <w:lvlText w:val="•"/>
      <w:lvlJc w:val="left"/>
      <w:pPr>
        <w:ind w:left="2757" w:hanging="360"/>
      </w:pPr>
      <w:rPr>
        <w:rFonts w:hint="default"/>
        <w:lang w:val="cs-CZ" w:eastAsia="en-US" w:bidi="ar-SA"/>
      </w:rPr>
    </w:lvl>
    <w:lvl w:ilvl="3" w:tplc="345AE0D4">
      <w:numFmt w:val="bullet"/>
      <w:lvlText w:val="•"/>
      <w:lvlJc w:val="left"/>
      <w:pPr>
        <w:ind w:left="3645" w:hanging="360"/>
      </w:pPr>
      <w:rPr>
        <w:rFonts w:hint="default"/>
        <w:lang w:val="cs-CZ" w:eastAsia="en-US" w:bidi="ar-SA"/>
      </w:rPr>
    </w:lvl>
    <w:lvl w:ilvl="4" w:tplc="B3BEFFF6">
      <w:numFmt w:val="bullet"/>
      <w:lvlText w:val="•"/>
      <w:lvlJc w:val="left"/>
      <w:pPr>
        <w:ind w:left="4534" w:hanging="360"/>
      </w:pPr>
      <w:rPr>
        <w:rFonts w:hint="default"/>
        <w:lang w:val="cs-CZ" w:eastAsia="en-US" w:bidi="ar-SA"/>
      </w:rPr>
    </w:lvl>
    <w:lvl w:ilvl="5" w:tplc="173A6CB4">
      <w:numFmt w:val="bullet"/>
      <w:lvlText w:val="•"/>
      <w:lvlJc w:val="left"/>
      <w:pPr>
        <w:ind w:left="5423" w:hanging="360"/>
      </w:pPr>
      <w:rPr>
        <w:rFonts w:hint="default"/>
        <w:lang w:val="cs-CZ" w:eastAsia="en-US" w:bidi="ar-SA"/>
      </w:rPr>
    </w:lvl>
    <w:lvl w:ilvl="6" w:tplc="D17E5192">
      <w:numFmt w:val="bullet"/>
      <w:lvlText w:val="•"/>
      <w:lvlJc w:val="left"/>
      <w:pPr>
        <w:ind w:left="6311" w:hanging="360"/>
      </w:pPr>
      <w:rPr>
        <w:rFonts w:hint="default"/>
        <w:lang w:val="cs-CZ" w:eastAsia="en-US" w:bidi="ar-SA"/>
      </w:rPr>
    </w:lvl>
    <w:lvl w:ilvl="7" w:tplc="CA887AA4">
      <w:numFmt w:val="bullet"/>
      <w:lvlText w:val="•"/>
      <w:lvlJc w:val="left"/>
      <w:pPr>
        <w:ind w:left="7200" w:hanging="360"/>
      </w:pPr>
      <w:rPr>
        <w:rFonts w:hint="default"/>
        <w:lang w:val="cs-CZ" w:eastAsia="en-US" w:bidi="ar-SA"/>
      </w:rPr>
    </w:lvl>
    <w:lvl w:ilvl="8" w:tplc="5E0C59CE">
      <w:numFmt w:val="bullet"/>
      <w:lvlText w:val="•"/>
      <w:lvlJc w:val="left"/>
      <w:pPr>
        <w:ind w:left="808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A542DB8"/>
    <w:multiLevelType w:val="multilevel"/>
    <w:tmpl w:val="4EC672CE"/>
    <w:lvl w:ilvl="0">
      <w:start w:val="1"/>
      <w:numFmt w:val="decimal"/>
      <w:lvlText w:val="%1."/>
      <w:lvlJc w:val="left"/>
      <w:pPr>
        <w:ind w:left="61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78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39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458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16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74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3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91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49" w:hanging="425"/>
      </w:pPr>
      <w:rPr>
        <w:rFonts w:hint="default"/>
        <w:lang w:val="cs-CZ" w:eastAsia="en-US" w:bidi="ar-SA"/>
      </w:rPr>
    </w:lvl>
  </w:abstractNum>
  <w:abstractNum w:abstractNumId="2" w15:restartNumberingAfterBreak="0">
    <w:nsid w:val="1AA43F46"/>
    <w:multiLevelType w:val="multilevel"/>
    <w:tmpl w:val="E8709964"/>
    <w:lvl w:ilvl="0">
      <w:start w:val="1"/>
      <w:numFmt w:val="decimal"/>
      <w:lvlText w:val="%1."/>
      <w:lvlJc w:val="left"/>
      <w:pPr>
        <w:ind w:left="61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78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39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458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16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74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3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91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49" w:hanging="425"/>
      </w:pPr>
      <w:rPr>
        <w:rFonts w:hint="default"/>
        <w:lang w:val="cs-CZ" w:eastAsia="en-US" w:bidi="ar-SA"/>
      </w:rPr>
    </w:lvl>
  </w:abstractNum>
  <w:abstractNum w:abstractNumId="3" w15:restartNumberingAfterBreak="0">
    <w:nsid w:val="1D075E54"/>
    <w:multiLevelType w:val="hybridMultilevel"/>
    <w:tmpl w:val="01905B9C"/>
    <w:lvl w:ilvl="0" w:tplc="C938F132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C5D2B2B6">
      <w:numFmt w:val="bullet"/>
      <w:lvlText w:val="•"/>
      <w:lvlJc w:val="left"/>
      <w:pPr>
        <w:ind w:left="1223" w:hanging="360"/>
      </w:pPr>
      <w:rPr>
        <w:rFonts w:hint="default"/>
        <w:lang w:val="cs-CZ" w:eastAsia="en-US" w:bidi="ar-SA"/>
      </w:rPr>
    </w:lvl>
    <w:lvl w:ilvl="2" w:tplc="80DE537E">
      <w:numFmt w:val="bullet"/>
      <w:lvlText w:val="•"/>
      <w:lvlJc w:val="left"/>
      <w:pPr>
        <w:ind w:left="1606" w:hanging="360"/>
      </w:pPr>
      <w:rPr>
        <w:rFonts w:hint="default"/>
        <w:lang w:val="cs-CZ" w:eastAsia="en-US" w:bidi="ar-SA"/>
      </w:rPr>
    </w:lvl>
    <w:lvl w:ilvl="3" w:tplc="669A9C32">
      <w:numFmt w:val="bullet"/>
      <w:lvlText w:val="•"/>
      <w:lvlJc w:val="left"/>
      <w:pPr>
        <w:ind w:left="1989" w:hanging="360"/>
      </w:pPr>
      <w:rPr>
        <w:rFonts w:hint="default"/>
        <w:lang w:val="cs-CZ" w:eastAsia="en-US" w:bidi="ar-SA"/>
      </w:rPr>
    </w:lvl>
    <w:lvl w:ilvl="4" w:tplc="9B3A7D76">
      <w:numFmt w:val="bullet"/>
      <w:lvlText w:val="•"/>
      <w:lvlJc w:val="left"/>
      <w:pPr>
        <w:ind w:left="2372" w:hanging="360"/>
      </w:pPr>
      <w:rPr>
        <w:rFonts w:hint="default"/>
        <w:lang w:val="cs-CZ" w:eastAsia="en-US" w:bidi="ar-SA"/>
      </w:rPr>
    </w:lvl>
    <w:lvl w:ilvl="5" w:tplc="9E524D4C">
      <w:numFmt w:val="bullet"/>
      <w:lvlText w:val="•"/>
      <w:lvlJc w:val="left"/>
      <w:pPr>
        <w:ind w:left="2755" w:hanging="360"/>
      </w:pPr>
      <w:rPr>
        <w:rFonts w:hint="default"/>
        <w:lang w:val="cs-CZ" w:eastAsia="en-US" w:bidi="ar-SA"/>
      </w:rPr>
    </w:lvl>
    <w:lvl w:ilvl="6" w:tplc="F66C1766">
      <w:numFmt w:val="bullet"/>
      <w:lvlText w:val="•"/>
      <w:lvlJc w:val="left"/>
      <w:pPr>
        <w:ind w:left="3138" w:hanging="360"/>
      </w:pPr>
      <w:rPr>
        <w:rFonts w:hint="default"/>
        <w:lang w:val="cs-CZ" w:eastAsia="en-US" w:bidi="ar-SA"/>
      </w:rPr>
    </w:lvl>
    <w:lvl w:ilvl="7" w:tplc="FE18A25C">
      <w:numFmt w:val="bullet"/>
      <w:lvlText w:val="•"/>
      <w:lvlJc w:val="left"/>
      <w:pPr>
        <w:ind w:left="3521" w:hanging="360"/>
      </w:pPr>
      <w:rPr>
        <w:rFonts w:hint="default"/>
        <w:lang w:val="cs-CZ" w:eastAsia="en-US" w:bidi="ar-SA"/>
      </w:rPr>
    </w:lvl>
    <w:lvl w:ilvl="8" w:tplc="2DF0BE6C">
      <w:numFmt w:val="bullet"/>
      <w:lvlText w:val="•"/>
      <w:lvlJc w:val="left"/>
      <w:pPr>
        <w:ind w:left="390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1EA311BD"/>
    <w:multiLevelType w:val="hybridMultilevel"/>
    <w:tmpl w:val="6C1860B2"/>
    <w:lvl w:ilvl="0" w:tplc="25CA1270">
      <w:start w:val="1"/>
      <w:numFmt w:val="lowerLetter"/>
      <w:lvlText w:val="%1)"/>
      <w:lvlJc w:val="left"/>
      <w:pPr>
        <w:ind w:left="90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A24A940">
      <w:numFmt w:val="bullet"/>
      <w:lvlText w:val="•"/>
      <w:lvlJc w:val="left"/>
      <w:pPr>
        <w:ind w:left="16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98B6297C">
      <w:start w:val="1"/>
      <w:numFmt w:val="lowerRoman"/>
      <w:lvlText w:val="%3."/>
      <w:lvlJc w:val="left"/>
      <w:pPr>
        <w:ind w:left="2418" w:hanging="29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3" w:tplc="CBB45278">
      <w:numFmt w:val="bullet"/>
      <w:lvlText w:val="•"/>
      <w:lvlJc w:val="left"/>
      <w:pPr>
        <w:ind w:left="2420" w:hanging="291"/>
      </w:pPr>
      <w:rPr>
        <w:rFonts w:hint="default"/>
        <w:lang w:val="cs-CZ" w:eastAsia="en-US" w:bidi="ar-SA"/>
      </w:rPr>
    </w:lvl>
    <w:lvl w:ilvl="4" w:tplc="40FEBF48">
      <w:numFmt w:val="bullet"/>
      <w:lvlText w:val="•"/>
      <w:lvlJc w:val="left"/>
      <w:pPr>
        <w:ind w:left="3483" w:hanging="291"/>
      </w:pPr>
      <w:rPr>
        <w:rFonts w:hint="default"/>
        <w:lang w:val="cs-CZ" w:eastAsia="en-US" w:bidi="ar-SA"/>
      </w:rPr>
    </w:lvl>
    <w:lvl w:ilvl="5" w:tplc="E03C1298">
      <w:numFmt w:val="bullet"/>
      <w:lvlText w:val="•"/>
      <w:lvlJc w:val="left"/>
      <w:pPr>
        <w:ind w:left="4547" w:hanging="291"/>
      </w:pPr>
      <w:rPr>
        <w:rFonts w:hint="default"/>
        <w:lang w:val="cs-CZ" w:eastAsia="en-US" w:bidi="ar-SA"/>
      </w:rPr>
    </w:lvl>
    <w:lvl w:ilvl="6" w:tplc="B8784668">
      <w:numFmt w:val="bullet"/>
      <w:lvlText w:val="•"/>
      <w:lvlJc w:val="left"/>
      <w:pPr>
        <w:ind w:left="5611" w:hanging="291"/>
      </w:pPr>
      <w:rPr>
        <w:rFonts w:hint="default"/>
        <w:lang w:val="cs-CZ" w:eastAsia="en-US" w:bidi="ar-SA"/>
      </w:rPr>
    </w:lvl>
    <w:lvl w:ilvl="7" w:tplc="9A94D0D6">
      <w:numFmt w:val="bullet"/>
      <w:lvlText w:val="•"/>
      <w:lvlJc w:val="left"/>
      <w:pPr>
        <w:ind w:left="6675" w:hanging="291"/>
      </w:pPr>
      <w:rPr>
        <w:rFonts w:hint="default"/>
        <w:lang w:val="cs-CZ" w:eastAsia="en-US" w:bidi="ar-SA"/>
      </w:rPr>
    </w:lvl>
    <w:lvl w:ilvl="8" w:tplc="3418FF40">
      <w:numFmt w:val="bullet"/>
      <w:lvlText w:val="•"/>
      <w:lvlJc w:val="left"/>
      <w:pPr>
        <w:ind w:left="7738" w:hanging="291"/>
      </w:pPr>
      <w:rPr>
        <w:rFonts w:hint="default"/>
        <w:lang w:val="cs-CZ" w:eastAsia="en-US" w:bidi="ar-SA"/>
      </w:rPr>
    </w:lvl>
  </w:abstractNum>
  <w:abstractNum w:abstractNumId="5" w15:restartNumberingAfterBreak="0">
    <w:nsid w:val="1FB93FAE"/>
    <w:multiLevelType w:val="hybridMultilevel"/>
    <w:tmpl w:val="94D2D03E"/>
    <w:lvl w:ilvl="0" w:tplc="6BECB062">
      <w:start w:val="1"/>
      <w:numFmt w:val="decimal"/>
      <w:lvlText w:val="%1."/>
      <w:lvlJc w:val="left"/>
      <w:pPr>
        <w:ind w:left="616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223004C2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C4C0837E">
      <w:numFmt w:val="bullet"/>
      <w:lvlText w:val="•"/>
      <w:lvlJc w:val="left"/>
      <w:pPr>
        <w:ind w:left="1967" w:hanging="360"/>
      </w:pPr>
      <w:rPr>
        <w:rFonts w:hint="default"/>
        <w:lang w:val="cs-CZ" w:eastAsia="en-US" w:bidi="ar-SA"/>
      </w:rPr>
    </w:lvl>
    <w:lvl w:ilvl="3" w:tplc="DC2624B8">
      <w:numFmt w:val="bullet"/>
      <w:lvlText w:val="•"/>
      <w:lvlJc w:val="left"/>
      <w:pPr>
        <w:ind w:left="2954" w:hanging="360"/>
      </w:pPr>
      <w:rPr>
        <w:rFonts w:hint="default"/>
        <w:lang w:val="cs-CZ" w:eastAsia="en-US" w:bidi="ar-SA"/>
      </w:rPr>
    </w:lvl>
    <w:lvl w:ilvl="4" w:tplc="F232F984">
      <w:numFmt w:val="bullet"/>
      <w:lvlText w:val="•"/>
      <w:lvlJc w:val="left"/>
      <w:pPr>
        <w:ind w:left="3942" w:hanging="360"/>
      </w:pPr>
      <w:rPr>
        <w:rFonts w:hint="default"/>
        <w:lang w:val="cs-CZ" w:eastAsia="en-US" w:bidi="ar-SA"/>
      </w:rPr>
    </w:lvl>
    <w:lvl w:ilvl="5" w:tplc="C7A8F7BA">
      <w:numFmt w:val="bullet"/>
      <w:lvlText w:val="•"/>
      <w:lvlJc w:val="left"/>
      <w:pPr>
        <w:ind w:left="4929" w:hanging="360"/>
      </w:pPr>
      <w:rPr>
        <w:rFonts w:hint="default"/>
        <w:lang w:val="cs-CZ" w:eastAsia="en-US" w:bidi="ar-SA"/>
      </w:rPr>
    </w:lvl>
    <w:lvl w:ilvl="6" w:tplc="293ADEF4"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  <w:lvl w:ilvl="7" w:tplc="C5A60CAE">
      <w:numFmt w:val="bullet"/>
      <w:lvlText w:val="•"/>
      <w:lvlJc w:val="left"/>
      <w:pPr>
        <w:ind w:left="6904" w:hanging="360"/>
      </w:pPr>
      <w:rPr>
        <w:rFonts w:hint="default"/>
        <w:lang w:val="cs-CZ" w:eastAsia="en-US" w:bidi="ar-SA"/>
      </w:rPr>
    </w:lvl>
    <w:lvl w:ilvl="8" w:tplc="AF8E4E74">
      <w:numFmt w:val="bullet"/>
      <w:lvlText w:val="•"/>
      <w:lvlJc w:val="left"/>
      <w:pPr>
        <w:ind w:left="789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1151F28"/>
    <w:multiLevelType w:val="multilevel"/>
    <w:tmpl w:val="1722B2C8"/>
    <w:lvl w:ilvl="0">
      <w:start w:val="1"/>
      <w:numFmt w:val="decimal"/>
      <w:lvlText w:val="%1."/>
      <w:lvlJc w:val="left"/>
      <w:pPr>
        <w:ind w:left="61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78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967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54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42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29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6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91" w:hanging="720"/>
      </w:pPr>
      <w:rPr>
        <w:rFonts w:hint="default"/>
        <w:lang w:val="cs-CZ" w:eastAsia="en-US" w:bidi="ar-SA"/>
      </w:rPr>
    </w:lvl>
  </w:abstractNum>
  <w:abstractNum w:abstractNumId="7" w15:restartNumberingAfterBreak="0">
    <w:nsid w:val="3EB61358"/>
    <w:multiLevelType w:val="hybridMultilevel"/>
    <w:tmpl w:val="B2D08CE8"/>
    <w:lvl w:ilvl="0" w:tplc="0F8475D0">
      <w:start w:val="1"/>
      <w:numFmt w:val="decimal"/>
      <w:lvlText w:val="%1."/>
      <w:lvlJc w:val="left"/>
      <w:pPr>
        <w:ind w:left="61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68CE0EA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F60CC8C2">
      <w:numFmt w:val="bullet"/>
      <w:lvlText w:val="•"/>
      <w:lvlJc w:val="left"/>
      <w:pPr>
        <w:ind w:left="1967" w:hanging="360"/>
      </w:pPr>
      <w:rPr>
        <w:rFonts w:hint="default"/>
        <w:lang w:val="cs-CZ" w:eastAsia="en-US" w:bidi="ar-SA"/>
      </w:rPr>
    </w:lvl>
    <w:lvl w:ilvl="3" w:tplc="5516C7F2">
      <w:numFmt w:val="bullet"/>
      <w:lvlText w:val="•"/>
      <w:lvlJc w:val="left"/>
      <w:pPr>
        <w:ind w:left="2954" w:hanging="360"/>
      </w:pPr>
      <w:rPr>
        <w:rFonts w:hint="default"/>
        <w:lang w:val="cs-CZ" w:eastAsia="en-US" w:bidi="ar-SA"/>
      </w:rPr>
    </w:lvl>
    <w:lvl w:ilvl="4" w:tplc="0B2A9652">
      <w:numFmt w:val="bullet"/>
      <w:lvlText w:val="•"/>
      <w:lvlJc w:val="left"/>
      <w:pPr>
        <w:ind w:left="3942" w:hanging="360"/>
      </w:pPr>
      <w:rPr>
        <w:rFonts w:hint="default"/>
        <w:lang w:val="cs-CZ" w:eastAsia="en-US" w:bidi="ar-SA"/>
      </w:rPr>
    </w:lvl>
    <w:lvl w:ilvl="5" w:tplc="30489CDC">
      <w:numFmt w:val="bullet"/>
      <w:lvlText w:val="•"/>
      <w:lvlJc w:val="left"/>
      <w:pPr>
        <w:ind w:left="4929" w:hanging="360"/>
      </w:pPr>
      <w:rPr>
        <w:rFonts w:hint="default"/>
        <w:lang w:val="cs-CZ" w:eastAsia="en-US" w:bidi="ar-SA"/>
      </w:rPr>
    </w:lvl>
    <w:lvl w:ilvl="6" w:tplc="221C0802"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  <w:lvl w:ilvl="7" w:tplc="6D8AB25E">
      <w:numFmt w:val="bullet"/>
      <w:lvlText w:val="•"/>
      <w:lvlJc w:val="left"/>
      <w:pPr>
        <w:ind w:left="6904" w:hanging="360"/>
      </w:pPr>
      <w:rPr>
        <w:rFonts w:hint="default"/>
        <w:lang w:val="cs-CZ" w:eastAsia="en-US" w:bidi="ar-SA"/>
      </w:rPr>
    </w:lvl>
    <w:lvl w:ilvl="8" w:tplc="42C01DF4">
      <w:numFmt w:val="bullet"/>
      <w:lvlText w:val="•"/>
      <w:lvlJc w:val="left"/>
      <w:pPr>
        <w:ind w:left="7891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4EC93E37"/>
    <w:multiLevelType w:val="hybridMultilevel"/>
    <w:tmpl w:val="17EC3E22"/>
    <w:lvl w:ilvl="0" w:tplc="2F0A1CF0">
      <w:start w:val="1"/>
      <w:numFmt w:val="decimal"/>
      <w:lvlText w:val="%1."/>
      <w:lvlJc w:val="left"/>
      <w:pPr>
        <w:ind w:left="616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0866910">
      <w:numFmt w:val="bullet"/>
      <w:lvlText w:val="•"/>
      <w:lvlJc w:val="left"/>
      <w:pPr>
        <w:ind w:left="1544" w:hanging="358"/>
      </w:pPr>
      <w:rPr>
        <w:rFonts w:hint="default"/>
        <w:lang w:val="cs-CZ" w:eastAsia="en-US" w:bidi="ar-SA"/>
      </w:rPr>
    </w:lvl>
    <w:lvl w:ilvl="2" w:tplc="227E7CD6">
      <w:numFmt w:val="bullet"/>
      <w:lvlText w:val="•"/>
      <w:lvlJc w:val="left"/>
      <w:pPr>
        <w:ind w:left="2469" w:hanging="358"/>
      </w:pPr>
      <w:rPr>
        <w:rFonts w:hint="default"/>
        <w:lang w:val="cs-CZ" w:eastAsia="en-US" w:bidi="ar-SA"/>
      </w:rPr>
    </w:lvl>
    <w:lvl w:ilvl="3" w:tplc="885E2628">
      <w:numFmt w:val="bullet"/>
      <w:lvlText w:val="•"/>
      <w:lvlJc w:val="left"/>
      <w:pPr>
        <w:ind w:left="3393" w:hanging="358"/>
      </w:pPr>
      <w:rPr>
        <w:rFonts w:hint="default"/>
        <w:lang w:val="cs-CZ" w:eastAsia="en-US" w:bidi="ar-SA"/>
      </w:rPr>
    </w:lvl>
    <w:lvl w:ilvl="4" w:tplc="4A48FE34">
      <w:numFmt w:val="bullet"/>
      <w:lvlText w:val="•"/>
      <w:lvlJc w:val="left"/>
      <w:pPr>
        <w:ind w:left="4318" w:hanging="358"/>
      </w:pPr>
      <w:rPr>
        <w:rFonts w:hint="default"/>
        <w:lang w:val="cs-CZ" w:eastAsia="en-US" w:bidi="ar-SA"/>
      </w:rPr>
    </w:lvl>
    <w:lvl w:ilvl="5" w:tplc="B0F08E00">
      <w:numFmt w:val="bullet"/>
      <w:lvlText w:val="•"/>
      <w:lvlJc w:val="left"/>
      <w:pPr>
        <w:ind w:left="5243" w:hanging="358"/>
      </w:pPr>
      <w:rPr>
        <w:rFonts w:hint="default"/>
        <w:lang w:val="cs-CZ" w:eastAsia="en-US" w:bidi="ar-SA"/>
      </w:rPr>
    </w:lvl>
    <w:lvl w:ilvl="6" w:tplc="20E2DC2E">
      <w:numFmt w:val="bullet"/>
      <w:lvlText w:val="•"/>
      <w:lvlJc w:val="left"/>
      <w:pPr>
        <w:ind w:left="6167" w:hanging="358"/>
      </w:pPr>
      <w:rPr>
        <w:rFonts w:hint="default"/>
        <w:lang w:val="cs-CZ" w:eastAsia="en-US" w:bidi="ar-SA"/>
      </w:rPr>
    </w:lvl>
    <w:lvl w:ilvl="7" w:tplc="80945388">
      <w:numFmt w:val="bullet"/>
      <w:lvlText w:val="•"/>
      <w:lvlJc w:val="left"/>
      <w:pPr>
        <w:ind w:left="7092" w:hanging="358"/>
      </w:pPr>
      <w:rPr>
        <w:rFonts w:hint="default"/>
        <w:lang w:val="cs-CZ" w:eastAsia="en-US" w:bidi="ar-SA"/>
      </w:rPr>
    </w:lvl>
    <w:lvl w:ilvl="8" w:tplc="00C02008">
      <w:numFmt w:val="bullet"/>
      <w:lvlText w:val="•"/>
      <w:lvlJc w:val="left"/>
      <w:pPr>
        <w:ind w:left="8017" w:hanging="358"/>
      </w:pPr>
      <w:rPr>
        <w:rFonts w:hint="default"/>
        <w:lang w:val="cs-CZ" w:eastAsia="en-US" w:bidi="ar-SA"/>
      </w:rPr>
    </w:lvl>
  </w:abstractNum>
  <w:abstractNum w:abstractNumId="9" w15:restartNumberingAfterBreak="0">
    <w:nsid w:val="4F953DA8"/>
    <w:multiLevelType w:val="hybridMultilevel"/>
    <w:tmpl w:val="393E6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675F2"/>
    <w:multiLevelType w:val="multilevel"/>
    <w:tmpl w:val="4F92EEB4"/>
    <w:lvl w:ilvl="0">
      <w:start w:val="1"/>
      <w:numFmt w:val="decimal"/>
      <w:lvlText w:val="%1."/>
      <w:lvlJc w:val="left"/>
      <w:pPr>
        <w:ind w:left="61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6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949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28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18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97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87" w:hanging="708"/>
      </w:pPr>
      <w:rPr>
        <w:rFonts w:hint="default"/>
        <w:lang w:val="cs-CZ" w:eastAsia="en-US" w:bidi="ar-SA"/>
      </w:rPr>
    </w:lvl>
  </w:abstractNum>
  <w:abstractNum w:abstractNumId="11" w15:restartNumberingAfterBreak="0">
    <w:nsid w:val="62036917"/>
    <w:multiLevelType w:val="hybridMultilevel"/>
    <w:tmpl w:val="ED72D112"/>
    <w:lvl w:ilvl="0" w:tplc="17E8623C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22ED89A">
      <w:numFmt w:val="bullet"/>
      <w:lvlText w:val="•"/>
      <w:lvlJc w:val="left"/>
      <w:pPr>
        <w:ind w:left="1724" w:hanging="360"/>
      </w:pPr>
      <w:rPr>
        <w:rFonts w:hint="default"/>
        <w:lang w:val="cs-CZ" w:eastAsia="en-US" w:bidi="ar-SA"/>
      </w:rPr>
    </w:lvl>
    <w:lvl w:ilvl="2" w:tplc="1B92EF0E">
      <w:numFmt w:val="bullet"/>
      <w:lvlText w:val="•"/>
      <w:lvlJc w:val="left"/>
      <w:pPr>
        <w:ind w:left="2629" w:hanging="360"/>
      </w:pPr>
      <w:rPr>
        <w:rFonts w:hint="default"/>
        <w:lang w:val="cs-CZ" w:eastAsia="en-US" w:bidi="ar-SA"/>
      </w:rPr>
    </w:lvl>
    <w:lvl w:ilvl="3" w:tplc="710067DE">
      <w:numFmt w:val="bullet"/>
      <w:lvlText w:val="•"/>
      <w:lvlJc w:val="left"/>
      <w:pPr>
        <w:ind w:left="3533" w:hanging="360"/>
      </w:pPr>
      <w:rPr>
        <w:rFonts w:hint="default"/>
        <w:lang w:val="cs-CZ" w:eastAsia="en-US" w:bidi="ar-SA"/>
      </w:rPr>
    </w:lvl>
    <w:lvl w:ilvl="4" w:tplc="1186A55C">
      <w:numFmt w:val="bullet"/>
      <w:lvlText w:val="•"/>
      <w:lvlJc w:val="left"/>
      <w:pPr>
        <w:ind w:left="4438" w:hanging="360"/>
      </w:pPr>
      <w:rPr>
        <w:rFonts w:hint="default"/>
        <w:lang w:val="cs-CZ" w:eastAsia="en-US" w:bidi="ar-SA"/>
      </w:rPr>
    </w:lvl>
    <w:lvl w:ilvl="5" w:tplc="3A3A3290">
      <w:numFmt w:val="bullet"/>
      <w:lvlText w:val="•"/>
      <w:lvlJc w:val="left"/>
      <w:pPr>
        <w:ind w:left="5343" w:hanging="360"/>
      </w:pPr>
      <w:rPr>
        <w:rFonts w:hint="default"/>
        <w:lang w:val="cs-CZ" w:eastAsia="en-US" w:bidi="ar-SA"/>
      </w:rPr>
    </w:lvl>
    <w:lvl w:ilvl="6" w:tplc="4D2CE9F4">
      <w:numFmt w:val="bullet"/>
      <w:lvlText w:val="•"/>
      <w:lvlJc w:val="left"/>
      <w:pPr>
        <w:ind w:left="6247" w:hanging="360"/>
      </w:pPr>
      <w:rPr>
        <w:rFonts w:hint="default"/>
        <w:lang w:val="cs-CZ" w:eastAsia="en-US" w:bidi="ar-SA"/>
      </w:rPr>
    </w:lvl>
    <w:lvl w:ilvl="7" w:tplc="D8B8CA96"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 w:tplc="5DFE4F2A">
      <w:numFmt w:val="bullet"/>
      <w:lvlText w:val="•"/>
      <w:lvlJc w:val="left"/>
      <w:pPr>
        <w:ind w:left="8057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65651F74"/>
    <w:multiLevelType w:val="multilevel"/>
    <w:tmpl w:val="0D54BEAE"/>
    <w:lvl w:ilvl="0">
      <w:start w:val="1"/>
      <w:numFmt w:val="decimal"/>
      <w:lvlText w:val="%1."/>
      <w:lvlJc w:val="left"/>
      <w:pPr>
        <w:ind w:left="61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6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949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28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18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97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87" w:hanging="708"/>
      </w:pPr>
      <w:rPr>
        <w:rFonts w:hint="default"/>
        <w:lang w:val="cs-CZ" w:eastAsia="en-US" w:bidi="ar-SA"/>
      </w:rPr>
    </w:lvl>
  </w:abstractNum>
  <w:abstractNum w:abstractNumId="13" w15:restartNumberingAfterBreak="0">
    <w:nsid w:val="6678440D"/>
    <w:multiLevelType w:val="hybridMultilevel"/>
    <w:tmpl w:val="DAB03D0A"/>
    <w:lvl w:ilvl="0" w:tplc="3D067430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9CCF1B4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3C60AF84">
      <w:numFmt w:val="bullet"/>
      <w:lvlText w:val="•"/>
      <w:lvlJc w:val="left"/>
      <w:pPr>
        <w:ind w:left="2757" w:hanging="360"/>
      </w:pPr>
      <w:rPr>
        <w:rFonts w:hint="default"/>
        <w:lang w:val="cs-CZ" w:eastAsia="en-US" w:bidi="ar-SA"/>
      </w:rPr>
    </w:lvl>
    <w:lvl w:ilvl="3" w:tplc="E6E45EFA">
      <w:numFmt w:val="bullet"/>
      <w:lvlText w:val="•"/>
      <w:lvlJc w:val="left"/>
      <w:pPr>
        <w:ind w:left="3645" w:hanging="360"/>
      </w:pPr>
      <w:rPr>
        <w:rFonts w:hint="default"/>
        <w:lang w:val="cs-CZ" w:eastAsia="en-US" w:bidi="ar-SA"/>
      </w:rPr>
    </w:lvl>
    <w:lvl w:ilvl="4" w:tplc="0924004C">
      <w:numFmt w:val="bullet"/>
      <w:lvlText w:val="•"/>
      <w:lvlJc w:val="left"/>
      <w:pPr>
        <w:ind w:left="4534" w:hanging="360"/>
      </w:pPr>
      <w:rPr>
        <w:rFonts w:hint="default"/>
        <w:lang w:val="cs-CZ" w:eastAsia="en-US" w:bidi="ar-SA"/>
      </w:rPr>
    </w:lvl>
    <w:lvl w:ilvl="5" w:tplc="AB928456">
      <w:numFmt w:val="bullet"/>
      <w:lvlText w:val="•"/>
      <w:lvlJc w:val="left"/>
      <w:pPr>
        <w:ind w:left="5423" w:hanging="360"/>
      </w:pPr>
      <w:rPr>
        <w:rFonts w:hint="default"/>
        <w:lang w:val="cs-CZ" w:eastAsia="en-US" w:bidi="ar-SA"/>
      </w:rPr>
    </w:lvl>
    <w:lvl w:ilvl="6" w:tplc="453A48B4">
      <w:numFmt w:val="bullet"/>
      <w:lvlText w:val="•"/>
      <w:lvlJc w:val="left"/>
      <w:pPr>
        <w:ind w:left="6311" w:hanging="360"/>
      </w:pPr>
      <w:rPr>
        <w:rFonts w:hint="default"/>
        <w:lang w:val="cs-CZ" w:eastAsia="en-US" w:bidi="ar-SA"/>
      </w:rPr>
    </w:lvl>
    <w:lvl w:ilvl="7" w:tplc="A4B8B84C">
      <w:numFmt w:val="bullet"/>
      <w:lvlText w:val="•"/>
      <w:lvlJc w:val="left"/>
      <w:pPr>
        <w:ind w:left="7200" w:hanging="360"/>
      </w:pPr>
      <w:rPr>
        <w:rFonts w:hint="default"/>
        <w:lang w:val="cs-CZ" w:eastAsia="en-US" w:bidi="ar-SA"/>
      </w:rPr>
    </w:lvl>
    <w:lvl w:ilvl="8" w:tplc="C5A4BD60">
      <w:numFmt w:val="bullet"/>
      <w:lvlText w:val="•"/>
      <w:lvlJc w:val="left"/>
      <w:pPr>
        <w:ind w:left="8089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66A920FC"/>
    <w:multiLevelType w:val="hybridMultilevel"/>
    <w:tmpl w:val="452AD2C8"/>
    <w:lvl w:ilvl="0" w:tplc="F8D82CFE">
      <w:start w:val="1"/>
      <w:numFmt w:val="lowerLetter"/>
      <w:lvlText w:val="%1)"/>
      <w:lvlJc w:val="left"/>
      <w:pPr>
        <w:ind w:left="15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9B08017C">
      <w:numFmt w:val="bullet"/>
      <w:lvlText w:val="•"/>
      <w:lvlJc w:val="left"/>
      <w:pPr>
        <w:ind w:left="2372" w:hanging="360"/>
      </w:pPr>
      <w:rPr>
        <w:rFonts w:hint="default"/>
        <w:lang w:val="cs-CZ" w:eastAsia="en-US" w:bidi="ar-SA"/>
      </w:rPr>
    </w:lvl>
    <w:lvl w:ilvl="2" w:tplc="30FA5A8A">
      <w:numFmt w:val="bullet"/>
      <w:lvlText w:val="•"/>
      <w:lvlJc w:val="left"/>
      <w:pPr>
        <w:ind w:left="3205" w:hanging="360"/>
      </w:pPr>
      <w:rPr>
        <w:rFonts w:hint="default"/>
        <w:lang w:val="cs-CZ" w:eastAsia="en-US" w:bidi="ar-SA"/>
      </w:rPr>
    </w:lvl>
    <w:lvl w:ilvl="3" w:tplc="FDF2D7FA">
      <w:numFmt w:val="bullet"/>
      <w:lvlText w:val="•"/>
      <w:lvlJc w:val="left"/>
      <w:pPr>
        <w:ind w:left="4037" w:hanging="360"/>
      </w:pPr>
      <w:rPr>
        <w:rFonts w:hint="default"/>
        <w:lang w:val="cs-CZ" w:eastAsia="en-US" w:bidi="ar-SA"/>
      </w:rPr>
    </w:lvl>
    <w:lvl w:ilvl="4" w:tplc="114AC88C">
      <w:numFmt w:val="bullet"/>
      <w:lvlText w:val="•"/>
      <w:lvlJc w:val="left"/>
      <w:pPr>
        <w:ind w:left="4870" w:hanging="360"/>
      </w:pPr>
      <w:rPr>
        <w:rFonts w:hint="default"/>
        <w:lang w:val="cs-CZ" w:eastAsia="en-US" w:bidi="ar-SA"/>
      </w:rPr>
    </w:lvl>
    <w:lvl w:ilvl="5" w:tplc="3AAE85F0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6" w:tplc="E070EE94">
      <w:numFmt w:val="bullet"/>
      <w:lvlText w:val="•"/>
      <w:lvlJc w:val="left"/>
      <w:pPr>
        <w:ind w:left="6535" w:hanging="360"/>
      </w:pPr>
      <w:rPr>
        <w:rFonts w:hint="default"/>
        <w:lang w:val="cs-CZ" w:eastAsia="en-US" w:bidi="ar-SA"/>
      </w:rPr>
    </w:lvl>
    <w:lvl w:ilvl="7" w:tplc="65CCB466">
      <w:numFmt w:val="bullet"/>
      <w:lvlText w:val="•"/>
      <w:lvlJc w:val="left"/>
      <w:pPr>
        <w:ind w:left="7368" w:hanging="360"/>
      </w:pPr>
      <w:rPr>
        <w:rFonts w:hint="default"/>
        <w:lang w:val="cs-CZ" w:eastAsia="en-US" w:bidi="ar-SA"/>
      </w:rPr>
    </w:lvl>
    <w:lvl w:ilvl="8" w:tplc="1B20F442">
      <w:numFmt w:val="bullet"/>
      <w:lvlText w:val="•"/>
      <w:lvlJc w:val="left"/>
      <w:pPr>
        <w:ind w:left="8201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66BD2B2B"/>
    <w:multiLevelType w:val="multilevel"/>
    <w:tmpl w:val="B8D8D1C2"/>
    <w:lvl w:ilvl="0">
      <w:start w:val="1"/>
      <w:numFmt w:val="decimal"/>
      <w:lvlText w:val="%1."/>
      <w:lvlJc w:val="left"/>
      <w:pPr>
        <w:ind w:left="61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78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967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54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42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29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6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91" w:hanging="720"/>
      </w:pPr>
      <w:rPr>
        <w:rFonts w:hint="default"/>
        <w:lang w:val="cs-CZ" w:eastAsia="en-US" w:bidi="ar-SA"/>
      </w:rPr>
    </w:lvl>
  </w:abstractNum>
  <w:abstractNum w:abstractNumId="16" w15:restartNumberingAfterBreak="0">
    <w:nsid w:val="6B347613"/>
    <w:multiLevelType w:val="hybridMultilevel"/>
    <w:tmpl w:val="244616A0"/>
    <w:lvl w:ilvl="0" w:tplc="7B4E0104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5E44C954">
      <w:numFmt w:val="bullet"/>
      <w:lvlText w:val="•"/>
      <w:lvlJc w:val="left"/>
      <w:pPr>
        <w:ind w:left="1223" w:hanging="360"/>
      </w:pPr>
      <w:rPr>
        <w:rFonts w:hint="default"/>
        <w:lang w:val="cs-CZ" w:eastAsia="en-US" w:bidi="ar-SA"/>
      </w:rPr>
    </w:lvl>
    <w:lvl w:ilvl="2" w:tplc="4DC02152">
      <w:numFmt w:val="bullet"/>
      <w:lvlText w:val="•"/>
      <w:lvlJc w:val="left"/>
      <w:pPr>
        <w:ind w:left="1606" w:hanging="360"/>
      </w:pPr>
      <w:rPr>
        <w:rFonts w:hint="default"/>
        <w:lang w:val="cs-CZ" w:eastAsia="en-US" w:bidi="ar-SA"/>
      </w:rPr>
    </w:lvl>
    <w:lvl w:ilvl="3" w:tplc="8D046932">
      <w:numFmt w:val="bullet"/>
      <w:lvlText w:val="•"/>
      <w:lvlJc w:val="left"/>
      <w:pPr>
        <w:ind w:left="1989" w:hanging="360"/>
      </w:pPr>
      <w:rPr>
        <w:rFonts w:hint="default"/>
        <w:lang w:val="cs-CZ" w:eastAsia="en-US" w:bidi="ar-SA"/>
      </w:rPr>
    </w:lvl>
    <w:lvl w:ilvl="4" w:tplc="FE6E5ED6">
      <w:numFmt w:val="bullet"/>
      <w:lvlText w:val="•"/>
      <w:lvlJc w:val="left"/>
      <w:pPr>
        <w:ind w:left="2372" w:hanging="360"/>
      </w:pPr>
      <w:rPr>
        <w:rFonts w:hint="default"/>
        <w:lang w:val="cs-CZ" w:eastAsia="en-US" w:bidi="ar-SA"/>
      </w:rPr>
    </w:lvl>
    <w:lvl w:ilvl="5" w:tplc="B9E060E6">
      <w:numFmt w:val="bullet"/>
      <w:lvlText w:val="•"/>
      <w:lvlJc w:val="left"/>
      <w:pPr>
        <w:ind w:left="2755" w:hanging="360"/>
      </w:pPr>
      <w:rPr>
        <w:rFonts w:hint="default"/>
        <w:lang w:val="cs-CZ" w:eastAsia="en-US" w:bidi="ar-SA"/>
      </w:rPr>
    </w:lvl>
    <w:lvl w:ilvl="6" w:tplc="D7DCC5AA">
      <w:numFmt w:val="bullet"/>
      <w:lvlText w:val="•"/>
      <w:lvlJc w:val="left"/>
      <w:pPr>
        <w:ind w:left="3138" w:hanging="360"/>
      </w:pPr>
      <w:rPr>
        <w:rFonts w:hint="default"/>
        <w:lang w:val="cs-CZ" w:eastAsia="en-US" w:bidi="ar-SA"/>
      </w:rPr>
    </w:lvl>
    <w:lvl w:ilvl="7" w:tplc="91D4D8FC">
      <w:numFmt w:val="bullet"/>
      <w:lvlText w:val="•"/>
      <w:lvlJc w:val="left"/>
      <w:pPr>
        <w:ind w:left="3521" w:hanging="360"/>
      </w:pPr>
      <w:rPr>
        <w:rFonts w:hint="default"/>
        <w:lang w:val="cs-CZ" w:eastAsia="en-US" w:bidi="ar-SA"/>
      </w:rPr>
    </w:lvl>
    <w:lvl w:ilvl="8" w:tplc="FB940892">
      <w:numFmt w:val="bullet"/>
      <w:lvlText w:val="•"/>
      <w:lvlJc w:val="left"/>
      <w:pPr>
        <w:ind w:left="3904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70AF399F"/>
    <w:multiLevelType w:val="hybridMultilevel"/>
    <w:tmpl w:val="7368BD0E"/>
    <w:lvl w:ilvl="0" w:tplc="53323C86">
      <w:numFmt w:val="bullet"/>
      <w:lvlText w:val=""/>
      <w:lvlJc w:val="left"/>
      <w:pPr>
        <w:ind w:left="96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67C0C6CA">
      <w:numFmt w:val="bullet"/>
      <w:lvlText w:val="•"/>
      <w:lvlJc w:val="left"/>
      <w:pPr>
        <w:ind w:left="1850" w:hanging="281"/>
      </w:pPr>
      <w:rPr>
        <w:rFonts w:hint="default"/>
        <w:lang w:val="cs-CZ" w:eastAsia="en-US" w:bidi="ar-SA"/>
      </w:rPr>
    </w:lvl>
    <w:lvl w:ilvl="2" w:tplc="EEE697CE">
      <w:numFmt w:val="bullet"/>
      <w:lvlText w:val="•"/>
      <w:lvlJc w:val="left"/>
      <w:pPr>
        <w:ind w:left="2741" w:hanging="281"/>
      </w:pPr>
      <w:rPr>
        <w:rFonts w:hint="default"/>
        <w:lang w:val="cs-CZ" w:eastAsia="en-US" w:bidi="ar-SA"/>
      </w:rPr>
    </w:lvl>
    <w:lvl w:ilvl="3" w:tplc="5D7CC618">
      <w:numFmt w:val="bullet"/>
      <w:lvlText w:val="•"/>
      <w:lvlJc w:val="left"/>
      <w:pPr>
        <w:ind w:left="3631" w:hanging="281"/>
      </w:pPr>
      <w:rPr>
        <w:rFonts w:hint="default"/>
        <w:lang w:val="cs-CZ" w:eastAsia="en-US" w:bidi="ar-SA"/>
      </w:rPr>
    </w:lvl>
    <w:lvl w:ilvl="4" w:tplc="3642C8CC">
      <w:numFmt w:val="bullet"/>
      <w:lvlText w:val="•"/>
      <w:lvlJc w:val="left"/>
      <w:pPr>
        <w:ind w:left="4522" w:hanging="281"/>
      </w:pPr>
      <w:rPr>
        <w:rFonts w:hint="default"/>
        <w:lang w:val="cs-CZ" w:eastAsia="en-US" w:bidi="ar-SA"/>
      </w:rPr>
    </w:lvl>
    <w:lvl w:ilvl="5" w:tplc="C5C82DAE">
      <w:numFmt w:val="bullet"/>
      <w:lvlText w:val="•"/>
      <w:lvlJc w:val="left"/>
      <w:pPr>
        <w:ind w:left="5413" w:hanging="281"/>
      </w:pPr>
      <w:rPr>
        <w:rFonts w:hint="default"/>
        <w:lang w:val="cs-CZ" w:eastAsia="en-US" w:bidi="ar-SA"/>
      </w:rPr>
    </w:lvl>
    <w:lvl w:ilvl="6" w:tplc="E0B408B8">
      <w:numFmt w:val="bullet"/>
      <w:lvlText w:val="•"/>
      <w:lvlJc w:val="left"/>
      <w:pPr>
        <w:ind w:left="6303" w:hanging="281"/>
      </w:pPr>
      <w:rPr>
        <w:rFonts w:hint="default"/>
        <w:lang w:val="cs-CZ" w:eastAsia="en-US" w:bidi="ar-SA"/>
      </w:rPr>
    </w:lvl>
    <w:lvl w:ilvl="7" w:tplc="CACEF47E">
      <w:numFmt w:val="bullet"/>
      <w:lvlText w:val="•"/>
      <w:lvlJc w:val="left"/>
      <w:pPr>
        <w:ind w:left="7194" w:hanging="281"/>
      </w:pPr>
      <w:rPr>
        <w:rFonts w:hint="default"/>
        <w:lang w:val="cs-CZ" w:eastAsia="en-US" w:bidi="ar-SA"/>
      </w:rPr>
    </w:lvl>
    <w:lvl w:ilvl="8" w:tplc="41A83A40">
      <w:numFmt w:val="bullet"/>
      <w:lvlText w:val="•"/>
      <w:lvlJc w:val="left"/>
      <w:pPr>
        <w:ind w:left="8085" w:hanging="281"/>
      </w:pPr>
      <w:rPr>
        <w:rFonts w:hint="default"/>
        <w:lang w:val="cs-CZ" w:eastAsia="en-US" w:bidi="ar-SA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5"/>
  </w:num>
  <w:num w:numId="9">
    <w:abstractNumId w:val="12"/>
  </w:num>
  <w:num w:numId="10">
    <w:abstractNumId w:val="14"/>
  </w:num>
  <w:num w:numId="11">
    <w:abstractNumId w:val="4"/>
  </w:num>
  <w:num w:numId="12">
    <w:abstractNumId w:val="11"/>
  </w:num>
  <w:num w:numId="13">
    <w:abstractNumId w:val="6"/>
  </w:num>
  <w:num w:numId="14">
    <w:abstractNumId w:val="2"/>
  </w:num>
  <w:num w:numId="15">
    <w:abstractNumId w:val="16"/>
  </w:num>
  <w:num w:numId="16">
    <w:abstractNumId w:val="3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DD"/>
    <w:rsid w:val="0008498F"/>
    <w:rsid w:val="00557A67"/>
    <w:rsid w:val="006C7DF3"/>
    <w:rsid w:val="00DF1CF7"/>
    <w:rsid w:val="00EA10DD"/>
    <w:rsid w:val="00EB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3039D-11AC-4BDB-AA7F-160BE3D4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616" w:hanging="35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616" w:hanging="358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978"/>
      <w:jc w:val="both"/>
    </w:pPr>
  </w:style>
  <w:style w:type="paragraph" w:styleId="Odstavecseseznamem">
    <w:name w:val="List Paragraph"/>
    <w:basedOn w:val="Normln"/>
    <w:uiPriority w:val="1"/>
    <w:qFormat/>
    <w:pPr>
      <w:ind w:left="978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2514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Kašpar</Company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Válek Petr Ing. (MPSV)</dc:creator>
  <cp:lastModifiedBy>p.kubickova</cp:lastModifiedBy>
  <cp:revision>2</cp:revision>
  <dcterms:created xsi:type="dcterms:W3CDTF">2023-09-13T08:40:00Z</dcterms:created>
  <dcterms:modified xsi:type="dcterms:W3CDTF">2023-09-13T08:40:00Z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2023-09-04T00:00:00Z</vt:filetime>
  </property>
  <property fmtid="{D5CDD505-2E9C-101B-9397-08002B2CF9AE}" pid="5" name="Producer">
    <vt:lpwstr>Microsoft® Word pro Microsoft 365</vt:lpwstr>
  </property>
</Properties>
</file>