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2F262" w14:textId="77777777" w:rsidR="000C6F0F" w:rsidRPr="00C243FF" w:rsidRDefault="000C6F0F" w:rsidP="00A779AE">
      <w:pPr>
        <w:spacing w:before="60" w:after="60" w:line="276" w:lineRule="auto"/>
        <w:jc w:val="center"/>
        <w:rPr>
          <w:rFonts w:ascii="Tahoma" w:hAnsi="Tahoma" w:cs="Tahoma"/>
          <w:b/>
          <w:szCs w:val="20"/>
        </w:rPr>
      </w:pPr>
      <w:r w:rsidRPr="00C243FF">
        <w:rPr>
          <w:rFonts w:ascii="Tahoma" w:hAnsi="Tahoma" w:cs="Tahoma"/>
          <w:b/>
          <w:szCs w:val="20"/>
        </w:rPr>
        <w:t xml:space="preserve">Servisní smlouva – údržba a podpora provozu </w:t>
      </w:r>
    </w:p>
    <w:p w14:paraId="6259802D" w14:textId="77777777" w:rsidR="000C6F0F" w:rsidRPr="00C243FF" w:rsidRDefault="000C6F0F" w:rsidP="00A779AE">
      <w:pPr>
        <w:spacing w:before="60" w:after="60" w:line="276" w:lineRule="auto"/>
        <w:jc w:val="center"/>
        <w:rPr>
          <w:rFonts w:ascii="Tahoma" w:hAnsi="Tahoma" w:cs="Tahoma"/>
          <w:b/>
          <w:szCs w:val="20"/>
        </w:rPr>
      </w:pPr>
      <w:r w:rsidRPr="00C243FF">
        <w:rPr>
          <w:rFonts w:ascii="Tahoma" w:hAnsi="Tahoma" w:cs="Tahoma"/>
          <w:b/>
          <w:szCs w:val="20"/>
        </w:rPr>
        <w:t>Informačního systému</w:t>
      </w:r>
    </w:p>
    <w:p w14:paraId="1E9731BD" w14:textId="77777777" w:rsidR="002B6B07" w:rsidRPr="002B2C53" w:rsidRDefault="002B6B07" w:rsidP="00A779AE">
      <w:pPr>
        <w:spacing w:before="60" w:after="60" w:line="276" w:lineRule="auto"/>
        <w:jc w:val="center"/>
        <w:rPr>
          <w:rFonts w:ascii="Tahoma" w:hAnsi="Tahoma" w:cs="Tahoma"/>
          <w:b/>
          <w:sz w:val="20"/>
          <w:szCs w:val="20"/>
        </w:rPr>
      </w:pPr>
    </w:p>
    <w:p w14:paraId="295BEF03" w14:textId="77777777" w:rsidR="000C6F0F" w:rsidRPr="002B2C53" w:rsidRDefault="000C6F0F" w:rsidP="00A779AE">
      <w:pPr>
        <w:numPr>
          <w:ilvl w:val="0"/>
          <w:numId w:val="4"/>
        </w:numPr>
        <w:spacing w:before="60" w:after="60" w:line="276" w:lineRule="auto"/>
        <w:ind w:left="0" w:firstLine="0"/>
        <w:jc w:val="both"/>
        <w:rPr>
          <w:rFonts w:ascii="Tahoma" w:hAnsi="Tahoma" w:cs="Tahoma"/>
          <w:b/>
          <w:sz w:val="20"/>
          <w:szCs w:val="20"/>
        </w:rPr>
      </w:pPr>
      <w:r w:rsidRPr="002B2C53">
        <w:rPr>
          <w:rFonts w:ascii="Tahoma" w:hAnsi="Tahoma" w:cs="Tahoma"/>
          <w:b/>
          <w:sz w:val="20"/>
          <w:szCs w:val="20"/>
        </w:rPr>
        <w:t>Sdružené zdravotnické zařízení Krnov, příspěvková organizace</w:t>
      </w:r>
    </w:p>
    <w:p w14:paraId="46ED0747" w14:textId="77777777" w:rsidR="000C6F0F" w:rsidRPr="002B2C53" w:rsidRDefault="000C6F0F" w:rsidP="00A779AE">
      <w:pPr>
        <w:pStyle w:val="Odstavecseseznamem"/>
        <w:tabs>
          <w:tab w:val="left" w:pos="2977"/>
        </w:tabs>
        <w:spacing w:before="60" w:after="60" w:line="276" w:lineRule="auto"/>
        <w:jc w:val="both"/>
        <w:rPr>
          <w:rFonts w:ascii="Tahoma" w:hAnsi="Tahoma" w:cs="Tahoma"/>
          <w:sz w:val="20"/>
          <w:szCs w:val="20"/>
          <w:highlight w:val="yellow"/>
        </w:rPr>
      </w:pPr>
      <w:r w:rsidRPr="002B2C53">
        <w:rPr>
          <w:rFonts w:ascii="Tahoma" w:hAnsi="Tahoma" w:cs="Tahoma"/>
          <w:sz w:val="20"/>
          <w:szCs w:val="20"/>
        </w:rPr>
        <w:t>se sídlem:</w:t>
      </w:r>
      <w:r w:rsidRPr="002B2C53">
        <w:rPr>
          <w:rFonts w:ascii="Tahoma" w:hAnsi="Tahoma" w:cs="Tahoma"/>
          <w:sz w:val="20"/>
          <w:szCs w:val="20"/>
        </w:rPr>
        <w:tab/>
        <w:t>I. P. Pavlova 552/9, Pod Bezručovým vrchem, 794 01 Krnov</w:t>
      </w:r>
    </w:p>
    <w:p w14:paraId="0E3D09AF" w14:textId="77777777" w:rsidR="000C6F0F" w:rsidRPr="002B2C53" w:rsidRDefault="000C6F0F" w:rsidP="00A779AE">
      <w:pPr>
        <w:pStyle w:val="Odstavecseseznamem"/>
        <w:numPr>
          <w:ilvl w:val="12"/>
          <w:numId w:val="4"/>
        </w:numPr>
        <w:tabs>
          <w:tab w:val="left" w:pos="2977"/>
        </w:tabs>
        <w:spacing w:before="60" w:after="60" w:line="276" w:lineRule="auto"/>
        <w:jc w:val="both"/>
        <w:rPr>
          <w:rFonts w:ascii="Tahoma" w:hAnsi="Tahoma" w:cs="Tahoma"/>
          <w:sz w:val="20"/>
          <w:szCs w:val="20"/>
        </w:rPr>
      </w:pPr>
      <w:r w:rsidRPr="002B2C53">
        <w:rPr>
          <w:rFonts w:ascii="Tahoma" w:hAnsi="Tahoma" w:cs="Tahoma"/>
          <w:sz w:val="20"/>
          <w:szCs w:val="20"/>
        </w:rPr>
        <w:t>zastoupena:</w:t>
      </w:r>
      <w:r w:rsidRPr="002B2C53">
        <w:rPr>
          <w:rFonts w:ascii="Tahoma" w:hAnsi="Tahoma" w:cs="Tahoma"/>
          <w:sz w:val="20"/>
          <w:szCs w:val="20"/>
        </w:rPr>
        <w:tab/>
        <w:t>MUDr. Ladislavem Václavcem, MBA, ředitelem</w:t>
      </w:r>
    </w:p>
    <w:p w14:paraId="56A93EB6" w14:textId="77777777" w:rsidR="000C6F0F" w:rsidRPr="002B2C53" w:rsidRDefault="000C6F0F" w:rsidP="00A779AE">
      <w:pPr>
        <w:pStyle w:val="Odstavecseseznamem"/>
        <w:numPr>
          <w:ilvl w:val="12"/>
          <w:numId w:val="4"/>
        </w:numPr>
        <w:tabs>
          <w:tab w:val="left" w:pos="2977"/>
        </w:tabs>
        <w:spacing w:before="60" w:after="60" w:line="276" w:lineRule="auto"/>
        <w:jc w:val="both"/>
        <w:rPr>
          <w:rFonts w:ascii="Tahoma" w:hAnsi="Tahoma" w:cs="Tahoma"/>
          <w:sz w:val="20"/>
          <w:szCs w:val="20"/>
        </w:rPr>
      </w:pPr>
      <w:r w:rsidRPr="002B2C53">
        <w:rPr>
          <w:rFonts w:ascii="Tahoma" w:hAnsi="Tahoma" w:cs="Tahoma"/>
          <w:sz w:val="20"/>
          <w:szCs w:val="20"/>
        </w:rPr>
        <w:t>IČO</w:t>
      </w:r>
      <w:r w:rsidRPr="002B2C53">
        <w:rPr>
          <w:rFonts w:ascii="Tahoma" w:hAnsi="Tahoma" w:cs="Tahoma"/>
          <w:sz w:val="20"/>
          <w:szCs w:val="20"/>
        </w:rPr>
        <w:tab/>
        <w:t>00844641</w:t>
      </w:r>
    </w:p>
    <w:p w14:paraId="35D7B88A" w14:textId="77777777" w:rsidR="000C6F0F" w:rsidRPr="002B2C53" w:rsidRDefault="000C6F0F" w:rsidP="00A779AE">
      <w:pPr>
        <w:pStyle w:val="Odstavecseseznamem"/>
        <w:numPr>
          <w:ilvl w:val="12"/>
          <w:numId w:val="4"/>
        </w:numPr>
        <w:tabs>
          <w:tab w:val="left" w:pos="2977"/>
        </w:tabs>
        <w:spacing w:before="60" w:after="60" w:line="276" w:lineRule="auto"/>
        <w:jc w:val="both"/>
        <w:rPr>
          <w:rFonts w:ascii="Tahoma" w:hAnsi="Tahoma" w:cs="Tahoma"/>
          <w:sz w:val="20"/>
          <w:szCs w:val="20"/>
        </w:rPr>
      </w:pPr>
      <w:r w:rsidRPr="002B2C53">
        <w:rPr>
          <w:rFonts w:ascii="Tahoma" w:hAnsi="Tahoma" w:cs="Tahoma"/>
          <w:sz w:val="20"/>
          <w:szCs w:val="20"/>
        </w:rPr>
        <w:t>DIČ:</w:t>
      </w:r>
      <w:r w:rsidRPr="002B2C53">
        <w:rPr>
          <w:rFonts w:ascii="Tahoma" w:hAnsi="Tahoma" w:cs="Tahoma"/>
          <w:sz w:val="20"/>
          <w:szCs w:val="20"/>
        </w:rPr>
        <w:tab/>
        <w:t>CZ00844641</w:t>
      </w:r>
    </w:p>
    <w:p w14:paraId="2FCF599B" w14:textId="77777777" w:rsidR="000C6F0F" w:rsidRPr="002B2C53" w:rsidRDefault="000C6F0F" w:rsidP="00A779AE">
      <w:pPr>
        <w:pStyle w:val="Odstavecseseznamem"/>
        <w:numPr>
          <w:ilvl w:val="12"/>
          <w:numId w:val="4"/>
        </w:numPr>
        <w:tabs>
          <w:tab w:val="left" w:pos="2977"/>
        </w:tabs>
        <w:spacing w:before="60" w:after="60" w:line="276" w:lineRule="auto"/>
        <w:jc w:val="both"/>
        <w:rPr>
          <w:rFonts w:ascii="Tahoma" w:hAnsi="Tahoma" w:cs="Tahoma"/>
          <w:sz w:val="20"/>
          <w:szCs w:val="20"/>
        </w:rPr>
      </w:pPr>
      <w:r w:rsidRPr="002B2C53">
        <w:rPr>
          <w:rFonts w:ascii="Tahoma" w:hAnsi="Tahoma" w:cs="Tahoma"/>
          <w:sz w:val="20"/>
          <w:szCs w:val="20"/>
        </w:rPr>
        <w:t>Bankovní spojení:</w:t>
      </w:r>
      <w:r w:rsidRPr="002B2C53">
        <w:rPr>
          <w:rFonts w:ascii="Tahoma" w:hAnsi="Tahoma" w:cs="Tahoma"/>
          <w:sz w:val="20"/>
          <w:szCs w:val="20"/>
        </w:rPr>
        <w:tab/>
        <w:t>Česká spořitelna, a.s.</w:t>
      </w:r>
    </w:p>
    <w:p w14:paraId="40AD501F" w14:textId="3790D1BD" w:rsidR="000C6F0F" w:rsidRPr="002B2C53" w:rsidRDefault="0006090A" w:rsidP="00A779AE">
      <w:pPr>
        <w:pStyle w:val="Odstavecseseznamem"/>
        <w:numPr>
          <w:ilvl w:val="12"/>
          <w:numId w:val="4"/>
        </w:numPr>
        <w:tabs>
          <w:tab w:val="left" w:pos="2977"/>
        </w:tabs>
        <w:spacing w:before="60" w:after="60" w:line="276" w:lineRule="auto"/>
        <w:jc w:val="both"/>
        <w:rPr>
          <w:rFonts w:ascii="Tahoma" w:hAnsi="Tahoma" w:cs="Tahoma"/>
          <w:sz w:val="20"/>
          <w:szCs w:val="20"/>
        </w:rPr>
      </w:pPr>
      <w:r>
        <w:rPr>
          <w:rFonts w:ascii="Tahoma" w:hAnsi="Tahoma" w:cs="Tahoma"/>
          <w:sz w:val="20"/>
          <w:szCs w:val="20"/>
        </w:rPr>
        <w:t>Číslo účtu:</w:t>
      </w:r>
      <w:r>
        <w:rPr>
          <w:rFonts w:ascii="Tahoma" w:hAnsi="Tahoma" w:cs="Tahoma"/>
          <w:sz w:val="20"/>
          <w:szCs w:val="20"/>
        </w:rPr>
        <w:tab/>
        <w:t>xxxxxxx/xxxx</w:t>
      </w:r>
    </w:p>
    <w:p w14:paraId="53E793AC" w14:textId="77777777" w:rsidR="000C6F0F" w:rsidRPr="002B2C53" w:rsidRDefault="000C6F0F" w:rsidP="00A779AE">
      <w:pPr>
        <w:pStyle w:val="Odstavecseseznamem"/>
        <w:numPr>
          <w:ilvl w:val="12"/>
          <w:numId w:val="4"/>
        </w:numPr>
        <w:tabs>
          <w:tab w:val="left" w:pos="2977"/>
        </w:tabs>
        <w:spacing w:before="60" w:after="60" w:line="276" w:lineRule="auto"/>
        <w:jc w:val="both"/>
        <w:rPr>
          <w:rFonts w:ascii="Tahoma" w:hAnsi="Tahoma" w:cs="Tahoma"/>
          <w:sz w:val="20"/>
          <w:szCs w:val="20"/>
        </w:rPr>
      </w:pPr>
      <w:r w:rsidRPr="002B2C53">
        <w:rPr>
          <w:rFonts w:ascii="Tahoma" w:hAnsi="Tahoma" w:cs="Tahoma"/>
          <w:sz w:val="20"/>
          <w:szCs w:val="20"/>
        </w:rPr>
        <w:t>Zapsána v obchodním rejstříku vedeném KS v Ostravě, oddíl Pr, vložka 876</w:t>
      </w:r>
    </w:p>
    <w:p w14:paraId="7619023A" w14:textId="0626EF38" w:rsidR="000C6F0F" w:rsidRPr="002B2C53" w:rsidRDefault="000C6F0F" w:rsidP="00A779AE">
      <w:pPr>
        <w:tabs>
          <w:tab w:val="left" w:pos="2835"/>
        </w:tabs>
        <w:spacing w:before="60" w:after="60" w:line="276" w:lineRule="auto"/>
        <w:ind w:left="2835" w:hanging="2126"/>
        <w:rPr>
          <w:rFonts w:ascii="Tahoma" w:hAnsi="Tahoma" w:cs="Tahoma"/>
          <w:sz w:val="20"/>
          <w:szCs w:val="20"/>
          <w:u w:val="single"/>
        </w:rPr>
      </w:pPr>
      <w:r w:rsidRPr="002B2C53">
        <w:rPr>
          <w:rFonts w:ascii="Tahoma" w:hAnsi="Tahoma" w:cs="Tahoma"/>
          <w:sz w:val="20"/>
          <w:szCs w:val="20"/>
          <w:u w:val="single"/>
        </w:rPr>
        <w:t>Osoba oprávněná  této smlouvy:</w:t>
      </w:r>
    </w:p>
    <w:p w14:paraId="3877559F" w14:textId="54780317" w:rsidR="000C6F0F" w:rsidRPr="002B2C53" w:rsidRDefault="0006090A" w:rsidP="00A779AE">
      <w:pPr>
        <w:spacing w:before="60" w:after="60" w:line="276" w:lineRule="auto"/>
        <w:ind w:left="709"/>
        <w:rPr>
          <w:rFonts w:ascii="Tahoma" w:hAnsi="Tahoma" w:cs="Tahoma"/>
          <w:i/>
          <w:color w:val="00B050"/>
          <w:sz w:val="20"/>
          <w:szCs w:val="20"/>
        </w:rPr>
      </w:pPr>
      <w:r>
        <w:rPr>
          <w:rFonts w:ascii="Tahoma" w:hAnsi="Tahoma" w:cs="Tahoma"/>
          <w:sz w:val="20"/>
          <w:szCs w:val="20"/>
        </w:rPr>
        <w:t>Xxxxx xxxxx</w:t>
      </w:r>
      <w:r w:rsidR="000C6F0F" w:rsidRPr="002B2C53">
        <w:rPr>
          <w:rFonts w:ascii="Tahoma" w:hAnsi="Tahoma" w:cs="Tahoma"/>
          <w:sz w:val="20"/>
          <w:szCs w:val="20"/>
        </w:rPr>
        <w:t xml:space="preserve">, vedoucí oddělení IT, </w:t>
      </w:r>
      <w:hyperlink r:id="rId11" w:history="1">
        <w:r w:rsidRPr="00882000">
          <w:rPr>
            <w:rStyle w:val="Hypertextovodkaz"/>
            <w:rFonts w:ascii="Tahoma" w:hAnsi="Tahoma" w:cs="Tahoma"/>
            <w:sz w:val="20"/>
            <w:szCs w:val="20"/>
          </w:rPr>
          <w:t>xxxxx.xxxxxx@szzkrnov.cz</w:t>
        </w:r>
      </w:hyperlink>
      <w:r w:rsidR="000C6F0F" w:rsidRPr="002B2C53">
        <w:rPr>
          <w:rStyle w:val="Hypertextovodkaz"/>
          <w:rFonts w:ascii="Tahoma" w:hAnsi="Tahoma" w:cs="Tahoma"/>
          <w:sz w:val="20"/>
          <w:szCs w:val="20"/>
        </w:rPr>
        <w:t>,</w:t>
      </w:r>
      <w:r w:rsidR="000C6F0F" w:rsidRPr="002B2C53">
        <w:rPr>
          <w:rFonts w:ascii="Tahoma" w:hAnsi="Tahoma" w:cs="Tahoma"/>
          <w:color w:val="00B050"/>
          <w:sz w:val="20"/>
          <w:szCs w:val="20"/>
        </w:rPr>
        <w:t xml:space="preserve"> </w:t>
      </w:r>
      <w:r>
        <w:rPr>
          <w:rFonts w:ascii="Tahoma" w:hAnsi="Tahoma" w:cs="Tahoma"/>
          <w:color w:val="000000" w:themeColor="text1"/>
          <w:sz w:val="20"/>
          <w:szCs w:val="20"/>
        </w:rPr>
        <w:t>tel: xxx xxx xxx</w:t>
      </w:r>
    </w:p>
    <w:p w14:paraId="551C73A0" w14:textId="77777777" w:rsidR="000C6F0F" w:rsidRPr="002B2C53" w:rsidRDefault="000C6F0F" w:rsidP="00A779AE">
      <w:pPr>
        <w:spacing w:before="60" w:after="60" w:line="276" w:lineRule="auto"/>
        <w:ind w:left="709"/>
        <w:rPr>
          <w:rFonts w:ascii="Tahoma" w:hAnsi="Tahoma" w:cs="Tahoma"/>
          <w:sz w:val="20"/>
          <w:szCs w:val="20"/>
        </w:rPr>
      </w:pPr>
      <w:r w:rsidRPr="002B2C53">
        <w:rPr>
          <w:rFonts w:ascii="Tahoma" w:hAnsi="Tahoma" w:cs="Tahoma"/>
          <w:sz w:val="20"/>
          <w:szCs w:val="20"/>
        </w:rPr>
        <w:t>(dále jen „Objednatel“)</w:t>
      </w:r>
    </w:p>
    <w:p w14:paraId="3F8CAA2D" w14:textId="77777777" w:rsidR="000C6F0F" w:rsidRPr="002B2C53" w:rsidRDefault="000C6F0F" w:rsidP="00A779AE">
      <w:pPr>
        <w:spacing w:before="60" w:after="60" w:line="276" w:lineRule="auto"/>
        <w:ind w:left="709"/>
        <w:rPr>
          <w:rFonts w:ascii="Tahoma" w:hAnsi="Tahoma" w:cs="Tahoma"/>
          <w:sz w:val="20"/>
          <w:szCs w:val="20"/>
        </w:rPr>
      </w:pPr>
      <w:r w:rsidRPr="002B2C53">
        <w:rPr>
          <w:rFonts w:ascii="Tahoma" w:hAnsi="Tahoma" w:cs="Tahoma"/>
          <w:sz w:val="20"/>
          <w:szCs w:val="20"/>
        </w:rPr>
        <w:t>a</w:t>
      </w:r>
    </w:p>
    <w:p w14:paraId="12694D27" w14:textId="15CF0242" w:rsidR="000C6F0F" w:rsidRPr="002B2C53" w:rsidRDefault="00AE12E5" w:rsidP="00A779AE">
      <w:pPr>
        <w:numPr>
          <w:ilvl w:val="0"/>
          <w:numId w:val="4"/>
        </w:numPr>
        <w:spacing w:before="60" w:after="60" w:line="276" w:lineRule="auto"/>
        <w:ind w:left="142" w:hanging="142"/>
        <w:jc w:val="both"/>
        <w:rPr>
          <w:rFonts w:ascii="Tahoma" w:eastAsia="Calibri" w:hAnsi="Tahoma" w:cs="Tahoma"/>
          <w:b/>
          <w:bCs/>
          <w:caps/>
          <w:sz w:val="20"/>
          <w:szCs w:val="20"/>
        </w:rPr>
      </w:pPr>
      <w:r>
        <w:rPr>
          <w:rFonts w:ascii="Tahoma" w:eastAsia="Calibri" w:hAnsi="Tahoma" w:cs="Tahoma"/>
          <w:b/>
          <w:sz w:val="20"/>
          <w:szCs w:val="20"/>
        </w:rPr>
        <w:t>STAPRO s. r. o.</w:t>
      </w:r>
      <w:r w:rsidR="00C243FF">
        <w:rPr>
          <w:rFonts w:ascii="Tahoma" w:eastAsia="Calibri" w:hAnsi="Tahoma" w:cs="Tahoma"/>
          <w:b/>
          <w:sz w:val="20"/>
          <w:szCs w:val="20"/>
        </w:rPr>
        <w:t xml:space="preserve"> </w:t>
      </w:r>
      <w:r w:rsidR="000C6F0F" w:rsidRPr="002B2C53">
        <w:rPr>
          <w:rFonts w:ascii="Tahoma" w:eastAsia="Calibri" w:hAnsi="Tahoma" w:cs="Tahoma"/>
          <w:b/>
          <w:sz w:val="20"/>
          <w:szCs w:val="20"/>
        </w:rPr>
        <w:tab/>
      </w:r>
    </w:p>
    <w:p w14:paraId="6CC18B9C" w14:textId="1F6E728F" w:rsidR="000C6F0F" w:rsidRPr="002B2C53" w:rsidRDefault="000C6F0F" w:rsidP="00A779AE">
      <w:pPr>
        <w:pStyle w:val="Odstavecseseznamem"/>
        <w:numPr>
          <w:ilvl w:val="12"/>
          <w:numId w:val="4"/>
        </w:numPr>
        <w:tabs>
          <w:tab w:val="left" w:pos="2977"/>
        </w:tabs>
        <w:spacing w:before="60" w:after="60" w:line="276" w:lineRule="auto"/>
        <w:jc w:val="both"/>
        <w:rPr>
          <w:rFonts w:ascii="Tahoma" w:hAnsi="Tahoma" w:cs="Tahoma"/>
          <w:sz w:val="20"/>
          <w:szCs w:val="20"/>
        </w:rPr>
      </w:pPr>
      <w:r w:rsidRPr="002B2C53">
        <w:rPr>
          <w:rFonts w:ascii="Tahoma" w:hAnsi="Tahoma" w:cs="Tahoma"/>
          <w:sz w:val="20"/>
          <w:szCs w:val="20"/>
        </w:rPr>
        <w:t>se sídlem:</w:t>
      </w:r>
      <w:r w:rsidRPr="002B2C53">
        <w:rPr>
          <w:rFonts w:ascii="Tahoma" w:hAnsi="Tahoma" w:cs="Tahoma"/>
          <w:sz w:val="20"/>
          <w:szCs w:val="20"/>
        </w:rPr>
        <w:tab/>
      </w:r>
      <w:r w:rsidR="00AE55C9">
        <w:rPr>
          <w:rStyle w:val="normaltextrun"/>
          <w:rFonts w:ascii="Tahoma" w:hAnsi="Tahoma" w:cs="Tahoma"/>
          <w:color w:val="000000"/>
          <w:sz w:val="20"/>
          <w:szCs w:val="20"/>
          <w:bdr w:val="none" w:sz="0" w:space="0" w:color="auto" w:frame="1"/>
        </w:rPr>
        <w:t>Pernštýnské náměstí 51, 530 02 Pardubice</w:t>
      </w:r>
    </w:p>
    <w:p w14:paraId="5815D396" w14:textId="0E4B56A0" w:rsidR="000C6F0F" w:rsidRPr="002B2C53" w:rsidRDefault="000C6F0F" w:rsidP="00A779AE">
      <w:pPr>
        <w:pStyle w:val="Odstavecseseznamem"/>
        <w:numPr>
          <w:ilvl w:val="12"/>
          <w:numId w:val="4"/>
        </w:numPr>
        <w:tabs>
          <w:tab w:val="left" w:pos="2977"/>
        </w:tabs>
        <w:spacing w:before="60" w:after="60" w:line="276" w:lineRule="auto"/>
        <w:jc w:val="both"/>
        <w:rPr>
          <w:rFonts w:ascii="Tahoma" w:hAnsi="Tahoma" w:cs="Tahoma"/>
          <w:sz w:val="20"/>
          <w:szCs w:val="20"/>
        </w:rPr>
      </w:pPr>
      <w:r w:rsidRPr="002B2C53">
        <w:rPr>
          <w:rFonts w:ascii="Tahoma" w:hAnsi="Tahoma" w:cs="Tahoma"/>
          <w:sz w:val="20"/>
          <w:szCs w:val="20"/>
        </w:rPr>
        <w:t>zastoupena:</w:t>
      </w:r>
      <w:r w:rsidRPr="002B2C53">
        <w:rPr>
          <w:rFonts w:ascii="Tahoma" w:hAnsi="Tahoma" w:cs="Tahoma"/>
          <w:sz w:val="20"/>
          <w:szCs w:val="20"/>
        </w:rPr>
        <w:tab/>
      </w:r>
      <w:r w:rsidR="00AE55C9">
        <w:rPr>
          <w:rStyle w:val="normaltextrun"/>
          <w:rFonts w:ascii="Tahoma" w:hAnsi="Tahoma" w:cs="Tahoma"/>
          <w:color w:val="000000"/>
          <w:sz w:val="20"/>
          <w:szCs w:val="20"/>
          <w:shd w:val="clear" w:color="auto" w:fill="FFFFFF"/>
        </w:rPr>
        <w:t>Ing. Leošem Raibrem, jednatelem společnosti</w:t>
      </w:r>
    </w:p>
    <w:p w14:paraId="5862FB54" w14:textId="56BCAAE0" w:rsidR="000C6F0F" w:rsidRPr="002B2C53" w:rsidRDefault="000C6F0F" w:rsidP="00A779AE">
      <w:pPr>
        <w:pStyle w:val="Odstavecseseznamem"/>
        <w:numPr>
          <w:ilvl w:val="12"/>
          <w:numId w:val="4"/>
        </w:numPr>
        <w:tabs>
          <w:tab w:val="left" w:pos="2977"/>
        </w:tabs>
        <w:spacing w:before="60" w:after="60" w:line="276" w:lineRule="auto"/>
        <w:jc w:val="both"/>
        <w:rPr>
          <w:rFonts w:ascii="Tahoma" w:hAnsi="Tahoma" w:cs="Tahoma"/>
          <w:sz w:val="20"/>
          <w:szCs w:val="20"/>
        </w:rPr>
      </w:pPr>
      <w:r w:rsidRPr="002B2C53">
        <w:rPr>
          <w:rFonts w:ascii="Tahoma" w:hAnsi="Tahoma" w:cs="Tahoma"/>
          <w:sz w:val="20"/>
          <w:szCs w:val="20"/>
        </w:rPr>
        <w:t>IČO:</w:t>
      </w:r>
      <w:r w:rsidRPr="002B2C53">
        <w:rPr>
          <w:rFonts w:ascii="Tahoma" w:hAnsi="Tahoma" w:cs="Tahoma"/>
          <w:sz w:val="20"/>
          <w:szCs w:val="20"/>
        </w:rPr>
        <w:tab/>
      </w:r>
      <w:r w:rsidR="00AE55C9">
        <w:rPr>
          <w:rStyle w:val="normaltextrun"/>
          <w:rFonts w:ascii="Tahoma" w:hAnsi="Tahoma" w:cs="Tahoma"/>
          <w:color w:val="000000"/>
          <w:sz w:val="20"/>
          <w:szCs w:val="20"/>
          <w:bdr w:val="none" w:sz="0" w:space="0" w:color="auto" w:frame="1"/>
        </w:rPr>
        <w:t>13583531</w:t>
      </w:r>
    </w:p>
    <w:p w14:paraId="6850BD8C" w14:textId="40BB2BD6" w:rsidR="000C6F0F" w:rsidRPr="002B2C53" w:rsidRDefault="000C6F0F" w:rsidP="00A779AE">
      <w:pPr>
        <w:pStyle w:val="Odstavecseseznamem"/>
        <w:numPr>
          <w:ilvl w:val="12"/>
          <w:numId w:val="4"/>
        </w:numPr>
        <w:tabs>
          <w:tab w:val="left" w:pos="2977"/>
        </w:tabs>
        <w:spacing w:before="60" w:after="60" w:line="276" w:lineRule="auto"/>
        <w:jc w:val="both"/>
        <w:rPr>
          <w:rFonts w:ascii="Tahoma" w:hAnsi="Tahoma" w:cs="Tahoma"/>
          <w:sz w:val="20"/>
          <w:szCs w:val="20"/>
        </w:rPr>
      </w:pPr>
      <w:r w:rsidRPr="002B2C53">
        <w:rPr>
          <w:rFonts w:ascii="Tahoma" w:hAnsi="Tahoma" w:cs="Tahoma"/>
          <w:sz w:val="20"/>
          <w:szCs w:val="20"/>
        </w:rPr>
        <w:t>DIČ:</w:t>
      </w:r>
      <w:r w:rsidRPr="002B2C53">
        <w:rPr>
          <w:rFonts w:ascii="Tahoma" w:hAnsi="Tahoma" w:cs="Tahoma"/>
          <w:sz w:val="20"/>
          <w:szCs w:val="20"/>
        </w:rPr>
        <w:tab/>
      </w:r>
      <w:r w:rsidR="00AE55C9">
        <w:rPr>
          <w:rStyle w:val="normaltextrun"/>
          <w:rFonts w:ascii="Tahoma" w:hAnsi="Tahoma" w:cs="Tahoma"/>
          <w:color w:val="000000"/>
          <w:sz w:val="20"/>
          <w:szCs w:val="20"/>
          <w:bdr w:val="none" w:sz="0" w:space="0" w:color="auto" w:frame="1"/>
        </w:rPr>
        <w:t>CZ699004728</w:t>
      </w:r>
    </w:p>
    <w:p w14:paraId="7C84A39C" w14:textId="147AE303" w:rsidR="000C6F0F" w:rsidRPr="002B2C53" w:rsidRDefault="000C6F0F" w:rsidP="00A779AE">
      <w:pPr>
        <w:pStyle w:val="Odstavecseseznamem"/>
        <w:numPr>
          <w:ilvl w:val="12"/>
          <w:numId w:val="4"/>
        </w:numPr>
        <w:tabs>
          <w:tab w:val="left" w:pos="2977"/>
        </w:tabs>
        <w:spacing w:before="60" w:after="60" w:line="276" w:lineRule="auto"/>
        <w:jc w:val="both"/>
        <w:rPr>
          <w:rFonts w:ascii="Tahoma" w:hAnsi="Tahoma" w:cs="Tahoma"/>
          <w:sz w:val="20"/>
          <w:szCs w:val="20"/>
        </w:rPr>
      </w:pPr>
      <w:r w:rsidRPr="002B2C53">
        <w:rPr>
          <w:rFonts w:ascii="Tahoma" w:hAnsi="Tahoma" w:cs="Tahoma"/>
          <w:sz w:val="20"/>
          <w:szCs w:val="20"/>
        </w:rPr>
        <w:t>Bankovní spojení:</w:t>
      </w:r>
      <w:r w:rsidRPr="002B2C53">
        <w:rPr>
          <w:rFonts w:ascii="Tahoma" w:hAnsi="Tahoma" w:cs="Tahoma"/>
          <w:sz w:val="20"/>
          <w:szCs w:val="20"/>
        </w:rPr>
        <w:tab/>
      </w:r>
      <w:r w:rsidR="00C7394D">
        <w:rPr>
          <w:rStyle w:val="normaltextrun"/>
          <w:rFonts w:ascii="Tahoma" w:hAnsi="Tahoma" w:cs="Tahoma"/>
          <w:color w:val="000000"/>
          <w:sz w:val="20"/>
          <w:szCs w:val="20"/>
          <w:shd w:val="clear" w:color="auto" w:fill="FFFFFF"/>
        </w:rPr>
        <w:t>ČSOB a.s.; Oberbank AG</w:t>
      </w:r>
    </w:p>
    <w:p w14:paraId="07858C44" w14:textId="55656A87" w:rsidR="000C6F0F" w:rsidRPr="002B2C53" w:rsidRDefault="000C6F0F" w:rsidP="00A779AE">
      <w:pPr>
        <w:pStyle w:val="Odstavecseseznamem"/>
        <w:numPr>
          <w:ilvl w:val="12"/>
          <w:numId w:val="4"/>
        </w:numPr>
        <w:tabs>
          <w:tab w:val="left" w:pos="2977"/>
        </w:tabs>
        <w:spacing w:before="60" w:after="60" w:line="276" w:lineRule="auto"/>
        <w:jc w:val="both"/>
        <w:rPr>
          <w:rFonts w:ascii="Tahoma" w:hAnsi="Tahoma" w:cs="Tahoma"/>
          <w:sz w:val="20"/>
          <w:szCs w:val="20"/>
        </w:rPr>
      </w:pPr>
      <w:r w:rsidRPr="002B2C53">
        <w:rPr>
          <w:rFonts w:ascii="Tahoma" w:hAnsi="Tahoma" w:cs="Tahoma"/>
          <w:sz w:val="20"/>
          <w:szCs w:val="20"/>
        </w:rPr>
        <w:t>Číslo účtu:</w:t>
      </w:r>
      <w:r w:rsidRPr="002B2C53">
        <w:rPr>
          <w:rFonts w:ascii="Tahoma" w:hAnsi="Tahoma" w:cs="Tahoma"/>
          <w:sz w:val="20"/>
          <w:szCs w:val="20"/>
        </w:rPr>
        <w:tab/>
      </w:r>
      <w:r w:rsidR="0006090A">
        <w:rPr>
          <w:rStyle w:val="normaltextrun"/>
          <w:rFonts w:ascii="Tahoma" w:hAnsi="Tahoma" w:cs="Tahoma"/>
          <w:color w:val="000000"/>
          <w:sz w:val="20"/>
          <w:szCs w:val="20"/>
          <w:bdr w:val="none" w:sz="0" w:space="0" w:color="auto" w:frame="1"/>
        </w:rPr>
        <w:t>xxxxxxx/xxxx; xxxxxxxx/xxxx</w:t>
      </w:r>
    </w:p>
    <w:p w14:paraId="2962B218" w14:textId="197DE192" w:rsidR="000C6F0F" w:rsidRPr="002B2C53" w:rsidRDefault="000C6F0F" w:rsidP="00A779AE">
      <w:pPr>
        <w:pStyle w:val="Odstavecseseznamem"/>
        <w:numPr>
          <w:ilvl w:val="12"/>
          <w:numId w:val="4"/>
        </w:numPr>
        <w:tabs>
          <w:tab w:val="left" w:pos="2977"/>
        </w:tabs>
        <w:spacing w:before="60" w:after="60" w:line="276" w:lineRule="auto"/>
        <w:jc w:val="both"/>
        <w:rPr>
          <w:rFonts w:ascii="Tahoma" w:hAnsi="Tahoma" w:cs="Tahoma"/>
          <w:sz w:val="20"/>
          <w:szCs w:val="20"/>
        </w:rPr>
      </w:pPr>
      <w:r w:rsidRPr="002B2C53">
        <w:rPr>
          <w:rFonts w:ascii="Tahoma" w:hAnsi="Tahoma" w:cs="Tahoma"/>
          <w:sz w:val="20"/>
          <w:szCs w:val="20"/>
        </w:rPr>
        <w:t>Zapsána v obchodním rejstříku vedeném KS v</w:t>
      </w:r>
      <w:r w:rsidR="00C7394D">
        <w:rPr>
          <w:rFonts w:ascii="Tahoma" w:hAnsi="Tahoma" w:cs="Tahoma"/>
          <w:sz w:val="20"/>
          <w:szCs w:val="20"/>
        </w:rPr>
        <w:t> Hradci Králové</w:t>
      </w:r>
      <w:r w:rsidRPr="002B2C53">
        <w:rPr>
          <w:rFonts w:ascii="Tahoma" w:hAnsi="Tahoma" w:cs="Tahoma"/>
          <w:sz w:val="20"/>
          <w:szCs w:val="20"/>
        </w:rPr>
        <w:t xml:space="preserve">, oddíl </w:t>
      </w:r>
      <w:r w:rsidR="00C7394D">
        <w:rPr>
          <w:rFonts w:ascii="Tahoma" w:hAnsi="Tahoma" w:cs="Tahoma"/>
          <w:sz w:val="20"/>
          <w:szCs w:val="20"/>
        </w:rPr>
        <w:t>C</w:t>
      </w:r>
      <w:r w:rsidRPr="002B2C53">
        <w:rPr>
          <w:rFonts w:ascii="Tahoma" w:hAnsi="Tahoma" w:cs="Tahoma"/>
          <w:sz w:val="20"/>
          <w:szCs w:val="20"/>
        </w:rPr>
        <w:t>, vložka</w:t>
      </w:r>
      <w:r w:rsidR="00C7394D">
        <w:rPr>
          <w:rFonts w:ascii="Tahoma" w:hAnsi="Tahoma" w:cs="Tahoma"/>
          <w:sz w:val="20"/>
          <w:szCs w:val="20"/>
        </w:rPr>
        <w:t xml:space="preserve"> 148</w:t>
      </w:r>
    </w:p>
    <w:p w14:paraId="4A570EB2" w14:textId="23CF9A61" w:rsidR="000C6F0F" w:rsidRPr="002B2C53" w:rsidRDefault="000C6F0F" w:rsidP="00A779AE">
      <w:pPr>
        <w:tabs>
          <w:tab w:val="left" w:pos="2835"/>
        </w:tabs>
        <w:spacing w:before="60" w:after="60" w:line="276" w:lineRule="auto"/>
        <w:ind w:left="2835" w:hanging="2126"/>
        <w:rPr>
          <w:rFonts w:ascii="Tahoma" w:hAnsi="Tahoma" w:cs="Tahoma"/>
          <w:sz w:val="20"/>
          <w:szCs w:val="20"/>
          <w:u w:val="single"/>
        </w:rPr>
      </w:pPr>
      <w:r w:rsidRPr="002B2C53">
        <w:rPr>
          <w:rFonts w:ascii="Tahoma" w:hAnsi="Tahoma" w:cs="Tahoma"/>
          <w:sz w:val="20"/>
          <w:szCs w:val="20"/>
          <w:u w:val="single"/>
        </w:rPr>
        <w:t>Osoba oprávněná jednat ve věci této smlouvy:</w:t>
      </w:r>
    </w:p>
    <w:p w14:paraId="719A8C36" w14:textId="6093FB38" w:rsidR="00156139" w:rsidRDefault="0006090A" w:rsidP="00156139">
      <w:pPr>
        <w:spacing w:before="60" w:after="60" w:line="276" w:lineRule="auto"/>
        <w:ind w:left="709"/>
        <w:rPr>
          <w:rFonts w:ascii="Tahoma" w:hAnsi="Tahoma" w:cs="Tahoma"/>
          <w:sz w:val="20"/>
          <w:szCs w:val="20"/>
        </w:rPr>
      </w:pPr>
      <w:bookmarkStart w:id="0" w:name="_Hlk143508127"/>
      <w:r>
        <w:rPr>
          <w:rFonts w:ascii="Tahoma" w:hAnsi="Tahoma" w:cs="Tahoma"/>
          <w:sz w:val="20"/>
          <w:szCs w:val="20"/>
        </w:rPr>
        <w:t>Mgr. Xxx xxxxxxxxx</w:t>
      </w:r>
      <w:r w:rsidR="00156139" w:rsidRPr="00A079E2">
        <w:rPr>
          <w:rFonts w:ascii="Tahoma" w:hAnsi="Tahoma" w:cs="Tahoma"/>
          <w:sz w:val="20"/>
          <w:szCs w:val="20"/>
        </w:rPr>
        <w:t xml:space="preserve">, obchodní manažer, </w:t>
      </w:r>
      <w:r>
        <w:rPr>
          <w:rStyle w:val="Hypertextovodkaz"/>
        </w:rPr>
        <w:t>xxxxxxxxx</w:t>
      </w:r>
      <w:r w:rsidR="00156139" w:rsidRPr="00A079E2">
        <w:rPr>
          <w:rStyle w:val="Hypertextovodkaz"/>
        </w:rPr>
        <w:t>@stapro.cz,</w:t>
      </w:r>
      <w:r>
        <w:rPr>
          <w:rFonts w:ascii="Tahoma" w:hAnsi="Tahoma" w:cs="Tahoma"/>
          <w:sz w:val="20"/>
          <w:szCs w:val="20"/>
        </w:rPr>
        <w:t xml:space="preserve"> +420 xxxx xxx xxx</w:t>
      </w:r>
    </w:p>
    <w:bookmarkEnd w:id="0"/>
    <w:p w14:paraId="6D1E0660" w14:textId="5ACD7E89" w:rsidR="000C6F0F" w:rsidRPr="002B2C53" w:rsidRDefault="000C6F0F" w:rsidP="00A779AE">
      <w:pPr>
        <w:spacing w:before="60" w:after="60" w:line="276" w:lineRule="auto"/>
        <w:ind w:left="709"/>
        <w:rPr>
          <w:rFonts w:ascii="Tahoma" w:hAnsi="Tahoma" w:cs="Tahoma"/>
          <w:sz w:val="20"/>
          <w:szCs w:val="20"/>
        </w:rPr>
      </w:pPr>
      <w:r w:rsidRPr="002B2C53">
        <w:rPr>
          <w:rFonts w:ascii="Tahoma" w:hAnsi="Tahoma" w:cs="Tahoma"/>
          <w:sz w:val="20"/>
          <w:szCs w:val="20"/>
        </w:rPr>
        <w:t xml:space="preserve">(dále jen „Dodavatel“) </w:t>
      </w:r>
    </w:p>
    <w:p w14:paraId="33E78CE2" w14:textId="77777777" w:rsidR="000C6F0F" w:rsidRPr="002B2C53" w:rsidRDefault="000C6F0F" w:rsidP="00A779AE">
      <w:pPr>
        <w:spacing w:before="60" w:after="60" w:line="276" w:lineRule="auto"/>
        <w:ind w:left="709"/>
        <w:rPr>
          <w:rFonts w:ascii="Tahoma" w:hAnsi="Tahoma" w:cs="Tahoma"/>
          <w:sz w:val="20"/>
          <w:szCs w:val="20"/>
        </w:rPr>
      </w:pPr>
      <w:r w:rsidRPr="002B2C53">
        <w:rPr>
          <w:rFonts w:ascii="Tahoma" w:hAnsi="Tahoma" w:cs="Tahoma"/>
          <w:sz w:val="20"/>
          <w:szCs w:val="20"/>
        </w:rPr>
        <w:t>nebo též Smluvní strana nebo společně Smluvní strany</w:t>
      </w:r>
    </w:p>
    <w:p w14:paraId="55148541" w14:textId="0D1FD0C2" w:rsidR="000C6F0F" w:rsidRPr="002B2C53" w:rsidRDefault="000C6F0F" w:rsidP="00A779AE">
      <w:pPr>
        <w:spacing w:before="60" w:after="60" w:line="276" w:lineRule="auto"/>
        <w:ind w:left="709"/>
        <w:rPr>
          <w:rFonts w:ascii="Tahoma" w:hAnsi="Tahoma" w:cs="Tahoma"/>
          <w:sz w:val="20"/>
          <w:szCs w:val="20"/>
        </w:rPr>
      </w:pPr>
      <w:r w:rsidRPr="002B2C53">
        <w:rPr>
          <w:rFonts w:ascii="Tahoma" w:hAnsi="Tahoma" w:cs="Tahoma"/>
          <w:sz w:val="20"/>
          <w:szCs w:val="20"/>
        </w:rPr>
        <w:t>uzavírají níže uvedeného dne měsíce, podle</w:t>
      </w:r>
      <w:r w:rsidR="002B6B07" w:rsidRPr="002B2C53">
        <w:rPr>
          <w:rFonts w:ascii="Tahoma" w:hAnsi="Tahoma" w:cs="Tahoma"/>
          <w:sz w:val="20"/>
          <w:szCs w:val="20"/>
        </w:rPr>
        <w:t xml:space="preserve"> § 2586 a násl. zákona č. 89/2012Sb.</w:t>
      </w:r>
      <w:r w:rsidRPr="002B2C53">
        <w:rPr>
          <w:rFonts w:ascii="Tahoma" w:hAnsi="Tahoma" w:cs="Tahoma"/>
          <w:sz w:val="20"/>
          <w:szCs w:val="20"/>
        </w:rPr>
        <w:t xml:space="preserve"> občanského zákoníku </w:t>
      </w:r>
      <w:r w:rsidR="002B6B07" w:rsidRPr="002B2C53">
        <w:rPr>
          <w:rFonts w:ascii="Tahoma" w:hAnsi="Tahoma" w:cs="Tahoma"/>
          <w:sz w:val="20"/>
          <w:szCs w:val="20"/>
        </w:rPr>
        <w:t xml:space="preserve"> </w:t>
      </w:r>
      <w:r w:rsidRPr="002B2C53">
        <w:rPr>
          <w:rFonts w:ascii="Tahoma" w:hAnsi="Tahoma" w:cs="Tahoma"/>
          <w:sz w:val="20"/>
          <w:szCs w:val="20"/>
        </w:rPr>
        <w:t>tuto Smlouvu</w:t>
      </w:r>
      <w:r w:rsidR="002B6B07" w:rsidRPr="002B2C53">
        <w:rPr>
          <w:rFonts w:ascii="Tahoma" w:hAnsi="Tahoma" w:cs="Tahoma"/>
          <w:sz w:val="20"/>
          <w:szCs w:val="20"/>
        </w:rPr>
        <w:t xml:space="preserve"> o dílo</w:t>
      </w:r>
    </w:p>
    <w:p w14:paraId="0F48EF93" w14:textId="0A6456DF" w:rsidR="000C6F0F" w:rsidRPr="002B2C53" w:rsidRDefault="000C6F0F" w:rsidP="00A779AE">
      <w:pPr>
        <w:spacing w:before="60" w:after="60" w:line="276" w:lineRule="auto"/>
        <w:jc w:val="center"/>
        <w:rPr>
          <w:rFonts w:ascii="Tahoma" w:eastAsia="Times New Roman" w:hAnsi="Tahoma" w:cs="Tahoma"/>
          <w:b/>
          <w:sz w:val="20"/>
          <w:szCs w:val="20"/>
          <w:lang w:eastAsia="cs-CZ"/>
        </w:rPr>
      </w:pPr>
      <w:r w:rsidRPr="002B2C53">
        <w:rPr>
          <w:rFonts w:ascii="Tahoma" w:eastAsia="Times New Roman" w:hAnsi="Tahoma" w:cs="Tahoma"/>
          <w:b/>
          <w:sz w:val="20"/>
          <w:szCs w:val="20"/>
          <w:lang w:eastAsia="cs-CZ"/>
        </w:rPr>
        <w:t>I</w:t>
      </w:r>
      <w:r w:rsidR="00685DD5">
        <w:rPr>
          <w:rFonts w:ascii="Tahoma" w:eastAsia="Times New Roman" w:hAnsi="Tahoma" w:cs="Tahoma"/>
          <w:b/>
          <w:sz w:val="20"/>
          <w:szCs w:val="20"/>
          <w:lang w:eastAsia="cs-CZ"/>
        </w:rPr>
        <w:t>.</w:t>
      </w:r>
    </w:p>
    <w:p w14:paraId="7C1B8F86" w14:textId="77777777" w:rsidR="000C6F0F" w:rsidRPr="002B2C53" w:rsidRDefault="000C6F0F" w:rsidP="00A779AE">
      <w:pPr>
        <w:pBdr>
          <w:bottom w:val="single" w:sz="4" w:space="1" w:color="auto"/>
        </w:pBdr>
        <w:spacing w:before="60" w:after="60" w:line="276" w:lineRule="auto"/>
        <w:jc w:val="center"/>
        <w:rPr>
          <w:rFonts w:ascii="Tahoma" w:eastAsia="Times New Roman" w:hAnsi="Tahoma" w:cs="Tahoma"/>
          <w:b/>
          <w:sz w:val="20"/>
          <w:szCs w:val="20"/>
          <w:lang w:eastAsia="cs-CZ"/>
        </w:rPr>
      </w:pPr>
      <w:r w:rsidRPr="002B2C53">
        <w:rPr>
          <w:rFonts w:ascii="Tahoma" w:eastAsia="Times New Roman" w:hAnsi="Tahoma" w:cs="Tahoma"/>
          <w:b/>
          <w:sz w:val="20"/>
          <w:szCs w:val="20"/>
          <w:lang w:eastAsia="cs-CZ"/>
        </w:rPr>
        <w:t>Prohlášení smluvních stran</w:t>
      </w:r>
    </w:p>
    <w:p w14:paraId="59222921" w14:textId="26124E64" w:rsidR="002B6B07" w:rsidRPr="002B2C53" w:rsidRDefault="002B6B07" w:rsidP="00A779AE">
      <w:pPr>
        <w:pStyle w:val="Default"/>
        <w:numPr>
          <w:ilvl w:val="0"/>
          <w:numId w:val="5"/>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Smluvní strany prohlašují, že skutečnosti uvedené v záhlaví této Smlouvy (dále jen Identifikační údaje) odpovídají aktuálnímu stavu zápisu do obchodního rejstříku a zároveň též aktuálnímu stavu každé Smluvní strany a zavazují se bez zbytečného odkladu informovat druhou Smluvní stranu o jakékoliv změně Identifikačního údaje, v opačném případě odpovídají za újmu způsobenou druhé Smluvní straně neoznámením změny ve sjednané lhůtě. Smluvní strany prohlašují, že osoby jednající za Smluvní strany jsou osoby oprávněné k jednání bez jakéhokoliv omezení daného např. i vnitřním předpisem Smluvní strany. </w:t>
      </w:r>
    </w:p>
    <w:p w14:paraId="0E90AD75" w14:textId="6EF64C78" w:rsidR="002B6B07" w:rsidRPr="002B2C53" w:rsidRDefault="002B6B07" w:rsidP="00A779AE">
      <w:pPr>
        <w:pStyle w:val="Default"/>
        <w:numPr>
          <w:ilvl w:val="0"/>
          <w:numId w:val="5"/>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Objednatel bere na vědomí a souhlasí s tím, že adresa elektronické pošty uvedená v Identifikačních údajích Objednatele anebo firemní adresa elektronické pošty zaměstnanců Objednatele sdělená </w:t>
      </w:r>
      <w:r w:rsidRPr="002B2C53">
        <w:rPr>
          <w:rFonts w:ascii="Tahoma" w:hAnsi="Tahoma" w:cs="Tahoma"/>
          <w:sz w:val="20"/>
          <w:szCs w:val="20"/>
        </w:rPr>
        <w:lastRenderedPageBreak/>
        <w:t>Objednatelem Dodavateli bude Dodavatelem užívána za účelem zasílání oznámení a informací o školeních a setkáních uživatelů a správců informačních systémů Dodavatele a souvisejících informačních technologiích, zejména spravovaných podle Smlouvy, o jejich změnách, o změnách v legislativě, o nabídkách produktů atp. (dále jen Obchodní sdělení). Objednatel dává souhlas k zasílání Obchodních sdělení. Tento souhlas může Objednatel kdykoliv odvolat zprávou zaslanou na adresu elektronické pošty Dodavatele uvedenou v Identifikačních údajích. Pokud bude povinnost doručit Objednateli jakékoli oznámení anebo informaci součástí závazku Dodavatele podle této Smlouvy, zavazuje se Objednatel v případě odvolání souhlasu s používáním elektronické pošty zaplatit náhradu nákladů vynaložených Dodavatelem na zajištění doručení oznámení anebo informace listovní zásilkou.</w:t>
      </w:r>
    </w:p>
    <w:p w14:paraId="5F5B2C81" w14:textId="21C76B7D" w:rsidR="002B6B07" w:rsidRPr="002B2C53" w:rsidRDefault="002B6B07" w:rsidP="00A779AE">
      <w:pPr>
        <w:pStyle w:val="Default"/>
        <w:numPr>
          <w:ilvl w:val="0"/>
          <w:numId w:val="5"/>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Dodavatel prohlašuje, že není ve stavu úpadku ve smyslu ustanovení § 3 zákona č. 182/2006 Sb., tzv. insolvenčního zákona, v platném znění. </w:t>
      </w:r>
    </w:p>
    <w:p w14:paraId="47C74A3F" w14:textId="2ECE5438" w:rsidR="002B6B07" w:rsidRPr="002B2C53" w:rsidRDefault="002B6B07" w:rsidP="00A779AE">
      <w:pPr>
        <w:pStyle w:val="Default"/>
        <w:numPr>
          <w:ilvl w:val="0"/>
          <w:numId w:val="5"/>
        </w:numPr>
        <w:spacing w:before="60" w:after="60" w:line="276" w:lineRule="auto"/>
        <w:ind w:left="426"/>
        <w:jc w:val="both"/>
        <w:rPr>
          <w:rFonts w:ascii="Tahoma" w:hAnsi="Tahoma" w:cs="Tahoma"/>
          <w:sz w:val="20"/>
          <w:szCs w:val="20"/>
        </w:rPr>
      </w:pPr>
      <w:r w:rsidRPr="002B2C53">
        <w:rPr>
          <w:rFonts w:ascii="Tahoma" w:hAnsi="Tahoma" w:cs="Tahoma"/>
          <w:sz w:val="20"/>
          <w:szCs w:val="20"/>
        </w:rPr>
        <w:t>Objednatel prohlašuje, že má dostatečné finanční prostředky nebo příslib či finanční plán dostatečných finančních prostředků na úhradu ceny sjednané touto Smlouvou.</w:t>
      </w:r>
    </w:p>
    <w:p w14:paraId="4378369E" w14:textId="77777777" w:rsidR="002B6B07" w:rsidRPr="002B2C53" w:rsidRDefault="002B6B07" w:rsidP="00A779AE">
      <w:pPr>
        <w:pStyle w:val="Default"/>
        <w:numPr>
          <w:ilvl w:val="0"/>
          <w:numId w:val="5"/>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Smluvní strany mají zájem uzavřít platnou Smlouvu a žádné Smluvní straně není známa žádná skutečnost bránící jí uzavřít platnou smlouvu a poskytnout sjednaná plnění. </w:t>
      </w:r>
    </w:p>
    <w:p w14:paraId="75D41C2B" w14:textId="3861BFDE" w:rsidR="002B6B07" w:rsidRPr="002B2C53" w:rsidRDefault="002B6B07" w:rsidP="00A779AE">
      <w:pPr>
        <w:pStyle w:val="Default"/>
        <w:numPr>
          <w:ilvl w:val="0"/>
          <w:numId w:val="5"/>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Smluvní strany činí nesporným, že na základě </w:t>
      </w:r>
      <w:r w:rsidR="004E19D9" w:rsidRPr="002B2C53">
        <w:rPr>
          <w:rFonts w:ascii="Tahoma" w:hAnsi="Tahoma" w:cs="Tahoma"/>
          <w:sz w:val="20"/>
          <w:szCs w:val="20"/>
        </w:rPr>
        <w:t>K</w:t>
      </w:r>
      <w:r w:rsidR="004B6D5F">
        <w:rPr>
          <w:rFonts w:ascii="Tahoma" w:hAnsi="Tahoma" w:cs="Tahoma"/>
          <w:sz w:val="20"/>
          <w:szCs w:val="20"/>
        </w:rPr>
        <w:t xml:space="preserve">upní smlouvy </w:t>
      </w:r>
      <w:r w:rsidR="007D3E3B">
        <w:rPr>
          <w:rFonts w:ascii="Tahoma" w:hAnsi="Tahoma" w:cs="Tahoma"/>
          <w:sz w:val="20"/>
          <w:szCs w:val="20"/>
        </w:rPr>
        <w:t xml:space="preserve">uzavřené stranami této smlouvy </w:t>
      </w:r>
      <w:r w:rsidR="00484252">
        <w:rPr>
          <w:rFonts w:ascii="Tahoma" w:hAnsi="Tahoma" w:cs="Tahoma"/>
          <w:sz w:val="20"/>
          <w:szCs w:val="20"/>
        </w:rPr>
        <w:t xml:space="preserve">dle </w:t>
      </w:r>
      <w:r w:rsidR="007D3E3B" w:rsidRPr="002B2C53">
        <w:rPr>
          <w:rFonts w:ascii="Tahoma" w:hAnsi="Tahoma" w:cs="Tahoma"/>
          <w:sz w:val="20"/>
          <w:szCs w:val="20"/>
        </w:rPr>
        <w:t>VZ</w:t>
      </w:r>
      <w:r w:rsidR="007D3E3B">
        <w:rPr>
          <w:rFonts w:ascii="Tahoma" w:hAnsi="Tahoma" w:cs="Tahoma"/>
          <w:sz w:val="20"/>
          <w:szCs w:val="20"/>
        </w:rPr>
        <w:t xml:space="preserve"> číslo spisu</w:t>
      </w:r>
      <w:r w:rsidR="007D3E3B" w:rsidRPr="002B2C53">
        <w:rPr>
          <w:rFonts w:ascii="Tahoma" w:hAnsi="Tahoma" w:cs="Tahoma"/>
          <w:sz w:val="20"/>
          <w:szCs w:val="20"/>
        </w:rPr>
        <w:t xml:space="preserve"> </w:t>
      </w:r>
      <w:r w:rsidR="00A147DD">
        <w:rPr>
          <w:rFonts w:ascii="Tahoma" w:hAnsi="Tahoma" w:cs="Tahoma"/>
          <w:b/>
          <w:sz w:val="20"/>
          <w:szCs w:val="20"/>
        </w:rPr>
        <w:t>KRN/FMP/2023/01/d</w:t>
      </w:r>
      <w:r w:rsidR="007D3E3B" w:rsidRPr="00C243FF">
        <w:rPr>
          <w:rFonts w:ascii="Tahoma" w:hAnsi="Tahoma" w:cs="Tahoma"/>
          <w:b/>
          <w:sz w:val="20"/>
          <w:szCs w:val="20"/>
        </w:rPr>
        <w:t>odávky IT techniky-React EU</w:t>
      </w:r>
      <w:r w:rsidR="007D3E3B">
        <w:rPr>
          <w:rFonts w:ascii="Tahoma" w:hAnsi="Tahoma" w:cs="Tahoma"/>
          <w:b/>
          <w:sz w:val="20"/>
          <w:szCs w:val="20"/>
        </w:rPr>
        <w:t xml:space="preserve"> </w:t>
      </w:r>
      <w:r w:rsidRPr="002B2C53">
        <w:rPr>
          <w:rFonts w:ascii="Tahoma" w:hAnsi="Tahoma" w:cs="Tahoma"/>
          <w:sz w:val="20"/>
          <w:szCs w:val="20"/>
        </w:rPr>
        <w:t xml:space="preserve">Dodavatel v postavení Prodávajícího prodal Objednateli v postavení Kupujícího </w:t>
      </w:r>
      <w:r w:rsidRPr="002B2C53">
        <w:rPr>
          <w:rFonts w:ascii="Tahoma" w:hAnsi="Tahoma" w:cs="Tahoma"/>
          <w:b/>
          <w:sz w:val="20"/>
          <w:szCs w:val="20"/>
        </w:rPr>
        <w:t>SW řešení pro sdílení dat mezi jednotlivými informačními systémy, včetně jeho i</w:t>
      </w:r>
      <w:r w:rsidR="009412EE" w:rsidRPr="002B2C53">
        <w:rPr>
          <w:rFonts w:ascii="Tahoma" w:hAnsi="Tahoma" w:cs="Tahoma"/>
          <w:b/>
          <w:sz w:val="20"/>
          <w:szCs w:val="20"/>
        </w:rPr>
        <w:t>mplementace</w:t>
      </w:r>
      <w:r w:rsidRPr="002B2C53">
        <w:rPr>
          <w:rFonts w:ascii="Tahoma" w:hAnsi="Tahoma" w:cs="Tahoma"/>
          <w:sz w:val="20"/>
          <w:szCs w:val="20"/>
        </w:rPr>
        <w:t xml:space="preserve"> v prostředí kupujícího</w:t>
      </w:r>
      <w:r w:rsidR="00D707E9">
        <w:rPr>
          <w:rFonts w:ascii="Tahoma" w:hAnsi="Tahoma" w:cs="Tahoma"/>
          <w:sz w:val="20"/>
          <w:szCs w:val="20"/>
        </w:rPr>
        <w:t xml:space="preserve"> (dále jen „Kupní smlouva“)</w:t>
      </w:r>
      <w:r w:rsidRPr="002B2C53">
        <w:rPr>
          <w:rFonts w:ascii="Tahoma" w:hAnsi="Tahoma" w:cs="Tahoma"/>
          <w:sz w:val="20"/>
          <w:szCs w:val="20"/>
        </w:rPr>
        <w:t>.</w:t>
      </w:r>
    </w:p>
    <w:p w14:paraId="5EA19520" w14:textId="77777777" w:rsidR="0030258E" w:rsidRPr="002B2C53" w:rsidRDefault="0030258E" w:rsidP="00A779AE">
      <w:pP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 xml:space="preserve"> II. </w:t>
      </w:r>
    </w:p>
    <w:p w14:paraId="77E2DEBD" w14:textId="77777777" w:rsidR="0030258E" w:rsidRPr="002B2C53" w:rsidRDefault="0030258E" w:rsidP="00A779AE">
      <w:pPr>
        <w:pBdr>
          <w:bottom w:val="single" w:sz="4" w:space="1" w:color="auto"/>
        </w:pBd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Účel Smlouvy a cíle Smluvních stran</w:t>
      </w:r>
    </w:p>
    <w:p w14:paraId="5587EB00" w14:textId="5BF79F7B" w:rsidR="0030258E" w:rsidRPr="002B2C53" w:rsidRDefault="0030258E" w:rsidP="00A779AE">
      <w:pPr>
        <w:pStyle w:val="Odstavecseseznamem"/>
        <w:numPr>
          <w:ilvl w:val="0"/>
          <w:numId w:val="6"/>
        </w:numPr>
        <w:autoSpaceDE w:val="0"/>
        <w:autoSpaceDN w:val="0"/>
        <w:adjustRightInd w:val="0"/>
        <w:spacing w:before="60" w:after="60" w:line="276" w:lineRule="auto"/>
        <w:ind w:left="426"/>
        <w:jc w:val="both"/>
        <w:rPr>
          <w:rFonts w:ascii="Tahoma" w:hAnsi="Tahoma" w:cs="Tahoma"/>
          <w:b/>
          <w:bCs/>
          <w:color w:val="000000"/>
          <w:sz w:val="20"/>
          <w:szCs w:val="20"/>
        </w:rPr>
      </w:pPr>
      <w:r w:rsidRPr="002B2C53">
        <w:rPr>
          <w:rFonts w:ascii="Tahoma" w:hAnsi="Tahoma" w:cs="Tahoma"/>
          <w:color w:val="000000"/>
          <w:sz w:val="20"/>
          <w:szCs w:val="20"/>
        </w:rPr>
        <w:t>Účelem Smlouvy je poskytnutí</w:t>
      </w:r>
      <w:r w:rsidR="009B39DE" w:rsidRPr="002B2C53">
        <w:rPr>
          <w:rFonts w:ascii="Tahoma" w:hAnsi="Tahoma" w:cs="Tahoma"/>
          <w:color w:val="000000"/>
          <w:sz w:val="20"/>
          <w:szCs w:val="20"/>
        </w:rPr>
        <w:t xml:space="preserve"> a plnění </w:t>
      </w:r>
      <w:r w:rsidRPr="002B2C53">
        <w:rPr>
          <w:rFonts w:ascii="Tahoma" w:hAnsi="Tahoma" w:cs="Tahoma"/>
          <w:color w:val="000000"/>
          <w:sz w:val="20"/>
          <w:szCs w:val="20"/>
        </w:rPr>
        <w:t>servisních služeb</w:t>
      </w:r>
      <w:r w:rsidR="009412EE" w:rsidRPr="002B2C53">
        <w:rPr>
          <w:rFonts w:ascii="Tahoma" w:hAnsi="Tahoma" w:cs="Tahoma"/>
          <w:color w:val="000000"/>
          <w:sz w:val="20"/>
          <w:szCs w:val="20"/>
        </w:rPr>
        <w:t xml:space="preserve"> a technické podpory</w:t>
      </w:r>
      <w:r w:rsidRPr="002B2C53">
        <w:rPr>
          <w:rFonts w:ascii="Tahoma" w:hAnsi="Tahoma" w:cs="Tahoma"/>
          <w:color w:val="000000"/>
          <w:sz w:val="20"/>
          <w:szCs w:val="20"/>
        </w:rPr>
        <w:t xml:space="preserve"> a podrobná úprava a právní vymezení poměru Smluvních stran při poskytování činností Dodavatele Objednateli pro informační technologie dodané Dodavatelem</w:t>
      </w:r>
      <w:r w:rsidR="009B39DE" w:rsidRPr="002B2C53">
        <w:rPr>
          <w:rFonts w:ascii="Tahoma" w:hAnsi="Tahoma" w:cs="Tahoma"/>
          <w:color w:val="000000"/>
          <w:sz w:val="20"/>
          <w:szCs w:val="20"/>
        </w:rPr>
        <w:t xml:space="preserve"> na základě </w:t>
      </w:r>
      <w:r w:rsidR="00AD3A67">
        <w:rPr>
          <w:rFonts w:ascii="Tahoma" w:hAnsi="Tahoma" w:cs="Tahoma"/>
          <w:color w:val="000000"/>
          <w:sz w:val="20"/>
          <w:szCs w:val="20"/>
        </w:rPr>
        <w:t>shora citované Kupní smlouvy a u</w:t>
      </w:r>
      <w:r w:rsidRPr="002B2C53">
        <w:rPr>
          <w:rFonts w:ascii="Tahoma" w:hAnsi="Tahoma" w:cs="Tahoma"/>
          <w:color w:val="000000"/>
          <w:sz w:val="20"/>
          <w:szCs w:val="20"/>
        </w:rPr>
        <w:t xml:space="preserve">živatele informačního systému Objednatele. Smluvní strany předpokládají dlouhodobost smluvního poměru založeného touto Smlouvou. </w:t>
      </w:r>
    </w:p>
    <w:p w14:paraId="5A4F4008" w14:textId="135B1677" w:rsidR="0030258E" w:rsidRPr="002B2C53" w:rsidRDefault="0030258E" w:rsidP="00A779AE">
      <w:pPr>
        <w:pStyle w:val="Odstavecseseznamem"/>
        <w:numPr>
          <w:ilvl w:val="0"/>
          <w:numId w:val="6"/>
        </w:numPr>
        <w:autoSpaceDE w:val="0"/>
        <w:autoSpaceDN w:val="0"/>
        <w:adjustRightInd w:val="0"/>
        <w:spacing w:before="60" w:after="60" w:line="276" w:lineRule="auto"/>
        <w:ind w:left="426"/>
        <w:jc w:val="both"/>
        <w:rPr>
          <w:rFonts w:ascii="Tahoma" w:hAnsi="Tahoma" w:cs="Tahoma"/>
          <w:b/>
          <w:bCs/>
          <w:color w:val="000000"/>
          <w:sz w:val="20"/>
          <w:szCs w:val="20"/>
        </w:rPr>
      </w:pPr>
      <w:r w:rsidRPr="002B2C53">
        <w:rPr>
          <w:rFonts w:ascii="Tahoma" w:hAnsi="Tahoma" w:cs="Tahoma"/>
          <w:color w:val="000000"/>
          <w:sz w:val="20"/>
          <w:szCs w:val="20"/>
        </w:rPr>
        <w:t>Společným cílem Smluvních stran je zajištění níže sjednaných servisních služeb</w:t>
      </w:r>
      <w:r w:rsidR="00863998" w:rsidRPr="002B2C53">
        <w:rPr>
          <w:rFonts w:ascii="Tahoma" w:hAnsi="Tahoma" w:cs="Tahoma"/>
          <w:color w:val="000000"/>
          <w:sz w:val="20"/>
          <w:szCs w:val="20"/>
        </w:rPr>
        <w:t>,</w:t>
      </w:r>
      <w:r w:rsidRPr="002B2C53">
        <w:rPr>
          <w:rFonts w:ascii="Tahoma" w:hAnsi="Tahoma" w:cs="Tahoma"/>
          <w:color w:val="000000"/>
          <w:sz w:val="20"/>
          <w:szCs w:val="20"/>
        </w:rPr>
        <w:t xml:space="preserve"> podpory provozu, funkčnosti a dostupnosti informačních systé</w:t>
      </w:r>
      <w:r w:rsidR="00863998" w:rsidRPr="002B2C53">
        <w:rPr>
          <w:rFonts w:ascii="Tahoma" w:hAnsi="Tahoma" w:cs="Tahoma"/>
          <w:color w:val="000000"/>
          <w:sz w:val="20"/>
          <w:szCs w:val="20"/>
        </w:rPr>
        <w:t>mů vyjmenovaných v</w:t>
      </w:r>
      <w:r w:rsidR="00AD3A67">
        <w:rPr>
          <w:rFonts w:ascii="Tahoma" w:hAnsi="Tahoma" w:cs="Tahoma"/>
          <w:color w:val="000000"/>
          <w:sz w:val="20"/>
          <w:szCs w:val="20"/>
        </w:rPr>
        <w:t xml:space="preserve">e shora citované </w:t>
      </w:r>
      <w:r w:rsidR="00863998" w:rsidRPr="002B2C53">
        <w:rPr>
          <w:rFonts w:ascii="Tahoma" w:hAnsi="Tahoma" w:cs="Tahoma"/>
          <w:color w:val="000000"/>
          <w:sz w:val="20"/>
          <w:szCs w:val="20"/>
        </w:rPr>
        <w:t>Kupní smlouvě</w:t>
      </w:r>
      <w:r w:rsidR="00AD3A67">
        <w:rPr>
          <w:rFonts w:ascii="Tahoma" w:hAnsi="Tahoma" w:cs="Tahoma"/>
          <w:color w:val="000000"/>
          <w:sz w:val="20"/>
          <w:szCs w:val="20"/>
        </w:rPr>
        <w:t xml:space="preserve">. </w:t>
      </w:r>
      <w:r w:rsidRPr="002B2C53">
        <w:rPr>
          <w:rFonts w:ascii="Tahoma" w:hAnsi="Tahoma" w:cs="Tahoma"/>
          <w:color w:val="000000"/>
          <w:sz w:val="20"/>
          <w:szCs w:val="20"/>
        </w:rPr>
        <w:t xml:space="preserve"> </w:t>
      </w:r>
    </w:p>
    <w:p w14:paraId="2D58555D" w14:textId="77777777" w:rsidR="0030258E" w:rsidRPr="002B2C53" w:rsidRDefault="0030258E" w:rsidP="00A779AE">
      <w:pPr>
        <w:autoSpaceDE w:val="0"/>
        <w:autoSpaceDN w:val="0"/>
        <w:adjustRightInd w:val="0"/>
        <w:spacing w:before="60" w:after="60" w:line="276" w:lineRule="auto"/>
        <w:rPr>
          <w:rFonts w:ascii="Tahoma" w:hAnsi="Tahoma" w:cs="Tahoma"/>
          <w:color w:val="000000"/>
          <w:sz w:val="20"/>
          <w:szCs w:val="20"/>
        </w:rPr>
      </w:pPr>
    </w:p>
    <w:p w14:paraId="30CF9E30" w14:textId="138F7EE4" w:rsidR="0030258E" w:rsidRPr="002B2C53" w:rsidRDefault="0030258E" w:rsidP="00A779AE">
      <w:pP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 xml:space="preserve"> III</w:t>
      </w:r>
      <w:r w:rsidR="00685DD5">
        <w:rPr>
          <w:rFonts w:ascii="Tahoma" w:hAnsi="Tahoma" w:cs="Tahoma"/>
          <w:b/>
          <w:bCs/>
          <w:color w:val="000000"/>
          <w:sz w:val="20"/>
          <w:szCs w:val="20"/>
        </w:rPr>
        <w:t>.</w:t>
      </w:r>
      <w:r w:rsidRPr="002B2C53">
        <w:rPr>
          <w:rFonts w:ascii="Tahoma" w:hAnsi="Tahoma" w:cs="Tahoma"/>
          <w:b/>
          <w:bCs/>
          <w:color w:val="000000"/>
          <w:sz w:val="20"/>
          <w:szCs w:val="20"/>
        </w:rPr>
        <w:t xml:space="preserve"> </w:t>
      </w:r>
    </w:p>
    <w:p w14:paraId="27F46344" w14:textId="77777777" w:rsidR="0030258E" w:rsidRPr="002B2C53" w:rsidRDefault="0030258E" w:rsidP="00A779AE">
      <w:pPr>
        <w:pBdr>
          <w:bottom w:val="single" w:sz="4" w:space="1" w:color="auto"/>
        </w:pBd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Předmět Smlouvy</w:t>
      </w:r>
    </w:p>
    <w:p w14:paraId="05EC8F12" w14:textId="34B867E8" w:rsidR="0030258E" w:rsidRPr="002B2C53" w:rsidRDefault="0030258E" w:rsidP="00A779AE">
      <w:pPr>
        <w:pStyle w:val="Default"/>
        <w:numPr>
          <w:ilvl w:val="0"/>
          <w:numId w:val="7"/>
        </w:numPr>
        <w:spacing w:before="60" w:after="60" w:line="276" w:lineRule="auto"/>
        <w:ind w:left="426"/>
        <w:jc w:val="both"/>
        <w:rPr>
          <w:rFonts w:ascii="Tahoma" w:hAnsi="Tahoma" w:cs="Tahoma"/>
          <w:sz w:val="20"/>
          <w:szCs w:val="20"/>
        </w:rPr>
      </w:pPr>
      <w:r w:rsidRPr="002B2C53">
        <w:rPr>
          <w:rFonts w:ascii="Tahoma" w:hAnsi="Tahoma" w:cs="Tahoma"/>
          <w:sz w:val="20"/>
          <w:szCs w:val="20"/>
        </w:rPr>
        <w:t>Dodavatel se zavazuje prostřednictvím svých zaměstnanců poskytovat Objednateli činnosti (dále jen Služby) spočívající v zajištění servisní</w:t>
      </w:r>
      <w:r w:rsidR="00C243FF">
        <w:rPr>
          <w:rFonts w:ascii="Tahoma" w:hAnsi="Tahoma" w:cs="Tahoma"/>
          <w:sz w:val="20"/>
          <w:szCs w:val="20"/>
        </w:rPr>
        <w:t>ch služeb</w:t>
      </w:r>
      <w:r w:rsidRPr="002B2C53">
        <w:rPr>
          <w:rFonts w:ascii="Tahoma" w:hAnsi="Tahoma" w:cs="Tahoma"/>
          <w:sz w:val="20"/>
          <w:szCs w:val="20"/>
        </w:rPr>
        <w:t xml:space="preserve"> a </w:t>
      </w:r>
      <w:r w:rsidR="00C243FF">
        <w:rPr>
          <w:rFonts w:ascii="Tahoma" w:hAnsi="Tahoma" w:cs="Tahoma"/>
          <w:sz w:val="20"/>
          <w:szCs w:val="20"/>
        </w:rPr>
        <w:t xml:space="preserve">technické </w:t>
      </w:r>
      <w:r w:rsidRPr="002B2C53">
        <w:rPr>
          <w:rFonts w:ascii="Tahoma" w:hAnsi="Tahoma" w:cs="Tahoma"/>
          <w:sz w:val="20"/>
          <w:szCs w:val="20"/>
        </w:rPr>
        <w:t xml:space="preserve">podpory provozu dodaného informačního systému, resp. v zajištění a podpoře provozu vybraných informačních technologií. </w:t>
      </w:r>
    </w:p>
    <w:p w14:paraId="5F395411" w14:textId="77777777" w:rsidR="0030258E" w:rsidRPr="002B2C53" w:rsidRDefault="0030258E" w:rsidP="00A779AE">
      <w:pPr>
        <w:pStyle w:val="Default"/>
        <w:numPr>
          <w:ilvl w:val="0"/>
          <w:numId w:val="7"/>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Rozsah podpory a popis poskytovaných Služeb je uveden </w:t>
      </w:r>
      <w:r w:rsidRPr="007F702A">
        <w:rPr>
          <w:rFonts w:ascii="Tahoma" w:hAnsi="Tahoma" w:cs="Tahoma"/>
          <w:sz w:val="20"/>
          <w:szCs w:val="20"/>
        </w:rPr>
        <w:t xml:space="preserve">v </w:t>
      </w:r>
      <w:r w:rsidRPr="00C243FF">
        <w:rPr>
          <w:rFonts w:ascii="Tahoma" w:hAnsi="Tahoma" w:cs="Tahoma"/>
          <w:b/>
          <w:bCs/>
          <w:sz w:val="20"/>
          <w:szCs w:val="20"/>
        </w:rPr>
        <w:t>Příloze č. 1</w:t>
      </w:r>
      <w:r w:rsidRPr="007F702A">
        <w:rPr>
          <w:rFonts w:ascii="Tahoma" w:hAnsi="Tahoma" w:cs="Tahoma"/>
          <w:bCs/>
          <w:sz w:val="20"/>
          <w:szCs w:val="20"/>
        </w:rPr>
        <w:t xml:space="preserve"> a </w:t>
      </w:r>
      <w:r w:rsidRPr="00C243FF">
        <w:rPr>
          <w:rFonts w:ascii="Tahoma" w:hAnsi="Tahoma" w:cs="Tahoma"/>
          <w:b/>
          <w:bCs/>
          <w:sz w:val="20"/>
          <w:szCs w:val="20"/>
        </w:rPr>
        <w:t>č. 2</w:t>
      </w:r>
      <w:r w:rsidRPr="007F702A">
        <w:rPr>
          <w:rFonts w:ascii="Tahoma" w:hAnsi="Tahoma" w:cs="Tahoma"/>
          <w:bCs/>
          <w:sz w:val="20"/>
          <w:szCs w:val="20"/>
        </w:rPr>
        <w:t xml:space="preserve"> </w:t>
      </w:r>
      <w:r w:rsidRPr="007F702A">
        <w:rPr>
          <w:rFonts w:ascii="Tahoma" w:hAnsi="Tahoma" w:cs="Tahoma"/>
          <w:sz w:val="20"/>
          <w:szCs w:val="20"/>
        </w:rPr>
        <w:t>Smlouvy.</w:t>
      </w:r>
      <w:r w:rsidRPr="002B2C53">
        <w:rPr>
          <w:rFonts w:ascii="Tahoma" w:hAnsi="Tahoma" w:cs="Tahoma"/>
          <w:sz w:val="20"/>
          <w:szCs w:val="20"/>
        </w:rPr>
        <w:t xml:space="preserve"> </w:t>
      </w:r>
    </w:p>
    <w:p w14:paraId="355B08A9" w14:textId="721F09DE" w:rsidR="0030258E" w:rsidRPr="002B2C53" w:rsidRDefault="0030258E" w:rsidP="00A779AE">
      <w:pPr>
        <w:pStyle w:val="Default"/>
        <w:numPr>
          <w:ilvl w:val="0"/>
          <w:numId w:val="7"/>
        </w:numPr>
        <w:spacing w:before="60" w:after="60" w:line="276" w:lineRule="auto"/>
        <w:ind w:left="426"/>
        <w:jc w:val="both"/>
        <w:rPr>
          <w:rFonts w:ascii="Tahoma" w:hAnsi="Tahoma" w:cs="Tahoma"/>
          <w:sz w:val="20"/>
          <w:szCs w:val="20"/>
        </w:rPr>
      </w:pPr>
      <w:r w:rsidRPr="002B2C53">
        <w:rPr>
          <w:rFonts w:ascii="Tahoma" w:hAnsi="Tahoma" w:cs="Tahoma"/>
          <w:sz w:val="20"/>
          <w:szCs w:val="20"/>
        </w:rPr>
        <w:t>Objednatel se zavazuje poskytovat součinnost k plnění podle této Smlouvy, poskytované Služby p</w:t>
      </w:r>
      <w:r w:rsidR="00B510FC" w:rsidRPr="002B2C53">
        <w:rPr>
          <w:rFonts w:ascii="Tahoma" w:hAnsi="Tahoma" w:cs="Tahoma"/>
          <w:sz w:val="20"/>
          <w:szCs w:val="20"/>
        </w:rPr>
        <w:t>řijímat a platit Dodavateli níže</w:t>
      </w:r>
      <w:r w:rsidRPr="002B2C53">
        <w:rPr>
          <w:rFonts w:ascii="Tahoma" w:hAnsi="Tahoma" w:cs="Tahoma"/>
          <w:sz w:val="20"/>
          <w:szCs w:val="20"/>
        </w:rPr>
        <w:t xml:space="preserve"> sjednanou cenu ve sjednaných termínech. </w:t>
      </w:r>
    </w:p>
    <w:p w14:paraId="0068183C" w14:textId="4045B7BD" w:rsidR="0030258E" w:rsidRPr="002B2C53" w:rsidRDefault="0030258E" w:rsidP="00A779AE">
      <w:pPr>
        <w:pStyle w:val="Default"/>
        <w:numPr>
          <w:ilvl w:val="0"/>
          <w:numId w:val="7"/>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Jakékoli jiné činnosti nebo jiný rozsah, než uvedené v Příloze č. 1 a č. 2 Smlouvy, mohou být zajišťovány Dodavatelem po dohodě s Objednatelem, a to výhradně na základě samostatné potvrzené písemné objednávky či další smlouvy, a to v cenách dle potvrzené písemné objednávky nebo smlouvy nebo ceníku Dodavatele platného v době poskytnutí činnosti. </w:t>
      </w:r>
    </w:p>
    <w:p w14:paraId="4DA6B5CF" w14:textId="54FAD487" w:rsidR="002B2C53" w:rsidRDefault="002B2C53" w:rsidP="00A779AE">
      <w:pPr>
        <w:pStyle w:val="Default"/>
        <w:spacing w:before="60" w:after="60" w:line="276" w:lineRule="auto"/>
        <w:ind w:left="426"/>
        <w:jc w:val="both"/>
        <w:rPr>
          <w:rFonts w:ascii="Tahoma" w:hAnsi="Tahoma" w:cs="Tahoma"/>
          <w:sz w:val="20"/>
          <w:szCs w:val="20"/>
        </w:rPr>
      </w:pPr>
    </w:p>
    <w:p w14:paraId="35B822B3" w14:textId="77777777" w:rsidR="005B0023" w:rsidRPr="002B2C53" w:rsidRDefault="005B0023" w:rsidP="00A779AE">
      <w:pPr>
        <w:pStyle w:val="Default"/>
        <w:spacing w:before="60" w:after="60" w:line="276" w:lineRule="auto"/>
        <w:ind w:left="426"/>
        <w:jc w:val="both"/>
        <w:rPr>
          <w:rFonts w:ascii="Tahoma" w:hAnsi="Tahoma" w:cs="Tahoma"/>
          <w:sz w:val="20"/>
          <w:szCs w:val="20"/>
        </w:rPr>
      </w:pPr>
    </w:p>
    <w:p w14:paraId="34766B4C" w14:textId="77777777" w:rsidR="002B6B07" w:rsidRPr="002B2C53" w:rsidRDefault="00B510FC" w:rsidP="00A779AE">
      <w:pPr>
        <w:spacing w:before="60" w:after="60" w:line="276" w:lineRule="auto"/>
        <w:jc w:val="center"/>
        <w:rPr>
          <w:rFonts w:ascii="Tahoma" w:eastAsia="Times New Roman" w:hAnsi="Tahoma" w:cs="Tahoma"/>
          <w:b/>
          <w:sz w:val="20"/>
          <w:szCs w:val="20"/>
          <w:lang w:eastAsia="cs-CZ"/>
        </w:rPr>
      </w:pPr>
      <w:r w:rsidRPr="002B2C53">
        <w:rPr>
          <w:rFonts w:ascii="Tahoma" w:eastAsia="Times New Roman" w:hAnsi="Tahoma" w:cs="Tahoma"/>
          <w:b/>
          <w:sz w:val="20"/>
          <w:szCs w:val="20"/>
          <w:lang w:eastAsia="cs-CZ"/>
        </w:rPr>
        <w:lastRenderedPageBreak/>
        <w:t>IV.</w:t>
      </w:r>
    </w:p>
    <w:p w14:paraId="3DFF109D" w14:textId="77777777" w:rsidR="00B510FC" w:rsidRPr="002B2C53" w:rsidRDefault="00B510FC" w:rsidP="00A779AE">
      <w:pPr>
        <w:pBdr>
          <w:bottom w:val="single" w:sz="4" w:space="1" w:color="auto"/>
        </w:pBdr>
        <w:spacing w:before="60" w:after="60" w:line="276" w:lineRule="auto"/>
        <w:jc w:val="center"/>
        <w:rPr>
          <w:rFonts w:ascii="Tahoma" w:eastAsia="Times New Roman" w:hAnsi="Tahoma" w:cs="Tahoma"/>
          <w:b/>
          <w:sz w:val="20"/>
          <w:szCs w:val="20"/>
          <w:lang w:eastAsia="cs-CZ"/>
        </w:rPr>
      </w:pPr>
      <w:r w:rsidRPr="002B2C53">
        <w:rPr>
          <w:rFonts w:ascii="Tahoma" w:eastAsia="Times New Roman" w:hAnsi="Tahoma" w:cs="Tahoma"/>
          <w:b/>
          <w:sz w:val="20"/>
          <w:szCs w:val="20"/>
          <w:lang w:eastAsia="cs-CZ"/>
        </w:rPr>
        <w:t>Místo a doba plnění</w:t>
      </w:r>
    </w:p>
    <w:p w14:paraId="46A2569D" w14:textId="77777777" w:rsidR="00B510FC" w:rsidRPr="002B2C53" w:rsidRDefault="00B510FC" w:rsidP="00A779AE">
      <w:pPr>
        <w:pStyle w:val="Default"/>
        <w:numPr>
          <w:ilvl w:val="0"/>
          <w:numId w:val="8"/>
        </w:numPr>
        <w:spacing w:before="60" w:after="60" w:line="276" w:lineRule="auto"/>
        <w:ind w:left="426"/>
        <w:jc w:val="both"/>
        <w:rPr>
          <w:rFonts w:ascii="Tahoma" w:hAnsi="Tahoma" w:cs="Tahoma"/>
          <w:sz w:val="20"/>
          <w:szCs w:val="20"/>
        </w:rPr>
      </w:pPr>
      <w:r w:rsidRPr="002B2C53">
        <w:rPr>
          <w:rFonts w:ascii="Tahoma" w:hAnsi="Tahoma" w:cs="Tahoma"/>
          <w:sz w:val="20"/>
          <w:szCs w:val="20"/>
        </w:rPr>
        <w:t>Místem plnění služeb sjednaných v této smlouvě jsou pracoviště Objednatele</w:t>
      </w:r>
    </w:p>
    <w:p w14:paraId="5CE18CE4" w14:textId="77777777" w:rsidR="00FE6F05" w:rsidRPr="002B2C53" w:rsidRDefault="00FE6F05" w:rsidP="00A779AE">
      <w:pPr>
        <w:pStyle w:val="Default"/>
        <w:numPr>
          <w:ilvl w:val="0"/>
          <w:numId w:val="8"/>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Místem plnění Služeb, které nejsou vázány na pracoviště Objednatele (např. uživatelské konzultace, školení, vzdálený servis), jsou pracoviště Dodavatele, dle výběru Dodavatele, pokud není sjednáno jinak. </w:t>
      </w:r>
    </w:p>
    <w:p w14:paraId="53E6E816" w14:textId="383EA1F0" w:rsidR="00FE6F05" w:rsidRPr="002B2C53" w:rsidRDefault="00FE6F05" w:rsidP="00A779AE">
      <w:pPr>
        <w:pStyle w:val="Default"/>
        <w:numPr>
          <w:ilvl w:val="0"/>
          <w:numId w:val="8"/>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Dodavatel se zavazuje provádět pro Objednatele sjednané Služby ve sjednaných termínech. Termíny plnění jsou prodlouženy při zpožděních způsobených Objednatelem o čas zdržení. </w:t>
      </w:r>
    </w:p>
    <w:p w14:paraId="45C92550" w14:textId="78424F82" w:rsidR="00FE6F05" w:rsidRPr="00793288" w:rsidRDefault="00FE6F05" w:rsidP="00793288">
      <w:pPr>
        <w:pStyle w:val="Default"/>
        <w:numPr>
          <w:ilvl w:val="0"/>
          <w:numId w:val="8"/>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Dodavatel se neocitá v prodlení s poskytnutím plnění v případech neposkytnutí potřebné </w:t>
      </w:r>
      <w:r w:rsidRPr="00793288">
        <w:rPr>
          <w:rFonts w:ascii="Tahoma" w:hAnsi="Tahoma" w:cs="Tahoma"/>
          <w:sz w:val="20"/>
          <w:szCs w:val="20"/>
        </w:rPr>
        <w:t xml:space="preserve">součinnosti Objednatelem, ke které se Objednatel v této Smlouvě zavázal, pokud v důsledku porušení této povinnosti Objednatele nebylo možné službu provést. Za zdržení způsobené Objednatelem je považováno i zpoždění plateb Objednatele za Služby Dodavatele dle Smlouvy. </w:t>
      </w:r>
    </w:p>
    <w:p w14:paraId="50A93B03" w14:textId="77777777" w:rsidR="00FE6F05" w:rsidRPr="00556CE0" w:rsidRDefault="00FE6F05" w:rsidP="00A779AE">
      <w:pPr>
        <w:pStyle w:val="Default"/>
        <w:numPr>
          <w:ilvl w:val="0"/>
          <w:numId w:val="8"/>
        </w:numPr>
        <w:spacing w:before="60" w:after="60" w:line="276" w:lineRule="auto"/>
        <w:ind w:left="426"/>
        <w:jc w:val="both"/>
        <w:rPr>
          <w:rFonts w:ascii="Tahoma" w:hAnsi="Tahoma" w:cs="Tahoma"/>
          <w:sz w:val="20"/>
          <w:szCs w:val="20"/>
        </w:rPr>
      </w:pPr>
      <w:r w:rsidRPr="00556CE0">
        <w:rPr>
          <w:rFonts w:ascii="Tahoma" w:hAnsi="Tahoma" w:cs="Tahoma"/>
          <w:sz w:val="20"/>
          <w:szCs w:val="20"/>
        </w:rPr>
        <w:t xml:space="preserve">Termíny plnění a způsoby prokazování plnění jsou sjednány v Příloze č. 1 a 3 Smlouvy. </w:t>
      </w:r>
    </w:p>
    <w:p w14:paraId="0749D0D6" w14:textId="49BED7FE" w:rsidR="000C6F0F" w:rsidRPr="002B2C53" w:rsidRDefault="000C6F0F" w:rsidP="00A779AE">
      <w:pPr>
        <w:pStyle w:val="Default"/>
        <w:numPr>
          <w:ilvl w:val="0"/>
          <w:numId w:val="8"/>
        </w:numPr>
        <w:spacing w:before="60" w:after="60" w:line="276" w:lineRule="auto"/>
        <w:ind w:left="426"/>
        <w:jc w:val="both"/>
        <w:rPr>
          <w:rFonts w:ascii="Tahoma" w:hAnsi="Tahoma" w:cs="Tahoma"/>
          <w:sz w:val="20"/>
          <w:szCs w:val="20"/>
        </w:rPr>
      </w:pPr>
      <w:r w:rsidRPr="005E37DA">
        <w:rPr>
          <w:rFonts w:ascii="Tahoma" w:hAnsi="Tahoma" w:cs="Tahoma"/>
          <w:sz w:val="20"/>
          <w:szCs w:val="20"/>
        </w:rPr>
        <w:t>Servisní</w:t>
      </w:r>
      <w:r w:rsidR="00695315" w:rsidRPr="005E37DA">
        <w:rPr>
          <w:rFonts w:ascii="Tahoma" w:hAnsi="Tahoma" w:cs="Tahoma"/>
          <w:sz w:val="20"/>
          <w:szCs w:val="20"/>
        </w:rPr>
        <w:t xml:space="preserve"> služby</w:t>
      </w:r>
      <w:r w:rsidRPr="005E37DA">
        <w:rPr>
          <w:rFonts w:ascii="Tahoma" w:hAnsi="Tahoma" w:cs="Tahoma"/>
          <w:sz w:val="20"/>
          <w:szCs w:val="20"/>
        </w:rPr>
        <w:t xml:space="preserve"> a technická podpora (včetně poskytov</w:t>
      </w:r>
      <w:r w:rsidR="00695315" w:rsidRPr="005E37DA">
        <w:rPr>
          <w:rFonts w:ascii="Tahoma" w:hAnsi="Tahoma" w:cs="Tahoma"/>
          <w:sz w:val="20"/>
          <w:szCs w:val="20"/>
        </w:rPr>
        <w:t>ání konzultací)</w:t>
      </w:r>
      <w:r w:rsidR="004E19D9" w:rsidRPr="002B2C53">
        <w:rPr>
          <w:rFonts w:ascii="Tahoma" w:hAnsi="Tahoma" w:cs="Tahoma"/>
          <w:sz w:val="20"/>
          <w:szCs w:val="20"/>
        </w:rPr>
        <w:t xml:space="preserve"> </w:t>
      </w:r>
      <w:r w:rsidR="00695315" w:rsidRPr="002B2C53">
        <w:rPr>
          <w:rFonts w:ascii="Tahoma" w:hAnsi="Tahoma" w:cs="Tahoma"/>
          <w:sz w:val="20"/>
          <w:szCs w:val="20"/>
        </w:rPr>
        <w:t>bude Dodavatelem</w:t>
      </w:r>
      <w:r w:rsidRPr="002B2C53">
        <w:rPr>
          <w:rFonts w:ascii="Tahoma" w:hAnsi="Tahoma" w:cs="Tahoma"/>
          <w:sz w:val="20"/>
          <w:szCs w:val="20"/>
        </w:rPr>
        <w:t xml:space="preserve"> poskytována </w:t>
      </w:r>
      <w:bookmarkStart w:id="1" w:name="_Hlk129958033"/>
      <w:r w:rsidRPr="00D707E9">
        <w:rPr>
          <w:rFonts w:ascii="Tahoma" w:hAnsi="Tahoma" w:cs="Tahoma"/>
          <w:b/>
          <w:bCs/>
          <w:sz w:val="20"/>
          <w:szCs w:val="20"/>
        </w:rPr>
        <w:t xml:space="preserve">od </w:t>
      </w:r>
      <w:r w:rsidR="000D737A" w:rsidRPr="00D707E9">
        <w:rPr>
          <w:rFonts w:ascii="Tahoma" w:hAnsi="Tahoma" w:cs="Tahoma"/>
          <w:b/>
          <w:bCs/>
          <w:sz w:val="20"/>
          <w:szCs w:val="20"/>
        </w:rPr>
        <w:t xml:space="preserve">prvního dne měsíce následujícího po měsíci, ve kterém vypršela záruční lhůta poskytnutá Dodavatelem Objednateli v </w:t>
      </w:r>
      <w:r w:rsidR="00C243FF" w:rsidRPr="00D707E9">
        <w:rPr>
          <w:rFonts w:ascii="Tahoma" w:hAnsi="Tahoma" w:cs="Tahoma"/>
          <w:b/>
          <w:bCs/>
          <w:sz w:val="20"/>
          <w:szCs w:val="20"/>
        </w:rPr>
        <w:t>Kupní smlouv</w:t>
      </w:r>
      <w:r w:rsidR="000D737A" w:rsidRPr="00D707E9">
        <w:rPr>
          <w:rFonts w:ascii="Tahoma" w:hAnsi="Tahoma" w:cs="Tahoma"/>
          <w:b/>
          <w:bCs/>
          <w:sz w:val="20"/>
          <w:szCs w:val="20"/>
        </w:rPr>
        <w:t>ě</w:t>
      </w:r>
      <w:r w:rsidRPr="002B2C53">
        <w:rPr>
          <w:rFonts w:ascii="Tahoma" w:hAnsi="Tahoma" w:cs="Tahoma"/>
          <w:sz w:val="20"/>
          <w:szCs w:val="20"/>
        </w:rPr>
        <w:t xml:space="preserve"> </w:t>
      </w:r>
      <w:bookmarkEnd w:id="1"/>
      <w:r w:rsidRPr="002B2C53">
        <w:rPr>
          <w:rFonts w:ascii="Tahoma" w:hAnsi="Tahoma" w:cs="Tahoma"/>
          <w:sz w:val="20"/>
          <w:szCs w:val="20"/>
        </w:rPr>
        <w:t xml:space="preserve">a následně po dobu neurčitou, s tím že tato doba je rozdělena na dvanáctiměsíční období, kdy začátek prvního z těchto období připadne na den, kdy bude předmět smlouvy řádně předán </w:t>
      </w:r>
      <w:r w:rsidR="00D35CFD">
        <w:rPr>
          <w:rFonts w:ascii="Tahoma" w:hAnsi="Tahoma" w:cs="Tahoma"/>
          <w:sz w:val="20"/>
          <w:szCs w:val="20"/>
        </w:rPr>
        <w:t>Objednateli</w:t>
      </w:r>
      <w:r w:rsidRPr="002B2C53">
        <w:rPr>
          <w:rFonts w:ascii="Tahoma" w:hAnsi="Tahoma" w:cs="Tahoma"/>
          <w:sz w:val="20"/>
          <w:szCs w:val="20"/>
        </w:rPr>
        <w:t>.</w:t>
      </w:r>
    </w:p>
    <w:p w14:paraId="35DD670D" w14:textId="77777777" w:rsidR="000C6F0F" w:rsidRPr="002B2C53" w:rsidRDefault="00695315" w:rsidP="00A779AE">
      <w:pPr>
        <w:pStyle w:val="Default"/>
        <w:numPr>
          <w:ilvl w:val="0"/>
          <w:numId w:val="8"/>
        </w:numPr>
        <w:spacing w:before="60" w:after="60" w:line="276" w:lineRule="auto"/>
        <w:ind w:left="426"/>
        <w:jc w:val="both"/>
        <w:rPr>
          <w:rFonts w:ascii="Tahoma" w:hAnsi="Tahoma" w:cs="Tahoma"/>
          <w:sz w:val="20"/>
          <w:szCs w:val="20"/>
        </w:rPr>
      </w:pPr>
      <w:r w:rsidRPr="002B2C53">
        <w:rPr>
          <w:rFonts w:ascii="Tahoma" w:hAnsi="Tahoma" w:cs="Tahoma"/>
          <w:sz w:val="20"/>
          <w:szCs w:val="20"/>
        </w:rPr>
        <w:t>Dodavatel</w:t>
      </w:r>
      <w:r w:rsidR="000C6F0F" w:rsidRPr="002B2C53">
        <w:rPr>
          <w:rFonts w:ascii="Tahoma" w:hAnsi="Tahoma" w:cs="Tahoma"/>
          <w:sz w:val="20"/>
          <w:szCs w:val="20"/>
        </w:rPr>
        <w:t xml:space="preserve"> se zavazuje, že vzdálený přístup na základě této smlouvy bude využívat jen za úč</w:t>
      </w:r>
      <w:r w:rsidRPr="002B2C53">
        <w:rPr>
          <w:rFonts w:ascii="Tahoma" w:hAnsi="Tahoma" w:cs="Tahoma"/>
          <w:sz w:val="20"/>
          <w:szCs w:val="20"/>
        </w:rPr>
        <w:t>elem poskytování servisních služeb</w:t>
      </w:r>
      <w:r w:rsidR="000C6F0F" w:rsidRPr="002B2C53">
        <w:rPr>
          <w:rFonts w:ascii="Tahoma" w:hAnsi="Tahoma" w:cs="Tahoma"/>
          <w:sz w:val="20"/>
          <w:szCs w:val="20"/>
        </w:rPr>
        <w:t xml:space="preserve"> a technické podpory (případně i konzultací) uvedených v této smlouvě. Porušení této povinnosti bude považováno za podstatné porušení smlouvy.</w:t>
      </w:r>
    </w:p>
    <w:p w14:paraId="09C7383D" w14:textId="149E6C7B" w:rsidR="000C6F0F" w:rsidRPr="002B2C53" w:rsidRDefault="000C6F0F" w:rsidP="00A779AE">
      <w:pPr>
        <w:pStyle w:val="Default"/>
        <w:numPr>
          <w:ilvl w:val="0"/>
          <w:numId w:val="8"/>
        </w:numPr>
        <w:spacing w:before="60" w:after="60" w:line="276" w:lineRule="auto"/>
        <w:ind w:left="426"/>
        <w:jc w:val="both"/>
        <w:rPr>
          <w:rFonts w:ascii="Tahoma" w:hAnsi="Tahoma" w:cs="Tahoma"/>
          <w:sz w:val="20"/>
          <w:szCs w:val="20"/>
        </w:rPr>
      </w:pPr>
      <w:r w:rsidRPr="002B2C53">
        <w:rPr>
          <w:rFonts w:ascii="Tahoma" w:hAnsi="Tahoma" w:cs="Tahoma"/>
          <w:sz w:val="20"/>
          <w:szCs w:val="20"/>
        </w:rPr>
        <w:t>Servisní</w:t>
      </w:r>
      <w:r w:rsidR="00695315" w:rsidRPr="002B2C53">
        <w:rPr>
          <w:rFonts w:ascii="Tahoma" w:hAnsi="Tahoma" w:cs="Tahoma"/>
          <w:sz w:val="20"/>
          <w:szCs w:val="20"/>
        </w:rPr>
        <w:t xml:space="preserve"> služby</w:t>
      </w:r>
      <w:r w:rsidRPr="002B2C53">
        <w:rPr>
          <w:rFonts w:ascii="Tahoma" w:hAnsi="Tahoma" w:cs="Tahoma"/>
          <w:sz w:val="20"/>
          <w:szCs w:val="20"/>
        </w:rPr>
        <w:t xml:space="preserve"> a technická podpora (včetně poskytování konzultací)</w:t>
      </w:r>
      <w:r w:rsidR="004D6273" w:rsidRPr="002B2C53">
        <w:rPr>
          <w:rFonts w:ascii="Tahoma" w:hAnsi="Tahoma" w:cs="Tahoma"/>
          <w:sz w:val="20"/>
          <w:szCs w:val="20"/>
        </w:rPr>
        <w:t xml:space="preserve"> </w:t>
      </w:r>
      <w:r w:rsidRPr="002B2C53">
        <w:rPr>
          <w:rFonts w:ascii="Tahoma" w:hAnsi="Tahoma" w:cs="Tahoma"/>
          <w:sz w:val="20"/>
          <w:szCs w:val="20"/>
        </w:rPr>
        <w:t>bude pr</w:t>
      </w:r>
      <w:r w:rsidR="00695315" w:rsidRPr="002B2C53">
        <w:rPr>
          <w:rFonts w:ascii="Tahoma" w:hAnsi="Tahoma" w:cs="Tahoma"/>
          <w:sz w:val="20"/>
          <w:szCs w:val="20"/>
        </w:rPr>
        <w:t>ováděna dle požadavku Objednatele</w:t>
      </w:r>
      <w:r w:rsidRPr="002B2C53">
        <w:rPr>
          <w:rFonts w:ascii="Tahoma" w:hAnsi="Tahoma" w:cs="Tahoma"/>
          <w:sz w:val="20"/>
          <w:szCs w:val="20"/>
        </w:rPr>
        <w:t xml:space="preserve">. Veškeré technické problémy, nefunkčnosti, nestabilní chování, poruchy či chyby předmětu smlouvy, včetně vad předmětu </w:t>
      </w:r>
      <w:r w:rsidR="00695315" w:rsidRPr="002B2C53">
        <w:rPr>
          <w:rFonts w:ascii="Tahoma" w:hAnsi="Tahoma" w:cs="Tahoma"/>
          <w:sz w:val="20"/>
          <w:szCs w:val="20"/>
        </w:rPr>
        <w:t>smlouvy</w:t>
      </w:r>
      <w:r w:rsidRPr="002B2C53">
        <w:rPr>
          <w:rFonts w:ascii="Tahoma" w:hAnsi="Tahoma" w:cs="Tahoma"/>
          <w:sz w:val="20"/>
          <w:szCs w:val="20"/>
        </w:rPr>
        <w:t xml:space="preserve"> je </w:t>
      </w:r>
      <w:r w:rsidR="004D6273" w:rsidRPr="002B2C53">
        <w:rPr>
          <w:rFonts w:ascii="Tahoma" w:hAnsi="Tahoma" w:cs="Tahoma"/>
          <w:sz w:val="20"/>
          <w:szCs w:val="20"/>
        </w:rPr>
        <w:t>objednatel</w:t>
      </w:r>
      <w:r w:rsidRPr="002B2C53">
        <w:rPr>
          <w:rFonts w:ascii="Tahoma" w:hAnsi="Tahoma" w:cs="Tahoma"/>
          <w:sz w:val="20"/>
          <w:szCs w:val="20"/>
        </w:rPr>
        <w:t xml:space="preserve"> povinen oznamovat </w:t>
      </w:r>
      <w:r w:rsidR="004D6273" w:rsidRPr="002B2C53">
        <w:rPr>
          <w:rFonts w:ascii="Tahoma" w:hAnsi="Tahoma" w:cs="Tahoma"/>
          <w:sz w:val="20"/>
          <w:szCs w:val="20"/>
        </w:rPr>
        <w:t>dodavateli</w:t>
      </w:r>
      <w:r w:rsidRPr="002B2C53">
        <w:rPr>
          <w:rFonts w:ascii="Tahoma" w:hAnsi="Tahoma" w:cs="Tahoma"/>
          <w:sz w:val="20"/>
          <w:szCs w:val="20"/>
        </w:rPr>
        <w:t xml:space="preserve"> bez zbytečného odkladu poté, kdy problém či vadu předmětu smlouvy zjistil. Oznámení vady bude obsahovat její co nejpodrobnější specifikaci.</w:t>
      </w:r>
    </w:p>
    <w:p w14:paraId="3AC53FD2" w14:textId="6EA379A5" w:rsidR="000C6F0F" w:rsidRPr="002B2C53" w:rsidRDefault="000C6F0F" w:rsidP="00A779AE">
      <w:pPr>
        <w:pStyle w:val="Default"/>
        <w:numPr>
          <w:ilvl w:val="0"/>
          <w:numId w:val="8"/>
        </w:numPr>
        <w:spacing w:before="60" w:after="60" w:line="276" w:lineRule="auto"/>
        <w:ind w:left="426"/>
        <w:jc w:val="both"/>
        <w:rPr>
          <w:rFonts w:ascii="Tahoma" w:hAnsi="Tahoma" w:cs="Tahoma"/>
          <w:sz w:val="20"/>
          <w:szCs w:val="20"/>
        </w:rPr>
      </w:pPr>
      <w:r w:rsidRPr="002B2C53">
        <w:rPr>
          <w:rFonts w:ascii="Tahoma" w:hAnsi="Tahoma" w:cs="Tahoma"/>
          <w:sz w:val="20"/>
          <w:szCs w:val="20"/>
        </w:rPr>
        <w:t>Pokud se smluvní strany v konkrétním případě nedohodnou jinak, budou veškeré vady předmětu smlouvy a</w:t>
      </w:r>
      <w:r w:rsidR="00420CD2" w:rsidRPr="002B2C53">
        <w:rPr>
          <w:rFonts w:ascii="Tahoma" w:hAnsi="Tahoma" w:cs="Tahoma"/>
          <w:sz w:val="20"/>
          <w:szCs w:val="20"/>
        </w:rPr>
        <w:t xml:space="preserve"> další požadavky na provedení technické podpory </w:t>
      </w:r>
      <w:r w:rsidRPr="002B2C53">
        <w:rPr>
          <w:rFonts w:ascii="Tahoma" w:hAnsi="Tahoma" w:cs="Tahoma"/>
          <w:sz w:val="20"/>
          <w:szCs w:val="20"/>
        </w:rPr>
        <w:t>či konzultace přednostně ohlašovány prostřednictvím rozhraní Ser</w:t>
      </w:r>
      <w:r w:rsidR="00420CD2" w:rsidRPr="002B2C53">
        <w:rPr>
          <w:rFonts w:ascii="Tahoma" w:hAnsi="Tahoma" w:cs="Tahoma"/>
          <w:sz w:val="20"/>
          <w:szCs w:val="20"/>
        </w:rPr>
        <w:t>viceDesk provozovaného Objednatelem</w:t>
      </w:r>
      <w:r w:rsidRPr="002B2C53">
        <w:rPr>
          <w:rFonts w:ascii="Tahoma" w:hAnsi="Tahoma" w:cs="Tahoma"/>
          <w:sz w:val="20"/>
          <w:szCs w:val="20"/>
        </w:rPr>
        <w:t>, přičemž přístup do ServiceDesku bude</w:t>
      </w:r>
      <w:r w:rsidR="00420CD2" w:rsidRPr="002B2C53">
        <w:rPr>
          <w:rFonts w:ascii="Tahoma" w:hAnsi="Tahoma" w:cs="Tahoma"/>
          <w:sz w:val="20"/>
          <w:szCs w:val="20"/>
        </w:rPr>
        <w:t xml:space="preserve"> Dodavateli Objednatelem</w:t>
      </w:r>
      <w:r w:rsidRPr="002B2C53">
        <w:rPr>
          <w:rFonts w:ascii="Tahoma" w:hAnsi="Tahoma" w:cs="Tahoma"/>
          <w:sz w:val="20"/>
          <w:szCs w:val="20"/>
        </w:rPr>
        <w:t xml:space="preserve"> zřízen. V případě nedostupnosti ServiceDesku či jiné závažné okolnosti bude požadavek na provedení servisní a techn</w:t>
      </w:r>
      <w:r w:rsidR="00420CD2" w:rsidRPr="002B2C53">
        <w:rPr>
          <w:rFonts w:ascii="Tahoma" w:hAnsi="Tahoma" w:cs="Tahoma"/>
          <w:sz w:val="20"/>
          <w:szCs w:val="20"/>
        </w:rPr>
        <w:t>ické podpory ohlašován Objednatelem</w:t>
      </w:r>
      <w:r w:rsidRPr="002B2C53">
        <w:rPr>
          <w:rFonts w:ascii="Tahoma" w:hAnsi="Tahoma" w:cs="Tahoma"/>
          <w:sz w:val="20"/>
          <w:szCs w:val="20"/>
        </w:rPr>
        <w:t xml:space="preserve"> telef</w:t>
      </w:r>
      <w:r w:rsidR="00420CD2" w:rsidRPr="002B2C53">
        <w:rPr>
          <w:rFonts w:ascii="Tahoma" w:hAnsi="Tahoma" w:cs="Tahoma"/>
          <w:sz w:val="20"/>
          <w:szCs w:val="20"/>
        </w:rPr>
        <w:t>onicky nebo e-mailem Dodavateli</w:t>
      </w:r>
      <w:r w:rsidRPr="002B2C53">
        <w:rPr>
          <w:rFonts w:ascii="Tahoma" w:hAnsi="Tahoma" w:cs="Tahoma"/>
          <w:sz w:val="20"/>
          <w:szCs w:val="20"/>
        </w:rPr>
        <w:t>:</w:t>
      </w:r>
    </w:p>
    <w:p w14:paraId="3C2E35F4" w14:textId="25480520" w:rsidR="000C6F0F" w:rsidRPr="002B2C53" w:rsidRDefault="000C6F0F" w:rsidP="00A779AE">
      <w:pPr>
        <w:pStyle w:val="Default"/>
        <w:numPr>
          <w:ilvl w:val="0"/>
          <w:numId w:val="10"/>
        </w:numPr>
        <w:spacing w:before="60" w:after="60" w:line="276" w:lineRule="auto"/>
        <w:jc w:val="both"/>
        <w:rPr>
          <w:rFonts w:ascii="Tahoma" w:hAnsi="Tahoma" w:cs="Tahoma"/>
          <w:sz w:val="20"/>
          <w:szCs w:val="20"/>
        </w:rPr>
      </w:pPr>
      <w:r w:rsidRPr="002B2C53">
        <w:rPr>
          <w:rFonts w:ascii="Tahoma" w:hAnsi="Tahoma" w:cs="Tahoma"/>
          <w:sz w:val="20"/>
          <w:szCs w:val="20"/>
        </w:rPr>
        <w:t xml:space="preserve">telefonicky na telefonní číslo: </w:t>
      </w:r>
      <w:bookmarkStart w:id="2" w:name="_Hlk143508252"/>
      <w:r w:rsidR="00D661D6">
        <w:rPr>
          <w:rFonts w:ascii="Tahoma" w:hAnsi="Tahoma" w:cs="Tahoma"/>
          <w:sz w:val="20"/>
          <w:szCs w:val="20"/>
        </w:rPr>
        <w:t>467 003 150</w:t>
      </w:r>
      <w:bookmarkEnd w:id="2"/>
    </w:p>
    <w:p w14:paraId="38FB2D95" w14:textId="001FE7DA" w:rsidR="000C6F0F" w:rsidRPr="00CB2DFD" w:rsidRDefault="000C6F0F" w:rsidP="00CB2DFD">
      <w:pPr>
        <w:pStyle w:val="Default"/>
        <w:numPr>
          <w:ilvl w:val="0"/>
          <w:numId w:val="10"/>
        </w:numPr>
        <w:spacing w:before="60" w:after="60" w:line="276" w:lineRule="auto"/>
        <w:jc w:val="both"/>
        <w:rPr>
          <w:rFonts w:ascii="Tahoma" w:hAnsi="Tahoma" w:cs="Tahoma"/>
          <w:sz w:val="20"/>
          <w:szCs w:val="20"/>
        </w:rPr>
      </w:pPr>
      <w:r w:rsidRPr="002B2C53">
        <w:rPr>
          <w:rFonts w:ascii="Tahoma" w:hAnsi="Tahoma" w:cs="Tahoma"/>
          <w:sz w:val="20"/>
          <w:szCs w:val="20"/>
        </w:rPr>
        <w:t>e</w:t>
      </w:r>
      <w:r w:rsidRPr="002B2C53">
        <w:rPr>
          <w:rFonts w:ascii="Tahoma" w:hAnsi="Tahoma" w:cs="Tahoma"/>
          <w:sz w:val="20"/>
          <w:szCs w:val="20"/>
        </w:rPr>
        <w:noBreakHyphen/>
        <w:t xml:space="preserve">mailem na e-mailovou adresu: </w:t>
      </w:r>
      <w:r w:rsidR="001941E0">
        <w:rPr>
          <w:rFonts w:ascii="Tahoma" w:hAnsi="Tahoma" w:cs="Tahoma"/>
          <w:sz w:val="20"/>
          <w:szCs w:val="20"/>
        </w:rPr>
        <w:t>helpdesk@stapro.cz</w:t>
      </w:r>
    </w:p>
    <w:p w14:paraId="17107F7A" w14:textId="77777777" w:rsidR="000C6F0F" w:rsidRPr="002B2C53" w:rsidRDefault="000C6F0F" w:rsidP="00A779AE">
      <w:pPr>
        <w:pStyle w:val="OdstavecSmlouvy"/>
        <w:tabs>
          <w:tab w:val="clear" w:pos="426"/>
          <w:tab w:val="clear" w:pos="1701"/>
          <w:tab w:val="left" w:pos="4253"/>
        </w:tabs>
        <w:suppressAutoHyphens/>
        <w:spacing w:before="60" w:after="60" w:line="276" w:lineRule="auto"/>
        <w:ind w:left="357"/>
        <w:rPr>
          <w:rFonts w:ascii="Tahoma" w:hAnsi="Tahoma" w:cs="Tahoma"/>
          <w:iCs/>
          <w:sz w:val="20"/>
        </w:rPr>
      </w:pPr>
      <w:r w:rsidRPr="002B2C53">
        <w:rPr>
          <w:rFonts w:ascii="Tahoma" w:hAnsi="Tahoma" w:cs="Tahoma"/>
          <w:iCs/>
          <w:sz w:val="20"/>
        </w:rPr>
        <w:t>Při takovém nahlášení vady či j</w:t>
      </w:r>
      <w:r w:rsidR="00420CD2" w:rsidRPr="002B2C53">
        <w:rPr>
          <w:rFonts w:ascii="Tahoma" w:hAnsi="Tahoma" w:cs="Tahoma"/>
          <w:iCs/>
          <w:sz w:val="20"/>
        </w:rPr>
        <w:t xml:space="preserve">iného požadavku na poskytnutí technické podpory </w:t>
      </w:r>
      <w:r w:rsidRPr="002B2C53">
        <w:rPr>
          <w:rFonts w:ascii="Tahoma" w:hAnsi="Tahoma" w:cs="Tahoma"/>
          <w:sz w:val="20"/>
        </w:rPr>
        <w:t>či konzultace</w:t>
      </w:r>
      <w:r w:rsidR="00420CD2" w:rsidRPr="002B2C53">
        <w:rPr>
          <w:rFonts w:ascii="Tahoma" w:hAnsi="Tahoma" w:cs="Tahoma"/>
          <w:iCs/>
          <w:sz w:val="20"/>
        </w:rPr>
        <w:t xml:space="preserve"> je Dodavatel</w:t>
      </w:r>
      <w:r w:rsidRPr="002B2C53">
        <w:rPr>
          <w:rFonts w:ascii="Tahoma" w:hAnsi="Tahoma" w:cs="Tahoma"/>
          <w:iCs/>
          <w:sz w:val="20"/>
        </w:rPr>
        <w:t xml:space="preserve"> povinen dodatečně zapsat poža</w:t>
      </w:r>
      <w:r w:rsidR="00420CD2" w:rsidRPr="002B2C53">
        <w:rPr>
          <w:rFonts w:ascii="Tahoma" w:hAnsi="Tahoma" w:cs="Tahoma"/>
          <w:iCs/>
          <w:sz w:val="20"/>
        </w:rPr>
        <w:t>davek do ServiceDesku Objednatele</w:t>
      </w:r>
      <w:r w:rsidRPr="002B2C53">
        <w:rPr>
          <w:rFonts w:ascii="Tahoma" w:hAnsi="Tahoma" w:cs="Tahoma"/>
          <w:iCs/>
          <w:sz w:val="20"/>
        </w:rPr>
        <w:t>, jakmile bude opět dostupný.</w:t>
      </w:r>
    </w:p>
    <w:p w14:paraId="6EF736B2" w14:textId="27CB6B64" w:rsidR="000C6F0F" w:rsidRPr="002B2C53" w:rsidRDefault="00420CD2" w:rsidP="00A779AE">
      <w:pPr>
        <w:pStyle w:val="OdstavecSmlouvy"/>
        <w:keepLines w:val="0"/>
        <w:numPr>
          <w:ilvl w:val="0"/>
          <w:numId w:val="8"/>
        </w:numPr>
        <w:tabs>
          <w:tab w:val="clear" w:pos="426"/>
          <w:tab w:val="left" w:pos="708"/>
        </w:tabs>
        <w:suppressAutoHyphens/>
        <w:spacing w:before="60" w:after="60" w:line="276" w:lineRule="auto"/>
        <w:ind w:left="357"/>
        <w:rPr>
          <w:rFonts w:ascii="Tahoma" w:hAnsi="Tahoma" w:cs="Tahoma"/>
          <w:sz w:val="20"/>
        </w:rPr>
      </w:pPr>
      <w:r w:rsidRPr="002B2C53">
        <w:rPr>
          <w:rFonts w:ascii="Tahoma" w:hAnsi="Tahoma" w:cs="Tahoma"/>
          <w:sz w:val="20"/>
        </w:rPr>
        <w:t>Požadavky na poskytnutí technické podpory</w:t>
      </w:r>
      <w:r w:rsidR="000C6F0F" w:rsidRPr="002B2C53">
        <w:rPr>
          <w:rFonts w:ascii="Tahoma" w:hAnsi="Tahoma" w:cs="Tahoma"/>
          <w:sz w:val="20"/>
        </w:rPr>
        <w:t xml:space="preserve"> budou rea</w:t>
      </w:r>
      <w:r w:rsidRPr="002B2C53">
        <w:rPr>
          <w:rFonts w:ascii="Tahoma" w:hAnsi="Tahoma" w:cs="Tahoma"/>
          <w:sz w:val="20"/>
        </w:rPr>
        <w:t>lizovány v pracovních dnech od 8:00 do 16</w:t>
      </w:r>
      <w:r w:rsidR="000C6F0F" w:rsidRPr="002B2C53">
        <w:rPr>
          <w:rFonts w:ascii="Tahoma" w:hAnsi="Tahoma" w:cs="Tahoma"/>
          <w:sz w:val="20"/>
        </w:rPr>
        <w:t>:00 s maximální dobou řešení do 20 pracovních dnů. Servisní zásahy na díle, které vyžadují přerušení fungování předmětu smlouvy (činnosti aplikace) budou přednostně a po dohodě s </w:t>
      </w:r>
      <w:r w:rsidRPr="002B2C53">
        <w:rPr>
          <w:rFonts w:ascii="Tahoma" w:hAnsi="Tahoma" w:cs="Tahoma"/>
          <w:sz w:val="20"/>
        </w:rPr>
        <w:t>Objednatelem</w:t>
      </w:r>
      <w:r w:rsidR="000C6F0F" w:rsidRPr="002B2C53">
        <w:rPr>
          <w:rFonts w:ascii="Tahoma" w:hAnsi="Tahoma" w:cs="Tahoma"/>
          <w:sz w:val="20"/>
        </w:rPr>
        <w:t xml:space="preserve"> prováděny mimo uvedenou pracovní dobu. </w:t>
      </w:r>
    </w:p>
    <w:p w14:paraId="56651FFF" w14:textId="77777777" w:rsidR="005B0023" w:rsidRDefault="005B0023" w:rsidP="00A779AE">
      <w:pPr>
        <w:pStyle w:val="OdstavecSmlouvy"/>
        <w:keepLines w:val="0"/>
        <w:tabs>
          <w:tab w:val="clear" w:pos="426"/>
          <w:tab w:val="left" w:pos="708"/>
        </w:tabs>
        <w:suppressAutoHyphens/>
        <w:spacing w:before="60" w:after="60" w:line="276" w:lineRule="auto"/>
        <w:ind w:left="357"/>
        <w:jc w:val="center"/>
        <w:rPr>
          <w:rFonts w:ascii="Tahoma" w:hAnsi="Tahoma" w:cs="Tahoma"/>
          <w:b/>
          <w:sz w:val="20"/>
        </w:rPr>
      </w:pPr>
    </w:p>
    <w:p w14:paraId="2F31C28C" w14:textId="303D6B6A" w:rsidR="00D35CFD" w:rsidRDefault="00D35CFD" w:rsidP="00A779AE">
      <w:pPr>
        <w:pStyle w:val="OdstavecSmlouvy"/>
        <w:keepLines w:val="0"/>
        <w:tabs>
          <w:tab w:val="clear" w:pos="426"/>
          <w:tab w:val="left" w:pos="708"/>
        </w:tabs>
        <w:suppressAutoHyphens/>
        <w:spacing w:before="60" w:after="60" w:line="276" w:lineRule="auto"/>
        <w:ind w:left="357"/>
        <w:jc w:val="center"/>
        <w:rPr>
          <w:rFonts w:ascii="Tahoma" w:hAnsi="Tahoma" w:cs="Tahoma"/>
          <w:b/>
          <w:sz w:val="20"/>
        </w:rPr>
      </w:pPr>
      <w:r>
        <w:rPr>
          <w:rFonts w:ascii="Tahoma" w:hAnsi="Tahoma" w:cs="Tahoma"/>
          <w:b/>
          <w:sz w:val="20"/>
        </w:rPr>
        <w:br w:type="page"/>
      </w:r>
    </w:p>
    <w:p w14:paraId="478A4A3E" w14:textId="230132FA" w:rsidR="000C6F0F" w:rsidRPr="002B2C53" w:rsidRDefault="00420CD2" w:rsidP="00A779AE">
      <w:pPr>
        <w:pStyle w:val="OdstavecSmlouvy"/>
        <w:keepLines w:val="0"/>
        <w:tabs>
          <w:tab w:val="clear" w:pos="426"/>
          <w:tab w:val="left" w:pos="708"/>
        </w:tabs>
        <w:suppressAutoHyphens/>
        <w:spacing w:before="60" w:after="60" w:line="276" w:lineRule="auto"/>
        <w:ind w:left="357"/>
        <w:jc w:val="center"/>
        <w:rPr>
          <w:rFonts w:ascii="Tahoma" w:hAnsi="Tahoma" w:cs="Tahoma"/>
          <w:b/>
          <w:sz w:val="20"/>
        </w:rPr>
      </w:pPr>
      <w:r w:rsidRPr="002B2C53">
        <w:rPr>
          <w:rFonts w:ascii="Tahoma" w:hAnsi="Tahoma" w:cs="Tahoma"/>
          <w:b/>
          <w:sz w:val="20"/>
        </w:rPr>
        <w:lastRenderedPageBreak/>
        <w:t>V.</w:t>
      </w:r>
    </w:p>
    <w:p w14:paraId="1F4F0624" w14:textId="77777777" w:rsidR="00420CD2" w:rsidRPr="002B2C53" w:rsidRDefault="00420CD2" w:rsidP="00A779AE">
      <w:pPr>
        <w:pStyle w:val="OdstavecSmlouvy"/>
        <w:keepLines w:val="0"/>
        <w:pBdr>
          <w:bottom w:val="single" w:sz="4" w:space="1" w:color="auto"/>
        </w:pBdr>
        <w:tabs>
          <w:tab w:val="clear" w:pos="426"/>
          <w:tab w:val="left" w:pos="708"/>
        </w:tabs>
        <w:suppressAutoHyphens/>
        <w:spacing w:before="60" w:after="60" w:line="276" w:lineRule="auto"/>
        <w:ind w:left="357"/>
        <w:jc w:val="center"/>
        <w:rPr>
          <w:rFonts w:ascii="Tahoma" w:hAnsi="Tahoma" w:cs="Tahoma"/>
          <w:b/>
          <w:sz w:val="20"/>
        </w:rPr>
      </w:pPr>
      <w:r w:rsidRPr="002B2C53">
        <w:rPr>
          <w:rFonts w:ascii="Tahoma" w:hAnsi="Tahoma" w:cs="Tahoma"/>
          <w:b/>
          <w:sz w:val="20"/>
        </w:rPr>
        <w:t>Cena a platební podmínky</w:t>
      </w:r>
    </w:p>
    <w:p w14:paraId="407312CF" w14:textId="1F76AF06" w:rsidR="000C6F0F" w:rsidRPr="002B2C53" w:rsidRDefault="00420CD2" w:rsidP="00A779AE">
      <w:pPr>
        <w:numPr>
          <w:ilvl w:val="3"/>
          <w:numId w:val="3"/>
        </w:numPr>
        <w:spacing w:before="60" w:after="60" w:line="276" w:lineRule="auto"/>
        <w:ind w:left="357" w:hanging="357"/>
        <w:jc w:val="both"/>
        <w:rPr>
          <w:rFonts w:ascii="Tahoma" w:hAnsi="Tahoma" w:cs="Tahoma"/>
          <w:sz w:val="20"/>
          <w:szCs w:val="20"/>
        </w:rPr>
      </w:pPr>
      <w:r w:rsidRPr="002B2C53">
        <w:rPr>
          <w:rFonts w:ascii="Tahoma" w:hAnsi="Tahoma" w:cs="Tahoma"/>
          <w:sz w:val="20"/>
          <w:szCs w:val="20"/>
        </w:rPr>
        <w:t>Smluvní strany se dohodly, že sjednaná cena bude Objednatelem hrazena v měsíčních platbách ve výši jedné dvanáctiny sjednané roční ceny, a to vždy na základě daňového dokladu Dodavatele. Dodavatel je oprávněn vystavovat daňové doklady</w:t>
      </w:r>
      <w:r w:rsidR="005270C3" w:rsidRPr="002B2C53">
        <w:rPr>
          <w:rFonts w:ascii="Tahoma" w:hAnsi="Tahoma" w:cs="Tahoma"/>
          <w:sz w:val="20"/>
          <w:szCs w:val="20"/>
        </w:rPr>
        <w:t xml:space="preserve"> vždy k poslednímu dni kalendářního měsíce, v němž je služba poskytnuta</w:t>
      </w:r>
      <w:r w:rsidR="005B0023">
        <w:rPr>
          <w:rFonts w:ascii="Tahoma" w:hAnsi="Tahoma" w:cs="Tahoma"/>
          <w:sz w:val="20"/>
          <w:szCs w:val="20"/>
        </w:rPr>
        <w:t>.</w:t>
      </w:r>
    </w:p>
    <w:p w14:paraId="19A56585" w14:textId="4639CC28" w:rsidR="000C6F0F" w:rsidRDefault="000C6F0F" w:rsidP="005B0023">
      <w:pPr>
        <w:numPr>
          <w:ilvl w:val="3"/>
          <w:numId w:val="3"/>
        </w:numPr>
        <w:spacing w:beforeLines="60" w:before="144" w:afterLines="60" w:after="144" w:line="276" w:lineRule="auto"/>
        <w:ind w:left="357" w:hanging="357"/>
        <w:jc w:val="both"/>
        <w:rPr>
          <w:rFonts w:ascii="Tahoma" w:hAnsi="Tahoma" w:cs="Tahoma"/>
          <w:sz w:val="20"/>
          <w:szCs w:val="20"/>
        </w:rPr>
      </w:pPr>
      <w:bookmarkStart w:id="3" w:name="_Hlk129958091"/>
      <w:r w:rsidRPr="002B2C53">
        <w:rPr>
          <w:rFonts w:ascii="Tahoma" w:hAnsi="Tahoma" w:cs="Tahoma"/>
          <w:sz w:val="20"/>
          <w:szCs w:val="20"/>
        </w:rPr>
        <w:t>Cena za servisní</w:t>
      </w:r>
      <w:r w:rsidR="005270C3" w:rsidRPr="002B2C53">
        <w:rPr>
          <w:rFonts w:ascii="Tahoma" w:hAnsi="Tahoma" w:cs="Tahoma"/>
          <w:sz w:val="20"/>
          <w:szCs w:val="20"/>
        </w:rPr>
        <w:t xml:space="preserve"> služby</w:t>
      </w:r>
      <w:r w:rsidRPr="002B2C53">
        <w:rPr>
          <w:rFonts w:ascii="Tahoma" w:hAnsi="Tahoma" w:cs="Tahoma"/>
          <w:sz w:val="20"/>
          <w:szCs w:val="20"/>
        </w:rPr>
        <w:t xml:space="preserve"> a technickou p</w:t>
      </w:r>
      <w:r w:rsidR="005270C3" w:rsidRPr="002B2C53">
        <w:rPr>
          <w:rFonts w:ascii="Tahoma" w:hAnsi="Tahoma" w:cs="Tahoma"/>
          <w:sz w:val="20"/>
          <w:szCs w:val="20"/>
        </w:rPr>
        <w:t xml:space="preserve">odporu </w:t>
      </w:r>
      <w:r w:rsidRPr="002B2C53">
        <w:rPr>
          <w:rFonts w:ascii="Tahoma" w:hAnsi="Tahoma" w:cs="Tahoma"/>
          <w:sz w:val="20"/>
          <w:szCs w:val="20"/>
        </w:rPr>
        <w:t>činí:</w:t>
      </w:r>
    </w:p>
    <w:p w14:paraId="07088C1E" w14:textId="6B797A9D" w:rsidR="001E7311" w:rsidRDefault="001E7311" w:rsidP="005B0023">
      <w:pPr>
        <w:pStyle w:val="Odstavecseseznamem"/>
        <w:tabs>
          <w:tab w:val="num" w:pos="426"/>
        </w:tabs>
        <w:spacing w:beforeLines="60" w:before="144" w:afterLines="60" w:after="144" w:line="276" w:lineRule="auto"/>
        <w:ind w:left="0"/>
        <w:jc w:val="both"/>
        <w:rPr>
          <w:rFonts w:ascii="Tahoma" w:hAnsi="Tahoma" w:cs="Tahoma"/>
          <w:bCs/>
          <w:sz w:val="20"/>
        </w:rPr>
      </w:pPr>
      <w:r>
        <w:rPr>
          <w:rFonts w:ascii="Tahoma" w:hAnsi="Tahoma" w:cs="Tahoma"/>
          <w:sz w:val="20"/>
        </w:rPr>
        <w:tab/>
      </w:r>
      <w:r w:rsidRPr="001E7311">
        <w:rPr>
          <w:rFonts w:ascii="Tahoma" w:hAnsi="Tahoma" w:cs="Tahoma"/>
          <w:sz w:val="20"/>
        </w:rPr>
        <w:t xml:space="preserve">Cena servisu a údržby bez DPH po dobu </w:t>
      </w:r>
      <w:r w:rsidRPr="006C318E">
        <w:rPr>
          <w:rFonts w:ascii="Tahoma" w:hAnsi="Tahoma" w:cs="Tahoma"/>
          <w:b/>
          <w:bCs/>
          <w:sz w:val="20"/>
        </w:rPr>
        <w:t>4 let</w:t>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007E2CDE">
        <w:rPr>
          <w:rFonts w:ascii="Tahoma" w:hAnsi="Tahoma" w:cs="Tahoma"/>
          <w:sz w:val="20"/>
        </w:rPr>
        <w:t xml:space="preserve">   </w:t>
      </w:r>
      <w:r w:rsidR="00EC0A12">
        <w:rPr>
          <w:rFonts w:ascii="Tahoma" w:hAnsi="Tahoma" w:cs="Tahoma"/>
          <w:bCs/>
          <w:sz w:val="20"/>
        </w:rPr>
        <w:t>672</w:t>
      </w:r>
      <w:r w:rsidR="00685DD5">
        <w:rPr>
          <w:rFonts w:ascii="Tahoma" w:hAnsi="Tahoma" w:cs="Tahoma"/>
          <w:bCs/>
          <w:sz w:val="20"/>
        </w:rPr>
        <w:t> </w:t>
      </w:r>
      <w:r w:rsidR="00EC0A12">
        <w:rPr>
          <w:rFonts w:ascii="Tahoma" w:hAnsi="Tahoma" w:cs="Tahoma"/>
          <w:bCs/>
          <w:sz w:val="20"/>
        </w:rPr>
        <w:t>800</w:t>
      </w:r>
      <w:r w:rsidR="00685DD5">
        <w:rPr>
          <w:rFonts w:ascii="Tahoma" w:hAnsi="Tahoma" w:cs="Tahoma"/>
          <w:bCs/>
          <w:sz w:val="20"/>
        </w:rPr>
        <w:t>,00</w:t>
      </w:r>
      <w:r w:rsidRPr="001E7311">
        <w:rPr>
          <w:rFonts w:ascii="Tahoma" w:hAnsi="Tahoma" w:cs="Tahoma"/>
          <w:bCs/>
          <w:sz w:val="20"/>
        </w:rPr>
        <w:t xml:space="preserve"> Kč</w:t>
      </w:r>
    </w:p>
    <w:p w14:paraId="272D7D88" w14:textId="22A4339C" w:rsidR="001E7311" w:rsidRPr="001E7311" w:rsidRDefault="001E7311" w:rsidP="005B0023">
      <w:pPr>
        <w:pStyle w:val="Odstavecseseznamem"/>
        <w:tabs>
          <w:tab w:val="num" w:pos="426"/>
        </w:tabs>
        <w:spacing w:beforeLines="60" w:before="144" w:afterLines="60" w:after="144" w:line="276" w:lineRule="auto"/>
        <w:ind w:left="0"/>
        <w:jc w:val="both"/>
        <w:rPr>
          <w:rFonts w:ascii="Tahoma" w:hAnsi="Tahoma" w:cs="Tahoma"/>
          <w:bCs/>
          <w:sz w:val="20"/>
        </w:rPr>
      </w:pPr>
      <w:r>
        <w:rPr>
          <w:rFonts w:ascii="Tahoma" w:hAnsi="Tahoma" w:cs="Tahoma"/>
          <w:bCs/>
          <w:sz w:val="20"/>
        </w:rPr>
        <w:tab/>
      </w:r>
      <w:r w:rsidRPr="001E7311">
        <w:rPr>
          <w:rFonts w:ascii="Tahoma" w:hAnsi="Tahoma" w:cs="Tahoma"/>
          <w:bCs/>
          <w:sz w:val="20"/>
        </w:rPr>
        <w:t xml:space="preserve">DPH (ve výši stanovené právním předpisem ke dni podání nabídky) </w:t>
      </w:r>
      <w:r w:rsidRPr="001E7311">
        <w:rPr>
          <w:rFonts w:ascii="Tahoma" w:hAnsi="Tahoma" w:cs="Tahoma"/>
          <w:bCs/>
          <w:sz w:val="20"/>
        </w:rPr>
        <w:tab/>
      </w:r>
      <w:r w:rsidR="007E2CDE">
        <w:rPr>
          <w:rFonts w:ascii="Tahoma" w:hAnsi="Tahoma" w:cs="Tahoma"/>
          <w:bCs/>
          <w:sz w:val="20"/>
        </w:rPr>
        <w:t xml:space="preserve">   </w:t>
      </w:r>
      <w:r w:rsidR="001B3194">
        <w:rPr>
          <w:rFonts w:ascii="Tahoma" w:hAnsi="Tahoma" w:cs="Tahoma"/>
          <w:bCs/>
          <w:sz w:val="20"/>
        </w:rPr>
        <w:t>141</w:t>
      </w:r>
      <w:r w:rsidR="00685DD5">
        <w:rPr>
          <w:rFonts w:ascii="Tahoma" w:hAnsi="Tahoma" w:cs="Tahoma"/>
          <w:bCs/>
          <w:sz w:val="20"/>
        </w:rPr>
        <w:t> </w:t>
      </w:r>
      <w:r w:rsidR="001B3194">
        <w:rPr>
          <w:rFonts w:ascii="Tahoma" w:hAnsi="Tahoma" w:cs="Tahoma"/>
          <w:bCs/>
          <w:sz w:val="20"/>
        </w:rPr>
        <w:t>288</w:t>
      </w:r>
      <w:r w:rsidR="00685DD5">
        <w:rPr>
          <w:rFonts w:ascii="Tahoma" w:hAnsi="Tahoma" w:cs="Tahoma"/>
          <w:bCs/>
          <w:sz w:val="20"/>
        </w:rPr>
        <w:t>,00</w:t>
      </w:r>
      <w:r w:rsidRPr="001E7311">
        <w:rPr>
          <w:rFonts w:ascii="Tahoma" w:hAnsi="Tahoma" w:cs="Tahoma"/>
          <w:bCs/>
          <w:sz w:val="20"/>
        </w:rPr>
        <w:t xml:space="preserve"> Kč</w:t>
      </w:r>
    </w:p>
    <w:p w14:paraId="17358022" w14:textId="464E63E2" w:rsidR="001E7311" w:rsidRPr="00132E94" w:rsidRDefault="001E7311" w:rsidP="005B0023">
      <w:pPr>
        <w:pStyle w:val="Odstavecseseznamem"/>
        <w:tabs>
          <w:tab w:val="num" w:pos="426"/>
        </w:tabs>
        <w:spacing w:beforeLines="60" w:before="144" w:afterLines="60" w:after="144" w:line="276" w:lineRule="auto"/>
        <w:ind w:left="0"/>
        <w:jc w:val="both"/>
        <w:rPr>
          <w:rFonts w:ascii="Tahoma" w:hAnsi="Tahoma" w:cs="Tahoma"/>
          <w:b/>
        </w:rPr>
      </w:pPr>
      <w:r>
        <w:rPr>
          <w:rFonts w:ascii="Tahoma" w:hAnsi="Tahoma" w:cs="Tahoma"/>
          <w:sz w:val="20"/>
        </w:rPr>
        <w:tab/>
      </w:r>
      <w:r w:rsidRPr="001E7311">
        <w:rPr>
          <w:rFonts w:ascii="Tahoma" w:hAnsi="Tahoma" w:cs="Tahoma"/>
          <w:sz w:val="20"/>
        </w:rPr>
        <w:t xml:space="preserve">Cena servisu a údržby včetně DPH po dobu </w:t>
      </w:r>
      <w:r w:rsidRPr="006C318E">
        <w:rPr>
          <w:rFonts w:ascii="Tahoma" w:hAnsi="Tahoma" w:cs="Tahoma"/>
          <w:b/>
          <w:bCs/>
          <w:sz w:val="20"/>
        </w:rPr>
        <w:t>4 let</w:t>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001B3194" w:rsidRPr="00132E94">
        <w:rPr>
          <w:rFonts w:ascii="Tahoma" w:hAnsi="Tahoma" w:cs="Tahoma"/>
          <w:b/>
          <w:bCs/>
          <w:sz w:val="20"/>
        </w:rPr>
        <w:t>814</w:t>
      </w:r>
      <w:r w:rsidR="00685DD5">
        <w:rPr>
          <w:rFonts w:ascii="Tahoma" w:hAnsi="Tahoma" w:cs="Tahoma"/>
          <w:b/>
          <w:bCs/>
          <w:sz w:val="20"/>
        </w:rPr>
        <w:t> </w:t>
      </w:r>
      <w:r w:rsidR="001B3194" w:rsidRPr="00132E94">
        <w:rPr>
          <w:rFonts w:ascii="Tahoma" w:hAnsi="Tahoma" w:cs="Tahoma"/>
          <w:b/>
          <w:bCs/>
          <w:sz w:val="20"/>
        </w:rPr>
        <w:t>088</w:t>
      </w:r>
      <w:r w:rsidR="00685DD5">
        <w:rPr>
          <w:rFonts w:ascii="Tahoma" w:hAnsi="Tahoma" w:cs="Tahoma"/>
          <w:b/>
          <w:bCs/>
          <w:sz w:val="20"/>
        </w:rPr>
        <w:t>,00</w:t>
      </w:r>
      <w:r w:rsidRPr="00132E94">
        <w:rPr>
          <w:rFonts w:ascii="Tahoma" w:hAnsi="Tahoma" w:cs="Tahoma"/>
          <w:b/>
          <w:bCs/>
          <w:sz w:val="20"/>
        </w:rPr>
        <w:t xml:space="preserve"> Kč</w:t>
      </w:r>
    </w:p>
    <w:p w14:paraId="7A8154E4" w14:textId="77777777" w:rsidR="001E7311" w:rsidRPr="001E7311" w:rsidRDefault="001E7311" w:rsidP="005B0023">
      <w:pPr>
        <w:pStyle w:val="Odstavecseseznamem"/>
        <w:tabs>
          <w:tab w:val="num" w:pos="426"/>
        </w:tabs>
        <w:spacing w:beforeLines="60" w:before="144" w:afterLines="60" w:after="144" w:line="276" w:lineRule="auto"/>
        <w:ind w:left="0"/>
        <w:jc w:val="both"/>
        <w:rPr>
          <w:rFonts w:ascii="Tahoma" w:hAnsi="Tahoma" w:cs="Tahoma"/>
          <w:b/>
        </w:rPr>
      </w:pPr>
      <w:r w:rsidRPr="001E7311">
        <w:rPr>
          <w:rFonts w:ascii="Tahoma" w:hAnsi="Tahoma" w:cs="Tahoma"/>
          <w:sz w:val="20"/>
        </w:rPr>
        <w:tab/>
      </w:r>
      <w:r w:rsidRPr="001E7311">
        <w:rPr>
          <w:rFonts w:ascii="Tahoma" w:hAnsi="Tahoma" w:cs="Tahoma"/>
          <w:b/>
        </w:rPr>
        <w:t>------------------------------------------------------------------------------------</w:t>
      </w:r>
    </w:p>
    <w:p w14:paraId="4EA2A60A" w14:textId="0D6F0CA5" w:rsidR="001E7311" w:rsidRPr="001E7311" w:rsidRDefault="001E7311" w:rsidP="005B0023">
      <w:pPr>
        <w:pStyle w:val="Odstavecseseznamem"/>
        <w:tabs>
          <w:tab w:val="num" w:pos="426"/>
        </w:tabs>
        <w:spacing w:beforeLines="60" w:before="144" w:afterLines="60" w:after="144" w:line="276" w:lineRule="auto"/>
        <w:ind w:left="0"/>
        <w:jc w:val="both"/>
        <w:rPr>
          <w:rFonts w:ascii="Tahoma" w:hAnsi="Tahoma" w:cs="Tahoma"/>
          <w:bCs/>
          <w:sz w:val="20"/>
        </w:rPr>
      </w:pPr>
      <w:r w:rsidRPr="001E7311">
        <w:rPr>
          <w:rFonts w:ascii="Tahoma" w:hAnsi="Tahoma" w:cs="Tahoma"/>
          <w:b/>
        </w:rPr>
        <w:tab/>
      </w:r>
      <w:r w:rsidRPr="001E7311">
        <w:rPr>
          <w:rFonts w:ascii="Tahoma" w:hAnsi="Tahoma" w:cs="Tahoma"/>
          <w:sz w:val="20"/>
        </w:rPr>
        <w:t>Roční cena servisu a údržby bez DPH</w:t>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007E2CDE">
        <w:rPr>
          <w:rFonts w:ascii="Tahoma" w:hAnsi="Tahoma" w:cs="Tahoma"/>
          <w:sz w:val="20"/>
        </w:rPr>
        <w:t xml:space="preserve">  </w:t>
      </w:r>
      <w:r w:rsidR="00AA24E0">
        <w:rPr>
          <w:rFonts w:ascii="Tahoma" w:hAnsi="Tahoma" w:cs="Tahoma"/>
          <w:bCs/>
          <w:sz w:val="20"/>
        </w:rPr>
        <w:t>168</w:t>
      </w:r>
      <w:r w:rsidR="00685DD5">
        <w:rPr>
          <w:rFonts w:ascii="Tahoma" w:hAnsi="Tahoma" w:cs="Tahoma"/>
          <w:bCs/>
          <w:sz w:val="20"/>
        </w:rPr>
        <w:t> </w:t>
      </w:r>
      <w:r w:rsidR="00AA24E0">
        <w:rPr>
          <w:rFonts w:ascii="Tahoma" w:hAnsi="Tahoma" w:cs="Tahoma"/>
          <w:bCs/>
          <w:sz w:val="20"/>
        </w:rPr>
        <w:t>200</w:t>
      </w:r>
      <w:r w:rsidR="00685DD5">
        <w:rPr>
          <w:rFonts w:ascii="Tahoma" w:hAnsi="Tahoma" w:cs="Tahoma"/>
          <w:bCs/>
          <w:sz w:val="20"/>
        </w:rPr>
        <w:t>,00</w:t>
      </w:r>
      <w:r w:rsidRPr="001E7311">
        <w:rPr>
          <w:rFonts w:ascii="Tahoma" w:hAnsi="Tahoma" w:cs="Tahoma"/>
          <w:bCs/>
          <w:sz w:val="20"/>
        </w:rPr>
        <w:t xml:space="preserve"> Kč</w:t>
      </w:r>
    </w:p>
    <w:p w14:paraId="50C8A72C" w14:textId="70792E34" w:rsidR="001E7311" w:rsidRPr="001E7311" w:rsidRDefault="001E7311" w:rsidP="005B0023">
      <w:pPr>
        <w:pStyle w:val="Odstavecseseznamem"/>
        <w:tabs>
          <w:tab w:val="num" w:pos="426"/>
        </w:tabs>
        <w:spacing w:beforeLines="60" w:before="144" w:afterLines="60" w:after="144" w:line="276" w:lineRule="auto"/>
        <w:ind w:left="0"/>
        <w:jc w:val="both"/>
        <w:rPr>
          <w:rFonts w:ascii="Tahoma" w:hAnsi="Tahoma" w:cs="Tahoma"/>
          <w:bCs/>
          <w:sz w:val="20"/>
        </w:rPr>
      </w:pPr>
      <w:r w:rsidRPr="001E7311">
        <w:rPr>
          <w:rFonts w:ascii="Tahoma" w:hAnsi="Tahoma" w:cs="Tahoma"/>
          <w:bCs/>
          <w:sz w:val="20"/>
        </w:rPr>
        <w:tab/>
        <w:t>DPH</w:t>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007B3F41">
        <w:rPr>
          <w:rFonts w:ascii="Tahoma" w:hAnsi="Tahoma" w:cs="Tahoma"/>
          <w:bCs/>
          <w:sz w:val="20"/>
        </w:rPr>
        <w:t xml:space="preserve">  </w:t>
      </w:r>
      <w:r w:rsidR="007E2CDE">
        <w:rPr>
          <w:rFonts w:ascii="Tahoma" w:hAnsi="Tahoma" w:cs="Tahoma"/>
          <w:bCs/>
          <w:sz w:val="20"/>
        </w:rPr>
        <w:t xml:space="preserve">  </w:t>
      </w:r>
      <w:r w:rsidR="007B3F41">
        <w:rPr>
          <w:rFonts w:ascii="Tahoma" w:hAnsi="Tahoma" w:cs="Tahoma"/>
          <w:bCs/>
          <w:sz w:val="20"/>
        </w:rPr>
        <w:t>35</w:t>
      </w:r>
      <w:r w:rsidR="00685DD5">
        <w:rPr>
          <w:rFonts w:ascii="Tahoma" w:hAnsi="Tahoma" w:cs="Tahoma"/>
          <w:bCs/>
          <w:sz w:val="20"/>
        </w:rPr>
        <w:t> </w:t>
      </w:r>
      <w:r w:rsidR="007B3F41">
        <w:rPr>
          <w:rFonts w:ascii="Tahoma" w:hAnsi="Tahoma" w:cs="Tahoma"/>
          <w:bCs/>
          <w:sz w:val="20"/>
        </w:rPr>
        <w:t>322</w:t>
      </w:r>
      <w:r w:rsidR="00685DD5">
        <w:rPr>
          <w:rFonts w:ascii="Tahoma" w:hAnsi="Tahoma" w:cs="Tahoma"/>
          <w:bCs/>
          <w:sz w:val="20"/>
        </w:rPr>
        <w:t>,00</w:t>
      </w:r>
      <w:r w:rsidR="007B3F41">
        <w:rPr>
          <w:rFonts w:ascii="Tahoma" w:hAnsi="Tahoma" w:cs="Tahoma"/>
          <w:bCs/>
          <w:sz w:val="20"/>
        </w:rPr>
        <w:t xml:space="preserve"> </w:t>
      </w:r>
      <w:r w:rsidRPr="001E7311">
        <w:rPr>
          <w:rFonts w:ascii="Tahoma" w:hAnsi="Tahoma" w:cs="Tahoma"/>
          <w:bCs/>
          <w:sz w:val="20"/>
        </w:rPr>
        <w:t>Kč</w:t>
      </w:r>
    </w:p>
    <w:p w14:paraId="3CC21F26" w14:textId="36999282" w:rsidR="001E7311" w:rsidRPr="00132E94" w:rsidRDefault="001E7311" w:rsidP="005B0023">
      <w:pPr>
        <w:pStyle w:val="Odstavecseseznamem"/>
        <w:tabs>
          <w:tab w:val="num" w:pos="426"/>
        </w:tabs>
        <w:spacing w:beforeLines="60" w:before="144" w:afterLines="60" w:after="144" w:line="276" w:lineRule="auto"/>
        <w:ind w:left="0"/>
        <w:jc w:val="both"/>
        <w:rPr>
          <w:rFonts w:ascii="Tahoma" w:hAnsi="Tahoma" w:cs="Tahoma"/>
          <w:b/>
          <w:bCs/>
          <w:sz w:val="20"/>
        </w:rPr>
      </w:pPr>
      <w:r w:rsidRPr="001E7311">
        <w:rPr>
          <w:rFonts w:ascii="Tahoma" w:hAnsi="Tahoma" w:cs="Tahoma"/>
          <w:sz w:val="20"/>
        </w:rPr>
        <w:tab/>
        <w:t>Roční cena servisu a údržby včetně DPH</w:t>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0054213A" w:rsidRPr="00132E94">
        <w:rPr>
          <w:rFonts w:ascii="Tahoma" w:hAnsi="Tahoma" w:cs="Tahoma"/>
          <w:b/>
          <w:bCs/>
          <w:sz w:val="20"/>
        </w:rPr>
        <w:t>203</w:t>
      </w:r>
      <w:r w:rsidR="00685DD5">
        <w:rPr>
          <w:rFonts w:ascii="Tahoma" w:hAnsi="Tahoma" w:cs="Tahoma"/>
          <w:b/>
          <w:bCs/>
          <w:sz w:val="20"/>
        </w:rPr>
        <w:t> </w:t>
      </w:r>
      <w:r w:rsidR="0054213A" w:rsidRPr="00132E94">
        <w:rPr>
          <w:rFonts w:ascii="Tahoma" w:hAnsi="Tahoma" w:cs="Tahoma"/>
          <w:b/>
          <w:bCs/>
          <w:sz w:val="20"/>
        </w:rPr>
        <w:t>522</w:t>
      </w:r>
      <w:r w:rsidR="00685DD5">
        <w:rPr>
          <w:rFonts w:ascii="Tahoma" w:hAnsi="Tahoma" w:cs="Tahoma"/>
          <w:b/>
          <w:bCs/>
          <w:sz w:val="20"/>
        </w:rPr>
        <w:t>,00</w:t>
      </w:r>
      <w:r w:rsidRPr="00132E94">
        <w:rPr>
          <w:rFonts w:ascii="Tahoma" w:hAnsi="Tahoma" w:cs="Tahoma"/>
          <w:b/>
          <w:bCs/>
          <w:sz w:val="20"/>
        </w:rPr>
        <w:t xml:space="preserve"> Kč</w:t>
      </w:r>
    </w:p>
    <w:p w14:paraId="7E31B850" w14:textId="77777777" w:rsidR="001E7311" w:rsidRPr="001E7311" w:rsidRDefault="001E7311" w:rsidP="005B0023">
      <w:pPr>
        <w:pStyle w:val="Odstavecseseznamem"/>
        <w:tabs>
          <w:tab w:val="num" w:pos="426"/>
        </w:tabs>
        <w:spacing w:beforeLines="60" w:before="144" w:afterLines="60" w:after="144" w:line="276" w:lineRule="auto"/>
        <w:ind w:left="0"/>
        <w:jc w:val="both"/>
        <w:rPr>
          <w:rFonts w:ascii="Tahoma" w:hAnsi="Tahoma" w:cs="Tahoma"/>
          <w:sz w:val="20"/>
        </w:rPr>
      </w:pPr>
      <w:r w:rsidRPr="001E7311">
        <w:rPr>
          <w:rFonts w:ascii="Tahoma" w:hAnsi="Tahoma" w:cs="Tahoma"/>
          <w:sz w:val="20"/>
        </w:rPr>
        <w:tab/>
      </w:r>
      <w:r w:rsidRPr="001E7311">
        <w:rPr>
          <w:rFonts w:ascii="Tahoma" w:hAnsi="Tahoma" w:cs="Tahoma"/>
          <w:b/>
        </w:rPr>
        <w:t>-------------------------------------------------------------------------------------</w:t>
      </w:r>
    </w:p>
    <w:p w14:paraId="5478C827" w14:textId="2C2D1B85" w:rsidR="001E7311" w:rsidRPr="001E7311" w:rsidRDefault="001E7311" w:rsidP="005B0023">
      <w:pPr>
        <w:pStyle w:val="Odstavecseseznamem"/>
        <w:tabs>
          <w:tab w:val="num" w:pos="426"/>
        </w:tabs>
        <w:spacing w:beforeLines="60" w:before="144" w:afterLines="60" w:after="144" w:line="276" w:lineRule="auto"/>
        <w:ind w:left="0"/>
        <w:jc w:val="both"/>
        <w:rPr>
          <w:rFonts w:ascii="Tahoma" w:hAnsi="Tahoma" w:cs="Tahoma"/>
          <w:bCs/>
          <w:sz w:val="20"/>
        </w:rPr>
      </w:pPr>
      <w:r w:rsidRPr="001E7311">
        <w:rPr>
          <w:rFonts w:ascii="Tahoma" w:hAnsi="Tahoma" w:cs="Tahoma"/>
          <w:sz w:val="20"/>
        </w:rPr>
        <w:tab/>
        <w:t>Měsíčně fakturovaná částka bez DPH</w:t>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007E2CDE">
        <w:rPr>
          <w:rFonts w:ascii="Tahoma" w:hAnsi="Tahoma" w:cs="Tahoma"/>
          <w:sz w:val="20"/>
        </w:rPr>
        <w:t xml:space="preserve">  </w:t>
      </w:r>
      <w:r w:rsidR="00B550AD">
        <w:rPr>
          <w:rFonts w:ascii="Tahoma" w:hAnsi="Tahoma" w:cs="Tahoma"/>
          <w:bCs/>
          <w:sz w:val="20"/>
        </w:rPr>
        <w:t>14 016,67</w:t>
      </w:r>
      <w:r w:rsidRPr="001E7311">
        <w:rPr>
          <w:rFonts w:ascii="Tahoma" w:hAnsi="Tahoma" w:cs="Tahoma"/>
          <w:bCs/>
          <w:sz w:val="20"/>
        </w:rPr>
        <w:t xml:space="preserve"> Kč</w:t>
      </w:r>
    </w:p>
    <w:p w14:paraId="38A35A02" w14:textId="163C89AC" w:rsidR="001E7311" w:rsidRPr="001E7311" w:rsidRDefault="001E7311" w:rsidP="005B0023">
      <w:pPr>
        <w:pStyle w:val="Odstavecseseznamem"/>
        <w:tabs>
          <w:tab w:val="num" w:pos="426"/>
        </w:tabs>
        <w:spacing w:beforeLines="60" w:before="144" w:afterLines="60" w:after="144" w:line="276" w:lineRule="auto"/>
        <w:ind w:left="0"/>
        <w:jc w:val="both"/>
        <w:rPr>
          <w:rFonts w:ascii="Tahoma" w:hAnsi="Tahoma" w:cs="Tahoma"/>
          <w:bCs/>
          <w:sz w:val="20"/>
        </w:rPr>
      </w:pPr>
      <w:r w:rsidRPr="001E7311">
        <w:rPr>
          <w:rFonts w:ascii="Tahoma" w:hAnsi="Tahoma" w:cs="Tahoma"/>
          <w:bCs/>
          <w:sz w:val="20"/>
        </w:rPr>
        <w:tab/>
        <w:t>DPH</w:t>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002445C0">
        <w:rPr>
          <w:rFonts w:ascii="Tahoma" w:hAnsi="Tahoma" w:cs="Tahoma"/>
          <w:bCs/>
          <w:sz w:val="20"/>
        </w:rPr>
        <w:t xml:space="preserve"> </w:t>
      </w:r>
      <w:r w:rsidR="007E2CDE">
        <w:rPr>
          <w:rFonts w:ascii="Tahoma" w:hAnsi="Tahoma" w:cs="Tahoma"/>
          <w:bCs/>
          <w:sz w:val="20"/>
        </w:rPr>
        <w:t xml:space="preserve">  </w:t>
      </w:r>
      <w:r w:rsidR="002445C0">
        <w:rPr>
          <w:rFonts w:ascii="Tahoma" w:hAnsi="Tahoma" w:cs="Tahoma"/>
          <w:bCs/>
          <w:sz w:val="20"/>
        </w:rPr>
        <w:t xml:space="preserve"> </w:t>
      </w:r>
      <w:r w:rsidR="00D333F6">
        <w:rPr>
          <w:rFonts w:ascii="Tahoma" w:hAnsi="Tahoma" w:cs="Tahoma"/>
          <w:bCs/>
          <w:sz w:val="20"/>
        </w:rPr>
        <w:t>2 943,5</w:t>
      </w:r>
      <w:r w:rsidR="002445C0">
        <w:rPr>
          <w:rFonts w:ascii="Tahoma" w:hAnsi="Tahoma" w:cs="Tahoma"/>
          <w:bCs/>
          <w:sz w:val="20"/>
        </w:rPr>
        <w:t>0</w:t>
      </w:r>
      <w:r w:rsidRPr="001E7311">
        <w:rPr>
          <w:rFonts w:ascii="Tahoma" w:hAnsi="Tahoma" w:cs="Tahoma"/>
          <w:bCs/>
          <w:sz w:val="20"/>
        </w:rPr>
        <w:t xml:space="preserve"> Kč</w:t>
      </w:r>
    </w:p>
    <w:p w14:paraId="6DC0D065" w14:textId="71241D86" w:rsidR="001E7311" w:rsidRPr="001E7311" w:rsidRDefault="001E7311" w:rsidP="005B0023">
      <w:pPr>
        <w:pStyle w:val="Odstavecseseznamem"/>
        <w:tabs>
          <w:tab w:val="num" w:pos="426"/>
        </w:tabs>
        <w:spacing w:beforeLines="60" w:before="144" w:afterLines="60" w:after="144" w:line="276" w:lineRule="auto"/>
        <w:ind w:left="0"/>
        <w:jc w:val="both"/>
        <w:rPr>
          <w:rFonts w:ascii="Tahoma" w:hAnsi="Tahoma" w:cs="Tahoma"/>
          <w:bCs/>
          <w:sz w:val="20"/>
        </w:rPr>
      </w:pPr>
      <w:r w:rsidRPr="001E7311">
        <w:rPr>
          <w:rFonts w:ascii="Tahoma" w:hAnsi="Tahoma" w:cs="Tahoma"/>
          <w:sz w:val="20"/>
        </w:rPr>
        <w:tab/>
        <w:t>Měsíčně fakturovaná částka včetně DPH</w:t>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00183B5E" w:rsidRPr="00132E94">
        <w:rPr>
          <w:rFonts w:ascii="Tahoma" w:hAnsi="Tahoma" w:cs="Tahoma"/>
          <w:b/>
          <w:bCs/>
          <w:sz w:val="20"/>
        </w:rPr>
        <w:t>16 960,17</w:t>
      </w:r>
      <w:r w:rsidRPr="00132E94">
        <w:rPr>
          <w:rFonts w:ascii="Tahoma" w:hAnsi="Tahoma" w:cs="Tahoma"/>
          <w:b/>
          <w:bCs/>
          <w:sz w:val="20"/>
        </w:rPr>
        <w:t xml:space="preserve"> Kč</w:t>
      </w:r>
    </w:p>
    <w:bookmarkEnd w:id="3"/>
    <w:p w14:paraId="15341672" w14:textId="4EDEA408" w:rsidR="000C6F0F" w:rsidRPr="002B2C53" w:rsidRDefault="009A6771" w:rsidP="00A779AE">
      <w:pPr>
        <w:numPr>
          <w:ilvl w:val="3"/>
          <w:numId w:val="3"/>
        </w:numPr>
        <w:spacing w:before="60" w:after="60" w:line="276" w:lineRule="auto"/>
        <w:ind w:left="357" w:hanging="357"/>
        <w:jc w:val="both"/>
        <w:rPr>
          <w:rFonts w:ascii="Tahoma" w:hAnsi="Tahoma" w:cs="Tahoma"/>
          <w:sz w:val="20"/>
          <w:szCs w:val="20"/>
        </w:rPr>
      </w:pPr>
      <w:r w:rsidRPr="002B2C53">
        <w:rPr>
          <w:rFonts w:ascii="Tahoma" w:hAnsi="Tahoma" w:cs="Tahoma"/>
          <w:sz w:val="20"/>
          <w:szCs w:val="20"/>
        </w:rPr>
        <w:t>Dodavatel</w:t>
      </w:r>
      <w:r w:rsidR="000C6F0F" w:rsidRPr="002B2C53">
        <w:rPr>
          <w:rFonts w:ascii="Tahoma" w:hAnsi="Tahoma" w:cs="Tahoma"/>
          <w:sz w:val="20"/>
          <w:szCs w:val="20"/>
        </w:rPr>
        <w:t xml:space="preserve"> odpovídá za to, že sazba daně z přidané hodnoty bude stanovena v souladu s platnými právními předpisy; v případě, že dojde ke změně zákonné sazby DPH, je </w:t>
      </w:r>
      <w:bookmarkStart w:id="4" w:name="_Hlk143508272"/>
      <w:r w:rsidR="006D74D2" w:rsidRPr="002B2C53">
        <w:rPr>
          <w:rFonts w:ascii="Tahoma" w:hAnsi="Tahoma" w:cs="Tahoma"/>
          <w:sz w:val="20"/>
          <w:szCs w:val="20"/>
        </w:rPr>
        <w:t>Dodavatel</w:t>
      </w:r>
      <w:bookmarkEnd w:id="4"/>
      <w:r w:rsidR="006D74D2" w:rsidRPr="002B2C53">
        <w:rPr>
          <w:rFonts w:ascii="Tahoma" w:hAnsi="Tahoma" w:cs="Tahoma"/>
          <w:sz w:val="20"/>
          <w:szCs w:val="20"/>
        </w:rPr>
        <w:t xml:space="preserve"> </w:t>
      </w:r>
      <w:r w:rsidR="000C6F0F" w:rsidRPr="002B2C53">
        <w:rPr>
          <w:rFonts w:ascii="Tahoma" w:hAnsi="Tahoma" w:cs="Tahoma"/>
          <w:sz w:val="20"/>
          <w:szCs w:val="20"/>
        </w:rPr>
        <w:t xml:space="preserve">k ceně předmětu smlouvy bez DPH povinen účtovat DPH v platné výši. Smluvní strany se dohodly, že v případě změny ceny předmětu smlouvy v důsledku změny sazby DPH není nutno ke smlouvě uzavírat dodatek. V případě, že </w:t>
      </w:r>
      <w:r w:rsidR="006D74D2" w:rsidRPr="002B2C53">
        <w:rPr>
          <w:rFonts w:ascii="Tahoma" w:hAnsi="Tahoma" w:cs="Tahoma"/>
          <w:sz w:val="20"/>
          <w:szCs w:val="20"/>
        </w:rPr>
        <w:t xml:space="preserve">Dodavatel </w:t>
      </w:r>
      <w:r w:rsidR="000C6F0F" w:rsidRPr="002B2C53">
        <w:rPr>
          <w:rFonts w:ascii="Tahoma" w:hAnsi="Tahoma" w:cs="Tahoma"/>
          <w:sz w:val="20"/>
          <w:szCs w:val="20"/>
        </w:rPr>
        <w:t>stanoví sazbu DPH či DPH v rozporu s platnými právními předpi</w:t>
      </w:r>
      <w:r w:rsidR="00695315" w:rsidRPr="002B2C53">
        <w:rPr>
          <w:rFonts w:ascii="Tahoma" w:hAnsi="Tahoma" w:cs="Tahoma"/>
          <w:sz w:val="20"/>
          <w:szCs w:val="20"/>
        </w:rPr>
        <w:t xml:space="preserve">sy, je povinen uhradit </w:t>
      </w:r>
      <w:bookmarkStart w:id="5" w:name="_Hlk143508311"/>
      <w:r w:rsidR="001E7781">
        <w:rPr>
          <w:rFonts w:ascii="Tahoma" w:hAnsi="Tahoma" w:cs="Tahoma"/>
          <w:sz w:val="20"/>
          <w:szCs w:val="20"/>
        </w:rPr>
        <w:t>Objednateli</w:t>
      </w:r>
      <w:bookmarkEnd w:id="5"/>
      <w:r w:rsidR="001E7781" w:rsidRPr="002B2C53">
        <w:rPr>
          <w:rFonts w:ascii="Tahoma" w:hAnsi="Tahoma" w:cs="Tahoma"/>
          <w:sz w:val="20"/>
          <w:szCs w:val="20"/>
        </w:rPr>
        <w:t xml:space="preserve"> </w:t>
      </w:r>
      <w:r w:rsidR="000C6F0F" w:rsidRPr="002B2C53">
        <w:rPr>
          <w:rFonts w:ascii="Tahoma" w:hAnsi="Tahoma" w:cs="Tahoma"/>
          <w:sz w:val="20"/>
          <w:szCs w:val="20"/>
        </w:rPr>
        <w:t>veškerou škodu, která mu v souvislosti s tím vznikla.</w:t>
      </w:r>
    </w:p>
    <w:p w14:paraId="0A4DCEFC" w14:textId="06B3E68F" w:rsidR="000C6F0F" w:rsidRPr="002B2C53" w:rsidRDefault="000C6F0F" w:rsidP="00A779AE">
      <w:pPr>
        <w:numPr>
          <w:ilvl w:val="3"/>
          <w:numId w:val="3"/>
        </w:numPr>
        <w:spacing w:before="60" w:after="60" w:line="276" w:lineRule="auto"/>
        <w:ind w:left="357" w:hanging="357"/>
        <w:jc w:val="both"/>
        <w:rPr>
          <w:rFonts w:ascii="Tahoma" w:hAnsi="Tahoma" w:cs="Tahoma"/>
          <w:sz w:val="20"/>
          <w:szCs w:val="20"/>
        </w:rPr>
      </w:pPr>
      <w:r w:rsidRPr="002B2C53">
        <w:rPr>
          <w:rFonts w:ascii="Tahoma" w:hAnsi="Tahoma" w:cs="Tahoma"/>
          <w:sz w:val="20"/>
          <w:szCs w:val="20"/>
        </w:rPr>
        <w:t>Smluvní strany se dále dohodly, že cenu za poskytování servisní</w:t>
      </w:r>
      <w:r w:rsidR="009A6771" w:rsidRPr="002B2C53">
        <w:rPr>
          <w:rFonts w:ascii="Tahoma" w:hAnsi="Tahoma" w:cs="Tahoma"/>
          <w:sz w:val="20"/>
          <w:szCs w:val="20"/>
        </w:rPr>
        <w:t xml:space="preserve"> </w:t>
      </w:r>
      <w:r w:rsidR="003F35A9" w:rsidRPr="002B2C53">
        <w:rPr>
          <w:rFonts w:ascii="Tahoma" w:hAnsi="Tahoma" w:cs="Tahoma"/>
          <w:sz w:val="20"/>
          <w:szCs w:val="20"/>
        </w:rPr>
        <w:t xml:space="preserve">technické podpory dle </w:t>
      </w:r>
      <w:r w:rsidRPr="002B2C53">
        <w:rPr>
          <w:rFonts w:ascii="Tahoma" w:hAnsi="Tahoma" w:cs="Tahoma"/>
          <w:sz w:val="20"/>
          <w:szCs w:val="20"/>
        </w:rPr>
        <w:t>této smlouvy pro příslušné období, po kter</w:t>
      </w:r>
      <w:r w:rsidR="008207FB" w:rsidRPr="002B2C53">
        <w:rPr>
          <w:rFonts w:ascii="Tahoma" w:hAnsi="Tahoma" w:cs="Tahoma"/>
          <w:sz w:val="20"/>
          <w:szCs w:val="20"/>
        </w:rPr>
        <w:t>é je poskytována, je Dodavatel</w:t>
      </w:r>
      <w:r w:rsidRPr="002B2C53">
        <w:rPr>
          <w:rFonts w:ascii="Tahoma" w:hAnsi="Tahoma" w:cs="Tahoma"/>
          <w:sz w:val="20"/>
          <w:szCs w:val="20"/>
        </w:rPr>
        <w:t xml:space="preserve"> oprávněn navýšit o hodnotu</w:t>
      </w:r>
      <w:r w:rsidR="00124007" w:rsidRPr="002B2C53">
        <w:rPr>
          <w:rFonts w:ascii="Tahoma" w:hAnsi="Tahoma" w:cs="Tahoma"/>
          <w:sz w:val="20"/>
          <w:szCs w:val="20"/>
        </w:rPr>
        <w:t xml:space="preserve"> míry inflace vyjádřenou přírůstek průměrného ročního indexu spotřebitelských cen za</w:t>
      </w:r>
      <w:r w:rsidRPr="002B2C53">
        <w:rPr>
          <w:rFonts w:ascii="Tahoma" w:hAnsi="Tahoma" w:cs="Tahoma"/>
          <w:sz w:val="20"/>
          <w:szCs w:val="20"/>
        </w:rPr>
        <w:t xml:space="preserve"> předchozí kalendářní rok</w:t>
      </w:r>
      <w:r w:rsidR="00695315" w:rsidRPr="002B2C53">
        <w:rPr>
          <w:rFonts w:ascii="Tahoma" w:hAnsi="Tahoma" w:cs="Tahoma"/>
          <w:sz w:val="20"/>
          <w:szCs w:val="20"/>
        </w:rPr>
        <w:t>,</w:t>
      </w:r>
      <w:r w:rsidRPr="002B2C53">
        <w:rPr>
          <w:rFonts w:ascii="Tahoma" w:hAnsi="Tahoma" w:cs="Tahoma"/>
          <w:sz w:val="20"/>
          <w:szCs w:val="20"/>
        </w:rPr>
        <w:t xml:space="preserve"> stano</w:t>
      </w:r>
      <w:r w:rsidR="00124007" w:rsidRPr="002B2C53">
        <w:rPr>
          <w:rFonts w:ascii="Tahoma" w:hAnsi="Tahoma" w:cs="Tahoma"/>
          <w:sz w:val="20"/>
          <w:szCs w:val="20"/>
        </w:rPr>
        <w:t>venou</w:t>
      </w:r>
      <w:r w:rsidRPr="002B2C53">
        <w:rPr>
          <w:rFonts w:ascii="Tahoma" w:hAnsi="Tahoma" w:cs="Tahoma"/>
          <w:sz w:val="20"/>
          <w:szCs w:val="20"/>
        </w:rPr>
        <w:t xml:space="preserve"> Český</w:t>
      </w:r>
      <w:r w:rsidR="00695315" w:rsidRPr="002B2C53">
        <w:rPr>
          <w:rFonts w:ascii="Tahoma" w:hAnsi="Tahoma" w:cs="Tahoma"/>
          <w:sz w:val="20"/>
          <w:szCs w:val="20"/>
        </w:rPr>
        <w:t>m</w:t>
      </w:r>
      <w:r w:rsidRPr="002B2C53">
        <w:rPr>
          <w:rFonts w:ascii="Tahoma" w:hAnsi="Tahoma" w:cs="Tahoma"/>
          <w:sz w:val="20"/>
          <w:szCs w:val="20"/>
        </w:rPr>
        <w:t xml:space="preserve"> statistický</w:t>
      </w:r>
      <w:r w:rsidR="00695315" w:rsidRPr="002B2C53">
        <w:rPr>
          <w:rFonts w:ascii="Tahoma" w:hAnsi="Tahoma" w:cs="Tahoma"/>
          <w:sz w:val="20"/>
          <w:szCs w:val="20"/>
        </w:rPr>
        <w:t>m</w:t>
      </w:r>
      <w:r w:rsidRPr="002B2C53">
        <w:rPr>
          <w:rFonts w:ascii="Tahoma" w:hAnsi="Tahoma" w:cs="Tahoma"/>
          <w:sz w:val="20"/>
          <w:szCs w:val="20"/>
        </w:rPr>
        <w:t xml:space="preserve"> úřad</w:t>
      </w:r>
      <w:r w:rsidR="00695315" w:rsidRPr="002B2C53">
        <w:rPr>
          <w:rFonts w:ascii="Tahoma" w:hAnsi="Tahoma" w:cs="Tahoma"/>
          <w:sz w:val="20"/>
          <w:szCs w:val="20"/>
        </w:rPr>
        <w:t>em</w:t>
      </w:r>
      <w:r w:rsidRPr="002B2C53">
        <w:rPr>
          <w:rFonts w:ascii="Tahoma" w:hAnsi="Tahoma" w:cs="Tahoma"/>
          <w:sz w:val="20"/>
          <w:szCs w:val="20"/>
        </w:rPr>
        <w:t xml:space="preserve">, avšak nejdříve </w:t>
      </w:r>
      <w:r w:rsidR="003D2CED" w:rsidRPr="002B2C53">
        <w:rPr>
          <w:rFonts w:ascii="Tahoma" w:hAnsi="Tahoma" w:cs="Tahoma"/>
          <w:sz w:val="20"/>
          <w:szCs w:val="20"/>
        </w:rPr>
        <w:t>po 24 měsících poskytování servisní a technické podpory</w:t>
      </w:r>
      <w:r w:rsidRPr="002B2C53">
        <w:rPr>
          <w:rFonts w:ascii="Tahoma" w:hAnsi="Tahoma" w:cs="Tahoma"/>
          <w:sz w:val="20"/>
          <w:szCs w:val="20"/>
        </w:rPr>
        <w:t xml:space="preserve">, a to za předpokladu, že meziroční inflace bude za příslušný předchozí rok vyšší než </w:t>
      </w:r>
      <w:r w:rsidR="00695315" w:rsidRPr="002B2C53">
        <w:rPr>
          <w:rFonts w:ascii="Tahoma" w:hAnsi="Tahoma" w:cs="Tahoma"/>
          <w:sz w:val="20"/>
          <w:szCs w:val="20"/>
        </w:rPr>
        <w:t>3</w:t>
      </w:r>
      <w:r w:rsidRPr="002B2C53">
        <w:rPr>
          <w:rFonts w:ascii="Tahoma" w:hAnsi="Tahoma" w:cs="Tahoma"/>
          <w:sz w:val="20"/>
          <w:szCs w:val="20"/>
        </w:rPr>
        <w:t> %.</w:t>
      </w:r>
      <w:r w:rsidR="009A6771" w:rsidRPr="002B2C53">
        <w:rPr>
          <w:rFonts w:ascii="Tahoma" w:hAnsi="Tahoma" w:cs="Tahoma"/>
          <w:sz w:val="20"/>
          <w:szCs w:val="20"/>
        </w:rPr>
        <w:t xml:space="preserve"> Ceny se navýší o míru takto sta</w:t>
      </w:r>
      <w:r w:rsidR="003F35A9" w:rsidRPr="002B2C53">
        <w:rPr>
          <w:rFonts w:ascii="Tahoma" w:hAnsi="Tahoma" w:cs="Tahoma"/>
          <w:sz w:val="20"/>
          <w:szCs w:val="20"/>
        </w:rPr>
        <w:t xml:space="preserve">novené inflace, maximálně však </w:t>
      </w:r>
      <w:r w:rsidR="00124007" w:rsidRPr="002B2C53">
        <w:rPr>
          <w:rFonts w:ascii="Tahoma" w:hAnsi="Tahoma" w:cs="Tahoma"/>
          <w:sz w:val="20"/>
          <w:szCs w:val="20"/>
        </w:rPr>
        <w:t>maximálně</w:t>
      </w:r>
      <w:r w:rsidR="001E7781">
        <w:rPr>
          <w:rFonts w:ascii="Tahoma" w:hAnsi="Tahoma" w:cs="Tahoma"/>
          <w:sz w:val="20"/>
          <w:szCs w:val="20"/>
        </w:rPr>
        <w:t xml:space="preserve"> o</w:t>
      </w:r>
      <w:r w:rsidR="009A6771" w:rsidRPr="002B2C53">
        <w:rPr>
          <w:rFonts w:ascii="Tahoma" w:hAnsi="Tahoma" w:cs="Tahoma"/>
          <w:sz w:val="20"/>
          <w:szCs w:val="20"/>
        </w:rPr>
        <w:t xml:space="preserve"> 10%.</w:t>
      </w:r>
      <w:r w:rsidRPr="002B2C53">
        <w:rPr>
          <w:rFonts w:ascii="Tahoma" w:hAnsi="Tahoma" w:cs="Tahoma"/>
          <w:sz w:val="20"/>
          <w:szCs w:val="20"/>
        </w:rPr>
        <w:t xml:space="preserve"> Ceny navýšené o tuto meziroční inflaci jsou cenami pro daný kalendářní rok nejvýše přípustné a v průběhu daného roku ve vztahu k inflačnímu navyšování neměnné.</w:t>
      </w:r>
      <w:r w:rsidR="009A6771" w:rsidRPr="002B2C53">
        <w:rPr>
          <w:rFonts w:ascii="Tahoma" w:hAnsi="Tahoma" w:cs="Tahoma"/>
          <w:sz w:val="20"/>
          <w:szCs w:val="20"/>
        </w:rPr>
        <w:t xml:space="preserve"> </w:t>
      </w:r>
      <w:r w:rsidRPr="002B2C53">
        <w:rPr>
          <w:rFonts w:ascii="Tahoma" w:hAnsi="Tahoma" w:cs="Tahoma"/>
          <w:sz w:val="20"/>
          <w:szCs w:val="20"/>
        </w:rPr>
        <w:t xml:space="preserve">O provedeném navýšení cen </w:t>
      </w:r>
      <w:r w:rsidR="00695315" w:rsidRPr="002B2C53">
        <w:rPr>
          <w:rFonts w:ascii="Tahoma" w:hAnsi="Tahoma" w:cs="Tahoma"/>
          <w:sz w:val="20"/>
          <w:szCs w:val="20"/>
        </w:rPr>
        <w:t xml:space="preserve">je </w:t>
      </w:r>
      <w:r w:rsidR="0062517C" w:rsidRPr="002B2C53">
        <w:rPr>
          <w:rFonts w:ascii="Tahoma" w:hAnsi="Tahoma" w:cs="Tahoma"/>
          <w:sz w:val="20"/>
          <w:szCs w:val="20"/>
        </w:rPr>
        <w:t xml:space="preserve">Dodavatel </w:t>
      </w:r>
      <w:r w:rsidR="00695315" w:rsidRPr="002B2C53">
        <w:rPr>
          <w:rFonts w:ascii="Tahoma" w:hAnsi="Tahoma" w:cs="Tahoma"/>
          <w:sz w:val="20"/>
          <w:szCs w:val="20"/>
        </w:rPr>
        <w:t>povinen Objednatele</w:t>
      </w:r>
      <w:r w:rsidRPr="002B2C53">
        <w:rPr>
          <w:rFonts w:ascii="Tahoma" w:hAnsi="Tahoma" w:cs="Tahoma"/>
          <w:sz w:val="20"/>
          <w:szCs w:val="20"/>
        </w:rPr>
        <w:t xml:space="preserve"> písemně informovat. Písemná informace musí být podepsán</w:t>
      </w:r>
      <w:r w:rsidR="009A6771" w:rsidRPr="002B2C53">
        <w:rPr>
          <w:rFonts w:ascii="Tahoma" w:hAnsi="Tahoma" w:cs="Tahoma"/>
          <w:sz w:val="20"/>
          <w:szCs w:val="20"/>
        </w:rPr>
        <w:t>a oprávněnou osobou Dodavatele</w:t>
      </w:r>
      <w:r w:rsidRPr="002B2C53">
        <w:rPr>
          <w:rFonts w:ascii="Tahoma" w:hAnsi="Tahoma" w:cs="Tahoma"/>
          <w:sz w:val="20"/>
          <w:szCs w:val="20"/>
        </w:rPr>
        <w:t xml:space="preserve"> a musí obsahovat dotčený kalendářní rok, původní výši cen, použitou míru inflace a nově stanovené ceny dle jednotlivých položek. Bude-li chybně uveden kalendářní rok, chybně uvedeny ceny původní, chybně stanovena míra inflace nebo chybně proveden výpočet nových cen, nemusí </w:t>
      </w:r>
      <w:r w:rsidR="000645AF">
        <w:rPr>
          <w:rFonts w:ascii="Tahoma" w:hAnsi="Tahoma" w:cs="Tahoma"/>
          <w:sz w:val="20"/>
          <w:szCs w:val="20"/>
        </w:rPr>
        <w:t>Objednatel</w:t>
      </w:r>
      <w:r w:rsidR="000645AF" w:rsidRPr="002B2C53">
        <w:rPr>
          <w:rFonts w:ascii="Tahoma" w:hAnsi="Tahoma" w:cs="Tahoma"/>
          <w:sz w:val="20"/>
          <w:szCs w:val="20"/>
        </w:rPr>
        <w:t xml:space="preserve"> </w:t>
      </w:r>
      <w:r w:rsidRPr="002B2C53">
        <w:rPr>
          <w:rFonts w:ascii="Tahoma" w:hAnsi="Tahoma" w:cs="Tahoma"/>
          <w:sz w:val="20"/>
          <w:szCs w:val="20"/>
        </w:rPr>
        <w:t xml:space="preserve">nově stanovené ceny akceptovat, a to až do zaslání nové bezchybné písemné informace o navýšení cen. Písemná informace s náležitostmi dle tohoto odstavce smlouvy je nezbytnou podmínkou k uplatnění cen navýšených dle tohoto odstavce smlouvy. Pro vyloučení pochybností si smluvní strany výslovně sjednávají, že navýšení ceny dle tohoto odstavce nemá vliv na již zaplacenou cenu servisní a technické </w:t>
      </w:r>
      <w:r w:rsidR="002B2C53" w:rsidRPr="002B2C53">
        <w:rPr>
          <w:rFonts w:ascii="Tahoma" w:hAnsi="Tahoma" w:cs="Tahoma"/>
          <w:sz w:val="20"/>
          <w:szCs w:val="20"/>
        </w:rPr>
        <w:lastRenderedPageBreak/>
        <w:t>p</w:t>
      </w:r>
      <w:r w:rsidRPr="002B2C53">
        <w:rPr>
          <w:rFonts w:ascii="Tahoma" w:hAnsi="Tahoma" w:cs="Tahoma"/>
          <w:sz w:val="20"/>
          <w:szCs w:val="20"/>
        </w:rPr>
        <w:t xml:space="preserve">odpory pro dané období, tedy že </w:t>
      </w:r>
      <w:bookmarkStart w:id="6" w:name="_Hlk143508337"/>
      <w:r w:rsidR="0005094D" w:rsidRPr="002B2C53">
        <w:rPr>
          <w:rFonts w:ascii="Tahoma" w:hAnsi="Tahoma" w:cs="Tahoma"/>
          <w:sz w:val="20"/>
          <w:szCs w:val="20"/>
        </w:rPr>
        <w:t>Dodavatel</w:t>
      </w:r>
      <w:bookmarkEnd w:id="6"/>
      <w:r w:rsidR="0005094D" w:rsidRPr="002B2C53">
        <w:rPr>
          <w:rFonts w:ascii="Tahoma" w:hAnsi="Tahoma" w:cs="Tahoma"/>
          <w:sz w:val="20"/>
          <w:szCs w:val="20"/>
        </w:rPr>
        <w:t xml:space="preserve"> </w:t>
      </w:r>
      <w:r w:rsidRPr="002B2C53">
        <w:rPr>
          <w:rFonts w:ascii="Tahoma" w:hAnsi="Tahoma" w:cs="Tahoma"/>
          <w:sz w:val="20"/>
          <w:szCs w:val="20"/>
        </w:rPr>
        <w:t>má právo na zaplacení navýšené ceny za poskytování servisní a technické podpory dle tohoto odstavce až v rámci nejbližší následující platby.</w:t>
      </w:r>
    </w:p>
    <w:p w14:paraId="660A5C88" w14:textId="6BC9D2AC" w:rsidR="00FE17B1" w:rsidRPr="00C243FF" w:rsidRDefault="00FE17B1" w:rsidP="00A779AE">
      <w:pPr>
        <w:numPr>
          <w:ilvl w:val="3"/>
          <w:numId w:val="3"/>
        </w:numPr>
        <w:spacing w:before="60" w:after="60" w:line="276" w:lineRule="auto"/>
        <w:ind w:left="357" w:hanging="357"/>
        <w:jc w:val="both"/>
        <w:rPr>
          <w:rFonts w:ascii="Tahoma" w:hAnsi="Tahoma" w:cs="Tahoma"/>
          <w:b/>
          <w:sz w:val="20"/>
          <w:szCs w:val="20"/>
        </w:rPr>
      </w:pPr>
      <w:r w:rsidRPr="002B2C53">
        <w:rPr>
          <w:rFonts w:ascii="Tahoma" w:hAnsi="Tahoma" w:cs="Tahoma"/>
          <w:sz w:val="20"/>
          <w:szCs w:val="20"/>
        </w:rPr>
        <w:t xml:space="preserve">Dodavatel je povinen vystavit fakturu s náležitostmi daňového dokladu podle zvláštních právních předpisů. Ve faktuře je povinen uvést  </w:t>
      </w:r>
      <w:r w:rsidR="005270C3" w:rsidRPr="002B2C53">
        <w:rPr>
          <w:rFonts w:ascii="Tahoma" w:hAnsi="Tahoma" w:cs="Tahoma"/>
          <w:sz w:val="20"/>
          <w:szCs w:val="20"/>
        </w:rPr>
        <w:t xml:space="preserve">- </w:t>
      </w:r>
      <w:r w:rsidR="004E19D9" w:rsidRPr="002B2C53">
        <w:rPr>
          <w:rFonts w:ascii="Tahoma" w:hAnsi="Tahoma" w:cs="Tahoma"/>
          <w:sz w:val="20"/>
          <w:szCs w:val="20"/>
        </w:rPr>
        <w:t xml:space="preserve">číslo související VZ, tzn. </w:t>
      </w:r>
      <w:r w:rsidR="00556CE0">
        <w:rPr>
          <w:rFonts w:ascii="Tahoma" w:hAnsi="Tahoma" w:cs="Tahoma"/>
          <w:b/>
          <w:sz w:val="20"/>
          <w:szCs w:val="20"/>
        </w:rPr>
        <w:t>KRN/FMP/2023/01/d</w:t>
      </w:r>
      <w:r w:rsidR="004E19D9" w:rsidRPr="00C243FF">
        <w:rPr>
          <w:rFonts w:ascii="Tahoma" w:hAnsi="Tahoma" w:cs="Tahoma"/>
          <w:b/>
          <w:sz w:val="20"/>
          <w:szCs w:val="20"/>
        </w:rPr>
        <w:t>odávky IT techniky-React EU.</w:t>
      </w:r>
    </w:p>
    <w:p w14:paraId="368CB615" w14:textId="1BC3716B" w:rsidR="00FE17B1" w:rsidRPr="002B2C53" w:rsidRDefault="005270C3" w:rsidP="00A779AE">
      <w:pPr>
        <w:numPr>
          <w:ilvl w:val="3"/>
          <w:numId w:val="3"/>
        </w:numPr>
        <w:spacing w:before="60" w:after="60" w:line="276" w:lineRule="auto"/>
        <w:ind w:left="357" w:hanging="357"/>
        <w:jc w:val="both"/>
        <w:rPr>
          <w:rFonts w:ascii="Tahoma" w:hAnsi="Tahoma" w:cs="Tahoma"/>
          <w:sz w:val="20"/>
          <w:szCs w:val="20"/>
        </w:rPr>
      </w:pPr>
      <w:r w:rsidRPr="002B2C53">
        <w:rPr>
          <w:rFonts w:ascii="Tahoma" w:hAnsi="Tahoma" w:cs="Tahoma"/>
          <w:sz w:val="20"/>
          <w:szCs w:val="20"/>
        </w:rPr>
        <w:t>Povinnost Objednatele</w:t>
      </w:r>
      <w:r w:rsidR="00FE17B1" w:rsidRPr="002B2C53">
        <w:rPr>
          <w:rFonts w:ascii="Tahoma" w:hAnsi="Tahoma" w:cs="Tahoma"/>
          <w:sz w:val="20"/>
          <w:szCs w:val="20"/>
        </w:rPr>
        <w:t xml:space="preserve"> zaplatit cenu za předmět smlouvy je splněna dnem odepsání příslušné částky z účtu </w:t>
      </w:r>
      <w:bookmarkStart w:id="7" w:name="_Hlk143508348"/>
      <w:r w:rsidR="000B3C29" w:rsidRPr="002B2C53">
        <w:rPr>
          <w:rFonts w:ascii="Tahoma" w:hAnsi="Tahoma" w:cs="Tahoma"/>
          <w:sz w:val="20"/>
          <w:szCs w:val="20"/>
        </w:rPr>
        <w:t>Objednatele</w:t>
      </w:r>
      <w:bookmarkEnd w:id="7"/>
      <w:r w:rsidR="00FE17B1" w:rsidRPr="002B2C53">
        <w:rPr>
          <w:rFonts w:ascii="Tahoma" w:hAnsi="Tahoma" w:cs="Tahoma"/>
          <w:sz w:val="20"/>
          <w:szCs w:val="20"/>
        </w:rPr>
        <w:t>.</w:t>
      </w:r>
    </w:p>
    <w:p w14:paraId="4F3213F4" w14:textId="36C01746" w:rsidR="004E19D9" w:rsidRPr="002B2C53" w:rsidRDefault="00FE17B1" w:rsidP="00A779AE">
      <w:pPr>
        <w:numPr>
          <w:ilvl w:val="3"/>
          <w:numId w:val="3"/>
        </w:numPr>
        <w:spacing w:before="60" w:after="60" w:line="276" w:lineRule="auto"/>
        <w:jc w:val="both"/>
        <w:rPr>
          <w:rFonts w:ascii="Tahoma" w:hAnsi="Tahoma" w:cs="Tahoma"/>
          <w:sz w:val="20"/>
          <w:szCs w:val="20"/>
        </w:rPr>
      </w:pPr>
      <w:r w:rsidRPr="002B2C53">
        <w:rPr>
          <w:rFonts w:ascii="Tahoma" w:hAnsi="Tahoma" w:cs="Tahoma"/>
          <w:sz w:val="20"/>
          <w:szCs w:val="20"/>
        </w:rPr>
        <w:t>Lhůta splatnosti faktury činí 30 kalendářních dnů od</w:t>
      </w:r>
      <w:r w:rsidR="005270C3" w:rsidRPr="002B2C53">
        <w:rPr>
          <w:rFonts w:ascii="Tahoma" w:hAnsi="Tahoma" w:cs="Tahoma"/>
          <w:sz w:val="20"/>
          <w:szCs w:val="20"/>
        </w:rPr>
        <w:t>e dne jejího doručení Objednateli</w:t>
      </w:r>
      <w:r w:rsidRPr="002B2C53">
        <w:rPr>
          <w:rFonts w:ascii="Tahoma" w:hAnsi="Tahoma" w:cs="Tahoma"/>
          <w:sz w:val="20"/>
          <w:szCs w:val="20"/>
        </w:rPr>
        <w:t>.</w:t>
      </w:r>
      <w:r w:rsidR="005270C3" w:rsidRPr="002B2C53">
        <w:rPr>
          <w:rFonts w:ascii="Tahoma" w:hAnsi="Tahoma" w:cs="Tahoma"/>
          <w:sz w:val="20"/>
          <w:szCs w:val="20"/>
        </w:rPr>
        <w:t xml:space="preserve"> Daňové doklady budou zasílány elektronickou poštou na e-mailovou adresu Objednatele </w:t>
      </w:r>
      <w:hyperlink r:id="rId12" w:history="1">
        <w:r w:rsidR="004E19D9" w:rsidRPr="002B2C53">
          <w:rPr>
            <w:rStyle w:val="Hypertextovodkaz"/>
            <w:rFonts w:ascii="Tahoma" w:hAnsi="Tahoma" w:cs="Tahoma"/>
            <w:b/>
            <w:bCs/>
            <w:sz w:val="20"/>
            <w:szCs w:val="20"/>
          </w:rPr>
          <w:t>fakturace@szzkrnov.cz</w:t>
        </w:r>
      </w:hyperlink>
    </w:p>
    <w:p w14:paraId="4F3446B0" w14:textId="4D84A178" w:rsidR="0038222A" w:rsidRPr="002B2C53" w:rsidRDefault="005270C3" w:rsidP="00A779AE">
      <w:pPr>
        <w:spacing w:before="60" w:after="60" w:line="276" w:lineRule="auto"/>
        <w:ind w:left="360"/>
        <w:jc w:val="both"/>
        <w:rPr>
          <w:rFonts w:ascii="Tahoma" w:hAnsi="Tahoma" w:cs="Tahoma"/>
          <w:sz w:val="20"/>
          <w:szCs w:val="20"/>
        </w:rPr>
      </w:pPr>
      <w:r w:rsidRPr="002B2C53">
        <w:rPr>
          <w:rFonts w:ascii="Tahoma" w:hAnsi="Tahoma" w:cs="Tahoma"/>
          <w:sz w:val="20"/>
          <w:szCs w:val="20"/>
        </w:rPr>
        <w:t>Objednatel se zavazuje zajistit, že e-mailová adresa nebude vázána na konkrétní osobu a bude na ní zajištěna pro zpracování příchozích e-mailů zastupitelnost zodpovědných pracovníků Objednatele. Daňové doklady budou zasílány formou přílohy e-mailu ve formátu ISDOCX pro import do ekonomického sw a dále formátu PDF pro náhled a případný tisk. Dodavatel se zavazuje zajistit, že zasílané daňové doklady budou podepsány a opatřeny elektronickým</w:t>
      </w:r>
      <w:r w:rsidR="0038222A" w:rsidRPr="002B2C53">
        <w:rPr>
          <w:rFonts w:ascii="Tahoma" w:hAnsi="Tahoma" w:cs="Tahoma"/>
          <w:sz w:val="20"/>
          <w:szCs w:val="20"/>
        </w:rPr>
        <w:t xml:space="preserve"> p</w:t>
      </w:r>
      <w:r w:rsidRPr="002B2C53">
        <w:rPr>
          <w:rFonts w:ascii="Tahoma" w:hAnsi="Tahoma" w:cs="Tahoma"/>
          <w:sz w:val="20"/>
          <w:szCs w:val="20"/>
        </w:rPr>
        <w:t>odpisem ve smyslu zákona č. 297/2016 Sb., o</w:t>
      </w:r>
      <w:r w:rsidR="0038222A" w:rsidRPr="002B2C53">
        <w:rPr>
          <w:rFonts w:ascii="Tahoma" w:hAnsi="Tahoma" w:cs="Tahoma"/>
          <w:sz w:val="20"/>
          <w:szCs w:val="20"/>
        </w:rPr>
        <w:t xml:space="preserve"> službách vytvářejících důvěru pro elektronické transakce, v platném znění, prokazujícím jednoznačný původ a autenticitu zaslaného daňového dokladu. Platby budou prováděny bezhotovostně.</w:t>
      </w:r>
    </w:p>
    <w:p w14:paraId="2388BFFB" w14:textId="1F333995" w:rsidR="00FE17B1" w:rsidRPr="002B2C53" w:rsidRDefault="00FE17B1" w:rsidP="00A779AE">
      <w:pPr>
        <w:numPr>
          <w:ilvl w:val="3"/>
          <w:numId w:val="3"/>
        </w:numPr>
        <w:spacing w:before="60" w:after="60" w:line="276" w:lineRule="auto"/>
        <w:ind w:left="357" w:hanging="357"/>
        <w:jc w:val="both"/>
        <w:rPr>
          <w:rFonts w:ascii="Tahoma" w:hAnsi="Tahoma" w:cs="Tahoma"/>
          <w:sz w:val="20"/>
          <w:szCs w:val="20"/>
        </w:rPr>
      </w:pPr>
      <w:r w:rsidRPr="002B2C53">
        <w:rPr>
          <w:rFonts w:ascii="Tahoma" w:hAnsi="Tahoma" w:cs="Tahoma"/>
          <w:sz w:val="20"/>
          <w:szCs w:val="20"/>
        </w:rPr>
        <w:t xml:space="preserve">Nebude-li faktura obsahovat některou povinnou nebo dohodnutou náležitost nebo bude-li chybně vyúčtována cena nebo DPH, je </w:t>
      </w:r>
      <w:bookmarkStart w:id="8" w:name="_Hlk143508361"/>
      <w:r w:rsidR="002E4466" w:rsidRPr="002B2C53">
        <w:rPr>
          <w:rFonts w:ascii="Tahoma" w:hAnsi="Tahoma" w:cs="Tahoma"/>
          <w:sz w:val="20"/>
          <w:szCs w:val="20"/>
        </w:rPr>
        <w:t>Objednatel</w:t>
      </w:r>
      <w:bookmarkEnd w:id="8"/>
      <w:r w:rsidR="002E4466" w:rsidRPr="002B2C53">
        <w:rPr>
          <w:rFonts w:ascii="Tahoma" w:hAnsi="Tahoma" w:cs="Tahoma"/>
          <w:sz w:val="20"/>
          <w:szCs w:val="20"/>
        </w:rPr>
        <w:t xml:space="preserve"> </w:t>
      </w:r>
      <w:r w:rsidRPr="002B2C53">
        <w:rPr>
          <w:rFonts w:ascii="Tahoma" w:hAnsi="Tahoma" w:cs="Tahoma"/>
          <w:sz w:val="20"/>
          <w:szCs w:val="20"/>
        </w:rPr>
        <w:t>oprávněn fakturu před uplynutím lhůty splatnosti vrátit druhé smluvní straně k provedení opravy s vyznač</w:t>
      </w:r>
      <w:r w:rsidR="0038222A" w:rsidRPr="002B2C53">
        <w:rPr>
          <w:rFonts w:ascii="Tahoma" w:hAnsi="Tahoma" w:cs="Tahoma"/>
          <w:sz w:val="20"/>
          <w:szCs w:val="20"/>
        </w:rPr>
        <w:t>ením důvodu vrácení. Dodavatel</w:t>
      </w:r>
      <w:r w:rsidRPr="002B2C53">
        <w:rPr>
          <w:rFonts w:ascii="Tahoma" w:hAnsi="Tahoma" w:cs="Tahoma"/>
          <w:sz w:val="20"/>
          <w:szCs w:val="20"/>
        </w:rPr>
        <w:t xml:space="preserve"> provede opravu fakt</w:t>
      </w:r>
      <w:r w:rsidR="0038222A" w:rsidRPr="002B2C53">
        <w:rPr>
          <w:rFonts w:ascii="Tahoma" w:hAnsi="Tahoma" w:cs="Tahoma"/>
          <w:sz w:val="20"/>
          <w:szCs w:val="20"/>
        </w:rPr>
        <w:t>ury a znovu ji doručí Objednateli</w:t>
      </w:r>
      <w:r w:rsidRPr="002B2C53">
        <w:rPr>
          <w:rFonts w:ascii="Tahoma" w:hAnsi="Tahoma" w:cs="Tahoma"/>
          <w:sz w:val="20"/>
          <w:szCs w:val="20"/>
        </w:rPr>
        <w:t xml:space="preserve">. Odesláním </w:t>
      </w:r>
      <w:r w:rsidR="0038222A" w:rsidRPr="002B2C53">
        <w:rPr>
          <w:rFonts w:ascii="Tahoma" w:hAnsi="Tahoma" w:cs="Tahoma"/>
          <w:sz w:val="20"/>
          <w:szCs w:val="20"/>
        </w:rPr>
        <w:t xml:space="preserve">vadné faktury zpět Dodavateli </w:t>
      </w:r>
      <w:r w:rsidRPr="002B2C53">
        <w:rPr>
          <w:rFonts w:ascii="Tahoma" w:hAnsi="Tahoma" w:cs="Tahoma"/>
          <w:sz w:val="20"/>
          <w:szCs w:val="20"/>
        </w:rPr>
        <w:t xml:space="preserve"> přestává běžet původní lhůta splatnosti. Nová lhůta splatnosti běží ode dne doručení opravené faktury </w:t>
      </w:r>
      <w:r w:rsidR="002E4466" w:rsidRPr="002B2C53">
        <w:rPr>
          <w:rFonts w:ascii="Tahoma" w:hAnsi="Tahoma" w:cs="Tahoma"/>
          <w:sz w:val="20"/>
          <w:szCs w:val="20"/>
        </w:rPr>
        <w:t>Objednatel</w:t>
      </w:r>
      <w:r w:rsidR="002E4466">
        <w:rPr>
          <w:rFonts w:ascii="Tahoma" w:hAnsi="Tahoma" w:cs="Tahoma"/>
          <w:sz w:val="20"/>
          <w:szCs w:val="20"/>
        </w:rPr>
        <w:t>i</w:t>
      </w:r>
      <w:r w:rsidRPr="002B2C53">
        <w:rPr>
          <w:rFonts w:ascii="Tahoma" w:hAnsi="Tahoma" w:cs="Tahoma"/>
          <w:sz w:val="20"/>
          <w:szCs w:val="20"/>
        </w:rPr>
        <w:t>.</w:t>
      </w:r>
    </w:p>
    <w:p w14:paraId="5039C531" w14:textId="77777777" w:rsidR="00124007" w:rsidRPr="002B2C53" w:rsidRDefault="00124007" w:rsidP="00A779AE">
      <w:pPr>
        <w:numPr>
          <w:ilvl w:val="3"/>
          <w:numId w:val="3"/>
        </w:numPr>
        <w:spacing w:before="60" w:after="60" w:line="276" w:lineRule="auto"/>
        <w:ind w:left="357" w:hanging="357"/>
        <w:jc w:val="both"/>
        <w:rPr>
          <w:rFonts w:ascii="Tahoma" w:hAnsi="Tahoma" w:cs="Tahoma"/>
          <w:sz w:val="20"/>
          <w:szCs w:val="20"/>
        </w:rPr>
      </w:pPr>
      <w:r w:rsidRPr="002B2C53">
        <w:rPr>
          <w:rFonts w:ascii="Tahoma" w:hAnsi="Tahoma" w:cs="Tahoma"/>
          <w:sz w:val="20"/>
          <w:szCs w:val="20"/>
        </w:rPr>
        <w:t xml:space="preserve">Objednatel se dále zavazuje hradit Dodavateli průběžně dle skutečnosti nezbytně nutné náklady spojené s poskytováním Služeb dle Smlouvy, zejména cestovní a ubytovací výlohy Dodavatele, a to na základě daňového dokladu vystaveného Dodavatelem dle potvrzeného dodacího listu Objednatelem. Cestovní výlohy budou hrazeny v cenách podle aktuálního ceníku Dodavatele. </w:t>
      </w:r>
    </w:p>
    <w:p w14:paraId="534ECDCE" w14:textId="6899C7A9" w:rsidR="00124007" w:rsidRPr="002B2C53" w:rsidRDefault="00124007" w:rsidP="00A779AE">
      <w:pPr>
        <w:numPr>
          <w:ilvl w:val="3"/>
          <w:numId w:val="3"/>
        </w:numPr>
        <w:spacing w:before="60" w:after="60" w:line="276" w:lineRule="auto"/>
        <w:ind w:left="357" w:hanging="357"/>
        <w:jc w:val="both"/>
        <w:rPr>
          <w:rFonts w:ascii="Tahoma" w:hAnsi="Tahoma" w:cs="Tahoma"/>
          <w:sz w:val="20"/>
          <w:szCs w:val="20"/>
        </w:rPr>
      </w:pPr>
      <w:r w:rsidRPr="002B2C53">
        <w:rPr>
          <w:rFonts w:ascii="Tahoma" w:hAnsi="Tahoma" w:cs="Tahoma"/>
          <w:sz w:val="20"/>
          <w:szCs w:val="20"/>
        </w:rPr>
        <w:t xml:space="preserve">Náklady na případné ubytování pracovníků Dodavatele budou přeúčtovány ve skutečné výši, maximálně však do výše 1 000 Kč / osoba / den bez DPH. </w:t>
      </w:r>
    </w:p>
    <w:p w14:paraId="113A2BFC" w14:textId="77777777" w:rsidR="00124007" w:rsidRPr="002B2C53" w:rsidRDefault="00124007" w:rsidP="00A779AE">
      <w:pPr>
        <w:numPr>
          <w:ilvl w:val="3"/>
          <w:numId w:val="3"/>
        </w:numPr>
        <w:spacing w:before="60" w:after="60" w:line="276" w:lineRule="auto"/>
        <w:ind w:left="357" w:hanging="357"/>
        <w:jc w:val="both"/>
        <w:rPr>
          <w:rFonts w:ascii="Tahoma" w:hAnsi="Tahoma" w:cs="Tahoma"/>
          <w:sz w:val="20"/>
          <w:szCs w:val="20"/>
        </w:rPr>
      </w:pPr>
      <w:r w:rsidRPr="002B2C53">
        <w:rPr>
          <w:rFonts w:ascii="Tahoma" w:hAnsi="Tahoma" w:cs="Tahoma"/>
          <w:sz w:val="20"/>
          <w:szCs w:val="20"/>
        </w:rPr>
        <w:t xml:space="preserve">Servisní zásahy a instalační práce nad rámec sjednaných Služeb dle Smlouvy plněné Dodavatelem na základě objednávky budou v případě jejich provedení bez uzavření písemné smlouvy placeny Objednatelem v cenách dle aktuálního ceníku Dodavatele na základě daňového dokladu vystaveného po dokončení sjednaného plnění. </w:t>
      </w:r>
    </w:p>
    <w:p w14:paraId="7FB61558" w14:textId="5ECD67A1" w:rsidR="00124007" w:rsidRDefault="00124007" w:rsidP="00A779AE">
      <w:pPr>
        <w:numPr>
          <w:ilvl w:val="3"/>
          <w:numId w:val="3"/>
        </w:numPr>
        <w:spacing w:before="60" w:after="60" w:line="276" w:lineRule="auto"/>
        <w:ind w:left="357" w:hanging="357"/>
        <w:jc w:val="both"/>
        <w:rPr>
          <w:rFonts w:ascii="Tahoma" w:hAnsi="Tahoma" w:cs="Tahoma"/>
          <w:sz w:val="20"/>
          <w:szCs w:val="20"/>
        </w:rPr>
      </w:pPr>
      <w:r w:rsidRPr="002B2C53">
        <w:rPr>
          <w:rFonts w:ascii="Tahoma" w:hAnsi="Tahoma" w:cs="Tahoma"/>
          <w:sz w:val="20"/>
          <w:szCs w:val="20"/>
        </w:rPr>
        <w:t xml:space="preserve">Pokud Smluvní strany sjednají změnu rozsahu plnění dle Smlouvy v návaznosti na Objednatelem vyžádané změny v rozsahu a úrovni sjednaných Služeb, pak současně sjednají změnu sjednané roční ceny, a to formou písemného dodatku ke Smlouvě. </w:t>
      </w:r>
    </w:p>
    <w:p w14:paraId="090D6A20" w14:textId="77777777" w:rsidR="00D35CFD" w:rsidRDefault="00D35CFD" w:rsidP="00D35CFD">
      <w:pPr>
        <w:spacing w:before="60" w:after="60" w:line="276" w:lineRule="auto"/>
        <w:ind w:left="357"/>
        <w:jc w:val="both"/>
        <w:rPr>
          <w:rFonts w:ascii="Tahoma" w:hAnsi="Tahoma" w:cs="Tahoma"/>
          <w:sz w:val="20"/>
          <w:szCs w:val="20"/>
        </w:rPr>
      </w:pPr>
    </w:p>
    <w:p w14:paraId="075DD705" w14:textId="2C5BBC75" w:rsidR="00FE17B1" w:rsidRPr="002B2C53" w:rsidRDefault="00124007" w:rsidP="00A779AE">
      <w:pPr>
        <w:pStyle w:val="Default"/>
        <w:spacing w:before="60" w:after="60" w:line="276" w:lineRule="auto"/>
        <w:jc w:val="center"/>
        <w:rPr>
          <w:rFonts w:ascii="Tahoma" w:hAnsi="Tahoma" w:cs="Tahoma"/>
          <w:b/>
          <w:sz w:val="20"/>
          <w:szCs w:val="20"/>
        </w:rPr>
      </w:pPr>
      <w:r w:rsidRPr="002B2C53">
        <w:rPr>
          <w:rFonts w:ascii="Tahoma" w:hAnsi="Tahoma" w:cs="Tahoma"/>
          <w:b/>
          <w:sz w:val="20"/>
          <w:szCs w:val="20"/>
        </w:rPr>
        <w:t>V</w:t>
      </w:r>
      <w:r w:rsidR="004F1C40" w:rsidRPr="002B2C53">
        <w:rPr>
          <w:rFonts w:ascii="Tahoma" w:hAnsi="Tahoma" w:cs="Tahoma"/>
          <w:b/>
          <w:sz w:val="20"/>
          <w:szCs w:val="20"/>
        </w:rPr>
        <w:t>I</w:t>
      </w:r>
      <w:r w:rsidRPr="002B2C53">
        <w:rPr>
          <w:rFonts w:ascii="Tahoma" w:hAnsi="Tahoma" w:cs="Tahoma"/>
          <w:b/>
          <w:sz w:val="20"/>
          <w:szCs w:val="20"/>
        </w:rPr>
        <w:t>.</w:t>
      </w:r>
    </w:p>
    <w:p w14:paraId="360E8CA5" w14:textId="77777777" w:rsidR="00FE17B1" w:rsidRPr="002B2C53" w:rsidRDefault="00FE17B1" w:rsidP="00A779AE">
      <w:pPr>
        <w:pStyle w:val="Default"/>
        <w:pBdr>
          <w:bottom w:val="single" w:sz="4" w:space="1" w:color="auto"/>
        </w:pBdr>
        <w:spacing w:before="60" w:after="60" w:line="276" w:lineRule="auto"/>
        <w:jc w:val="center"/>
        <w:rPr>
          <w:rFonts w:ascii="Tahoma" w:hAnsi="Tahoma" w:cs="Tahoma"/>
          <w:b/>
          <w:sz w:val="20"/>
          <w:szCs w:val="20"/>
        </w:rPr>
      </w:pPr>
      <w:r w:rsidRPr="002B2C53">
        <w:rPr>
          <w:rFonts w:ascii="Tahoma" w:hAnsi="Tahoma" w:cs="Tahoma"/>
          <w:b/>
          <w:sz w:val="20"/>
          <w:szCs w:val="20"/>
        </w:rPr>
        <w:t>Práva a povinnosti smluvních stran</w:t>
      </w:r>
    </w:p>
    <w:p w14:paraId="2D378B2B" w14:textId="77777777" w:rsidR="00FE17B1" w:rsidRPr="002B2C53" w:rsidRDefault="00FE17B1" w:rsidP="00450589">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Dodavatel se zavazuje poskytovat Služby s náležitou odbornou péčí kvalifikovanými a vyškolenými pracovníky tak, aby dosáhl výsledku sjednaného Smlouvou, v souladu s jemu známými zájmy Objednatele. </w:t>
      </w:r>
    </w:p>
    <w:p w14:paraId="46E2B69B" w14:textId="1CA6D497" w:rsidR="004F1C40" w:rsidRPr="002B2C53" w:rsidRDefault="00FE17B1" w:rsidP="00450589">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Dodavatel se zavazuje provádět Služby ve shodě s bezpečnostními požadavky Objednatele, které budou písemně Dodavateli sděleny a Dodavatelem písemně potvrzeny.</w:t>
      </w:r>
    </w:p>
    <w:p w14:paraId="028424D1" w14:textId="67A98DAC" w:rsidR="00FE17B1" w:rsidRPr="002B2C53" w:rsidRDefault="00FE17B1" w:rsidP="00450589">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Dodavatel i Objednatel se zavazují stanovit za účelem řízení vztahu mezi Objednatelem a Dodavatelem v oblasti působnosti podle Smlouvy osobu odpovědnou za tento vztah. Jména pracovníků jsou uvedena </w:t>
      </w:r>
      <w:r w:rsidRPr="002B2C53">
        <w:rPr>
          <w:rFonts w:ascii="Tahoma" w:hAnsi="Tahoma" w:cs="Tahoma"/>
          <w:sz w:val="20"/>
          <w:szCs w:val="20"/>
        </w:rPr>
        <w:lastRenderedPageBreak/>
        <w:t xml:space="preserve">v </w:t>
      </w:r>
      <w:r w:rsidRPr="002B2C53">
        <w:rPr>
          <w:rFonts w:ascii="Tahoma" w:hAnsi="Tahoma" w:cs="Tahoma"/>
          <w:b/>
          <w:bCs/>
          <w:sz w:val="20"/>
          <w:szCs w:val="20"/>
        </w:rPr>
        <w:t xml:space="preserve">Příloze č. 3 </w:t>
      </w:r>
      <w:r w:rsidRPr="002B2C53">
        <w:rPr>
          <w:rFonts w:ascii="Tahoma" w:hAnsi="Tahoma" w:cs="Tahoma"/>
          <w:sz w:val="20"/>
          <w:szCs w:val="20"/>
        </w:rPr>
        <w:t xml:space="preserve">Smlouvy. Změna oprávněných osob, příp. rozsahu jejich oprávnění vyžaduje pouze jednostranné písemné oznámení zaslané druhé Smluvní straně v souladu s touto Smlouvou, přičemž tato změna se stává účinnou okamžikem doručení takového oznámení. </w:t>
      </w:r>
    </w:p>
    <w:p w14:paraId="22850480" w14:textId="77777777" w:rsidR="00FE17B1" w:rsidRPr="002B2C53" w:rsidRDefault="00FE17B1" w:rsidP="00450589">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Objednatel se zavazuje poskytnout Dodavateli veškerou nezbytnou součinnost, nezbytné údaje a informace potřebné k řádnému plnění Smlouvy a umožnit řádné plnění Smlouvy v plném rozsahu. V době provádění Služeb bude na vyžádání Dodavatele přítomen na pracovišti Objednatele odpovědný pracovník Objednatele, v odůvodněných případech i mimo rámec běžné pracovní doby, u plánovaných akcí po předchozí dohodě. </w:t>
      </w:r>
    </w:p>
    <w:p w14:paraId="640A5A2C" w14:textId="78D079EC" w:rsidR="00FE17B1" w:rsidRPr="002B2C53" w:rsidRDefault="00FE17B1" w:rsidP="00450589">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Objednatel se zavazuje zajistit pracovníkům Dodavatele: bezplatný vjezd a parkování v příslušných objektech Objednatele, přístup na příslušná pracoviště v místech instalace technologií dotčených Smlouvou, bezpečné, nezávadné a zdraví neohrožující pracovní prostředí. </w:t>
      </w:r>
    </w:p>
    <w:p w14:paraId="7C323940" w14:textId="09FE1369" w:rsidR="00FE17B1" w:rsidRPr="002B2C53" w:rsidRDefault="00FE17B1" w:rsidP="00450589">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Objednatel se zavazuje přijmout sjednané plnění Dodavatele, ve sjednaném rozsahu a způsobilé sloužit svému účelu. Pokud Objednatel ani na základě písemného oznámení termínu předání plnění toto plnění bez jakéhokoli odůvodnění nepřevezme, má se za to, že plnění bylo předáno a převzato dnem, kdy se tak podle písemného oznámení mělo stát, nejpozději dnem, kdy bylo plnění dokončeno a Dodavatel umožnil Objednateli jeho užití. Písemné oznámení musí být adresováno příslušné odpovědné osobě, resp. osobě, která ji v době nepřítomnosti zastupuje, a musí jí být prokazatelně doručeno. </w:t>
      </w:r>
    </w:p>
    <w:p w14:paraId="2DCB4257" w14:textId="77777777" w:rsidR="00FE17B1" w:rsidRPr="002B2C53" w:rsidRDefault="00FE17B1" w:rsidP="00450589">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Objednatel se zavazuje po dohodě s Dodavatelem zajistit technické prostředky, komponenty (hardwarové, softwarové) nebo služby, které nejsou předmětem Smlouvy a jsou nutné pro zajištění činností Dodavatele podle této Smlouvy, a to dle svých možností a na základě zdůvodněných požadavků Dodavatele. Pokud nebudou tyto prostředky zajištěny, neodpovídá Dodavatel za případné neplnění či omezené plnění poskytovaných služeb a činností. </w:t>
      </w:r>
    </w:p>
    <w:p w14:paraId="69BCC145" w14:textId="77777777" w:rsidR="00FE17B1" w:rsidRPr="002B2C53" w:rsidRDefault="00FE17B1" w:rsidP="00450589">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Objednatel se zavazuje dodržovat ustanovení zákona č. 121/2000 Sb., autorského zákona v platném znění. Objednatel bere na vědomí, že Dodavatel provádí implementaci a poskytuje Služby dle této Smlouvy pouze v prostředí legálního software, a že za užívání nelegálního software Objednatelem nenese Dodavatel žádnou odpovědnost. </w:t>
      </w:r>
    </w:p>
    <w:p w14:paraId="094F60B7" w14:textId="405BAEF6" w:rsidR="004F1C40" w:rsidRPr="002B2C53" w:rsidRDefault="00FE17B1" w:rsidP="00450589">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Objednatel se zavazuje, že do aplikačního softwarového vybavení dodaného Dodavatelem nebude provádět žádné zásahy narušující struktury databáze nebo jeho funkce, včetně napojení jiných systémů na databázi bez předchozího písemného souhlasu Dodavatele. V případě porušení takového závazku Dodavatel negarantuje bezchybný chod aplikace a je oprávněn odstoupit od této Smlouvy.</w:t>
      </w:r>
    </w:p>
    <w:p w14:paraId="453E0E7E" w14:textId="3B9AF2AA" w:rsidR="00FE17B1" w:rsidRPr="002B2C53" w:rsidRDefault="00FE17B1" w:rsidP="00450589">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Objednatel je oprávněn provádět datové a konfigurační změny v informačním systému. Pokud tyto změny budou mít negativní dopad na služby a činnosti zajišťované Dodavatelem, pak Dodavatel neodpovídá za případné neplnění či omezené plnění poskytovaných služeb a činností. Objednatel se v takovémto případě zavazuje vyvolat jednání s Dodavatelem k zajištění nápravy. </w:t>
      </w:r>
    </w:p>
    <w:p w14:paraId="78BED295" w14:textId="4DA17A7B" w:rsidR="00FE17B1" w:rsidRPr="002B2C53" w:rsidRDefault="00FE17B1" w:rsidP="00450589">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Objednatel se zavazuje, jako nezbytný předpoklad provádění sjednaných Služeb, umožnit Dodavateli technicky a organizačně vzdálený přístup k dotčeným prostředkům informačního systému Objednatele za účelem plnění činností a závazků Dodavatele dle Smlouvy. </w:t>
      </w:r>
    </w:p>
    <w:p w14:paraId="4BA1A406" w14:textId="47CBFCEF" w:rsidR="00FE17B1" w:rsidRPr="002B2C53" w:rsidRDefault="00FE17B1" w:rsidP="00450589">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Objednatel je povinen oznámit a konzultovat s Dodavatelem z pohledu zajištění plnění Služeb dle Smlouvy plánované změny v technologickém prostředí Objednatele včetně síťové infrastruktury a jednotlivých serverů nejpozději dva pracovní dny před provedením těchto změn. </w:t>
      </w:r>
    </w:p>
    <w:p w14:paraId="131E6ACD" w14:textId="56F72C24" w:rsidR="00FE17B1" w:rsidRPr="002B2C53" w:rsidRDefault="00FE17B1" w:rsidP="00450589">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Objednatel je povinen zajistit bezproblémový chod síťové infrastruktury, dotčených serverových technologií včetně procesu zálohování a bezproblémový chod koncových zařízení, zejména pracovních stanic a tiskáren. </w:t>
      </w:r>
    </w:p>
    <w:p w14:paraId="10F3EE2D" w14:textId="66196CCC" w:rsidR="00FE17B1" w:rsidRPr="002B2C53" w:rsidRDefault="00FE17B1" w:rsidP="00450589">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Objednatel je povinen v odůvodněných případech umožnit fyzický přístup pověřeným pracovníkům Dodavatele do prostor, ve kterých Objednatel provozuje technologické zařízení s Produktem a případně </w:t>
      </w:r>
      <w:r w:rsidRPr="002B2C53">
        <w:rPr>
          <w:rFonts w:ascii="Tahoma" w:hAnsi="Tahoma" w:cs="Tahoma"/>
          <w:sz w:val="20"/>
          <w:szCs w:val="20"/>
        </w:rPr>
        <w:lastRenderedPageBreak/>
        <w:t xml:space="preserve">i do dalších prostor, které s provozem technologického zařízení souvisí. Současně je Objednatel povinen umožnit pracovníkům Dodavatele přístup do vnitřní sítě Objednatele za účelem kontroly a testování funkčnosti poskytovaných Služeb. Tuto povinnost musí Objednatel zajistit tak, aby nebránil Dodavateli v plnění sjednaných lhůt poskytování Služeb dle Smlouvy. </w:t>
      </w:r>
    </w:p>
    <w:p w14:paraId="2E7320E1" w14:textId="05FEE4EF" w:rsidR="002B2C53" w:rsidRDefault="002B2C53" w:rsidP="00450589">
      <w:pPr>
        <w:pStyle w:val="Default"/>
        <w:spacing w:before="60" w:after="60" w:line="276" w:lineRule="auto"/>
        <w:ind w:left="720"/>
        <w:jc w:val="both"/>
        <w:rPr>
          <w:rFonts w:ascii="Tahoma" w:hAnsi="Tahoma" w:cs="Tahoma"/>
          <w:sz w:val="20"/>
          <w:szCs w:val="20"/>
        </w:rPr>
      </w:pPr>
    </w:p>
    <w:p w14:paraId="7904F48F" w14:textId="02F5F6F2" w:rsidR="004F1C40" w:rsidRPr="002B2C53" w:rsidRDefault="004F1C40" w:rsidP="00A779AE">
      <w:pP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VII</w:t>
      </w:r>
      <w:r w:rsidR="00132E94">
        <w:rPr>
          <w:rFonts w:ascii="Tahoma" w:hAnsi="Tahoma" w:cs="Tahoma"/>
          <w:b/>
          <w:bCs/>
          <w:color w:val="000000"/>
          <w:sz w:val="20"/>
          <w:szCs w:val="20"/>
        </w:rPr>
        <w:t>.</w:t>
      </w:r>
      <w:r w:rsidR="00FE6F05" w:rsidRPr="002B2C53">
        <w:rPr>
          <w:rFonts w:ascii="Tahoma" w:hAnsi="Tahoma" w:cs="Tahoma"/>
          <w:b/>
          <w:bCs/>
          <w:color w:val="000000"/>
          <w:sz w:val="20"/>
          <w:szCs w:val="20"/>
        </w:rPr>
        <w:t xml:space="preserve">  </w:t>
      </w:r>
    </w:p>
    <w:p w14:paraId="4E270557" w14:textId="77777777" w:rsidR="00FE6F05" w:rsidRPr="002B2C53" w:rsidRDefault="00FE6F05" w:rsidP="00A779AE">
      <w:pPr>
        <w:pBdr>
          <w:bottom w:val="single" w:sz="4" w:space="1" w:color="auto"/>
        </w:pBd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Ochrana osobních a citlivých údajů</w:t>
      </w:r>
    </w:p>
    <w:p w14:paraId="2FF8DD31" w14:textId="69CECFD3"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color w:val="000000"/>
          <w:sz w:val="20"/>
          <w:szCs w:val="20"/>
        </w:rPr>
      </w:pPr>
      <w:r w:rsidRPr="002B2C53">
        <w:rPr>
          <w:rFonts w:ascii="Tahoma" w:hAnsi="Tahoma" w:cs="Tahoma"/>
          <w:color w:val="000000"/>
          <w:sz w:val="20"/>
          <w:szCs w:val="20"/>
        </w:rPr>
        <w:t xml:space="preserve">Vzhledem ke skutečnosti, že v rámci smluvního vztahu založeného Smlouvou umožňuje Objednatel Dodavateli přístup k osobním a citlivým údajům subjektů údajů, svých klientů a pacientů (dále jen </w:t>
      </w:r>
      <w:r w:rsidRPr="002B2C53">
        <w:rPr>
          <w:rFonts w:ascii="Tahoma" w:hAnsi="Tahoma" w:cs="Tahoma"/>
          <w:b/>
          <w:bCs/>
          <w:color w:val="000000"/>
          <w:sz w:val="20"/>
          <w:szCs w:val="20"/>
        </w:rPr>
        <w:t>Klienti</w:t>
      </w:r>
      <w:r w:rsidRPr="002B2C53">
        <w:rPr>
          <w:rFonts w:ascii="Tahoma" w:hAnsi="Tahoma" w:cs="Tahoma"/>
          <w:color w:val="000000"/>
          <w:sz w:val="20"/>
          <w:szCs w:val="20"/>
        </w:rPr>
        <w:t xml:space="preserve">), ve smyslu zákona č. 110/2019 Sb., o zpracování osobních údajů (dále jen </w:t>
      </w:r>
      <w:r w:rsidRPr="002B2C53">
        <w:rPr>
          <w:rFonts w:ascii="Tahoma" w:hAnsi="Tahoma" w:cs="Tahoma"/>
          <w:b/>
          <w:bCs/>
          <w:color w:val="000000"/>
          <w:sz w:val="20"/>
          <w:szCs w:val="20"/>
        </w:rPr>
        <w:t>Zákon o zpracování osobních údajů</w:t>
      </w:r>
      <w:r w:rsidRPr="002B2C53">
        <w:rPr>
          <w:rFonts w:ascii="Tahoma" w:hAnsi="Tahoma" w:cs="Tahoma"/>
          <w:color w:val="000000"/>
          <w:sz w:val="20"/>
          <w:szCs w:val="20"/>
        </w:rPr>
        <w:t xml:space="preserve">) a nařízení Evropského parlamentu a Rady (EU) 2016/679 o ochraně fyzických osob v souvislosti se zpracováním osobních údajů a o volném pohybu těchto údajů a o zrušení směrnice 95/46/ES, obecné nařízení o ochraně osobních údajů (dále jen </w:t>
      </w:r>
      <w:r w:rsidRPr="002B2C53">
        <w:rPr>
          <w:rFonts w:ascii="Tahoma" w:hAnsi="Tahoma" w:cs="Tahoma"/>
          <w:b/>
          <w:bCs/>
          <w:color w:val="000000"/>
          <w:sz w:val="20"/>
          <w:szCs w:val="20"/>
        </w:rPr>
        <w:t xml:space="preserve">Nařízení), </w:t>
      </w:r>
      <w:r w:rsidRPr="002B2C53">
        <w:rPr>
          <w:rFonts w:ascii="Tahoma" w:hAnsi="Tahoma" w:cs="Tahoma"/>
          <w:color w:val="000000"/>
          <w:sz w:val="20"/>
          <w:szCs w:val="20"/>
        </w:rPr>
        <w:t xml:space="preserve">zpřesňují Smluvní strany svá práva a povinnosti při zpracování osobních a citlivých údajů Klientů Objednatele v souladu s uvedenými právními předpisy následovně. </w:t>
      </w:r>
    </w:p>
    <w:p w14:paraId="794A7BB0" w14:textId="74B56B7C"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color w:val="000000"/>
          <w:sz w:val="20"/>
          <w:szCs w:val="20"/>
        </w:rPr>
      </w:pPr>
      <w:r w:rsidRPr="002B2C53">
        <w:rPr>
          <w:rFonts w:ascii="Tahoma" w:hAnsi="Tahoma" w:cs="Tahoma"/>
          <w:color w:val="000000"/>
          <w:sz w:val="20"/>
          <w:szCs w:val="20"/>
        </w:rPr>
        <w:t>Dodavatel se zavazuje zachovávat mlčenlivost o všech skutečnostech, o nichž se dozví u Objednatele při plnění závazků dle Smlouvy nebo v souvislosti s nimi. To platí zejména o skutečnostech, na něž se vztahuje povinnost mlčenlivosti zdravotnických pracovníků, zejména podle ustanovení § 51 zákona č. 372/2011 Sb., o zdravotních službách a podmínkách jejich poskytování (</w:t>
      </w:r>
      <w:r w:rsidRPr="002B2C53">
        <w:rPr>
          <w:rFonts w:ascii="Tahoma" w:hAnsi="Tahoma" w:cs="Tahoma"/>
          <w:b/>
          <w:bCs/>
          <w:color w:val="000000"/>
          <w:sz w:val="20"/>
          <w:szCs w:val="20"/>
        </w:rPr>
        <w:t>Zákon o zdravotních službách</w:t>
      </w:r>
      <w:r w:rsidRPr="002B2C53">
        <w:rPr>
          <w:rFonts w:ascii="Tahoma" w:hAnsi="Tahoma" w:cs="Tahoma"/>
          <w:color w:val="000000"/>
          <w:sz w:val="20"/>
          <w:szCs w:val="20"/>
        </w:rPr>
        <w:t xml:space="preserve">), jakož i o osobních údajích, citlivých údajích (dále jen </w:t>
      </w:r>
      <w:r w:rsidRPr="002B2C53">
        <w:rPr>
          <w:rFonts w:ascii="Tahoma" w:hAnsi="Tahoma" w:cs="Tahoma"/>
          <w:b/>
          <w:bCs/>
          <w:color w:val="000000"/>
          <w:sz w:val="20"/>
          <w:szCs w:val="20"/>
        </w:rPr>
        <w:t>Osobní údaje</w:t>
      </w:r>
      <w:r w:rsidRPr="002B2C53">
        <w:rPr>
          <w:rFonts w:ascii="Tahoma" w:hAnsi="Tahoma" w:cs="Tahoma"/>
          <w:color w:val="000000"/>
          <w:sz w:val="20"/>
          <w:szCs w:val="20"/>
        </w:rPr>
        <w:t xml:space="preserve">) a o bezpečnostních opatřeních, jejichž zveřejnění by ohrozilo zabezpečení Osobních údajů ve smyslu zejména ustanovení § 32 a § 47 Zákona o zpracování osobních údajů. Dodavatel se zavazuje nakládat s Osobními údaji v souladu s Nařízením, Zákonem o zpracování osobních údajů a prováděcími právními předpisy přijatými k ochraně a zpracování osobních údajů. </w:t>
      </w:r>
    </w:p>
    <w:p w14:paraId="3977F571" w14:textId="592F2DFD"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color w:val="000000"/>
          <w:sz w:val="20"/>
          <w:szCs w:val="20"/>
        </w:rPr>
      </w:pPr>
      <w:r w:rsidRPr="002B2C53">
        <w:rPr>
          <w:rFonts w:ascii="Tahoma" w:hAnsi="Tahoma" w:cs="Tahoma"/>
          <w:color w:val="000000"/>
          <w:sz w:val="20"/>
          <w:szCs w:val="20"/>
        </w:rPr>
        <w:t xml:space="preserve">Pokud Dodavatel přijde při plnění Smlouvy do styku s Osobním údajem a bude v postavení zpracovatele (dále jen </w:t>
      </w:r>
      <w:r w:rsidRPr="002B2C53">
        <w:rPr>
          <w:rFonts w:ascii="Tahoma" w:hAnsi="Tahoma" w:cs="Tahoma"/>
          <w:b/>
          <w:bCs/>
          <w:color w:val="000000"/>
          <w:sz w:val="20"/>
          <w:szCs w:val="20"/>
        </w:rPr>
        <w:t>Zpracovatel</w:t>
      </w:r>
      <w:r w:rsidRPr="002B2C53">
        <w:rPr>
          <w:rFonts w:ascii="Tahoma" w:hAnsi="Tahoma" w:cs="Tahoma"/>
          <w:color w:val="000000"/>
          <w:sz w:val="20"/>
          <w:szCs w:val="20"/>
        </w:rPr>
        <w:t xml:space="preserve">) ve smyslu Nařízení a Zákona o zpracování osobních údajů, zavazuje se nakládat s Osobními údaji pouze za účelem splnění závazků z této Smlouvy a žádným jiným způsobem, a to v souladu s Nařízením a Zákonem o zpracování osobních údajů a Zákonem o zdravotních službách a prováděcími předpisy. </w:t>
      </w:r>
    </w:p>
    <w:p w14:paraId="4A0FB61C" w14:textId="47645EB8"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color w:val="000000"/>
          <w:sz w:val="20"/>
          <w:szCs w:val="20"/>
        </w:rPr>
      </w:pPr>
      <w:r w:rsidRPr="002B2C53">
        <w:rPr>
          <w:rFonts w:ascii="Tahoma" w:hAnsi="Tahoma" w:cs="Tahoma"/>
          <w:color w:val="000000"/>
          <w:sz w:val="20"/>
          <w:szCs w:val="20"/>
        </w:rPr>
        <w:t xml:space="preserve">Zpracovávání Osobních údajů, v rozsahu údajů poskytnutých anebo zpřístupněných Objednatelem a týkajících se zdravotnické dokumentace Klientů, jimž jsou Objednatelem poskytovány zdravotní služby, a dále v rozsahu Osobních údajů zaměstnanců Objednatele, kteří jsou zdravotnickými pracovníky, Dodavatelem, může zahrnovat zejména provedení analýzy požadavku Objednatele, jeho vyřešení, zajištění záznamu o řešení požadavku Objednatele a důkazu pro případ pozdějších reklamací nebo jiných nároků vznesených Objednatelem v souvislosti s Dodavatelem poskytovaným plněním Smlouvy, tj. zejména implementace dat, odstranění Objednatelem ohlášených potíží při užívání informačního systému (dále jen </w:t>
      </w:r>
      <w:r w:rsidRPr="002B2C53">
        <w:rPr>
          <w:rFonts w:ascii="Tahoma" w:hAnsi="Tahoma" w:cs="Tahoma"/>
          <w:b/>
          <w:bCs/>
          <w:color w:val="000000"/>
          <w:sz w:val="20"/>
          <w:szCs w:val="20"/>
        </w:rPr>
        <w:t>IS</w:t>
      </w:r>
      <w:r w:rsidRPr="002B2C53">
        <w:rPr>
          <w:rFonts w:ascii="Tahoma" w:hAnsi="Tahoma" w:cs="Tahoma"/>
          <w:color w:val="000000"/>
          <w:sz w:val="20"/>
          <w:szCs w:val="20"/>
        </w:rPr>
        <w:t xml:space="preserve">), zabránění, vyhledávání a opravy problémů zjištěných při plnění Smlouvy, testování funkcí IS za účelem ověření nebo zvýšení kvality IS, zlepšování funkcí IS, vyhledávání hrozeb uživatelům a ochrany uživatelů IS, ukládání kopií databáze (datových záloh) Objednatele na určený server, provádění automatického výmazu databáze po uplynutí doby jejího uložení (dále jen </w:t>
      </w:r>
      <w:r w:rsidRPr="002B2C53">
        <w:rPr>
          <w:rFonts w:ascii="Tahoma" w:hAnsi="Tahoma" w:cs="Tahoma"/>
          <w:b/>
          <w:bCs/>
          <w:color w:val="000000"/>
          <w:sz w:val="20"/>
          <w:szCs w:val="20"/>
        </w:rPr>
        <w:t>Sjednané činnosti</w:t>
      </w:r>
      <w:r w:rsidRPr="002B2C53">
        <w:rPr>
          <w:rFonts w:ascii="Tahoma" w:hAnsi="Tahoma" w:cs="Tahoma"/>
          <w:color w:val="000000"/>
          <w:sz w:val="20"/>
          <w:szCs w:val="20"/>
        </w:rPr>
        <w:t xml:space="preserve">). </w:t>
      </w:r>
    </w:p>
    <w:p w14:paraId="57CA23A4" w14:textId="2D79C924"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color w:val="000000"/>
          <w:sz w:val="20"/>
          <w:szCs w:val="20"/>
        </w:rPr>
      </w:pPr>
      <w:r w:rsidRPr="002B2C53">
        <w:rPr>
          <w:rFonts w:ascii="Tahoma" w:hAnsi="Tahoma" w:cs="Tahoma"/>
          <w:color w:val="000000"/>
          <w:sz w:val="20"/>
          <w:szCs w:val="20"/>
        </w:rPr>
        <w:t xml:space="preserve">Osobní údaje nebudou použity k jinému účelu než Sjednaným činnostem, ani z nich nebudou odvozovány informace pro žádné reklamní či jiné komerční účely. </w:t>
      </w:r>
    </w:p>
    <w:p w14:paraId="00C631C2" w14:textId="56882499"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color w:val="000000"/>
          <w:sz w:val="20"/>
          <w:szCs w:val="20"/>
        </w:rPr>
      </w:pPr>
      <w:r w:rsidRPr="002B2C53">
        <w:rPr>
          <w:rFonts w:ascii="Tahoma" w:hAnsi="Tahoma" w:cs="Tahoma"/>
          <w:color w:val="000000"/>
          <w:sz w:val="20"/>
          <w:szCs w:val="20"/>
        </w:rPr>
        <w:t xml:space="preserve">Zpracování Osobních údajů je vedlejším závazkem Dodavatele při plnění této Smlouvy, úplata za zpracování je proto zahrnuta do ceny Služby dle této Smlouvy. </w:t>
      </w:r>
    </w:p>
    <w:p w14:paraId="4E6F9786" w14:textId="17F428C2"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color w:val="000000"/>
          <w:sz w:val="20"/>
          <w:szCs w:val="20"/>
        </w:rPr>
      </w:pPr>
      <w:r w:rsidRPr="002B2C53">
        <w:rPr>
          <w:rFonts w:ascii="Tahoma" w:hAnsi="Tahoma" w:cs="Tahoma"/>
          <w:color w:val="000000"/>
          <w:sz w:val="20"/>
          <w:szCs w:val="20"/>
        </w:rPr>
        <w:lastRenderedPageBreak/>
        <w:t xml:space="preserve">Dodavatel bere na vědomí, že při Sjednaných činnostech může přijít do styku s následujícími Osobními údaji: </w:t>
      </w:r>
    </w:p>
    <w:p w14:paraId="2A14C46D" w14:textId="77777777" w:rsidR="00FE6F05" w:rsidRPr="002B2C53" w:rsidRDefault="00FE6F05" w:rsidP="00A779AE">
      <w:pPr>
        <w:pStyle w:val="Odstavecseseznamem"/>
        <w:numPr>
          <w:ilvl w:val="0"/>
          <w:numId w:val="12"/>
        </w:numPr>
        <w:autoSpaceDE w:val="0"/>
        <w:autoSpaceDN w:val="0"/>
        <w:adjustRightInd w:val="0"/>
        <w:spacing w:before="60" w:after="60" w:line="276" w:lineRule="auto"/>
        <w:ind w:left="993"/>
        <w:jc w:val="both"/>
        <w:rPr>
          <w:rFonts w:ascii="Tahoma" w:hAnsi="Tahoma" w:cs="Tahoma"/>
          <w:color w:val="000000"/>
          <w:sz w:val="20"/>
          <w:szCs w:val="20"/>
        </w:rPr>
      </w:pPr>
      <w:r w:rsidRPr="002B2C53">
        <w:rPr>
          <w:rFonts w:ascii="Tahoma" w:hAnsi="Tahoma" w:cs="Tahoma"/>
          <w:sz w:val="20"/>
          <w:szCs w:val="20"/>
        </w:rPr>
        <w:t xml:space="preserve">Osobní údaje zaměstnanců Objednatele – jméno, příjmení, titul, datum a místo narození, rodné číslo, bydliště, zdravotní pojišťovna, doklad o dosaženém vzdělání, potvrzení lékaře o schopnosti vykonávat povolání, telefon, e-mail, bankovní účet zaměstnance, příp. další osobní údaje, které je Objednatel, jakožto zaměstnavatel, povinen na základě zákona zpracovávat za účelem vedení personální a mzdové agendy svých zaměstnanců, </w:t>
      </w:r>
    </w:p>
    <w:p w14:paraId="50B77AE4" w14:textId="0C5774A8" w:rsidR="001D6BFE" w:rsidRPr="002B2C53" w:rsidRDefault="00FE6F05" w:rsidP="00A779AE">
      <w:pPr>
        <w:pStyle w:val="Odstavecseseznamem"/>
        <w:numPr>
          <w:ilvl w:val="0"/>
          <w:numId w:val="12"/>
        </w:numPr>
        <w:autoSpaceDE w:val="0"/>
        <w:autoSpaceDN w:val="0"/>
        <w:adjustRightInd w:val="0"/>
        <w:spacing w:before="60" w:after="60" w:line="276" w:lineRule="auto"/>
        <w:ind w:left="993"/>
        <w:jc w:val="both"/>
        <w:rPr>
          <w:rFonts w:ascii="Tahoma" w:hAnsi="Tahoma" w:cs="Tahoma"/>
          <w:color w:val="000000"/>
          <w:sz w:val="20"/>
          <w:szCs w:val="20"/>
        </w:rPr>
      </w:pPr>
      <w:r w:rsidRPr="002B2C53">
        <w:rPr>
          <w:rFonts w:ascii="Tahoma" w:hAnsi="Tahoma" w:cs="Tahoma"/>
          <w:sz w:val="20"/>
          <w:szCs w:val="20"/>
        </w:rPr>
        <w:t xml:space="preserve">Osobní údaje Klientů – jméno, příjmení, titul, rodné číslo, resp. číslo pojištěnce nebo datum narození, číslo pojišťovny, anamnestická data související se zdravotním stavem a péčí o Klienta, diagnosy, adresa bydliště anebo pobytu, telefonní číslo, e-mailová adresa, identifikační údaje zaměstnavatele, profese, informace o rodinných příslušnících, pohlaví, rodinný stav, občanství, identifikační údaje praktických lékařů Klienta, druh a výše sociální dávky. </w:t>
      </w:r>
    </w:p>
    <w:p w14:paraId="632CA2F2" w14:textId="10394AA5"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sz w:val="20"/>
          <w:szCs w:val="20"/>
        </w:rPr>
      </w:pPr>
      <w:r w:rsidRPr="002B2C53">
        <w:rPr>
          <w:rFonts w:ascii="Tahoma" w:hAnsi="Tahoma" w:cs="Tahoma"/>
          <w:sz w:val="20"/>
          <w:szCs w:val="20"/>
        </w:rPr>
        <w:t xml:space="preserve">Jakékoliv nakládání s Osobními údaji je považováno za zpracování Osobních údajů. </w:t>
      </w:r>
    </w:p>
    <w:p w14:paraId="42740ED5" w14:textId="77777777"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sz w:val="20"/>
          <w:szCs w:val="20"/>
        </w:rPr>
      </w:pPr>
      <w:r w:rsidRPr="002B2C53">
        <w:rPr>
          <w:rFonts w:ascii="Tahoma" w:hAnsi="Tahoma" w:cs="Tahoma"/>
          <w:sz w:val="20"/>
          <w:szCs w:val="20"/>
        </w:rPr>
        <w:t xml:space="preserve">Za porušení ochrany Osobních údajů v průběhu sjednaných činností dle Smlouvy je odpovědný Dodavatel. </w:t>
      </w:r>
    </w:p>
    <w:p w14:paraId="7969D0F3" w14:textId="77777777"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sz w:val="20"/>
          <w:szCs w:val="20"/>
        </w:rPr>
      </w:pPr>
      <w:r w:rsidRPr="002B2C53">
        <w:rPr>
          <w:rFonts w:ascii="Tahoma" w:hAnsi="Tahoma" w:cs="Tahoma"/>
          <w:sz w:val="20"/>
          <w:szCs w:val="20"/>
        </w:rPr>
        <w:t xml:space="preserve">Dodavatel je oprávněn zpracovávat Osobní údaje pouze po dobu účinnosti Smlouvy anebo po dobu nezbytnou k plnění archivačních povinností podle platných právních předpisů, nejdéle však 10 let od jejího ukončení. </w:t>
      </w:r>
    </w:p>
    <w:p w14:paraId="6B81F6BB" w14:textId="77777777"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sz w:val="20"/>
          <w:szCs w:val="20"/>
        </w:rPr>
      </w:pPr>
      <w:r w:rsidRPr="002B2C53">
        <w:rPr>
          <w:rFonts w:ascii="Tahoma" w:hAnsi="Tahoma" w:cs="Tahoma"/>
          <w:sz w:val="20"/>
          <w:szCs w:val="20"/>
        </w:rPr>
        <w:t xml:space="preserve">Po ukončení Smlouvy se Dodavatel zavazuje veškeré Osobní údaje, které má případně k dispozici např. za účelem provádění testování anebo jiných operací za účelem zvýšení anebo ověření kvality systému prokazatelně smazat nebo vrátit Objednateli a vymazat existující kopie, neukládá-li zákon Dodavateli povinnost Osobní údaje zpracovávat i po ukončení Smlouvy. </w:t>
      </w:r>
    </w:p>
    <w:p w14:paraId="73E358E5" w14:textId="77777777"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sz w:val="20"/>
          <w:szCs w:val="20"/>
        </w:rPr>
      </w:pPr>
      <w:r w:rsidRPr="00CC250D">
        <w:rPr>
          <w:rFonts w:ascii="Tahoma" w:hAnsi="Tahoma" w:cs="Tahoma"/>
          <w:color w:val="000000"/>
          <w:sz w:val="20"/>
          <w:szCs w:val="20"/>
        </w:rPr>
        <w:t>Dodavatel</w:t>
      </w:r>
      <w:r w:rsidRPr="002B2C53">
        <w:rPr>
          <w:rFonts w:ascii="Tahoma" w:hAnsi="Tahoma" w:cs="Tahoma"/>
          <w:sz w:val="20"/>
          <w:szCs w:val="20"/>
        </w:rPr>
        <w:t xml:space="preserve"> za účelem ochrany Osobních údajů Objednatele a jeho Klientů před neoprávněným přístupem, použitím, zveřejněním nebo zničením, resp. před jejich náhodnou ztrátou či změnou uplatňuje technická a organizační bezpečnostní opatření, interní kontroly a rutiny zabezpečení Osobních údajů zajišťující splnění všech povinností dle Nařízení a Zákona o zpracování osobních údajů, zejména zajišťuje, aby veškeré přístupy byly možné pouze přes přístupová hesla pouze výslovně oprávněných pracovníků Dodavatele, se záznamem historie o přístupu do IS Objednatele, a dále aby data obsažená ve zdravotnické dokumentaci Objednatele byla šifrována způsobem, který znemožní nahlížení do zdravotnické dokumentace neoprávněným osobám. Dodavatel se zavazuje zajistit informovanost svých pracovníků o povinnostech vyplývajících z této Smlouvy. Dodavatel se zavazuje zajistit, aby jeho pracovníci, kteří budou přicházet do styku s Osobními údaji, byli smluvně vázáni povinností mlčenlivosti ve smyslu Nařízení a Zákona o zpracování osobních údajů a poučeni o možných následcích porušení těchto povinností s tím, že povinnost důvěrnosti bude jimi dodržována i po skončení jejich smluvního vztahu k Dodavateli. Dodavatel prohlašuje, že jeho zaměstnanci a/nebo subdodavatelé přicházející při výkonu své práce do styku s Osobními údaji pacientů a Klientů Objednatele, byli náležitě poučeni o povoleném způsobu nakládání s Osobními údaji a byli seznámeni s následky jednání, které by bylo v rozporu se zákonnou úpravou a bezpečnostními směrnicemi Objednatele, s nimiž byli prokazatelně seznámeni. </w:t>
      </w:r>
    </w:p>
    <w:p w14:paraId="73D637DC" w14:textId="77777777"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sz w:val="20"/>
          <w:szCs w:val="20"/>
        </w:rPr>
      </w:pPr>
      <w:r w:rsidRPr="00CC250D">
        <w:rPr>
          <w:rFonts w:ascii="Tahoma" w:hAnsi="Tahoma" w:cs="Tahoma"/>
          <w:color w:val="000000"/>
          <w:sz w:val="20"/>
          <w:szCs w:val="20"/>
        </w:rPr>
        <w:t>Dodavatel</w:t>
      </w:r>
      <w:r w:rsidRPr="002B2C53">
        <w:rPr>
          <w:rFonts w:ascii="Tahoma" w:hAnsi="Tahoma" w:cs="Tahoma"/>
          <w:sz w:val="20"/>
          <w:szCs w:val="20"/>
        </w:rPr>
        <w:t xml:space="preserve"> zajišťuje bezpečné zpracování Osobních údajů Klientů Objednatele zejména následujícími organizačními a technickými opatřeními Dodavatele: </w:t>
      </w:r>
    </w:p>
    <w:p w14:paraId="7C29D7B2" w14:textId="65852169" w:rsidR="00FE6F05" w:rsidRPr="002B2C53" w:rsidRDefault="00FE6F05" w:rsidP="00A779AE">
      <w:pPr>
        <w:pStyle w:val="Default"/>
        <w:numPr>
          <w:ilvl w:val="0"/>
          <w:numId w:val="13"/>
        </w:numPr>
        <w:spacing w:before="60" w:after="60" w:line="276" w:lineRule="auto"/>
        <w:ind w:left="993"/>
        <w:jc w:val="both"/>
        <w:rPr>
          <w:rFonts w:ascii="Tahoma" w:hAnsi="Tahoma" w:cs="Tahoma"/>
          <w:sz w:val="20"/>
          <w:szCs w:val="20"/>
        </w:rPr>
      </w:pPr>
      <w:r w:rsidRPr="002B2C53">
        <w:rPr>
          <w:rFonts w:ascii="Tahoma" w:hAnsi="Tahoma" w:cs="Tahoma"/>
          <w:sz w:val="20"/>
          <w:szCs w:val="20"/>
        </w:rPr>
        <w:t>Aplikací Integrovaného systému řízení politiky bezpečnosti informací dle standardu normy ČSN ISO/IEC 27001:20</w:t>
      </w:r>
      <w:r w:rsidR="002E4466">
        <w:rPr>
          <w:rFonts w:ascii="Tahoma" w:hAnsi="Tahoma" w:cs="Tahoma"/>
          <w:sz w:val="20"/>
          <w:szCs w:val="20"/>
        </w:rPr>
        <w:t>14</w:t>
      </w:r>
      <w:r w:rsidRPr="002B2C53">
        <w:rPr>
          <w:rFonts w:ascii="Tahoma" w:hAnsi="Tahoma" w:cs="Tahoma"/>
          <w:sz w:val="20"/>
          <w:szCs w:val="20"/>
        </w:rPr>
        <w:t xml:space="preserve">, </w:t>
      </w:r>
    </w:p>
    <w:p w14:paraId="6C44D3B4" w14:textId="77777777" w:rsidR="00FE6F05" w:rsidRPr="002B2C53" w:rsidRDefault="00FE6F05" w:rsidP="00A779AE">
      <w:pPr>
        <w:pStyle w:val="Default"/>
        <w:numPr>
          <w:ilvl w:val="0"/>
          <w:numId w:val="13"/>
        </w:numPr>
        <w:spacing w:before="60" w:after="60" w:line="276" w:lineRule="auto"/>
        <w:ind w:left="993"/>
        <w:jc w:val="both"/>
        <w:rPr>
          <w:rFonts w:ascii="Tahoma" w:hAnsi="Tahoma" w:cs="Tahoma"/>
          <w:sz w:val="20"/>
          <w:szCs w:val="20"/>
        </w:rPr>
      </w:pPr>
      <w:r w:rsidRPr="002B2C53">
        <w:rPr>
          <w:rFonts w:ascii="Tahoma" w:hAnsi="Tahoma" w:cs="Tahoma"/>
          <w:sz w:val="20"/>
          <w:szCs w:val="20"/>
        </w:rPr>
        <w:t xml:space="preserve">Řízením jednoznačně identifikovatelného a zabezpečeného přístupu uživatelů NIS Dodavatele, </w:t>
      </w:r>
    </w:p>
    <w:p w14:paraId="277A8CF7" w14:textId="77777777" w:rsidR="00FE6F05" w:rsidRPr="002B2C53" w:rsidRDefault="00FE6F05" w:rsidP="00A779AE">
      <w:pPr>
        <w:pStyle w:val="Default"/>
        <w:numPr>
          <w:ilvl w:val="0"/>
          <w:numId w:val="13"/>
        </w:numPr>
        <w:spacing w:before="60" w:after="60" w:line="276" w:lineRule="auto"/>
        <w:ind w:left="993"/>
        <w:jc w:val="both"/>
        <w:rPr>
          <w:rFonts w:ascii="Tahoma" w:hAnsi="Tahoma" w:cs="Tahoma"/>
          <w:sz w:val="20"/>
          <w:szCs w:val="20"/>
        </w:rPr>
      </w:pPr>
      <w:r w:rsidRPr="002B2C53">
        <w:rPr>
          <w:rFonts w:ascii="Tahoma" w:hAnsi="Tahoma" w:cs="Tahoma"/>
          <w:sz w:val="20"/>
          <w:szCs w:val="20"/>
        </w:rPr>
        <w:t xml:space="preserve"> Aplikací kryptografických opatření na ochranu Osobních údajů Objednatele, v rámci ukládání dat Objednatele včetně elektronické komunikace a výměny dat s datovým centrem v rámci veřejné sítě internet, </w:t>
      </w:r>
    </w:p>
    <w:p w14:paraId="237E9ADA" w14:textId="77777777" w:rsidR="00FE6F05" w:rsidRPr="002B2C53" w:rsidRDefault="00FE6F05" w:rsidP="00A779AE">
      <w:pPr>
        <w:pStyle w:val="Default"/>
        <w:numPr>
          <w:ilvl w:val="0"/>
          <w:numId w:val="13"/>
        </w:numPr>
        <w:spacing w:before="60" w:after="60" w:line="276" w:lineRule="auto"/>
        <w:ind w:left="993"/>
        <w:jc w:val="both"/>
        <w:rPr>
          <w:rFonts w:ascii="Tahoma" w:hAnsi="Tahoma" w:cs="Tahoma"/>
          <w:sz w:val="20"/>
          <w:szCs w:val="20"/>
        </w:rPr>
      </w:pPr>
      <w:r w:rsidRPr="002B2C53">
        <w:rPr>
          <w:rFonts w:ascii="Tahoma" w:hAnsi="Tahoma" w:cs="Tahoma"/>
          <w:sz w:val="20"/>
          <w:szCs w:val="20"/>
        </w:rPr>
        <w:lastRenderedPageBreak/>
        <w:t xml:space="preserve">Aplikací systému zaznamenávání a vytváření záznamů událostí a změn formou logů. </w:t>
      </w:r>
    </w:p>
    <w:p w14:paraId="4B075CBC" w14:textId="7B79632A" w:rsidR="009F3F49"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sz w:val="20"/>
          <w:szCs w:val="20"/>
        </w:rPr>
      </w:pPr>
      <w:r w:rsidRPr="00CC250D">
        <w:rPr>
          <w:rFonts w:ascii="Tahoma" w:hAnsi="Tahoma" w:cs="Tahoma"/>
          <w:color w:val="000000"/>
          <w:sz w:val="20"/>
          <w:szCs w:val="20"/>
        </w:rPr>
        <w:t>Osobní</w:t>
      </w:r>
      <w:r w:rsidRPr="002B2C53">
        <w:rPr>
          <w:rFonts w:ascii="Tahoma" w:hAnsi="Tahoma" w:cs="Tahoma"/>
          <w:sz w:val="20"/>
          <w:szCs w:val="20"/>
        </w:rPr>
        <w:t xml:space="preserve"> údaje nebudou poskytnuty ani jakkoliv zpřístupněny třetím osobám ze zemí mimo EU a EHP.</w:t>
      </w:r>
    </w:p>
    <w:p w14:paraId="747D7355" w14:textId="23461568"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4"/>
        <w:jc w:val="both"/>
        <w:rPr>
          <w:rFonts w:ascii="Tahoma" w:hAnsi="Tahoma" w:cs="Tahoma"/>
          <w:sz w:val="20"/>
          <w:szCs w:val="20"/>
        </w:rPr>
      </w:pPr>
      <w:r w:rsidRPr="00CC250D">
        <w:rPr>
          <w:rFonts w:ascii="Tahoma" w:hAnsi="Tahoma" w:cs="Tahoma"/>
          <w:color w:val="000000"/>
          <w:sz w:val="20"/>
          <w:szCs w:val="20"/>
        </w:rPr>
        <w:t>Dodavatel</w:t>
      </w:r>
      <w:r w:rsidRPr="002B2C53">
        <w:rPr>
          <w:rFonts w:ascii="Tahoma" w:hAnsi="Tahoma" w:cs="Tahoma"/>
          <w:sz w:val="20"/>
          <w:szCs w:val="20"/>
        </w:rPr>
        <w:t xml:space="preserve"> je povinen informovat Objednatele bez zbytečného odkladu o zapojení Dalšího zpracovatele, </w:t>
      </w:r>
      <w:r w:rsidR="00CC250D">
        <w:rPr>
          <w:rFonts w:ascii="Tahoma" w:hAnsi="Tahoma" w:cs="Tahoma"/>
          <w:sz w:val="20"/>
          <w:szCs w:val="20"/>
        </w:rPr>
        <w:t xml:space="preserve">  </w:t>
      </w:r>
      <w:r w:rsidRPr="002B2C53">
        <w:rPr>
          <w:rFonts w:ascii="Tahoma" w:hAnsi="Tahoma" w:cs="Tahoma"/>
          <w:sz w:val="20"/>
          <w:szCs w:val="20"/>
        </w:rPr>
        <w:t xml:space="preserve">sdělit jeho identifikační údaje, a to s dostatečným předstihem tak, aby měl Objednatel možnost vyslovit vůči této změně své oprávněné námitky. Dodavatelé zapojení k datu uzavření Smlouvy do zpracování Osobních údajů v rámci plnění služeb Smlouvy jako Další zpracovatelé, jsou uvedeni v příloze č. 1 Smlouvy. </w:t>
      </w:r>
    </w:p>
    <w:p w14:paraId="0BBE7852" w14:textId="77777777" w:rsidR="003E34F4" w:rsidRPr="002B2C53" w:rsidRDefault="003E34F4"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sz w:val="20"/>
          <w:szCs w:val="20"/>
        </w:rPr>
      </w:pPr>
      <w:r w:rsidRPr="002B2C53">
        <w:rPr>
          <w:rFonts w:ascii="Tahoma" w:hAnsi="Tahoma" w:cs="Tahoma"/>
          <w:sz w:val="20"/>
          <w:szCs w:val="20"/>
        </w:rPr>
        <w:t>Dodavatel je povinen v případě zapojením dalšího zpracovatele smluvně zajistit dodržování všech pravidel a zásad ochrany osobních a citlivých údajů v rozsahu stanovené touto smlouvou.</w:t>
      </w:r>
    </w:p>
    <w:p w14:paraId="251A9FC2" w14:textId="6DF24FEC" w:rsidR="003E34F4"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sz w:val="20"/>
          <w:szCs w:val="20"/>
        </w:rPr>
      </w:pPr>
      <w:r w:rsidRPr="002B2C53">
        <w:rPr>
          <w:rFonts w:ascii="Tahoma" w:hAnsi="Tahoma" w:cs="Tahoma"/>
          <w:sz w:val="20"/>
          <w:szCs w:val="20"/>
        </w:rPr>
        <w:t>Dodavatel tímto prohlašuje, že v rámci své činnosti implementoval požadavky Nařízení a zpracování Osobních údajů bude probíhat v souladu s pravidly Nařízení.</w:t>
      </w:r>
    </w:p>
    <w:p w14:paraId="1824DBF6" w14:textId="77777777" w:rsidR="00FE6F05" w:rsidRPr="002B2C53" w:rsidRDefault="00FE6F05" w:rsidP="00A779AE">
      <w:pPr>
        <w:pStyle w:val="Default"/>
        <w:spacing w:before="60" w:after="60" w:line="276" w:lineRule="auto"/>
        <w:ind w:firstLine="426"/>
        <w:rPr>
          <w:rFonts w:ascii="Tahoma" w:hAnsi="Tahoma" w:cs="Tahoma"/>
          <w:sz w:val="20"/>
          <w:szCs w:val="20"/>
        </w:rPr>
      </w:pPr>
      <w:r w:rsidRPr="002B2C53">
        <w:rPr>
          <w:rFonts w:ascii="Tahoma" w:hAnsi="Tahoma" w:cs="Tahoma"/>
          <w:sz w:val="20"/>
          <w:szCs w:val="20"/>
        </w:rPr>
        <w:t xml:space="preserve">Dodavatel se zejména zavazuje: </w:t>
      </w:r>
    </w:p>
    <w:p w14:paraId="59172250" w14:textId="3D18F0EA" w:rsidR="00FE6F05" w:rsidRPr="002B2C53" w:rsidRDefault="00FE6F05" w:rsidP="00A779AE">
      <w:pPr>
        <w:pStyle w:val="Default"/>
        <w:numPr>
          <w:ilvl w:val="0"/>
          <w:numId w:val="14"/>
        </w:numPr>
        <w:spacing w:before="60" w:after="60" w:line="276" w:lineRule="auto"/>
        <w:ind w:left="1134" w:hanging="435"/>
        <w:jc w:val="both"/>
        <w:rPr>
          <w:rFonts w:ascii="Tahoma" w:hAnsi="Tahoma" w:cs="Tahoma"/>
          <w:sz w:val="20"/>
          <w:szCs w:val="20"/>
        </w:rPr>
      </w:pPr>
      <w:r w:rsidRPr="002B2C53">
        <w:rPr>
          <w:rFonts w:ascii="Tahoma" w:hAnsi="Tahoma" w:cs="Tahoma"/>
          <w:sz w:val="20"/>
          <w:szCs w:val="20"/>
        </w:rPr>
        <w:t>zpracovávat Osobní údaje pouze na základě doložených pokynů Objednatele činěného prostřednictvím oprávněných osob podle ujednání a způsobem dle této Smlouvy, tedy výhradně pokynem v písemné podobě ve formátu PDF prostřednictvím e-mailu zaslan</w:t>
      </w:r>
      <w:r w:rsidR="002943B0">
        <w:rPr>
          <w:rFonts w:ascii="Tahoma" w:hAnsi="Tahoma" w:cs="Tahoma"/>
          <w:sz w:val="20"/>
          <w:szCs w:val="20"/>
        </w:rPr>
        <w:t xml:space="preserve">ého na adresu </w:t>
      </w:r>
      <w:r w:rsidR="00CB2DFD">
        <w:rPr>
          <w:rFonts w:ascii="Tahoma" w:hAnsi="Tahoma" w:cs="Tahoma"/>
          <w:sz w:val="20"/>
          <w:szCs w:val="20"/>
        </w:rPr>
        <w:t>nepovim</w:t>
      </w:r>
      <w:r w:rsidR="004E1D25">
        <w:rPr>
          <w:rFonts w:ascii="Tahoma" w:hAnsi="Tahoma" w:cs="Tahoma"/>
          <w:sz w:val="20"/>
          <w:szCs w:val="20"/>
        </w:rPr>
        <w:t>@stapro.cz</w:t>
      </w:r>
      <w:r w:rsidRPr="002B2C53">
        <w:rPr>
          <w:rFonts w:ascii="Tahoma" w:hAnsi="Tahoma" w:cs="Tahoma"/>
          <w:sz w:val="20"/>
          <w:szCs w:val="20"/>
        </w:rPr>
        <w:t xml:space="preserve"> anebo prostřednictvím záznamu v aplikaci HelpDesk na adrese ht</w:t>
      </w:r>
      <w:r w:rsidRPr="004E1D25">
        <w:rPr>
          <w:rFonts w:ascii="Tahoma" w:hAnsi="Tahoma" w:cs="Tahoma"/>
          <w:sz w:val="20"/>
          <w:szCs w:val="20"/>
        </w:rPr>
        <w:t>tps:</w:t>
      </w:r>
      <w:r w:rsidR="005A280F">
        <w:rPr>
          <w:rFonts w:ascii="Tahoma" w:hAnsi="Tahoma" w:cs="Tahoma"/>
          <w:sz w:val="20"/>
          <w:szCs w:val="20"/>
        </w:rPr>
        <w:t>//</w:t>
      </w:r>
      <w:r w:rsidR="004E1D25" w:rsidRPr="004E1D25">
        <w:rPr>
          <w:rFonts w:ascii="Tahoma" w:hAnsi="Tahoma" w:cs="Tahoma"/>
          <w:sz w:val="20"/>
          <w:szCs w:val="20"/>
        </w:rPr>
        <w:t>helpdesk.stapro.cz</w:t>
      </w:r>
      <w:r w:rsidRPr="004E1D25">
        <w:rPr>
          <w:rFonts w:ascii="Tahoma" w:hAnsi="Tahoma" w:cs="Tahoma"/>
          <w:sz w:val="20"/>
          <w:szCs w:val="20"/>
        </w:rPr>
        <w:t>,</w:t>
      </w:r>
      <w:r w:rsidRPr="002B2C53">
        <w:rPr>
          <w:rFonts w:ascii="Tahoma" w:hAnsi="Tahoma" w:cs="Tahoma"/>
          <w:sz w:val="20"/>
          <w:szCs w:val="20"/>
        </w:rPr>
        <w:t xml:space="preserve"> doloženého pokynu Objednatele je třeba i tehdy, mají-li být Osobní údaje předávány do třetí země nebo mezinárodní organizaci; Dodavatel je povinen archivovat veškeré pokyny Objednatele, </w:t>
      </w:r>
    </w:p>
    <w:p w14:paraId="678C4EDF" w14:textId="601A96F7" w:rsidR="00FE6F05" w:rsidRPr="002B2C53" w:rsidRDefault="00FE6F05" w:rsidP="00A779AE">
      <w:pPr>
        <w:pStyle w:val="Default"/>
        <w:numPr>
          <w:ilvl w:val="0"/>
          <w:numId w:val="14"/>
        </w:numPr>
        <w:spacing w:before="60" w:after="60" w:line="276" w:lineRule="auto"/>
        <w:ind w:left="1134" w:hanging="435"/>
        <w:jc w:val="both"/>
        <w:rPr>
          <w:rFonts w:ascii="Tahoma" w:hAnsi="Tahoma" w:cs="Tahoma"/>
          <w:sz w:val="20"/>
          <w:szCs w:val="20"/>
        </w:rPr>
      </w:pPr>
      <w:r w:rsidRPr="002B2C53">
        <w:rPr>
          <w:rFonts w:ascii="Tahoma" w:hAnsi="Tahoma" w:cs="Tahoma"/>
          <w:sz w:val="20"/>
          <w:szCs w:val="20"/>
        </w:rPr>
        <w:t xml:space="preserve">zachovávat mlčenlivost o povaze a nakládání s Osobními údaji, </w:t>
      </w:r>
    </w:p>
    <w:p w14:paraId="0CBAABDD" w14:textId="00B6A17F" w:rsidR="00FE6F05" w:rsidRPr="002B2C53" w:rsidRDefault="00FE6F05" w:rsidP="00A779AE">
      <w:pPr>
        <w:pStyle w:val="Default"/>
        <w:numPr>
          <w:ilvl w:val="0"/>
          <w:numId w:val="14"/>
        </w:numPr>
        <w:spacing w:before="60" w:after="60" w:line="276" w:lineRule="auto"/>
        <w:ind w:left="1134" w:hanging="435"/>
        <w:jc w:val="both"/>
        <w:rPr>
          <w:rFonts w:ascii="Tahoma" w:hAnsi="Tahoma" w:cs="Tahoma"/>
          <w:sz w:val="20"/>
          <w:szCs w:val="20"/>
        </w:rPr>
      </w:pPr>
      <w:r w:rsidRPr="002B2C53">
        <w:rPr>
          <w:rFonts w:ascii="Tahoma" w:hAnsi="Tahoma" w:cs="Tahoma"/>
          <w:sz w:val="20"/>
          <w:szCs w:val="20"/>
        </w:rPr>
        <w:t xml:space="preserve">provést vhodná technická a organizační zabezpečení, aby zajistil úroveň zabezpečení odpovídající danému riziku, při posuzování vhodné úrovně zabezpečení Dodavatel zohlední zejména rizika, která představuje zpracování, zejména náhodné nebo protiprávní zničení, ztráta, pozměňování, neoprávněné zpřístupnění předávaných, uložených nebo jinak zpracovávaných Osobních údajů, nebo neoprávněný přístup k nim, </w:t>
      </w:r>
    </w:p>
    <w:p w14:paraId="705FF182" w14:textId="6B828F23" w:rsidR="00FE6F05" w:rsidRPr="002B2C53" w:rsidRDefault="00FE6F05" w:rsidP="00A779AE">
      <w:pPr>
        <w:pStyle w:val="Default"/>
        <w:numPr>
          <w:ilvl w:val="0"/>
          <w:numId w:val="14"/>
        </w:numPr>
        <w:spacing w:before="60" w:after="60" w:line="276" w:lineRule="auto"/>
        <w:ind w:left="1134" w:hanging="435"/>
        <w:jc w:val="both"/>
        <w:rPr>
          <w:rFonts w:ascii="Tahoma" w:hAnsi="Tahoma" w:cs="Tahoma"/>
          <w:sz w:val="20"/>
          <w:szCs w:val="20"/>
        </w:rPr>
      </w:pPr>
      <w:r w:rsidRPr="002B2C53">
        <w:rPr>
          <w:rFonts w:ascii="Tahoma" w:hAnsi="Tahoma" w:cs="Tahoma"/>
          <w:sz w:val="20"/>
          <w:szCs w:val="20"/>
        </w:rPr>
        <w:t xml:space="preserve">nepředat ani nezpřístupnit Osobní údaje žádné třetí osobě, s výjimkami sjednanými výše (viz Další zpracovatel) bez předchozího písemného souhlasu Objednatele, tedy nezapojit do zpracování žádného dalšího zpracovatele bez předchozího písemného povolení Objednatele, udělí-li Objednatel povolení k zapojení Dalšího zpracovatele, musí být tomuto Dalšímu zpracovateli uloženy stejné povinnosti na ochranu Osobních údajů, jaké jsou uvedeny v tomto článku Smlouvy, </w:t>
      </w:r>
    </w:p>
    <w:p w14:paraId="2BC0F938" w14:textId="77777777" w:rsidR="003E34F4" w:rsidRPr="002B2C53" w:rsidRDefault="00FE6F05" w:rsidP="00A779AE">
      <w:pPr>
        <w:pStyle w:val="Default"/>
        <w:numPr>
          <w:ilvl w:val="0"/>
          <w:numId w:val="14"/>
        </w:numPr>
        <w:spacing w:before="60" w:after="60" w:line="276" w:lineRule="auto"/>
        <w:ind w:left="1134" w:hanging="435"/>
        <w:jc w:val="both"/>
        <w:rPr>
          <w:rFonts w:ascii="Tahoma" w:hAnsi="Tahoma" w:cs="Tahoma"/>
          <w:sz w:val="20"/>
          <w:szCs w:val="20"/>
        </w:rPr>
      </w:pPr>
      <w:r w:rsidRPr="002B2C53">
        <w:rPr>
          <w:rFonts w:ascii="Tahoma" w:hAnsi="Tahoma" w:cs="Tahoma"/>
          <w:sz w:val="20"/>
          <w:szCs w:val="20"/>
        </w:rPr>
        <w:t>zohlednit povahu zpracování a být Objednateli nápomocen prostřednictvím vhodných technických a organizačních opatření při plnění Objednatelovy povinnosti reagovat na žádosti o výkon práv subjektů údajů stanovených v kapitole III. Nařízení (Práva subjektu údajů),</w:t>
      </w:r>
    </w:p>
    <w:p w14:paraId="2525AFE3" w14:textId="1357462E" w:rsidR="00FE6F05" w:rsidRPr="002B2C53" w:rsidRDefault="00FE6F05" w:rsidP="00A779AE">
      <w:pPr>
        <w:pStyle w:val="Default"/>
        <w:numPr>
          <w:ilvl w:val="0"/>
          <w:numId w:val="14"/>
        </w:numPr>
        <w:spacing w:before="60" w:after="60" w:line="276" w:lineRule="auto"/>
        <w:ind w:left="1134" w:hanging="435"/>
        <w:jc w:val="both"/>
        <w:rPr>
          <w:rFonts w:ascii="Tahoma" w:hAnsi="Tahoma" w:cs="Tahoma"/>
          <w:sz w:val="20"/>
          <w:szCs w:val="20"/>
        </w:rPr>
      </w:pPr>
      <w:r w:rsidRPr="002B2C53">
        <w:rPr>
          <w:rFonts w:ascii="Tahoma" w:hAnsi="Tahoma" w:cs="Tahoma"/>
          <w:sz w:val="20"/>
          <w:szCs w:val="20"/>
        </w:rPr>
        <w:t xml:space="preserve">být Objednateli nápomocen při zajišťování souladu s povinnostmi podle článků 32 až 36 Nařízení, zejména být nápomocen v případech porušení zabezpečení Osobních údajů k tomu, aby Objednatel mohl vyhodnotit, zda porušení mělo za následek riziko pro práva a svobody Klientů, případně být nápomocen k tomu, aby Objednatel mohl řádně a včas ohlásit porušení zabezpečení Osobních údajů dozorovému úřadu (včetně údajů dle čl. 33 odst. 3 Nařízení) a ohlásit to Klientům, při výkonu této povinnosti je Dodavatel povinen reagovat bez zbytečného odkladu na pokyny a požadavky Objednatele, a to při zohlednění povahy zpracování a informací, jež má Dodavatel k dispozici, </w:t>
      </w:r>
    </w:p>
    <w:p w14:paraId="31D96970" w14:textId="77777777" w:rsidR="00FE6F05" w:rsidRPr="002B2C53" w:rsidRDefault="00FE6F05" w:rsidP="00A779AE">
      <w:pPr>
        <w:pStyle w:val="Default"/>
        <w:numPr>
          <w:ilvl w:val="0"/>
          <w:numId w:val="14"/>
        </w:numPr>
        <w:spacing w:before="60" w:after="60" w:line="276" w:lineRule="auto"/>
        <w:ind w:left="1134" w:hanging="435"/>
        <w:jc w:val="both"/>
        <w:rPr>
          <w:rFonts w:ascii="Tahoma" w:hAnsi="Tahoma" w:cs="Tahoma"/>
          <w:sz w:val="20"/>
          <w:szCs w:val="20"/>
        </w:rPr>
      </w:pPr>
      <w:r w:rsidRPr="002B2C53">
        <w:rPr>
          <w:rFonts w:ascii="Tahoma" w:hAnsi="Tahoma" w:cs="Tahoma"/>
          <w:sz w:val="20"/>
          <w:szCs w:val="20"/>
        </w:rPr>
        <w:t xml:space="preserve">bez zbytečného odkladu ohlásit Objednateli případy porušení zabezpečení Osobních údajů, </w:t>
      </w:r>
    </w:p>
    <w:p w14:paraId="7CAEBC95" w14:textId="39A448ED" w:rsidR="00FE6F05" w:rsidRPr="002B2C53" w:rsidRDefault="00FE6F05" w:rsidP="00A779AE">
      <w:pPr>
        <w:pStyle w:val="Default"/>
        <w:numPr>
          <w:ilvl w:val="0"/>
          <w:numId w:val="14"/>
        </w:numPr>
        <w:spacing w:before="60" w:after="60" w:line="276" w:lineRule="auto"/>
        <w:ind w:left="1134" w:hanging="435"/>
        <w:jc w:val="both"/>
        <w:rPr>
          <w:rFonts w:ascii="Tahoma" w:hAnsi="Tahoma" w:cs="Tahoma"/>
          <w:sz w:val="20"/>
          <w:szCs w:val="20"/>
        </w:rPr>
      </w:pPr>
      <w:r w:rsidRPr="002B2C53">
        <w:rPr>
          <w:rFonts w:ascii="Tahoma" w:hAnsi="Tahoma" w:cs="Tahoma"/>
          <w:sz w:val="20"/>
          <w:szCs w:val="20"/>
        </w:rPr>
        <w:lastRenderedPageBreak/>
        <w:t xml:space="preserve">poskytnout Objednateli veškeré informace potřebné k doložení toho, že byly splněny povinnosti stanovené v tomto článku Smlouvy a umožnit audity, včetně inspekcí, prováděné Objednatelem nebo jiným auditorem, kterého Objednatel pověřil, a poskytovat součinnost k těmto auditům, </w:t>
      </w:r>
    </w:p>
    <w:p w14:paraId="5685AA98" w14:textId="5570B8B4" w:rsidR="00FE6F05" w:rsidRPr="002B2C53" w:rsidRDefault="00FE6F05" w:rsidP="00A779AE">
      <w:pPr>
        <w:pStyle w:val="Default"/>
        <w:numPr>
          <w:ilvl w:val="0"/>
          <w:numId w:val="14"/>
        </w:numPr>
        <w:spacing w:before="60" w:after="60" w:line="276" w:lineRule="auto"/>
        <w:ind w:left="1134" w:hanging="435"/>
        <w:jc w:val="both"/>
        <w:rPr>
          <w:rFonts w:ascii="Tahoma" w:hAnsi="Tahoma" w:cs="Tahoma"/>
          <w:sz w:val="20"/>
          <w:szCs w:val="20"/>
        </w:rPr>
      </w:pPr>
      <w:r w:rsidRPr="002B2C53">
        <w:rPr>
          <w:rFonts w:ascii="Tahoma" w:hAnsi="Tahoma" w:cs="Tahoma"/>
          <w:sz w:val="20"/>
          <w:szCs w:val="20"/>
        </w:rPr>
        <w:t xml:space="preserve">neprodleně informovat Objednatele v případě, že podle názoru Dodavatele určitý pokyn Objednatele porušuje ustanovení Nařízení nebo jiné předpisy týkající se ochrany Osobních údajů. </w:t>
      </w:r>
    </w:p>
    <w:p w14:paraId="3837DBA2" w14:textId="02C8470A"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sz w:val="20"/>
          <w:szCs w:val="20"/>
        </w:rPr>
      </w:pPr>
      <w:r w:rsidRPr="002B2C53">
        <w:rPr>
          <w:rFonts w:ascii="Tahoma" w:hAnsi="Tahoma" w:cs="Tahoma"/>
          <w:sz w:val="20"/>
          <w:szCs w:val="20"/>
        </w:rPr>
        <w:t xml:space="preserve">Zpracovatel může ve výjimečných a odůvodněných případech a vždy na základě předchozího požadavku Správce na poskytnutí služby servisní podpory, zpravidla opravy chyby ASW, požádat Správce o poskytnutí části nebo celé databáze Správce, obsahující Osobní údaje pacientů Správce, Klientů nebo zaměstnanců, v elektronické podobě do působnosti a prostředí Zpracovatele. </w:t>
      </w:r>
    </w:p>
    <w:p w14:paraId="51F1B10A" w14:textId="77777777" w:rsidR="00FE6F05" w:rsidRPr="002B2C53" w:rsidRDefault="00FE6F05" w:rsidP="00A779AE">
      <w:pPr>
        <w:pStyle w:val="Default"/>
        <w:spacing w:before="60" w:after="60" w:line="276" w:lineRule="auto"/>
        <w:ind w:firstLine="360"/>
        <w:jc w:val="both"/>
        <w:rPr>
          <w:rFonts w:ascii="Tahoma" w:hAnsi="Tahoma" w:cs="Tahoma"/>
          <w:sz w:val="20"/>
          <w:szCs w:val="20"/>
        </w:rPr>
      </w:pPr>
      <w:r w:rsidRPr="002B2C53">
        <w:rPr>
          <w:rFonts w:ascii="Tahoma" w:hAnsi="Tahoma" w:cs="Tahoma"/>
          <w:sz w:val="20"/>
          <w:szCs w:val="20"/>
        </w:rPr>
        <w:t xml:space="preserve">Poskytnutí Osobních údajů lze zrealizovat výhradně dle níže sjednaného postupu: </w:t>
      </w:r>
    </w:p>
    <w:p w14:paraId="4021A8A5" w14:textId="7DA5A6D9" w:rsidR="00FE6F05" w:rsidRPr="002B2C53" w:rsidRDefault="00FE6F05" w:rsidP="00A779AE">
      <w:pPr>
        <w:pStyle w:val="Default"/>
        <w:numPr>
          <w:ilvl w:val="0"/>
          <w:numId w:val="15"/>
        </w:numPr>
        <w:spacing w:before="60" w:after="60" w:line="276" w:lineRule="auto"/>
        <w:ind w:left="993"/>
        <w:jc w:val="both"/>
        <w:rPr>
          <w:rFonts w:ascii="Tahoma" w:hAnsi="Tahoma" w:cs="Tahoma"/>
          <w:sz w:val="20"/>
          <w:szCs w:val="20"/>
        </w:rPr>
      </w:pPr>
      <w:r w:rsidRPr="002B2C53">
        <w:rPr>
          <w:rFonts w:ascii="Tahoma" w:hAnsi="Tahoma" w:cs="Tahoma"/>
          <w:sz w:val="20"/>
          <w:szCs w:val="20"/>
        </w:rPr>
        <w:t xml:space="preserve">Na základě výslovného požadavku Správce na poskytnutí servisních služeb požádá Zpracovatel v konkrétním záznamu aplikace HelpDesk Objednatele výhradně písemnou formou Správce o poskytnutí Osobních údajů. </w:t>
      </w:r>
    </w:p>
    <w:p w14:paraId="664F9DE0" w14:textId="77777777" w:rsidR="00FE6F05" w:rsidRPr="002B2C53" w:rsidRDefault="00FE6F05" w:rsidP="00A779AE">
      <w:pPr>
        <w:pStyle w:val="Default"/>
        <w:numPr>
          <w:ilvl w:val="0"/>
          <w:numId w:val="15"/>
        </w:numPr>
        <w:spacing w:before="60" w:after="60" w:line="276" w:lineRule="auto"/>
        <w:ind w:left="993"/>
        <w:jc w:val="both"/>
        <w:rPr>
          <w:rFonts w:ascii="Tahoma" w:hAnsi="Tahoma" w:cs="Tahoma"/>
          <w:sz w:val="20"/>
          <w:szCs w:val="20"/>
        </w:rPr>
      </w:pPr>
      <w:r w:rsidRPr="002B2C53">
        <w:rPr>
          <w:rFonts w:ascii="Tahoma" w:hAnsi="Tahoma" w:cs="Tahoma"/>
          <w:sz w:val="20"/>
          <w:szCs w:val="20"/>
        </w:rPr>
        <w:t xml:space="preserve">V záznamu HelpDesk je Zpracovatel povinen uvést zdůvodnění poskytnutí dat obsahující Osobní údaje, dobu nezbytně nutnou pro zpracování dat, způsob předání dat Zpracovateli, rozsah zpracování dat a způsob zpětného předání dat Správci nebo způsob likvidace dat Zpracovatelem. </w:t>
      </w:r>
    </w:p>
    <w:p w14:paraId="29A04C2F" w14:textId="18B21B8A" w:rsidR="00FE6F05" w:rsidRPr="002B2C53" w:rsidRDefault="00FE6F05" w:rsidP="00A779AE">
      <w:pPr>
        <w:pStyle w:val="Default"/>
        <w:numPr>
          <w:ilvl w:val="0"/>
          <w:numId w:val="15"/>
        </w:numPr>
        <w:spacing w:before="60" w:after="60" w:line="276" w:lineRule="auto"/>
        <w:ind w:left="993"/>
        <w:jc w:val="both"/>
        <w:rPr>
          <w:rFonts w:ascii="Tahoma" w:hAnsi="Tahoma" w:cs="Tahoma"/>
          <w:sz w:val="20"/>
          <w:szCs w:val="20"/>
        </w:rPr>
      </w:pPr>
      <w:r w:rsidRPr="002B2C53">
        <w:rPr>
          <w:rFonts w:ascii="Tahoma" w:hAnsi="Tahoma" w:cs="Tahoma"/>
          <w:sz w:val="20"/>
          <w:szCs w:val="20"/>
        </w:rPr>
        <w:t xml:space="preserve">Žádost Zpracovatele na poskytnutí dat může odsouhlasit pouze písemnou formou výhradně pracovník Objednatele zodpovědný za ochranu a zpracování dat Správce (DPO) nebo statutární zástupce Objednatele. </w:t>
      </w:r>
    </w:p>
    <w:p w14:paraId="05978351" w14:textId="77777777" w:rsidR="00FE6F05" w:rsidRPr="002B2C53" w:rsidRDefault="00FE6F05" w:rsidP="00A779AE">
      <w:pPr>
        <w:pStyle w:val="Default"/>
        <w:numPr>
          <w:ilvl w:val="0"/>
          <w:numId w:val="15"/>
        </w:numPr>
        <w:spacing w:before="60" w:after="60" w:line="276" w:lineRule="auto"/>
        <w:ind w:left="993"/>
        <w:jc w:val="both"/>
        <w:rPr>
          <w:rFonts w:ascii="Tahoma" w:hAnsi="Tahoma" w:cs="Tahoma"/>
          <w:sz w:val="20"/>
          <w:szCs w:val="20"/>
        </w:rPr>
      </w:pPr>
      <w:r w:rsidRPr="002B2C53">
        <w:rPr>
          <w:rFonts w:ascii="Tahoma" w:hAnsi="Tahoma" w:cs="Tahoma"/>
          <w:sz w:val="20"/>
          <w:szCs w:val="20"/>
        </w:rPr>
        <w:t xml:space="preserve">Na základě souhlasu DPO Správce s poskytnutím dat potvrdí za stranu Zpracovatele výhradně DPO Zpracovatele písemnou formou do záznamu aplikace HelpDesk převzetí zodpovědnosti a kontrolu nad převzetím a zpracováním dat Správce. Současně DPO Zpracovatele vydá pokyn pověřenému pracovníkovi Zpracovatele k převzetí dat a zahájení řešení požadavku s využitím poskytnutých dat Správce. K datu uzavření Smlouvy je pracovníkem zodpovědným za ochranu a zpracování dat na straně Zpracovatele: </w:t>
      </w:r>
    </w:p>
    <w:p w14:paraId="20955E8B" w14:textId="77777777" w:rsidR="00FE6F05" w:rsidRPr="002B2C53" w:rsidRDefault="00FE6F05" w:rsidP="00A779AE">
      <w:pPr>
        <w:pStyle w:val="Default"/>
        <w:numPr>
          <w:ilvl w:val="0"/>
          <w:numId w:val="15"/>
        </w:numPr>
        <w:spacing w:before="60" w:after="60" w:line="276" w:lineRule="auto"/>
        <w:ind w:left="993"/>
        <w:jc w:val="both"/>
        <w:rPr>
          <w:rFonts w:ascii="Tahoma" w:hAnsi="Tahoma" w:cs="Tahoma"/>
          <w:sz w:val="20"/>
          <w:szCs w:val="20"/>
        </w:rPr>
      </w:pPr>
      <w:r w:rsidRPr="002B2C53">
        <w:rPr>
          <w:rFonts w:ascii="Tahoma" w:hAnsi="Tahoma" w:cs="Tahoma"/>
          <w:sz w:val="20"/>
          <w:szCs w:val="20"/>
        </w:rPr>
        <w:t xml:space="preserve">Po ukončení řešení požadavku potvrdí do záznamu aplikace HelpDesk pověřený pracovník Objednateli ukončení používání poskytnutých dat Správce. Současně tuto informaci předá DPO Zpracovatele. </w:t>
      </w:r>
    </w:p>
    <w:p w14:paraId="1D58C31B" w14:textId="5811F6A6" w:rsidR="00FE6F05" w:rsidRPr="002B2C53" w:rsidRDefault="00FE6F05" w:rsidP="00A779AE">
      <w:pPr>
        <w:pStyle w:val="Default"/>
        <w:numPr>
          <w:ilvl w:val="0"/>
          <w:numId w:val="15"/>
        </w:numPr>
        <w:spacing w:before="60" w:after="60" w:line="276" w:lineRule="auto"/>
        <w:ind w:left="993"/>
        <w:jc w:val="both"/>
        <w:rPr>
          <w:rFonts w:ascii="Tahoma" w:hAnsi="Tahoma" w:cs="Tahoma"/>
          <w:sz w:val="20"/>
          <w:szCs w:val="20"/>
        </w:rPr>
      </w:pPr>
      <w:r w:rsidRPr="002B2C53">
        <w:rPr>
          <w:rFonts w:ascii="Tahoma" w:hAnsi="Tahoma" w:cs="Tahoma"/>
          <w:sz w:val="20"/>
          <w:szCs w:val="20"/>
        </w:rPr>
        <w:t xml:space="preserve">DPO Zpracovatele zajistí kontrolu likvidace poskytnutých dat na straně Zpracovatele, příp. kontrolu předání dat zpět Objednateli a uvede o provedené kontrole likvidace anebo předání dat Objednateli písemný zápis do záznamu HelpDesk. </w:t>
      </w:r>
    </w:p>
    <w:p w14:paraId="7C3D9F8B" w14:textId="4F23107B" w:rsidR="00C243FF" w:rsidRDefault="00FE6F05" w:rsidP="00485DD4">
      <w:pPr>
        <w:pStyle w:val="Default"/>
        <w:numPr>
          <w:ilvl w:val="0"/>
          <w:numId w:val="15"/>
        </w:numPr>
        <w:spacing w:before="60" w:after="60" w:line="276" w:lineRule="auto"/>
        <w:ind w:left="993"/>
        <w:jc w:val="both"/>
        <w:rPr>
          <w:rFonts w:ascii="Tahoma" w:hAnsi="Tahoma" w:cs="Tahoma"/>
          <w:sz w:val="20"/>
          <w:szCs w:val="20"/>
        </w:rPr>
      </w:pPr>
      <w:r w:rsidRPr="00BE3B7A">
        <w:rPr>
          <w:rFonts w:ascii="Tahoma" w:hAnsi="Tahoma" w:cs="Tahoma"/>
          <w:sz w:val="20"/>
          <w:szCs w:val="20"/>
        </w:rPr>
        <w:t>Následně DPO Správce potvrdí převzetí zpracovaných dat zpět do působnosti Správce písemn</w:t>
      </w:r>
      <w:r w:rsidR="005F4A5B" w:rsidRPr="00BE3B7A">
        <w:rPr>
          <w:rFonts w:ascii="Tahoma" w:hAnsi="Tahoma" w:cs="Tahoma"/>
          <w:sz w:val="20"/>
          <w:szCs w:val="20"/>
        </w:rPr>
        <w:t>ou formou.</w:t>
      </w:r>
      <w:r w:rsidRPr="00BE3B7A">
        <w:rPr>
          <w:rFonts w:ascii="Tahoma" w:hAnsi="Tahoma" w:cs="Tahoma"/>
          <w:sz w:val="20"/>
          <w:szCs w:val="20"/>
        </w:rPr>
        <w:t xml:space="preserve"> </w:t>
      </w:r>
    </w:p>
    <w:p w14:paraId="0F3C2590" w14:textId="77777777" w:rsidR="00132E94" w:rsidRPr="00BE3B7A" w:rsidRDefault="00132E94" w:rsidP="00132E94">
      <w:pPr>
        <w:pStyle w:val="Default"/>
        <w:spacing w:before="60" w:after="60" w:line="276" w:lineRule="auto"/>
        <w:ind w:left="993"/>
        <w:jc w:val="both"/>
        <w:rPr>
          <w:rFonts w:ascii="Tahoma" w:hAnsi="Tahoma" w:cs="Tahoma"/>
          <w:sz w:val="20"/>
          <w:szCs w:val="20"/>
        </w:rPr>
      </w:pPr>
    </w:p>
    <w:p w14:paraId="631E82B7" w14:textId="4F54612B" w:rsidR="00A76178" w:rsidRPr="002B2C53" w:rsidRDefault="00FE6F05" w:rsidP="00A779AE">
      <w:pP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VIII</w:t>
      </w:r>
      <w:r w:rsidR="00132E94">
        <w:rPr>
          <w:rFonts w:ascii="Tahoma" w:hAnsi="Tahoma" w:cs="Tahoma"/>
          <w:b/>
          <w:bCs/>
          <w:color w:val="000000"/>
          <w:sz w:val="20"/>
          <w:szCs w:val="20"/>
        </w:rPr>
        <w:t>.</w:t>
      </w:r>
      <w:r w:rsidRPr="002B2C53">
        <w:rPr>
          <w:rFonts w:ascii="Tahoma" w:hAnsi="Tahoma" w:cs="Tahoma"/>
          <w:b/>
          <w:bCs/>
          <w:color w:val="000000"/>
          <w:sz w:val="20"/>
          <w:szCs w:val="20"/>
        </w:rPr>
        <w:t xml:space="preserve"> </w:t>
      </w:r>
    </w:p>
    <w:p w14:paraId="2489A3FD" w14:textId="77777777" w:rsidR="00FE6F05" w:rsidRPr="002B2C53" w:rsidRDefault="00FE6F05" w:rsidP="00A779AE">
      <w:pPr>
        <w:pBdr>
          <w:bottom w:val="single" w:sz="4" w:space="1" w:color="auto"/>
        </w:pBd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Duševní vlastnictví a obchodní tajemství</w:t>
      </w:r>
    </w:p>
    <w:p w14:paraId="4F64DDE7" w14:textId="560A6531" w:rsidR="00FE6F05" w:rsidRPr="002B2C53" w:rsidRDefault="00FE6F05" w:rsidP="00A779AE">
      <w:pPr>
        <w:pStyle w:val="Odstavecseseznamem"/>
        <w:numPr>
          <w:ilvl w:val="0"/>
          <w:numId w:val="16"/>
        </w:numPr>
        <w:autoSpaceDE w:val="0"/>
        <w:autoSpaceDN w:val="0"/>
        <w:adjustRightInd w:val="0"/>
        <w:spacing w:before="60" w:after="60" w:line="276" w:lineRule="auto"/>
        <w:ind w:left="426"/>
        <w:jc w:val="both"/>
        <w:rPr>
          <w:rFonts w:ascii="Tahoma" w:hAnsi="Tahoma" w:cs="Tahoma"/>
          <w:color w:val="000000"/>
          <w:sz w:val="20"/>
          <w:szCs w:val="20"/>
        </w:rPr>
      </w:pPr>
      <w:r w:rsidRPr="002B2C53">
        <w:rPr>
          <w:rFonts w:ascii="Tahoma" w:hAnsi="Tahoma" w:cs="Tahoma"/>
          <w:color w:val="000000"/>
          <w:sz w:val="20"/>
          <w:szCs w:val="20"/>
        </w:rPr>
        <w:t>Všechny materiály, informace a data Dodavatele předané Objednateli při plnění této Smlouvy v jakékoliv formě, a dále koncepty, know-how, techniky, postupy atp. vztahující se k plnění Smlouvy, zůstávají ve vlastnictví Dodavatele a jsou obchodním tajemstvím Dodavatele ve sm</w:t>
      </w:r>
      <w:r w:rsidR="008527BD">
        <w:rPr>
          <w:rFonts w:ascii="Tahoma" w:hAnsi="Tahoma" w:cs="Tahoma"/>
          <w:color w:val="000000"/>
          <w:sz w:val="20"/>
          <w:szCs w:val="20"/>
        </w:rPr>
        <w:t>yslu ustanovení § 504 zákona č. </w:t>
      </w:r>
      <w:r w:rsidRPr="002B2C53">
        <w:rPr>
          <w:rFonts w:ascii="Tahoma" w:hAnsi="Tahoma" w:cs="Tahoma"/>
          <w:color w:val="000000"/>
          <w:sz w:val="20"/>
          <w:szCs w:val="20"/>
        </w:rPr>
        <w:t xml:space="preserve">89/2012 Sb., občanského zákoníku, v platném znění, pokud nejsou třetím osobám běžně dostupné, a Dodavatel má zájem na jejich utajení a ochraně. Dodavatel bere na vědomí, že obsah Servisní smlouvy, vč. jejich dodatků a příloh, podléhá povinnosti uveřejnění dle zákona č. 340/2015 Sb., o registru smluv, v platném znění. Dodavatel prohlašuje, že Přílohy Smlouvy obsahují obchodní tajemství Dodavatele a Dodavatel má zájem na jejich utajení a ochraně. </w:t>
      </w:r>
      <w:r w:rsidRPr="002B2C53">
        <w:rPr>
          <w:rFonts w:ascii="Tahoma" w:hAnsi="Tahoma" w:cs="Tahoma"/>
          <w:b/>
          <w:bCs/>
          <w:color w:val="000000"/>
          <w:sz w:val="20"/>
          <w:szCs w:val="20"/>
        </w:rPr>
        <w:t xml:space="preserve">Smlouva bude Objednatelem uveřejněna bez </w:t>
      </w:r>
      <w:r w:rsidRPr="002B2C53">
        <w:rPr>
          <w:rFonts w:ascii="Tahoma" w:hAnsi="Tahoma" w:cs="Tahoma"/>
          <w:b/>
          <w:bCs/>
          <w:color w:val="000000"/>
          <w:sz w:val="20"/>
          <w:szCs w:val="20"/>
        </w:rPr>
        <w:lastRenderedPageBreak/>
        <w:t>obchodního tajemství obsaženého v Přílohách Smlouvy s výjimkou ujednání o ceně plnění Smlouvy</w:t>
      </w:r>
      <w:r w:rsidRPr="002B2C53">
        <w:rPr>
          <w:rFonts w:ascii="Tahoma" w:hAnsi="Tahoma" w:cs="Tahoma"/>
          <w:color w:val="000000"/>
          <w:sz w:val="20"/>
          <w:szCs w:val="20"/>
        </w:rPr>
        <w:t xml:space="preserve">. </w:t>
      </w:r>
    </w:p>
    <w:p w14:paraId="6BA1BB36" w14:textId="77777777" w:rsidR="00FE6F05" w:rsidRPr="002B2C53" w:rsidRDefault="00FE6F05" w:rsidP="00A779AE">
      <w:pPr>
        <w:pStyle w:val="Odstavecseseznamem"/>
        <w:numPr>
          <w:ilvl w:val="0"/>
          <w:numId w:val="16"/>
        </w:numPr>
        <w:autoSpaceDE w:val="0"/>
        <w:autoSpaceDN w:val="0"/>
        <w:adjustRightInd w:val="0"/>
        <w:spacing w:before="60" w:after="60" w:line="276" w:lineRule="auto"/>
        <w:ind w:left="426"/>
        <w:jc w:val="both"/>
        <w:rPr>
          <w:rFonts w:ascii="Tahoma" w:hAnsi="Tahoma" w:cs="Tahoma"/>
          <w:color w:val="000000"/>
          <w:sz w:val="20"/>
          <w:szCs w:val="20"/>
        </w:rPr>
      </w:pPr>
      <w:r w:rsidRPr="002B2C53">
        <w:rPr>
          <w:rFonts w:ascii="Tahoma" w:hAnsi="Tahoma" w:cs="Tahoma"/>
          <w:color w:val="000000"/>
          <w:sz w:val="20"/>
          <w:szCs w:val="20"/>
        </w:rPr>
        <w:t xml:space="preserve">Objednatel je oprávněn k nevýhradnímu užívání materiálů, konceptů, know-how nebo technik Dodavatele pro svou vlastní interní potřebu, pokud neporuší podmínky užívání sjednané v tomto článku Smlouvy. </w:t>
      </w:r>
    </w:p>
    <w:p w14:paraId="3697EDB8" w14:textId="77777777" w:rsidR="00FE6F05" w:rsidRPr="002B2C53" w:rsidRDefault="00FE6F05" w:rsidP="00A779AE">
      <w:pPr>
        <w:pStyle w:val="Odstavecseseznamem"/>
        <w:numPr>
          <w:ilvl w:val="0"/>
          <w:numId w:val="16"/>
        </w:numPr>
        <w:autoSpaceDE w:val="0"/>
        <w:autoSpaceDN w:val="0"/>
        <w:adjustRightInd w:val="0"/>
        <w:spacing w:before="60" w:after="60" w:line="276" w:lineRule="auto"/>
        <w:ind w:left="426"/>
        <w:jc w:val="both"/>
        <w:rPr>
          <w:rFonts w:ascii="Tahoma" w:hAnsi="Tahoma" w:cs="Tahoma"/>
          <w:color w:val="000000"/>
          <w:sz w:val="20"/>
          <w:szCs w:val="20"/>
        </w:rPr>
      </w:pPr>
      <w:r w:rsidRPr="002B2C53">
        <w:rPr>
          <w:rFonts w:ascii="Tahoma" w:hAnsi="Tahoma" w:cs="Tahoma"/>
          <w:color w:val="000000"/>
          <w:sz w:val="20"/>
          <w:szCs w:val="20"/>
        </w:rPr>
        <w:t xml:space="preserve">Objednatel není oprávněn umožnit jakékoliv další využití materiálů, konceptů, know-how nebo technik třetí osobě bez předchozího písemného souhlasu Dodavatele. </w:t>
      </w:r>
    </w:p>
    <w:p w14:paraId="7D878348" w14:textId="311CE1A3" w:rsidR="001E2E9A" w:rsidRPr="002B2C53" w:rsidRDefault="00FE6F05" w:rsidP="00A779AE">
      <w:pPr>
        <w:pStyle w:val="Odstavecseseznamem"/>
        <w:numPr>
          <w:ilvl w:val="0"/>
          <w:numId w:val="16"/>
        </w:numPr>
        <w:autoSpaceDE w:val="0"/>
        <w:autoSpaceDN w:val="0"/>
        <w:adjustRightInd w:val="0"/>
        <w:spacing w:before="60" w:after="60" w:line="276" w:lineRule="auto"/>
        <w:ind w:left="426"/>
        <w:jc w:val="both"/>
        <w:rPr>
          <w:rFonts w:ascii="Tahoma" w:hAnsi="Tahoma" w:cs="Tahoma"/>
          <w:color w:val="000000"/>
          <w:sz w:val="20"/>
          <w:szCs w:val="20"/>
        </w:rPr>
      </w:pPr>
      <w:r w:rsidRPr="002B2C53">
        <w:rPr>
          <w:rFonts w:ascii="Tahoma" w:hAnsi="Tahoma" w:cs="Tahoma"/>
          <w:color w:val="000000"/>
          <w:sz w:val="20"/>
          <w:szCs w:val="20"/>
        </w:rPr>
        <w:t>Objednatel není oprávněn rozkódovávat nebo překládat jakékoliv postupy a/nebo techniky Dodavatele, pokud by takový postup nesloužil pouze jeho interní potřebě a nebyl činěn v souvislosti se zkvalitněním funkčnosti plnění dle této Smlouvy. Objednatel není oprávněn informace takto získané využít ke své obchodní činnosti nebo obchodní činnosti třetí osoby.</w:t>
      </w:r>
    </w:p>
    <w:p w14:paraId="52C46062" w14:textId="4D25AE9A" w:rsidR="00FE6F05" w:rsidRPr="002B2C53" w:rsidRDefault="00FE6F05" w:rsidP="00A779AE">
      <w:pPr>
        <w:pStyle w:val="Odstavecseseznamem"/>
        <w:numPr>
          <w:ilvl w:val="0"/>
          <w:numId w:val="16"/>
        </w:numPr>
        <w:autoSpaceDE w:val="0"/>
        <w:autoSpaceDN w:val="0"/>
        <w:adjustRightInd w:val="0"/>
        <w:spacing w:before="60" w:after="60" w:line="276" w:lineRule="auto"/>
        <w:ind w:left="426"/>
        <w:jc w:val="both"/>
        <w:rPr>
          <w:rFonts w:ascii="Tahoma" w:hAnsi="Tahoma" w:cs="Tahoma"/>
          <w:color w:val="000000"/>
          <w:sz w:val="20"/>
          <w:szCs w:val="20"/>
        </w:rPr>
      </w:pPr>
      <w:r w:rsidRPr="002B2C53">
        <w:rPr>
          <w:rFonts w:ascii="Tahoma" w:hAnsi="Tahoma" w:cs="Tahoma"/>
          <w:color w:val="000000"/>
          <w:sz w:val="20"/>
          <w:szCs w:val="20"/>
        </w:rPr>
        <w:t xml:space="preserve">Žádná ze Smluvních stran nebude bez předchozího písemného souhlasu druhé Smluvní strany zveřejňovat či jiným způsobem zpřístupňovat podmínky Smlouvy jiným třetím osobám s výjimkou odborných poradců vázaných povinností mlčenlivosti a s výjimkou povinností zveřejnění stanovených zákonem (zejména ZVZ). Dodavatel prohlašuje, že </w:t>
      </w:r>
      <w:r w:rsidRPr="002B2C53">
        <w:rPr>
          <w:rFonts w:ascii="Tahoma" w:hAnsi="Tahoma" w:cs="Tahoma"/>
          <w:b/>
          <w:bCs/>
          <w:color w:val="000000"/>
          <w:sz w:val="20"/>
          <w:szCs w:val="20"/>
        </w:rPr>
        <w:t xml:space="preserve">Přílohy Smlouvy obsahují obchodní tajemství Dodavatele </w:t>
      </w:r>
      <w:r w:rsidRPr="002B2C53">
        <w:rPr>
          <w:rFonts w:ascii="Tahoma" w:hAnsi="Tahoma" w:cs="Tahoma"/>
          <w:color w:val="000000"/>
          <w:sz w:val="20"/>
          <w:szCs w:val="20"/>
        </w:rPr>
        <w:t xml:space="preserve">a Dodavatel má zájem na jejich utajení a ochraně. </w:t>
      </w:r>
    </w:p>
    <w:p w14:paraId="52B279ED" w14:textId="77777777" w:rsidR="00FE6F05" w:rsidRPr="002B2C53" w:rsidRDefault="00FE6F05" w:rsidP="00A779AE">
      <w:pPr>
        <w:pStyle w:val="Odstavecseseznamem"/>
        <w:numPr>
          <w:ilvl w:val="0"/>
          <w:numId w:val="16"/>
        </w:numPr>
        <w:autoSpaceDE w:val="0"/>
        <w:autoSpaceDN w:val="0"/>
        <w:adjustRightInd w:val="0"/>
        <w:spacing w:before="60" w:after="60" w:line="276" w:lineRule="auto"/>
        <w:ind w:left="426"/>
        <w:jc w:val="both"/>
        <w:rPr>
          <w:rFonts w:ascii="Tahoma" w:hAnsi="Tahoma" w:cs="Tahoma"/>
          <w:color w:val="000000"/>
          <w:sz w:val="20"/>
          <w:szCs w:val="20"/>
        </w:rPr>
      </w:pPr>
      <w:r w:rsidRPr="002B2C53">
        <w:rPr>
          <w:rFonts w:ascii="Tahoma" w:hAnsi="Tahoma" w:cs="Tahoma"/>
          <w:color w:val="000000"/>
          <w:sz w:val="20"/>
          <w:szCs w:val="20"/>
        </w:rPr>
        <w:t>Povinnost mlčen</w:t>
      </w:r>
      <w:r w:rsidR="001E2E9A" w:rsidRPr="002B2C53">
        <w:rPr>
          <w:rFonts w:ascii="Tahoma" w:hAnsi="Tahoma" w:cs="Tahoma"/>
          <w:color w:val="000000"/>
          <w:sz w:val="20"/>
          <w:szCs w:val="20"/>
        </w:rPr>
        <w:t>livosti může být prolomena jen na základě zákona</w:t>
      </w:r>
      <w:r w:rsidRPr="002B2C53">
        <w:rPr>
          <w:rFonts w:ascii="Tahoma" w:hAnsi="Tahoma" w:cs="Tahoma"/>
          <w:color w:val="000000"/>
          <w:sz w:val="20"/>
          <w:szCs w:val="20"/>
        </w:rPr>
        <w:t xml:space="preserve">. </w:t>
      </w:r>
    </w:p>
    <w:p w14:paraId="23FC4946" w14:textId="6FE3108B" w:rsidR="00FE6F05" w:rsidRPr="002B2C53" w:rsidRDefault="00FE6F05" w:rsidP="00A779AE">
      <w:pPr>
        <w:pStyle w:val="Odstavecseseznamem"/>
        <w:numPr>
          <w:ilvl w:val="0"/>
          <w:numId w:val="16"/>
        </w:numPr>
        <w:autoSpaceDE w:val="0"/>
        <w:autoSpaceDN w:val="0"/>
        <w:adjustRightInd w:val="0"/>
        <w:spacing w:before="60" w:after="60" w:line="276" w:lineRule="auto"/>
        <w:ind w:left="426"/>
        <w:jc w:val="both"/>
        <w:rPr>
          <w:rFonts w:ascii="Tahoma" w:hAnsi="Tahoma" w:cs="Tahoma"/>
          <w:color w:val="000000"/>
          <w:sz w:val="20"/>
          <w:szCs w:val="20"/>
        </w:rPr>
      </w:pPr>
      <w:r w:rsidRPr="002B2C53">
        <w:rPr>
          <w:rFonts w:ascii="Tahoma" w:hAnsi="Tahoma" w:cs="Tahoma"/>
          <w:color w:val="000000"/>
          <w:sz w:val="20"/>
          <w:szCs w:val="20"/>
        </w:rPr>
        <w:t xml:space="preserve">Smluvní strany se zavazují dodržovat povinnosti dle tohoto článku Smlouvy i po ukončení účinnosti Smlouvy. </w:t>
      </w:r>
    </w:p>
    <w:p w14:paraId="5FC17F6A" w14:textId="67244AEB" w:rsidR="000903F6" w:rsidRPr="002B2C53" w:rsidRDefault="00132E94" w:rsidP="00A779AE">
      <w:pPr>
        <w:autoSpaceDE w:val="0"/>
        <w:autoSpaceDN w:val="0"/>
        <w:adjustRightInd w:val="0"/>
        <w:spacing w:before="60" w:after="60" w:line="276" w:lineRule="auto"/>
        <w:jc w:val="center"/>
        <w:rPr>
          <w:rFonts w:ascii="Tahoma" w:hAnsi="Tahoma" w:cs="Tahoma"/>
          <w:b/>
          <w:bCs/>
          <w:color w:val="000000"/>
          <w:sz w:val="20"/>
          <w:szCs w:val="20"/>
        </w:rPr>
      </w:pPr>
      <w:r>
        <w:rPr>
          <w:rFonts w:ascii="Tahoma" w:hAnsi="Tahoma" w:cs="Tahoma"/>
          <w:b/>
          <w:bCs/>
          <w:color w:val="000000"/>
          <w:sz w:val="20"/>
          <w:szCs w:val="20"/>
        </w:rPr>
        <w:t>IX.</w:t>
      </w:r>
    </w:p>
    <w:p w14:paraId="1D41F022" w14:textId="77777777" w:rsidR="00FE6F05" w:rsidRPr="002B2C53" w:rsidRDefault="00FE6F05" w:rsidP="00A779AE">
      <w:pPr>
        <w:pBdr>
          <w:bottom w:val="single" w:sz="4" w:space="1" w:color="auto"/>
        </w:pBd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Odpovědnost za škodu</w:t>
      </w:r>
    </w:p>
    <w:p w14:paraId="4E754643" w14:textId="77777777" w:rsidR="00FE6F05" w:rsidRPr="002B2C53" w:rsidRDefault="00FE6F05" w:rsidP="00A779AE">
      <w:pPr>
        <w:pStyle w:val="Odstavecseseznamem"/>
        <w:numPr>
          <w:ilvl w:val="0"/>
          <w:numId w:val="17"/>
        </w:numPr>
        <w:autoSpaceDE w:val="0"/>
        <w:autoSpaceDN w:val="0"/>
        <w:adjustRightInd w:val="0"/>
        <w:spacing w:before="60" w:after="60" w:line="276" w:lineRule="auto"/>
        <w:ind w:left="426"/>
        <w:jc w:val="both"/>
        <w:rPr>
          <w:rFonts w:ascii="Tahoma" w:hAnsi="Tahoma" w:cs="Tahoma"/>
          <w:color w:val="000000"/>
          <w:sz w:val="20"/>
          <w:szCs w:val="20"/>
        </w:rPr>
      </w:pPr>
      <w:r w:rsidRPr="002B2C53">
        <w:rPr>
          <w:rFonts w:ascii="Tahoma" w:hAnsi="Tahoma" w:cs="Tahoma"/>
          <w:color w:val="000000"/>
          <w:sz w:val="20"/>
          <w:szCs w:val="20"/>
        </w:rPr>
        <w:t xml:space="preserve">Dodavatel odpovídá Objednateli za újmu na jmění, kterou mu způsobí při plnění Smlouvy svým zaviněným jednáním. Dodavatel neodpovídá za újmu na jmění, které Objednatel mohl zabránit, pokud Dodavatel oznámí Objednateli, že porušil nebo poruší smluvně sjednanou povinnost, včetně důvodů porušení a upozorní ho na možné následky. Dodavatel je povinen k náhradě újmy na jmění maximálně do výše ceny ročního plnění (Služby) sjednané podle Smlouvy bez DPH. </w:t>
      </w:r>
    </w:p>
    <w:p w14:paraId="04154DC3" w14:textId="77777777" w:rsidR="000903F6" w:rsidRPr="002B2C53" w:rsidRDefault="00FE6F05" w:rsidP="00A779AE">
      <w:pPr>
        <w:pStyle w:val="Odstavecseseznamem"/>
        <w:numPr>
          <w:ilvl w:val="0"/>
          <w:numId w:val="17"/>
        </w:numPr>
        <w:autoSpaceDE w:val="0"/>
        <w:autoSpaceDN w:val="0"/>
        <w:adjustRightInd w:val="0"/>
        <w:spacing w:before="60" w:after="60" w:line="276" w:lineRule="auto"/>
        <w:ind w:left="426"/>
        <w:jc w:val="both"/>
        <w:rPr>
          <w:rFonts w:ascii="Tahoma" w:hAnsi="Tahoma" w:cs="Tahoma"/>
          <w:color w:val="000000"/>
          <w:sz w:val="20"/>
          <w:szCs w:val="20"/>
        </w:rPr>
      </w:pPr>
      <w:r w:rsidRPr="002B2C53">
        <w:rPr>
          <w:rFonts w:ascii="Tahoma" w:hAnsi="Tahoma" w:cs="Tahoma"/>
          <w:color w:val="000000"/>
          <w:sz w:val="20"/>
          <w:szCs w:val="20"/>
        </w:rPr>
        <w:t>Dodavatel nese odpovědnost za jednání osob, které použil v souvislosti s plněním Smlouvy, bez ohledu na to, zda se jedná o jeho vlastní zaměstnance nebo Subdodavatele.</w:t>
      </w:r>
    </w:p>
    <w:p w14:paraId="4054E803" w14:textId="561D1B9A" w:rsidR="00FE6F05" w:rsidRPr="002B2C53" w:rsidRDefault="00FE6F05" w:rsidP="00A779AE">
      <w:pPr>
        <w:pStyle w:val="Odstavecseseznamem"/>
        <w:numPr>
          <w:ilvl w:val="0"/>
          <w:numId w:val="17"/>
        </w:numPr>
        <w:autoSpaceDE w:val="0"/>
        <w:autoSpaceDN w:val="0"/>
        <w:adjustRightInd w:val="0"/>
        <w:spacing w:before="60" w:after="60" w:line="276" w:lineRule="auto"/>
        <w:ind w:left="426"/>
        <w:jc w:val="both"/>
        <w:rPr>
          <w:rFonts w:ascii="Tahoma" w:hAnsi="Tahoma" w:cs="Tahoma"/>
          <w:color w:val="000000"/>
          <w:sz w:val="20"/>
          <w:szCs w:val="20"/>
        </w:rPr>
      </w:pPr>
      <w:r w:rsidRPr="002B2C53">
        <w:rPr>
          <w:rFonts w:ascii="Tahoma" w:hAnsi="Tahoma" w:cs="Tahoma"/>
          <w:color w:val="000000"/>
          <w:sz w:val="20"/>
          <w:szCs w:val="20"/>
        </w:rPr>
        <w:t xml:space="preserve">Dodavatel se odpovědnosti zprostí zcela nebo zčásti, prokáže-li, že se na vzniku újmy podílel nepovolený, nesprávný či nekvalifikovaný zásah pracovníků Objednatele či třetích osob (povolenost, správnost a/nebo kvalifikovanost je dána zejména touto Smlouvou, jejími přílohami, jakož i listinami, na které Smlouva odkazuje, manuály, příručkami, zvyklostmi a obecnými postupy užívání) a/nebo že mu ve splnění povinnosti ze Smlouvy dočasně nebo trvale zabránila mimořádná nebo nepředvídatelná událost nebo nepřekonatelná překážka vzniklá bez jeho zavinění mimo jeho osobní poměry, ale i z jeho osobních poměrů, nebo z osobních poměrů jeho dodavatelů, zejména dodavatelů prostředí informačních systémů. </w:t>
      </w:r>
    </w:p>
    <w:p w14:paraId="2F7B457C" w14:textId="77777777" w:rsidR="00FE6F05" w:rsidRPr="002B2C53" w:rsidRDefault="00FE6F05" w:rsidP="00A779AE">
      <w:pPr>
        <w:autoSpaceDE w:val="0"/>
        <w:autoSpaceDN w:val="0"/>
        <w:adjustRightInd w:val="0"/>
        <w:spacing w:before="60" w:after="60" w:line="276" w:lineRule="auto"/>
        <w:jc w:val="both"/>
        <w:rPr>
          <w:rFonts w:ascii="Tahoma" w:hAnsi="Tahoma" w:cs="Tahoma"/>
          <w:b/>
          <w:bCs/>
          <w:color w:val="000000"/>
          <w:sz w:val="20"/>
          <w:szCs w:val="20"/>
        </w:rPr>
      </w:pPr>
    </w:p>
    <w:p w14:paraId="2725661D" w14:textId="5F77FE22" w:rsidR="000903F6" w:rsidRPr="002B2C53" w:rsidRDefault="000903F6" w:rsidP="00A779AE">
      <w:pP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X</w:t>
      </w:r>
      <w:r w:rsidR="00132E94">
        <w:rPr>
          <w:rFonts w:ascii="Tahoma" w:hAnsi="Tahoma" w:cs="Tahoma"/>
          <w:b/>
          <w:bCs/>
          <w:color w:val="000000"/>
          <w:sz w:val="20"/>
          <w:szCs w:val="20"/>
        </w:rPr>
        <w:t>.</w:t>
      </w:r>
      <w:r w:rsidRPr="002B2C53">
        <w:rPr>
          <w:rFonts w:ascii="Tahoma" w:hAnsi="Tahoma" w:cs="Tahoma"/>
          <w:b/>
          <w:bCs/>
          <w:color w:val="000000"/>
          <w:sz w:val="20"/>
          <w:szCs w:val="20"/>
        </w:rPr>
        <w:t xml:space="preserve"> </w:t>
      </w:r>
    </w:p>
    <w:p w14:paraId="60CB25A0" w14:textId="77777777" w:rsidR="00FE6F05" w:rsidRPr="002B2C53" w:rsidRDefault="00FE6F05" w:rsidP="00A779AE">
      <w:pPr>
        <w:pBdr>
          <w:bottom w:val="single" w:sz="4" w:space="1" w:color="auto"/>
        </w:pBdr>
        <w:autoSpaceDE w:val="0"/>
        <w:autoSpaceDN w:val="0"/>
        <w:adjustRightInd w:val="0"/>
        <w:spacing w:before="60" w:after="60" w:line="276" w:lineRule="auto"/>
        <w:jc w:val="center"/>
        <w:rPr>
          <w:rFonts w:ascii="Tahoma" w:hAnsi="Tahoma" w:cs="Tahoma"/>
          <w:color w:val="000000"/>
          <w:sz w:val="20"/>
          <w:szCs w:val="20"/>
        </w:rPr>
      </w:pPr>
      <w:r w:rsidRPr="002B2C53">
        <w:rPr>
          <w:rFonts w:ascii="Tahoma" w:hAnsi="Tahoma" w:cs="Tahoma"/>
          <w:b/>
          <w:bCs/>
          <w:color w:val="000000"/>
          <w:sz w:val="20"/>
          <w:szCs w:val="20"/>
        </w:rPr>
        <w:t xml:space="preserve"> Sankční ujednání</w:t>
      </w:r>
    </w:p>
    <w:p w14:paraId="6C6F42B7" w14:textId="77777777" w:rsidR="00FE6F05" w:rsidRPr="002B2C53" w:rsidRDefault="00FE6F05" w:rsidP="00A779AE">
      <w:pPr>
        <w:pStyle w:val="Odstavecseseznamem"/>
        <w:numPr>
          <w:ilvl w:val="0"/>
          <w:numId w:val="18"/>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color w:val="000000"/>
          <w:sz w:val="20"/>
          <w:szCs w:val="20"/>
        </w:rPr>
        <w:t>Je-li Objednatel v prodlení s úhradou jakéhokoliv peněžitého plnění, je Dodavatel oprávněn požadovat na Objednateli zaplace</w:t>
      </w:r>
      <w:r w:rsidR="000903F6" w:rsidRPr="002B2C53">
        <w:rPr>
          <w:rFonts w:ascii="Tahoma" w:hAnsi="Tahoma" w:cs="Tahoma"/>
          <w:color w:val="000000"/>
          <w:sz w:val="20"/>
          <w:szCs w:val="20"/>
        </w:rPr>
        <w:t>ní úroku z prodlení ve výši 0,02</w:t>
      </w:r>
      <w:r w:rsidRPr="002B2C53">
        <w:rPr>
          <w:rFonts w:ascii="Tahoma" w:hAnsi="Tahoma" w:cs="Tahoma"/>
          <w:color w:val="000000"/>
          <w:sz w:val="20"/>
          <w:szCs w:val="20"/>
        </w:rPr>
        <w:t xml:space="preserve"> % z dlužné částky za každý den prodlení. </w:t>
      </w:r>
    </w:p>
    <w:p w14:paraId="035F4D49" w14:textId="77777777" w:rsidR="00FE6F05" w:rsidRPr="002B2C53" w:rsidRDefault="00FE6F05" w:rsidP="00A779AE">
      <w:pPr>
        <w:pStyle w:val="Odstavecseseznamem"/>
        <w:numPr>
          <w:ilvl w:val="0"/>
          <w:numId w:val="18"/>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color w:val="000000"/>
          <w:sz w:val="20"/>
          <w:szCs w:val="20"/>
        </w:rPr>
        <w:t xml:space="preserve">Objednatel je oprávněn kontrolovat plnění Smlouvy. Při případném zjištění i dílčího neplnění Smlouvy je Objednatel oprávněn nárokovat u Dodavatele i za dílčí neplnění termínu smluvní pokutu následovně: </w:t>
      </w:r>
    </w:p>
    <w:p w14:paraId="7A24A516" w14:textId="19F57453" w:rsidR="00FE6F05" w:rsidRPr="002B2C53" w:rsidRDefault="00FE6F05" w:rsidP="00A779AE">
      <w:pPr>
        <w:pStyle w:val="Odstavecseseznamem"/>
        <w:numPr>
          <w:ilvl w:val="0"/>
          <w:numId w:val="23"/>
        </w:numPr>
        <w:autoSpaceDE w:val="0"/>
        <w:autoSpaceDN w:val="0"/>
        <w:adjustRightInd w:val="0"/>
        <w:spacing w:before="60" w:after="60" w:line="276" w:lineRule="auto"/>
        <w:ind w:left="1276" w:hanging="357"/>
        <w:jc w:val="both"/>
        <w:rPr>
          <w:rFonts w:ascii="Tahoma" w:hAnsi="Tahoma" w:cs="Tahoma"/>
          <w:color w:val="000000"/>
          <w:sz w:val="20"/>
          <w:szCs w:val="20"/>
        </w:rPr>
      </w:pPr>
      <w:r w:rsidRPr="002B2C53">
        <w:rPr>
          <w:rFonts w:ascii="Tahoma" w:hAnsi="Tahoma" w:cs="Tahoma"/>
          <w:color w:val="000000"/>
          <w:sz w:val="20"/>
          <w:szCs w:val="20"/>
        </w:rPr>
        <w:t xml:space="preserve">za nedodržení doby </w:t>
      </w:r>
      <w:r w:rsidRPr="004B6D5F">
        <w:rPr>
          <w:rFonts w:ascii="Tahoma" w:hAnsi="Tahoma" w:cs="Tahoma"/>
          <w:color w:val="000000"/>
          <w:sz w:val="20"/>
          <w:szCs w:val="20"/>
        </w:rPr>
        <w:t>Obnovení provozu ASW 500</w:t>
      </w:r>
      <w:r w:rsidRPr="002B2C53">
        <w:rPr>
          <w:rFonts w:ascii="Tahoma" w:hAnsi="Tahoma" w:cs="Tahoma"/>
          <w:color w:val="000000"/>
          <w:sz w:val="20"/>
          <w:szCs w:val="20"/>
        </w:rPr>
        <w:t xml:space="preserve"> Kč za každý započatý den </w:t>
      </w:r>
    </w:p>
    <w:p w14:paraId="6ADE2657" w14:textId="401FFE1E" w:rsidR="00FE6F05" w:rsidRPr="002B2C53" w:rsidRDefault="00FE6F05" w:rsidP="00A779AE">
      <w:pPr>
        <w:pStyle w:val="Odstavecseseznamem"/>
        <w:numPr>
          <w:ilvl w:val="0"/>
          <w:numId w:val="23"/>
        </w:numPr>
        <w:autoSpaceDE w:val="0"/>
        <w:autoSpaceDN w:val="0"/>
        <w:adjustRightInd w:val="0"/>
        <w:spacing w:before="60" w:after="60" w:line="276" w:lineRule="auto"/>
        <w:ind w:left="1276" w:hanging="357"/>
        <w:jc w:val="both"/>
        <w:rPr>
          <w:rFonts w:ascii="Tahoma" w:hAnsi="Tahoma" w:cs="Tahoma"/>
          <w:color w:val="000000"/>
          <w:sz w:val="20"/>
          <w:szCs w:val="20"/>
        </w:rPr>
      </w:pPr>
      <w:r w:rsidRPr="002B2C53">
        <w:rPr>
          <w:rFonts w:ascii="Tahoma" w:hAnsi="Tahoma" w:cs="Tahoma"/>
          <w:color w:val="000000"/>
          <w:sz w:val="20"/>
          <w:szCs w:val="20"/>
        </w:rPr>
        <w:t xml:space="preserve">za nedodržení doby Servisního výjezdu 500 Kč za každý započatý den </w:t>
      </w:r>
    </w:p>
    <w:p w14:paraId="6771C06E" w14:textId="77777777" w:rsidR="00FE6F05" w:rsidRPr="002B2C53" w:rsidRDefault="00FE6F05" w:rsidP="00A779AE">
      <w:pPr>
        <w:pStyle w:val="Odstavecseseznamem"/>
        <w:numPr>
          <w:ilvl w:val="0"/>
          <w:numId w:val="18"/>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color w:val="000000"/>
          <w:sz w:val="20"/>
          <w:szCs w:val="20"/>
        </w:rPr>
        <w:lastRenderedPageBreak/>
        <w:t xml:space="preserve">Objednatel nemá nárok na smluvní pokutu v případě, že je nebo byl v prodlení s úhradou jakéhokoliv peněžitého plnění za Služby dle Smlouvy, a to ani se zpětnou platností, tzn., že Objednatel nemá nárok na zaplacení smluvní pokuty, pokud nárok vznikl v době, kdy byl v prodlení s úhradou nebo úhradami ceny plnění dle Smlouvy. </w:t>
      </w:r>
    </w:p>
    <w:p w14:paraId="11F01A4C" w14:textId="12F10560" w:rsidR="00A779AE" w:rsidRDefault="00A779AE" w:rsidP="00A779AE">
      <w:pPr>
        <w:pStyle w:val="Odstavecseseznamem"/>
        <w:autoSpaceDE w:val="0"/>
        <w:autoSpaceDN w:val="0"/>
        <w:adjustRightInd w:val="0"/>
        <w:spacing w:before="60" w:after="60" w:line="276" w:lineRule="auto"/>
        <w:jc w:val="both"/>
        <w:rPr>
          <w:rFonts w:ascii="Tahoma" w:hAnsi="Tahoma" w:cs="Tahoma"/>
          <w:color w:val="000000"/>
          <w:sz w:val="20"/>
          <w:szCs w:val="20"/>
        </w:rPr>
      </w:pPr>
    </w:p>
    <w:p w14:paraId="432DA363" w14:textId="171BEF6F" w:rsidR="000903F6" w:rsidRPr="002B2C53" w:rsidRDefault="000903F6" w:rsidP="00A779AE">
      <w:pP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XI</w:t>
      </w:r>
      <w:r w:rsidR="00132E94">
        <w:rPr>
          <w:rFonts w:ascii="Tahoma" w:hAnsi="Tahoma" w:cs="Tahoma"/>
          <w:b/>
          <w:bCs/>
          <w:color w:val="000000"/>
          <w:sz w:val="20"/>
          <w:szCs w:val="20"/>
        </w:rPr>
        <w:t>.</w:t>
      </w:r>
      <w:r w:rsidRPr="002B2C53">
        <w:rPr>
          <w:rFonts w:ascii="Tahoma" w:hAnsi="Tahoma" w:cs="Tahoma"/>
          <w:b/>
          <w:bCs/>
          <w:color w:val="000000"/>
          <w:sz w:val="20"/>
          <w:szCs w:val="20"/>
        </w:rPr>
        <w:t xml:space="preserve"> </w:t>
      </w:r>
    </w:p>
    <w:p w14:paraId="48E1D545" w14:textId="77777777" w:rsidR="00FE6F05" w:rsidRPr="002B2C53" w:rsidRDefault="00FE6F05" w:rsidP="00A779AE">
      <w:pPr>
        <w:pBdr>
          <w:bottom w:val="single" w:sz="4" w:space="1" w:color="auto"/>
        </w:pBd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 xml:space="preserve"> Doba platnosti a účinnosti Smlouvy</w:t>
      </w:r>
    </w:p>
    <w:p w14:paraId="49A96902" w14:textId="77777777" w:rsidR="00793288" w:rsidRPr="006C318E" w:rsidRDefault="00FE6F05" w:rsidP="00793288">
      <w:pPr>
        <w:pStyle w:val="Odstavecseseznamem"/>
        <w:numPr>
          <w:ilvl w:val="6"/>
          <w:numId w:val="20"/>
        </w:numPr>
        <w:autoSpaceDE w:val="0"/>
        <w:autoSpaceDN w:val="0"/>
        <w:adjustRightInd w:val="0"/>
        <w:spacing w:before="60" w:after="60" w:line="276" w:lineRule="auto"/>
        <w:ind w:left="425" w:hanging="357"/>
        <w:jc w:val="both"/>
        <w:rPr>
          <w:rFonts w:ascii="Tahoma" w:hAnsi="Tahoma" w:cs="Tahoma"/>
          <w:color w:val="000000"/>
          <w:sz w:val="20"/>
          <w:szCs w:val="20"/>
        </w:rPr>
      </w:pPr>
      <w:r w:rsidRPr="006C318E">
        <w:rPr>
          <w:rFonts w:ascii="Tahoma" w:hAnsi="Tahoma" w:cs="Tahoma"/>
          <w:color w:val="000000"/>
          <w:sz w:val="20"/>
          <w:szCs w:val="20"/>
        </w:rPr>
        <w:t xml:space="preserve">Tato Smlouva se uzavírá na dobu neurčitou. </w:t>
      </w:r>
    </w:p>
    <w:p w14:paraId="0B00BDE9" w14:textId="1A7AAB85" w:rsidR="001E4BE5" w:rsidRPr="007A68F2" w:rsidRDefault="00793288" w:rsidP="00B3779C">
      <w:pPr>
        <w:pStyle w:val="Odstavecseseznamem"/>
        <w:numPr>
          <w:ilvl w:val="6"/>
          <w:numId w:val="30"/>
        </w:numPr>
        <w:autoSpaceDE w:val="0"/>
        <w:autoSpaceDN w:val="0"/>
        <w:adjustRightInd w:val="0"/>
        <w:spacing w:after="0" w:line="276" w:lineRule="auto"/>
        <w:ind w:left="850" w:hanging="357"/>
        <w:jc w:val="both"/>
      </w:pPr>
      <w:r w:rsidRPr="00793288">
        <w:rPr>
          <w:rFonts w:ascii="Tahoma" w:hAnsi="Tahoma"/>
          <w:sz w:val="20"/>
          <w:szCs w:val="20"/>
        </w:rPr>
        <w:t xml:space="preserve">Tato smlouva nabývá </w:t>
      </w:r>
      <w:r w:rsidRPr="00793288">
        <w:rPr>
          <w:rStyle w:val="Siln"/>
          <w:rFonts w:ascii="Tahoma" w:hAnsi="Tahoma"/>
          <w:b w:val="0"/>
          <w:bCs w:val="0"/>
          <w:iCs/>
          <w:sz w:val="20"/>
          <w:szCs w:val="20"/>
        </w:rPr>
        <w:t>platnosti dnem jejího podpisu oběma smluvními stranami a účinnosti</w:t>
      </w:r>
      <w:r w:rsidRPr="00793288">
        <w:rPr>
          <w:rStyle w:val="Siln"/>
          <w:rFonts w:ascii="Tahoma" w:hAnsi="Tahoma"/>
          <w:iCs/>
          <w:sz w:val="20"/>
          <w:szCs w:val="20"/>
        </w:rPr>
        <w:t xml:space="preserve"> </w:t>
      </w:r>
      <w:r w:rsidRPr="00793288">
        <w:rPr>
          <w:rFonts w:ascii="Tahoma" w:hAnsi="Tahoma"/>
          <w:sz w:val="20"/>
          <w:szCs w:val="20"/>
        </w:rPr>
        <w:t>dnem jejího uveřejnění v registru smluv v souladu se zákonem č. 340/2015 Sb., o zvláštních podmínkách účinnosti některých smluv, uveřejňování těchto smluv a o registru smluv, ve znění pozdějších předpisů.</w:t>
      </w:r>
    </w:p>
    <w:p w14:paraId="3C88C19C" w14:textId="77777777" w:rsidR="00FE6F05" w:rsidRPr="002B2C53" w:rsidRDefault="00FE6F05" w:rsidP="00A779AE">
      <w:pPr>
        <w:pStyle w:val="Odstavecseseznamem"/>
        <w:numPr>
          <w:ilvl w:val="6"/>
          <w:numId w:val="20"/>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color w:val="000000"/>
          <w:sz w:val="20"/>
          <w:szCs w:val="20"/>
        </w:rPr>
        <w:t xml:space="preserve">Objednatel se zavazuje předat informaci o uveřejnění smlouvy, včetně ID Smlouvy, Dodavateli bez zbytečného odkladu. </w:t>
      </w:r>
    </w:p>
    <w:p w14:paraId="65784E38" w14:textId="77777777" w:rsidR="00FE6F05" w:rsidRPr="002B2C53" w:rsidRDefault="00FE6F05" w:rsidP="00A779AE">
      <w:pPr>
        <w:pStyle w:val="Odstavecseseznamem"/>
        <w:numPr>
          <w:ilvl w:val="6"/>
          <w:numId w:val="20"/>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color w:val="000000"/>
          <w:sz w:val="20"/>
          <w:szCs w:val="20"/>
        </w:rPr>
        <w:t xml:space="preserve">Tato Smlouva pozbývá účinnosti v následujících případech: </w:t>
      </w:r>
    </w:p>
    <w:p w14:paraId="535D9E4C" w14:textId="08E0EA00" w:rsidR="00FE6F05" w:rsidRPr="002B2C53" w:rsidRDefault="000903F6" w:rsidP="00A779AE">
      <w:pPr>
        <w:pStyle w:val="Odstavecseseznamem"/>
        <w:numPr>
          <w:ilvl w:val="0"/>
          <w:numId w:val="22"/>
        </w:numPr>
        <w:autoSpaceDE w:val="0"/>
        <w:autoSpaceDN w:val="0"/>
        <w:adjustRightInd w:val="0"/>
        <w:spacing w:before="60" w:after="60" w:line="276" w:lineRule="auto"/>
        <w:jc w:val="both"/>
        <w:rPr>
          <w:rFonts w:ascii="Tahoma" w:hAnsi="Tahoma" w:cs="Tahoma"/>
          <w:color w:val="000000"/>
          <w:sz w:val="20"/>
          <w:szCs w:val="20"/>
        </w:rPr>
      </w:pPr>
      <w:r w:rsidRPr="002B2C53">
        <w:rPr>
          <w:rFonts w:ascii="Tahoma" w:hAnsi="Tahoma" w:cs="Tahoma"/>
          <w:color w:val="000000"/>
          <w:sz w:val="20"/>
          <w:szCs w:val="20"/>
        </w:rPr>
        <w:t>Na základě písemné dohody  Smluvních stran a to ke dni uvedenému v dohodě,</w:t>
      </w:r>
      <w:r w:rsidR="002B2C53">
        <w:rPr>
          <w:rFonts w:ascii="Tahoma" w:hAnsi="Tahoma" w:cs="Tahoma"/>
          <w:color w:val="000000"/>
          <w:sz w:val="20"/>
          <w:szCs w:val="20"/>
        </w:rPr>
        <w:t xml:space="preserve"> </w:t>
      </w:r>
      <w:r w:rsidRPr="002B2C53">
        <w:rPr>
          <w:rFonts w:ascii="Tahoma" w:hAnsi="Tahoma" w:cs="Tahoma"/>
          <w:color w:val="000000"/>
          <w:sz w:val="20"/>
          <w:szCs w:val="20"/>
        </w:rPr>
        <w:t>není-li takový den v dohodě uveden, k poslednímu dni v měsíci, ve kterém byla dohoda uzavřena.</w:t>
      </w:r>
    </w:p>
    <w:p w14:paraId="498EAF49" w14:textId="77777777" w:rsidR="00FE6F05" w:rsidRPr="002B2C53" w:rsidRDefault="00FE6F05" w:rsidP="00A779AE">
      <w:pPr>
        <w:pStyle w:val="Odstavecseseznamem"/>
        <w:numPr>
          <w:ilvl w:val="0"/>
          <w:numId w:val="22"/>
        </w:numPr>
        <w:autoSpaceDE w:val="0"/>
        <w:autoSpaceDN w:val="0"/>
        <w:adjustRightInd w:val="0"/>
        <w:spacing w:before="60" w:after="60" w:line="276" w:lineRule="auto"/>
        <w:jc w:val="both"/>
        <w:rPr>
          <w:rFonts w:ascii="Tahoma" w:hAnsi="Tahoma" w:cs="Tahoma"/>
          <w:color w:val="000000"/>
          <w:sz w:val="20"/>
          <w:szCs w:val="20"/>
        </w:rPr>
      </w:pPr>
      <w:r w:rsidRPr="002B2C53">
        <w:rPr>
          <w:rFonts w:ascii="Tahoma" w:hAnsi="Tahoma" w:cs="Tahoma"/>
          <w:color w:val="000000"/>
          <w:sz w:val="20"/>
          <w:szCs w:val="20"/>
        </w:rPr>
        <w:t xml:space="preserve">Písemnou výpovědí kterékoliv ze Smluvních stran, výpovědní lhůta je šestiměsíční a běží od prvního dne měsíce následujícího po doručení výpovědi druhé Smluvní straně. </w:t>
      </w:r>
    </w:p>
    <w:p w14:paraId="01E77005" w14:textId="77777777" w:rsidR="00FE6F05" w:rsidRPr="002B2C53" w:rsidRDefault="00FE6F05" w:rsidP="00A779AE">
      <w:pPr>
        <w:pStyle w:val="Odstavecseseznamem"/>
        <w:numPr>
          <w:ilvl w:val="0"/>
          <w:numId w:val="22"/>
        </w:numPr>
        <w:autoSpaceDE w:val="0"/>
        <w:autoSpaceDN w:val="0"/>
        <w:adjustRightInd w:val="0"/>
        <w:spacing w:before="60" w:after="60" w:line="276" w:lineRule="auto"/>
        <w:jc w:val="both"/>
        <w:rPr>
          <w:rFonts w:ascii="Tahoma" w:hAnsi="Tahoma" w:cs="Tahoma"/>
          <w:color w:val="000000"/>
          <w:sz w:val="20"/>
          <w:szCs w:val="20"/>
        </w:rPr>
      </w:pPr>
      <w:r w:rsidRPr="002B2C53">
        <w:rPr>
          <w:rFonts w:ascii="Tahoma" w:hAnsi="Tahoma" w:cs="Tahoma"/>
          <w:color w:val="000000"/>
          <w:sz w:val="20"/>
          <w:szCs w:val="20"/>
        </w:rPr>
        <w:t xml:space="preserve">Písemným odstoupením od Smlouvy Objednatelem z důvodů stanovených zákonem a dále z důvodu opakovaného porušování smluvních povinností Dodavatelem zvlášť hrubým způsobem (např. opakované a i přes písemnou výzvu soustavné nedodržování termínů plnění, opakované a i přes písemnou výzvu soustavné nedodržování termínů servisního zásahu či konzultací), z důvodu Dodavatelova úpadku ve smyslu zákona č. 182/2006 Sb., tzv. insolvenčního zákona, z důvodu zániku oprávnění Dodavatele k podnikatelské činnosti dle této Smlouvy. </w:t>
      </w:r>
    </w:p>
    <w:p w14:paraId="26C123E5" w14:textId="77777777" w:rsidR="00D87EB2" w:rsidRPr="002B2C53" w:rsidRDefault="00FE6F05" w:rsidP="00A779AE">
      <w:pPr>
        <w:pStyle w:val="Odstavecseseznamem"/>
        <w:numPr>
          <w:ilvl w:val="0"/>
          <w:numId w:val="22"/>
        </w:numPr>
        <w:autoSpaceDE w:val="0"/>
        <w:autoSpaceDN w:val="0"/>
        <w:adjustRightInd w:val="0"/>
        <w:spacing w:before="60" w:after="60" w:line="276" w:lineRule="auto"/>
        <w:jc w:val="both"/>
        <w:rPr>
          <w:rFonts w:ascii="Tahoma" w:hAnsi="Tahoma" w:cs="Tahoma"/>
          <w:color w:val="000000"/>
          <w:sz w:val="20"/>
          <w:szCs w:val="20"/>
        </w:rPr>
      </w:pPr>
      <w:r w:rsidRPr="002B2C53">
        <w:rPr>
          <w:rFonts w:ascii="Tahoma" w:hAnsi="Tahoma" w:cs="Tahoma"/>
          <w:color w:val="000000"/>
          <w:sz w:val="20"/>
          <w:szCs w:val="20"/>
        </w:rPr>
        <w:t xml:space="preserve">Písemným odstoupením od Smlouvy Dodavatelem z důvodů stanovených zákonem a dále z důvodu prodlení Objednatele s jakoukoliv platbou nárokovanou Dodavatelem dle Smlouvy o více než 3 kalendářní měsíce po termínu splatnosti, z důvodu Objednatelova úpadku ve smyslu zákona č. 182/2006 Sb., tzv. insolvenčního zákona, </w:t>
      </w:r>
    </w:p>
    <w:p w14:paraId="5A8AC4E2" w14:textId="77777777" w:rsidR="00FE6F05" w:rsidRPr="002B2C53" w:rsidRDefault="00FE6F05" w:rsidP="00A779AE">
      <w:pPr>
        <w:pStyle w:val="Odstavecseseznamem"/>
        <w:numPr>
          <w:ilvl w:val="0"/>
          <w:numId w:val="22"/>
        </w:numPr>
        <w:autoSpaceDE w:val="0"/>
        <w:autoSpaceDN w:val="0"/>
        <w:adjustRightInd w:val="0"/>
        <w:spacing w:before="60" w:after="60" w:line="276" w:lineRule="auto"/>
        <w:jc w:val="both"/>
        <w:rPr>
          <w:rFonts w:ascii="Tahoma" w:hAnsi="Tahoma" w:cs="Tahoma"/>
          <w:color w:val="000000"/>
          <w:sz w:val="20"/>
          <w:szCs w:val="20"/>
        </w:rPr>
      </w:pPr>
      <w:r w:rsidRPr="002B2C53">
        <w:rPr>
          <w:rFonts w:ascii="Tahoma" w:hAnsi="Tahoma" w:cs="Tahoma"/>
          <w:color w:val="000000"/>
          <w:sz w:val="20"/>
          <w:szCs w:val="20"/>
        </w:rPr>
        <w:t xml:space="preserve">Odstoupení kterékoliv ze Smluvních stran má účinky pouze do budoucna. </w:t>
      </w:r>
    </w:p>
    <w:p w14:paraId="18B007E4" w14:textId="77777777" w:rsidR="00FE6F05" w:rsidRPr="002B2C53" w:rsidRDefault="00FE6F05" w:rsidP="00A779AE">
      <w:pPr>
        <w:autoSpaceDE w:val="0"/>
        <w:autoSpaceDN w:val="0"/>
        <w:adjustRightInd w:val="0"/>
        <w:spacing w:before="60" w:after="60" w:line="276" w:lineRule="auto"/>
        <w:jc w:val="both"/>
        <w:rPr>
          <w:rFonts w:ascii="Tahoma" w:hAnsi="Tahoma" w:cs="Tahoma"/>
          <w:color w:val="000000"/>
          <w:sz w:val="20"/>
          <w:szCs w:val="20"/>
        </w:rPr>
      </w:pPr>
    </w:p>
    <w:p w14:paraId="342B7DFC" w14:textId="3914D53D" w:rsidR="00D87EB2" w:rsidRPr="002B2C53" w:rsidRDefault="00D87EB2" w:rsidP="00A779AE">
      <w:pP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XII</w:t>
      </w:r>
      <w:r w:rsidR="00132E94">
        <w:rPr>
          <w:rFonts w:ascii="Tahoma" w:hAnsi="Tahoma" w:cs="Tahoma"/>
          <w:b/>
          <w:bCs/>
          <w:color w:val="000000"/>
          <w:sz w:val="20"/>
          <w:szCs w:val="20"/>
        </w:rPr>
        <w:t>.</w:t>
      </w:r>
      <w:r w:rsidRPr="002B2C53">
        <w:rPr>
          <w:rFonts w:ascii="Tahoma" w:hAnsi="Tahoma" w:cs="Tahoma"/>
          <w:b/>
          <w:bCs/>
          <w:color w:val="000000"/>
          <w:sz w:val="20"/>
          <w:szCs w:val="20"/>
        </w:rPr>
        <w:t xml:space="preserve"> </w:t>
      </w:r>
    </w:p>
    <w:p w14:paraId="038D0351" w14:textId="77777777" w:rsidR="00FE6F05" w:rsidRPr="002B2C53" w:rsidRDefault="00FE6F05" w:rsidP="00A779AE">
      <w:pPr>
        <w:pBdr>
          <w:bottom w:val="single" w:sz="4" w:space="1" w:color="auto"/>
        </w:pBd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 xml:space="preserve"> Ustanovení společná a závěrečná</w:t>
      </w:r>
    </w:p>
    <w:p w14:paraId="46DBB216" w14:textId="77777777" w:rsidR="00FE6F05" w:rsidRPr="002B2C53" w:rsidRDefault="00FE6F05" w:rsidP="00A779AE">
      <w:pPr>
        <w:pStyle w:val="Odstavecseseznamem"/>
        <w:numPr>
          <w:ilvl w:val="0"/>
          <w:numId w:val="21"/>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b/>
          <w:bCs/>
          <w:color w:val="000000"/>
          <w:sz w:val="20"/>
          <w:szCs w:val="20"/>
        </w:rPr>
        <w:t xml:space="preserve">Změna Smlouvy </w:t>
      </w:r>
      <w:r w:rsidRPr="002B2C53">
        <w:rPr>
          <w:rFonts w:ascii="Tahoma" w:hAnsi="Tahoma" w:cs="Tahoma"/>
          <w:color w:val="000000"/>
          <w:sz w:val="20"/>
          <w:szCs w:val="20"/>
        </w:rPr>
        <w:t xml:space="preserve">– Jakékoliv změny Smlouvy musí být sepsány formou písemných dodatků ke Smlouvě a musí být podepsány Smluvními stranami, osobami oprávněnými k takovému jednání. </w:t>
      </w:r>
    </w:p>
    <w:p w14:paraId="754BDB38" w14:textId="1AE268C7" w:rsidR="00FE6F05" w:rsidRPr="002B2C53" w:rsidRDefault="00FE6F05" w:rsidP="00A779AE">
      <w:pPr>
        <w:pStyle w:val="Odstavecseseznamem"/>
        <w:numPr>
          <w:ilvl w:val="0"/>
          <w:numId w:val="21"/>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b/>
          <w:bCs/>
          <w:color w:val="000000"/>
          <w:sz w:val="20"/>
          <w:szCs w:val="20"/>
        </w:rPr>
        <w:t xml:space="preserve">Rozhodné právo </w:t>
      </w:r>
      <w:r w:rsidRPr="002B2C53">
        <w:rPr>
          <w:rFonts w:ascii="Tahoma" w:hAnsi="Tahoma" w:cs="Tahoma"/>
          <w:color w:val="000000"/>
          <w:sz w:val="20"/>
          <w:szCs w:val="20"/>
        </w:rPr>
        <w:t xml:space="preserve">– Vztahy mezi Smluvními stranami výslovně neupravené touto Smlouvou se řídí režimem občanského zákoníku (zákon č. 89/2012 Sb., v platném znění) a autorského zákona (zákon číslo 121/2000 Sb., v platném znění). </w:t>
      </w:r>
    </w:p>
    <w:p w14:paraId="7A25DC64" w14:textId="12CC6E4F" w:rsidR="00FE6F05" w:rsidRPr="002B2C53" w:rsidRDefault="00FE6F05" w:rsidP="00A779AE">
      <w:pPr>
        <w:pStyle w:val="Odstavecseseznamem"/>
        <w:numPr>
          <w:ilvl w:val="0"/>
          <w:numId w:val="21"/>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b/>
          <w:bCs/>
          <w:color w:val="000000"/>
          <w:sz w:val="20"/>
          <w:szCs w:val="20"/>
        </w:rPr>
        <w:t xml:space="preserve">Úplná dohoda </w:t>
      </w:r>
      <w:r w:rsidRPr="002B2C53">
        <w:rPr>
          <w:rFonts w:ascii="Tahoma" w:hAnsi="Tahoma" w:cs="Tahoma"/>
          <w:color w:val="000000"/>
          <w:sz w:val="20"/>
          <w:szCs w:val="20"/>
        </w:rPr>
        <w:t xml:space="preserve">– Tato Smlouva, včetně jejích dále uvedených příloh a listin, na které je ve Smlouvě činěn výslovný odkaz, představuje úplnou dohodu mezi Smluvními stranami. Tato Smlouva byla vyhotovena ve dvou stejnopisech, z nichž po jednom stejnopisu obdrží po jejím podpisu každá Smluvní strana. Pro případ rozporu některého ujednání obsaženého zároveň ve Smlouvě i v Příloze, Smluvní strany sjednávají přednost ujednání obsaženého ve Smlouvě. </w:t>
      </w:r>
    </w:p>
    <w:p w14:paraId="0E86FE60" w14:textId="77777777" w:rsidR="008E41F0" w:rsidRPr="002B2C53" w:rsidRDefault="00FE6F05" w:rsidP="00A779AE">
      <w:pPr>
        <w:pStyle w:val="Odstavecseseznamem"/>
        <w:numPr>
          <w:ilvl w:val="0"/>
          <w:numId w:val="21"/>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b/>
          <w:bCs/>
          <w:color w:val="000000"/>
          <w:sz w:val="20"/>
          <w:szCs w:val="20"/>
        </w:rPr>
        <w:lastRenderedPageBreak/>
        <w:t xml:space="preserve">Salvatorní klauzule </w:t>
      </w:r>
      <w:r w:rsidRPr="002B2C53">
        <w:rPr>
          <w:rFonts w:ascii="Tahoma" w:hAnsi="Tahoma" w:cs="Tahoma"/>
          <w:color w:val="000000"/>
          <w:sz w:val="20"/>
          <w:szCs w:val="20"/>
        </w:rPr>
        <w:t>– Pokud bude jakékoliv ujednání Smlouvy shledáno jako neplatné či neúčinné, nedotýká se neplatnost a neúčinnost ostatních ujednání Smlouvy. Smluvní strany se pro tento případ zavazují neplatná či neúčinná ujednání nahradit dohodou platnými a účinnými ustanoveními, která nejlépe odpovídají smyslu a mají nejblíže k neplatnému či neúčinnému ujednání, aniž by požadovaly výhody nebo plnění, která původně nebyla sjednána. Do doby uzavření dohody platí obchodní zvyklosti Smluvních stran, obecně závazná právní úprava a princip analogie.</w:t>
      </w:r>
    </w:p>
    <w:p w14:paraId="6BD965DD" w14:textId="77777777" w:rsidR="00D87EB2" w:rsidRPr="002B2C53" w:rsidRDefault="008E41F0" w:rsidP="00A779AE">
      <w:pPr>
        <w:pStyle w:val="Odstavecseseznamem"/>
        <w:numPr>
          <w:ilvl w:val="0"/>
          <w:numId w:val="21"/>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b/>
          <w:bCs/>
          <w:sz w:val="20"/>
          <w:szCs w:val="20"/>
        </w:rPr>
        <w:t xml:space="preserve">Postoupení práv ze Smlouvy </w:t>
      </w:r>
      <w:r w:rsidRPr="002B2C53">
        <w:rPr>
          <w:rFonts w:ascii="Tahoma" w:hAnsi="Tahoma" w:cs="Tahoma"/>
          <w:sz w:val="20"/>
          <w:szCs w:val="20"/>
        </w:rPr>
        <w:t>– Žádná Smluvní strana není oprávněna postoupit právo nebo závazek nebo zatížit pohledávku vyplývající z této Smlouvy nebo žádnou jejich část bez předchozího písemného souhlasu druhé Smluvní strany. Zápočet vzájemných pohledávek je možný pouze na základě dohody Smluvních stran.</w:t>
      </w:r>
    </w:p>
    <w:p w14:paraId="0E25C9F2" w14:textId="7AF4E216" w:rsidR="008E41F0" w:rsidRPr="002B2C53" w:rsidRDefault="008E41F0" w:rsidP="00A779AE">
      <w:pPr>
        <w:pStyle w:val="Odstavecseseznamem"/>
        <w:numPr>
          <w:ilvl w:val="0"/>
          <w:numId w:val="21"/>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b/>
          <w:bCs/>
          <w:sz w:val="20"/>
          <w:szCs w:val="20"/>
        </w:rPr>
        <w:t xml:space="preserve">Doručování písemností </w:t>
      </w:r>
      <w:r w:rsidRPr="002B2C53">
        <w:rPr>
          <w:rFonts w:ascii="Tahoma" w:hAnsi="Tahoma" w:cs="Tahoma"/>
          <w:sz w:val="20"/>
          <w:szCs w:val="20"/>
        </w:rPr>
        <w:t xml:space="preserve">– Smluvní strany se dohodly, že doručeno je i v případě, že písemnost je zaslána na adresu sídla Smluvní strany zapsanou v den odeslání zásilky v příslušném obchodním rejstříku, pokud si adresát zásilky tuto nevyzvedl, ač byl o uložení zásilky poštovním přepravcem řádně uvědomen, a to desátým dnem od prvního doručení. Smluvní strany se dohodly, že doručeno je i v případě, že písemnost je zaslána na adresu elektronické pošty pro doručování společnosti uvedenou v záhlaví Smlouvy, bez ohledu na skutečnost, zda se adresát s obsahem sdělení seznámil, neboť odesláním na uvedenou adresu se písemnost dostala do sféry adresáta, který se s jejím obsahem mohl seznámit. </w:t>
      </w:r>
    </w:p>
    <w:p w14:paraId="5AC109BA" w14:textId="77777777" w:rsidR="008E41F0" w:rsidRPr="002B2C53" w:rsidRDefault="008E41F0" w:rsidP="00A779AE">
      <w:pPr>
        <w:pStyle w:val="Odstavecseseznamem"/>
        <w:numPr>
          <w:ilvl w:val="0"/>
          <w:numId w:val="21"/>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b/>
          <w:bCs/>
          <w:sz w:val="20"/>
          <w:szCs w:val="20"/>
        </w:rPr>
        <w:t xml:space="preserve">Rozhodování sporů </w:t>
      </w:r>
      <w:r w:rsidRPr="002B2C53">
        <w:rPr>
          <w:rFonts w:ascii="Tahoma" w:hAnsi="Tahoma" w:cs="Tahoma"/>
          <w:sz w:val="20"/>
          <w:szCs w:val="20"/>
        </w:rPr>
        <w:t xml:space="preserve">– Veškeré spory z této Smlouvy se Smluvní strany zavazují řešit smírem a teprve pokud se spor nepodaří smírem vyřešit, bude spor rozhodovat obecný soud strany žalované. </w:t>
      </w:r>
    </w:p>
    <w:p w14:paraId="3A9F02FB" w14:textId="77777777" w:rsidR="008E41F0" w:rsidRPr="002B2C53" w:rsidRDefault="008E41F0" w:rsidP="00A779AE">
      <w:pPr>
        <w:pStyle w:val="Odstavecseseznamem"/>
        <w:numPr>
          <w:ilvl w:val="0"/>
          <w:numId w:val="21"/>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b/>
          <w:bCs/>
          <w:sz w:val="20"/>
          <w:szCs w:val="20"/>
        </w:rPr>
        <w:t xml:space="preserve">Určitost projevu vůle </w:t>
      </w:r>
      <w:r w:rsidRPr="002B2C53">
        <w:rPr>
          <w:rFonts w:ascii="Tahoma" w:hAnsi="Tahoma" w:cs="Tahoma"/>
          <w:sz w:val="20"/>
          <w:szCs w:val="20"/>
        </w:rPr>
        <w:t xml:space="preserve">- Smluvní strany tímto prohlašují a stvrzují podpisy osob oprávněných k jednání Smluvních stran, že si Smlouvu řádně přečetly, je jim znám význam jednotlivých ujednání Smlouvy a jejich příloh, že Smlouvu uzavírají na základě své pravé a svobodné vůle a dále prohlašují, že jim k datu podpisu Smlouvy nejsou známy žádné skutečnosti ani okolnosti, které by jim mohly bránit v plnění závazků dle této Smlouvy, tuto Smlouvu učinit neplatnou nebo neúčinnou, nebo zmařit její účel a cíl tak, jak jej v této Smlouvě společně deklarovaly. </w:t>
      </w:r>
    </w:p>
    <w:p w14:paraId="77959F11" w14:textId="09ED80E1" w:rsidR="001D6BFE" w:rsidRPr="002B2C53" w:rsidRDefault="001D6BFE" w:rsidP="00A779AE">
      <w:pPr>
        <w:pStyle w:val="Odstavecseseznamem"/>
        <w:numPr>
          <w:ilvl w:val="0"/>
          <w:numId w:val="21"/>
        </w:numPr>
        <w:autoSpaceDE w:val="0"/>
        <w:autoSpaceDN w:val="0"/>
        <w:adjustRightInd w:val="0"/>
        <w:spacing w:before="60" w:after="60" w:line="276" w:lineRule="auto"/>
        <w:ind w:left="425" w:hanging="357"/>
        <w:jc w:val="both"/>
        <w:rPr>
          <w:rFonts w:ascii="Tahoma" w:hAnsi="Tahoma" w:cs="Tahoma"/>
          <w:color w:val="000000"/>
          <w:sz w:val="20"/>
          <w:szCs w:val="20"/>
        </w:rPr>
      </w:pPr>
      <w:bookmarkStart w:id="9" w:name="_Hlk132196132"/>
      <w:r w:rsidRPr="002B2C53">
        <w:rPr>
          <w:rFonts w:ascii="Tahoma" w:hAnsi="Tahoma" w:cs="Tahoma"/>
          <w:color w:val="000000"/>
          <w:sz w:val="20"/>
          <w:szCs w:val="20"/>
        </w:rPr>
        <w:t xml:space="preserve">Nedílnou součástí Smlouvy jsou Přílohy: </w:t>
      </w:r>
    </w:p>
    <w:p w14:paraId="42045346" w14:textId="547C646C" w:rsidR="001D6BFE" w:rsidRPr="002B2C53" w:rsidRDefault="00CC250D" w:rsidP="00A779AE">
      <w:pPr>
        <w:autoSpaceDE w:val="0"/>
        <w:autoSpaceDN w:val="0"/>
        <w:adjustRightInd w:val="0"/>
        <w:spacing w:before="60" w:after="60" w:line="276" w:lineRule="auto"/>
        <w:ind w:firstLine="708"/>
        <w:jc w:val="both"/>
        <w:rPr>
          <w:rFonts w:ascii="Tahoma" w:hAnsi="Tahoma" w:cs="Tahoma"/>
          <w:color w:val="000000"/>
          <w:sz w:val="20"/>
          <w:szCs w:val="20"/>
        </w:rPr>
      </w:pPr>
      <w:r>
        <w:rPr>
          <w:rFonts w:ascii="Tahoma" w:hAnsi="Tahoma" w:cs="Tahoma"/>
          <w:color w:val="000000"/>
          <w:sz w:val="20"/>
          <w:szCs w:val="20"/>
        </w:rPr>
        <w:t>Příloha č. 1</w:t>
      </w:r>
      <w:r w:rsidR="00450589">
        <w:rPr>
          <w:rFonts w:ascii="Tahoma" w:hAnsi="Tahoma" w:cs="Tahoma"/>
          <w:color w:val="000000"/>
          <w:sz w:val="20"/>
          <w:szCs w:val="20"/>
        </w:rPr>
        <w:t xml:space="preserve"> Rozsah </w:t>
      </w:r>
      <w:r w:rsidR="003A6CEF">
        <w:rPr>
          <w:rFonts w:ascii="Tahoma" w:hAnsi="Tahoma" w:cs="Tahoma"/>
          <w:color w:val="000000"/>
          <w:sz w:val="20"/>
          <w:szCs w:val="20"/>
        </w:rPr>
        <w:t xml:space="preserve">servisních </w:t>
      </w:r>
      <w:r w:rsidR="00450589">
        <w:rPr>
          <w:rFonts w:ascii="Tahoma" w:hAnsi="Tahoma" w:cs="Tahoma"/>
          <w:color w:val="000000"/>
          <w:sz w:val="20"/>
          <w:szCs w:val="20"/>
        </w:rPr>
        <w:t>služeb</w:t>
      </w:r>
      <w:r w:rsidR="003A6CEF">
        <w:rPr>
          <w:rFonts w:ascii="Tahoma" w:hAnsi="Tahoma" w:cs="Tahoma"/>
          <w:color w:val="000000"/>
          <w:sz w:val="20"/>
          <w:szCs w:val="20"/>
        </w:rPr>
        <w:t xml:space="preserve"> a technické podpory</w:t>
      </w:r>
      <w:r w:rsidR="001D6BFE" w:rsidRPr="002B2C53">
        <w:rPr>
          <w:rFonts w:ascii="Tahoma" w:hAnsi="Tahoma" w:cs="Tahoma"/>
          <w:color w:val="000000"/>
          <w:sz w:val="20"/>
          <w:szCs w:val="20"/>
        </w:rPr>
        <w:t xml:space="preserve"> </w:t>
      </w:r>
    </w:p>
    <w:p w14:paraId="3AFB8743" w14:textId="0C2288AF" w:rsidR="001D6BFE" w:rsidRPr="002B2C53" w:rsidRDefault="00CC250D" w:rsidP="00A779AE">
      <w:pPr>
        <w:autoSpaceDE w:val="0"/>
        <w:autoSpaceDN w:val="0"/>
        <w:adjustRightInd w:val="0"/>
        <w:spacing w:before="60" w:after="60" w:line="276" w:lineRule="auto"/>
        <w:ind w:firstLine="708"/>
        <w:jc w:val="both"/>
        <w:rPr>
          <w:rFonts w:ascii="Tahoma" w:hAnsi="Tahoma" w:cs="Tahoma"/>
          <w:color w:val="000000"/>
          <w:sz w:val="20"/>
          <w:szCs w:val="20"/>
        </w:rPr>
      </w:pPr>
      <w:r>
        <w:rPr>
          <w:rFonts w:ascii="Tahoma" w:hAnsi="Tahoma" w:cs="Tahoma"/>
          <w:color w:val="000000"/>
          <w:sz w:val="20"/>
          <w:szCs w:val="20"/>
        </w:rPr>
        <w:t>Příloha č. 2</w:t>
      </w:r>
      <w:r w:rsidR="001D6BFE" w:rsidRPr="002B2C53">
        <w:rPr>
          <w:rFonts w:ascii="Tahoma" w:hAnsi="Tahoma" w:cs="Tahoma"/>
          <w:color w:val="000000"/>
          <w:sz w:val="20"/>
          <w:szCs w:val="20"/>
        </w:rPr>
        <w:t xml:space="preserve"> Popis </w:t>
      </w:r>
      <w:r w:rsidR="003A6CEF">
        <w:rPr>
          <w:rFonts w:ascii="Tahoma" w:hAnsi="Tahoma" w:cs="Tahoma"/>
          <w:color w:val="000000"/>
          <w:sz w:val="20"/>
          <w:szCs w:val="20"/>
        </w:rPr>
        <w:t xml:space="preserve">servisních </w:t>
      </w:r>
      <w:r w:rsidR="001D6BFE" w:rsidRPr="002B2C53">
        <w:rPr>
          <w:rFonts w:ascii="Tahoma" w:hAnsi="Tahoma" w:cs="Tahoma"/>
          <w:color w:val="000000"/>
          <w:sz w:val="20"/>
          <w:szCs w:val="20"/>
        </w:rPr>
        <w:t>služeb</w:t>
      </w:r>
      <w:r w:rsidR="003A6CEF">
        <w:rPr>
          <w:rFonts w:ascii="Tahoma" w:hAnsi="Tahoma" w:cs="Tahoma"/>
          <w:color w:val="000000"/>
          <w:sz w:val="20"/>
          <w:szCs w:val="20"/>
        </w:rPr>
        <w:t xml:space="preserve"> a technické podpory</w:t>
      </w:r>
      <w:r w:rsidR="001D6BFE" w:rsidRPr="002B2C53">
        <w:rPr>
          <w:rFonts w:ascii="Tahoma" w:hAnsi="Tahoma" w:cs="Tahoma"/>
          <w:color w:val="000000"/>
          <w:sz w:val="20"/>
          <w:szCs w:val="20"/>
        </w:rPr>
        <w:t xml:space="preserve"> </w:t>
      </w:r>
    </w:p>
    <w:p w14:paraId="5E80DF38" w14:textId="3BDAB56D" w:rsidR="001D6BFE" w:rsidRDefault="00CC250D" w:rsidP="00A779AE">
      <w:pPr>
        <w:autoSpaceDE w:val="0"/>
        <w:autoSpaceDN w:val="0"/>
        <w:adjustRightInd w:val="0"/>
        <w:spacing w:before="60" w:after="60" w:line="276" w:lineRule="auto"/>
        <w:ind w:firstLine="708"/>
        <w:jc w:val="both"/>
        <w:rPr>
          <w:rFonts w:ascii="Tahoma" w:hAnsi="Tahoma" w:cs="Tahoma"/>
          <w:color w:val="000000"/>
          <w:sz w:val="20"/>
          <w:szCs w:val="20"/>
        </w:rPr>
      </w:pPr>
      <w:r>
        <w:rPr>
          <w:rFonts w:ascii="Tahoma" w:hAnsi="Tahoma" w:cs="Tahoma"/>
          <w:color w:val="000000"/>
          <w:sz w:val="20"/>
          <w:szCs w:val="20"/>
        </w:rPr>
        <w:t>Příloha č. 3</w:t>
      </w:r>
      <w:r w:rsidR="001D6BFE" w:rsidRPr="002B2C53">
        <w:rPr>
          <w:rFonts w:ascii="Tahoma" w:hAnsi="Tahoma" w:cs="Tahoma"/>
          <w:color w:val="000000"/>
          <w:sz w:val="20"/>
          <w:szCs w:val="20"/>
        </w:rPr>
        <w:t xml:space="preserve"> Zodpovědné osoby a pravidla součinnosti </w:t>
      </w:r>
    </w:p>
    <w:p w14:paraId="01422BEF" w14:textId="77777777" w:rsidR="00FE6F05" w:rsidRPr="002B2C53" w:rsidRDefault="00FE6F05" w:rsidP="00A779AE">
      <w:pPr>
        <w:autoSpaceDE w:val="0"/>
        <w:autoSpaceDN w:val="0"/>
        <w:adjustRightInd w:val="0"/>
        <w:spacing w:before="60" w:after="60" w:line="276" w:lineRule="auto"/>
        <w:jc w:val="both"/>
        <w:rPr>
          <w:rFonts w:ascii="Tahoma" w:hAnsi="Tahoma" w:cs="Tahoma"/>
          <w:color w:val="000000"/>
          <w:sz w:val="20"/>
          <w:szCs w:val="20"/>
        </w:rPr>
      </w:pPr>
    </w:p>
    <w:tbl>
      <w:tblPr>
        <w:tblW w:w="9640" w:type="dxa"/>
        <w:tblInd w:w="-284" w:type="dxa"/>
        <w:tblCellMar>
          <w:left w:w="70" w:type="dxa"/>
          <w:right w:w="70" w:type="dxa"/>
        </w:tblCellMar>
        <w:tblLook w:val="0000" w:firstRow="0" w:lastRow="0" w:firstColumn="0" w:lastColumn="0" w:noHBand="0" w:noVBand="0"/>
      </w:tblPr>
      <w:tblGrid>
        <w:gridCol w:w="3545"/>
        <w:gridCol w:w="2835"/>
        <w:gridCol w:w="3260"/>
      </w:tblGrid>
      <w:tr w:rsidR="001D6BFE" w:rsidRPr="002B2C53" w14:paraId="2EC7BCEA" w14:textId="77777777">
        <w:tc>
          <w:tcPr>
            <w:tcW w:w="3545" w:type="dxa"/>
          </w:tcPr>
          <w:p w14:paraId="0D5721F7" w14:textId="1C706610" w:rsidR="001D6BFE" w:rsidRPr="002B2C53" w:rsidRDefault="00D35CFD" w:rsidP="00A779AE">
            <w:pPr>
              <w:pStyle w:val="Zhlav"/>
              <w:tabs>
                <w:tab w:val="clear" w:pos="4536"/>
                <w:tab w:val="clear" w:pos="9072"/>
              </w:tabs>
              <w:spacing w:before="60" w:after="60" w:line="276" w:lineRule="auto"/>
              <w:rPr>
                <w:rFonts w:ascii="Tahoma" w:hAnsi="Tahoma" w:cs="Tahoma"/>
                <w:sz w:val="20"/>
                <w:szCs w:val="20"/>
              </w:rPr>
            </w:pPr>
            <w:r>
              <w:rPr>
                <w:rFonts w:ascii="Tahoma" w:hAnsi="Tahoma" w:cs="Tahoma"/>
                <w:sz w:val="20"/>
                <w:szCs w:val="20"/>
              </w:rPr>
              <w:t>V Krnově</w:t>
            </w:r>
          </w:p>
        </w:tc>
        <w:tc>
          <w:tcPr>
            <w:tcW w:w="2835" w:type="dxa"/>
          </w:tcPr>
          <w:p w14:paraId="62BEBCD2" w14:textId="77777777" w:rsidR="001D6BFE" w:rsidRPr="002B2C53" w:rsidRDefault="001D6BFE" w:rsidP="00A779AE">
            <w:pPr>
              <w:spacing w:before="60" w:after="60" w:line="276" w:lineRule="auto"/>
              <w:rPr>
                <w:rFonts w:ascii="Tahoma" w:hAnsi="Tahoma" w:cs="Tahoma"/>
                <w:sz w:val="20"/>
                <w:szCs w:val="20"/>
              </w:rPr>
            </w:pPr>
          </w:p>
        </w:tc>
        <w:tc>
          <w:tcPr>
            <w:tcW w:w="3260" w:type="dxa"/>
          </w:tcPr>
          <w:p w14:paraId="4A5EB80E" w14:textId="761D755A" w:rsidR="001D6BFE" w:rsidRPr="002B2C53" w:rsidRDefault="001D6BFE" w:rsidP="00A779AE">
            <w:pPr>
              <w:pStyle w:val="Zhlav"/>
              <w:tabs>
                <w:tab w:val="clear" w:pos="4536"/>
                <w:tab w:val="clear" w:pos="9072"/>
              </w:tabs>
              <w:spacing w:before="60" w:after="60" w:line="276" w:lineRule="auto"/>
              <w:rPr>
                <w:rFonts w:ascii="Tahoma" w:hAnsi="Tahoma" w:cs="Tahoma"/>
                <w:sz w:val="20"/>
                <w:szCs w:val="20"/>
              </w:rPr>
            </w:pPr>
            <w:r w:rsidRPr="002B2C53">
              <w:rPr>
                <w:rFonts w:ascii="Tahoma" w:hAnsi="Tahoma" w:cs="Tahoma"/>
                <w:sz w:val="20"/>
                <w:szCs w:val="20"/>
              </w:rPr>
              <w:t>V </w:t>
            </w:r>
            <w:r w:rsidR="00D35CFD">
              <w:rPr>
                <w:rFonts w:ascii="Tahoma" w:hAnsi="Tahoma" w:cs="Tahoma"/>
                <w:sz w:val="20"/>
                <w:szCs w:val="20"/>
              </w:rPr>
              <w:t>Pardubicích</w:t>
            </w:r>
          </w:p>
        </w:tc>
      </w:tr>
      <w:tr w:rsidR="001D6BFE" w:rsidRPr="002B2C53" w14:paraId="68B9032F" w14:textId="77777777">
        <w:trPr>
          <w:cantSplit/>
          <w:trHeight w:val="1640"/>
        </w:trPr>
        <w:tc>
          <w:tcPr>
            <w:tcW w:w="3545" w:type="dxa"/>
            <w:tcBorders>
              <w:bottom w:val="single" w:sz="4" w:space="0" w:color="auto"/>
            </w:tcBorders>
            <w:vAlign w:val="center"/>
          </w:tcPr>
          <w:p w14:paraId="3FA72FF4" w14:textId="77777777" w:rsidR="001D6BFE" w:rsidRPr="002B2C53" w:rsidRDefault="001D6BFE" w:rsidP="00A779AE">
            <w:pPr>
              <w:spacing w:before="60" w:after="60" w:line="276" w:lineRule="auto"/>
              <w:rPr>
                <w:rFonts w:ascii="Tahoma" w:hAnsi="Tahoma" w:cs="Tahoma"/>
                <w:sz w:val="20"/>
                <w:szCs w:val="20"/>
              </w:rPr>
            </w:pPr>
          </w:p>
        </w:tc>
        <w:tc>
          <w:tcPr>
            <w:tcW w:w="2835" w:type="dxa"/>
            <w:vAlign w:val="center"/>
          </w:tcPr>
          <w:p w14:paraId="0BE78068" w14:textId="77777777" w:rsidR="001D6BFE" w:rsidRPr="002B2C53" w:rsidRDefault="001D6BFE" w:rsidP="00A779AE">
            <w:pPr>
              <w:spacing w:before="60" w:after="60" w:line="276" w:lineRule="auto"/>
              <w:jc w:val="center"/>
              <w:rPr>
                <w:rFonts w:ascii="Tahoma" w:hAnsi="Tahoma" w:cs="Tahoma"/>
                <w:sz w:val="20"/>
                <w:szCs w:val="20"/>
              </w:rPr>
            </w:pPr>
          </w:p>
        </w:tc>
        <w:tc>
          <w:tcPr>
            <w:tcW w:w="3260" w:type="dxa"/>
            <w:tcBorders>
              <w:bottom w:val="single" w:sz="4" w:space="0" w:color="auto"/>
            </w:tcBorders>
            <w:vAlign w:val="center"/>
          </w:tcPr>
          <w:p w14:paraId="4B35C450" w14:textId="77777777" w:rsidR="001D6BFE" w:rsidRPr="002B2C53" w:rsidRDefault="001D6BFE" w:rsidP="00A779AE">
            <w:pPr>
              <w:spacing w:before="60" w:after="60" w:line="276" w:lineRule="auto"/>
              <w:jc w:val="center"/>
              <w:rPr>
                <w:rFonts w:ascii="Tahoma" w:hAnsi="Tahoma" w:cs="Tahoma"/>
                <w:sz w:val="20"/>
                <w:szCs w:val="20"/>
              </w:rPr>
            </w:pPr>
          </w:p>
        </w:tc>
      </w:tr>
      <w:tr w:rsidR="001D6BFE" w:rsidRPr="002B2C53" w14:paraId="6B793A18" w14:textId="77777777">
        <w:trPr>
          <w:trHeight w:val="694"/>
        </w:trPr>
        <w:tc>
          <w:tcPr>
            <w:tcW w:w="3545" w:type="dxa"/>
            <w:tcBorders>
              <w:top w:val="single" w:sz="4" w:space="0" w:color="auto"/>
            </w:tcBorders>
          </w:tcPr>
          <w:p w14:paraId="1CBBFEEA" w14:textId="406F26D3" w:rsidR="001D6BFE" w:rsidRPr="002B2C53" w:rsidRDefault="001D6BFE" w:rsidP="00A779AE">
            <w:pPr>
              <w:spacing w:before="60" w:after="60" w:line="276" w:lineRule="auto"/>
              <w:jc w:val="center"/>
              <w:rPr>
                <w:rFonts w:ascii="Tahoma" w:hAnsi="Tahoma" w:cs="Tahoma"/>
                <w:sz w:val="20"/>
                <w:szCs w:val="20"/>
              </w:rPr>
            </w:pPr>
            <w:r w:rsidRPr="002B2C53">
              <w:rPr>
                <w:rFonts w:ascii="Tahoma" w:hAnsi="Tahoma" w:cs="Tahoma"/>
                <w:sz w:val="20"/>
                <w:szCs w:val="20"/>
              </w:rPr>
              <w:t xml:space="preserve">za </w:t>
            </w:r>
            <w:r w:rsidR="007D1B10" w:rsidRPr="002B2C53">
              <w:rPr>
                <w:rFonts w:ascii="Tahoma" w:hAnsi="Tahoma" w:cs="Tahoma"/>
                <w:sz w:val="20"/>
                <w:szCs w:val="20"/>
              </w:rPr>
              <w:t>Objednatel</w:t>
            </w:r>
            <w:r w:rsidR="007D1B10">
              <w:rPr>
                <w:rFonts w:ascii="Tahoma" w:hAnsi="Tahoma" w:cs="Tahoma"/>
                <w:sz w:val="20"/>
                <w:szCs w:val="20"/>
              </w:rPr>
              <w:t>e</w:t>
            </w:r>
          </w:p>
          <w:p w14:paraId="732F0C81" w14:textId="77777777" w:rsidR="001D6BFE" w:rsidRPr="002B2C53" w:rsidRDefault="001D6BFE" w:rsidP="00A779AE">
            <w:pPr>
              <w:spacing w:before="60" w:after="60" w:line="276" w:lineRule="auto"/>
              <w:jc w:val="center"/>
              <w:rPr>
                <w:rFonts w:ascii="Tahoma" w:hAnsi="Tahoma" w:cs="Tahoma"/>
                <w:sz w:val="20"/>
                <w:szCs w:val="20"/>
              </w:rPr>
            </w:pPr>
            <w:r w:rsidRPr="002B2C53">
              <w:rPr>
                <w:rFonts w:ascii="Tahoma" w:hAnsi="Tahoma" w:cs="Tahoma"/>
                <w:sz w:val="20"/>
                <w:szCs w:val="20"/>
              </w:rPr>
              <w:t>MUDr. Ladislav Václavec, MBA</w:t>
            </w:r>
          </w:p>
          <w:p w14:paraId="6B4351B6" w14:textId="77777777" w:rsidR="00D35CFD" w:rsidRDefault="00ED1C7E" w:rsidP="00A779AE">
            <w:pPr>
              <w:spacing w:before="60" w:after="60" w:line="276" w:lineRule="auto"/>
              <w:jc w:val="center"/>
              <w:rPr>
                <w:rFonts w:ascii="Tahoma" w:hAnsi="Tahoma" w:cs="Tahoma"/>
                <w:sz w:val="20"/>
                <w:szCs w:val="20"/>
              </w:rPr>
            </w:pPr>
            <w:r>
              <w:rPr>
                <w:rFonts w:ascii="Tahoma" w:hAnsi="Tahoma" w:cs="Tahoma"/>
                <w:sz w:val="20"/>
                <w:szCs w:val="20"/>
              </w:rPr>
              <w:t>ř</w:t>
            </w:r>
            <w:r w:rsidR="001D6BFE" w:rsidRPr="002B2C53">
              <w:rPr>
                <w:rFonts w:ascii="Tahoma" w:hAnsi="Tahoma" w:cs="Tahoma"/>
                <w:sz w:val="20"/>
                <w:szCs w:val="20"/>
              </w:rPr>
              <w:t>editel</w:t>
            </w:r>
            <w:r>
              <w:rPr>
                <w:rFonts w:ascii="Tahoma" w:hAnsi="Tahoma" w:cs="Tahoma"/>
                <w:sz w:val="20"/>
                <w:szCs w:val="20"/>
              </w:rPr>
              <w:t xml:space="preserve"> </w:t>
            </w:r>
          </w:p>
          <w:p w14:paraId="6EFFA539" w14:textId="27D681EE" w:rsidR="001D6BFE" w:rsidRPr="002B2C53" w:rsidRDefault="00ED1C7E" w:rsidP="00A779AE">
            <w:pPr>
              <w:spacing w:before="60" w:after="60" w:line="276" w:lineRule="auto"/>
              <w:jc w:val="center"/>
              <w:rPr>
                <w:rFonts w:ascii="Tahoma" w:hAnsi="Tahoma" w:cs="Tahoma"/>
                <w:sz w:val="20"/>
                <w:szCs w:val="20"/>
              </w:rPr>
            </w:pPr>
            <w:r w:rsidRPr="006B231B">
              <w:rPr>
                <w:rFonts w:ascii="Tahoma" w:hAnsi="Tahoma" w:cs="Tahoma"/>
                <w:sz w:val="20"/>
                <w:szCs w:val="20"/>
              </w:rPr>
              <w:t>Sdružené zdravotnické zařízení Krnov, příspěvková organizace</w:t>
            </w:r>
          </w:p>
        </w:tc>
        <w:tc>
          <w:tcPr>
            <w:tcW w:w="2835" w:type="dxa"/>
            <w:vAlign w:val="center"/>
          </w:tcPr>
          <w:p w14:paraId="60727F5B" w14:textId="77777777" w:rsidR="001D6BFE" w:rsidRPr="002B2C53" w:rsidRDefault="001D6BFE" w:rsidP="00A779AE">
            <w:pPr>
              <w:spacing w:before="60" w:after="60" w:line="276" w:lineRule="auto"/>
              <w:jc w:val="center"/>
              <w:rPr>
                <w:rFonts w:ascii="Tahoma" w:hAnsi="Tahoma" w:cs="Tahoma"/>
                <w:sz w:val="20"/>
                <w:szCs w:val="20"/>
              </w:rPr>
            </w:pPr>
          </w:p>
        </w:tc>
        <w:tc>
          <w:tcPr>
            <w:tcW w:w="3260" w:type="dxa"/>
            <w:tcBorders>
              <w:top w:val="single" w:sz="4" w:space="0" w:color="auto"/>
            </w:tcBorders>
          </w:tcPr>
          <w:p w14:paraId="238CA572" w14:textId="45F27655" w:rsidR="001D6BFE" w:rsidRPr="002B2C53" w:rsidRDefault="00D35CFD" w:rsidP="00A779AE">
            <w:pPr>
              <w:spacing w:before="60" w:after="60" w:line="276" w:lineRule="auto"/>
              <w:jc w:val="center"/>
              <w:rPr>
                <w:rFonts w:ascii="Tahoma" w:hAnsi="Tahoma" w:cs="Tahoma"/>
                <w:sz w:val="20"/>
                <w:szCs w:val="20"/>
              </w:rPr>
            </w:pPr>
            <w:r>
              <w:rPr>
                <w:rFonts w:ascii="Tahoma" w:hAnsi="Tahoma" w:cs="Tahoma"/>
                <w:sz w:val="20"/>
                <w:szCs w:val="20"/>
              </w:rPr>
              <w:t>Za Dodavatele</w:t>
            </w:r>
          </w:p>
          <w:p w14:paraId="65B3C2A8" w14:textId="69C176B1" w:rsidR="001D6BFE" w:rsidRDefault="005A280F" w:rsidP="00A779AE">
            <w:pPr>
              <w:spacing w:before="60" w:after="60" w:line="276" w:lineRule="auto"/>
              <w:jc w:val="center"/>
              <w:rPr>
                <w:rFonts w:ascii="Tahoma" w:hAnsi="Tahoma" w:cs="Tahoma"/>
                <w:sz w:val="20"/>
                <w:szCs w:val="20"/>
              </w:rPr>
            </w:pPr>
            <w:r>
              <w:rPr>
                <w:rFonts w:ascii="Tahoma" w:hAnsi="Tahoma" w:cs="Tahoma"/>
                <w:sz w:val="20"/>
                <w:szCs w:val="20"/>
              </w:rPr>
              <w:t>Ing. Leoš Raibr</w:t>
            </w:r>
          </w:p>
          <w:p w14:paraId="15DF552B" w14:textId="77777777" w:rsidR="006B231B" w:rsidRDefault="00795A42" w:rsidP="00A779AE">
            <w:pPr>
              <w:spacing w:before="60" w:after="60" w:line="276" w:lineRule="auto"/>
              <w:jc w:val="center"/>
              <w:rPr>
                <w:rFonts w:ascii="Tahoma" w:hAnsi="Tahoma" w:cs="Tahoma"/>
                <w:sz w:val="20"/>
                <w:szCs w:val="20"/>
              </w:rPr>
            </w:pPr>
            <w:r>
              <w:rPr>
                <w:rFonts w:ascii="Tahoma" w:hAnsi="Tahoma" w:cs="Tahoma"/>
                <w:sz w:val="20"/>
                <w:szCs w:val="20"/>
              </w:rPr>
              <w:t>j</w:t>
            </w:r>
            <w:r w:rsidR="005A280F">
              <w:rPr>
                <w:rFonts w:ascii="Tahoma" w:hAnsi="Tahoma" w:cs="Tahoma"/>
                <w:sz w:val="20"/>
                <w:szCs w:val="20"/>
              </w:rPr>
              <w:t xml:space="preserve">ednatel </w:t>
            </w:r>
          </w:p>
          <w:p w14:paraId="09655DE2" w14:textId="5E4B9D53" w:rsidR="005A280F" w:rsidRPr="002B2C53" w:rsidRDefault="005A280F" w:rsidP="00A779AE">
            <w:pPr>
              <w:spacing w:before="60" w:after="60" w:line="276" w:lineRule="auto"/>
              <w:jc w:val="center"/>
              <w:rPr>
                <w:rFonts w:ascii="Tahoma" w:hAnsi="Tahoma" w:cs="Tahoma"/>
                <w:sz w:val="20"/>
                <w:szCs w:val="20"/>
              </w:rPr>
            </w:pPr>
            <w:r>
              <w:rPr>
                <w:rFonts w:ascii="Tahoma" w:hAnsi="Tahoma" w:cs="Tahoma"/>
                <w:sz w:val="20"/>
                <w:szCs w:val="20"/>
              </w:rPr>
              <w:t>STAPRO s. r. o.</w:t>
            </w:r>
          </w:p>
          <w:p w14:paraId="3C3F825F" w14:textId="77777777" w:rsidR="001D6BFE" w:rsidRPr="002B2C53" w:rsidRDefault="001D6BFE" w:rsidP="00A779AE">
            <w:pPr>
              <w:pStyle w:val="Zhlav"/>
              <w:tabs>
                <w:tab w:val="clear" w:pos="4536"/>
                <w:tab w:val="clear" w:pos="9072"/>
                <w:tab w:val="center" w:pos="1985"/>
                <w:tab w:val="center" w:pos="6804"/>
              </w:tabs>
              <w:spacing w:before="60" w:after="60" w:line="276" w:lineRule="auto"/>
              <w:rPr>
                <w:rFonts w:ascii="Tahoma" w:hAnsi="Tahoma" w:cs="Tahoma"/>
                <w:i/>
                <w:color w:val="FF0000"/>
                <w:sz w:val="20"/>
                <w:szCs w:val="20"/>
              </w:rPr>
            </w:pPr>
          </w:p>
        </w:tc>
      </w:tr>
    </w:tbl>
    <w:p w14:paraId="629C0DA5" w14:textId="0BA4567B" w:rsidR="00D35CFD" w:rsidRDefault="00D35CFD" w:rsidP="00A779AE">
      <w:pPr>
        <w:pStyle w:val="Styl5-slovn"/>
        <w:numPr>
          <w:ilvl w:val="0"/>
          <w:numId w:val="0"/>
        </w:numPr>
        <w:tabs>
          <w:tab w:val="left" w:pos="708"/>
        </w:tabs>
        <w:spacing w:before="60" w:after="60" w:line="276" w:lineRule="auto"/>
        <w:ind w:left="357"/>
        <w:rPr>
          <w:rFonts w:ascii="Tahoma" w:hAnsi="Tahoma" w:cs="Tahoma"/>
          <w:sz w:val="20"/>
          <w:szCs w:val="20"/>
        </w:rPr>
      </w:pPr>
      <w:r>
        <w:rPr>
          <w:rFonts w:ascii="Tahoma" w:hAnsi="Tahoma" w:cs="Tahoma"/>
          <w:sz w:val="20"/>
          <w:szCs w:val="20"/>
        </w:rPr>
        <w:br w:type="page"/>
      </w:r>
    </w:p>
    <w:p w14:paraId="4D600645" w14:textId="01766C1E" w:rsidR="002B2C53" w:rsidRPr="00D35CFD" w:rsidRDefault="00CC250D" w:rsidP="00BB606B">
      <w:pPr>
        <w:pStyle w:val="Styl5-slovn"/>
        <w:numPr>
          <w:ilvl w:val="0"/>
          <w:numId w:val="0"/>
        </w:numPr>
        <w:tabs>
          <w:tab w:val="left" w:pos="708"/>
        </w:tabs>
        <w:spacing w:before="60" w:after="60" w:line="276" w:lineRule="auto"/>
        <w:ind w:left="357"/>
        <w:rPr>
          <w:rFonts w:ascii="Tahoma" w:hAnsi="Tahoma" w:cs="Tahoma"/>
          <w:b/>
          <w:color w:val="000000"/>
          <w:sz w:val="20"/>
          <w:szCs w:val="20"/>
        </w:rPr>
      </w:pPr>
      <w:r w:rsidRPr="00D35CFD">
        <w:rPr>
          <w:rFonts w:ascii="Tahoma" w:hAnsi="Tahoma" w:cs="Tahoma"/>
          <w:b/>
          <w:color w:val="000000"/>
          <w:sz w:val="20"/>
          <w:szCs w:val="20"/>
        </w:rPr>
        <w:lastRenderedPageBreak/>
        <w:t xml:space="preserve">Příloha č. 1 </w:t>
      </w:r>
      <w:r w:rsidR="004B6D5F" w:rsidRPr="00D35CFD">
        <w:rPr>
          <w:rFonts w:ascii="Tahoma" w:hAnsi="Tahoma" w:cs="Tahoma"/>
          <w:b/>
          <w:color w:val="000000"/>
          <w:sz w:val="20"/>
          <w:szCs w:val="20"/>
        </w:rPr>
        <w:t xml:space="preserve">Rozsah </w:t>
      </w:r>
      <w:r w:rsidR="003A6CEF" w:rsidRPr="00D35CFD">
        <w:rPr>
          <w:rFonts w:ascii="Tahoma" w:hAnsi="Tahoma" w:cs="Tahoma"/>
          <w:b/>
          <w:color w:val="000000"/>
          <w:sz w:val="20"/>
          <w:szCs w:val="20"/>
        </w:rPr>
        <w:t xml:space="preserve">servisních </w:t>
      </w:r>
      <w:r w:rsidR="004B6D5F" w:rsidRPr="00D35CFD">
        <w:rPr>
          <w:rFonts w:ascii="Tahoma" w:hAnsi="Tahoma" w:cs="Tahoma"/>
          <w:b/>
          <w:color w:val="000000"/>
          <w:sz w:val="20"/>
          <w:szCs w:val="20"/>
        </w:rPr>
        <w:t>služeb</w:t>
      </w:r>
      <w:r w:rsidR="003A6CEF" w:rsidRPr="00D35CFD">
        <w:rPr>
          <w:rFonts w:ascii="Tahoma" w:hAnsi="Tahoma" w:cs="Tahoma"/>
          <w:b/>
          <w:color w:val="000000"/>
          <w:sz w:val="20"/>
          <w:szCs w:val="20"/>
        </w:rPr>
        <w:t xml:space="preserve"> a technické podpory</w:t>
      </w:r>
    </w:p>
    <w:p w14:paraId="241ED23E" w14:textId="4ADADF76" w:rsidR="00B81C92" w:rsidRPr="00D35CFD" w:rsidRDefault="00B81C92" w:rsidP="00B81C92">
      <w:pPr>
        <w:pStyle w:val="Normlnweb"/>
        <w:spacing w:before="0" w:beforeAutospacing="0" w:after="120" w:afterAutospacing="0"/>
        <w:ind w:left="357"/>
        <w:jc w:val="both"/>
        <w:rPr>
          <w:rFonts w:ascii="Tahoma" w:hAnsi="Tahoma" w:cs="Tahoma"/>
          <w:sz w:val="23"/>
          <w:szCs w:val="23"/>
        </w:rPr>
      </w:pPr>
      <w:r w:rsidRPr="00D35CFD">
        <w:rPr>
          <w:rFonts w:ascii="Tahoma" w:hAnsi="Tahoma" w:cs="Tahoma"/>
          <w:sz w:val="20"/>
          <w:szCs w:val="20"/>
        </w:rPr>
        <w:t xml:space="preserve">Dodavatel se zavazuje poskytovat pro podporu </w:t>
      </w:r>
      <w:r w:rsidR="002A387C" w:rsidRPr="00D35CFD">
        <w:rPr>
          <w:rFonts w:ascii="Tahoma" w:hAnsi="Tahoma" w:cs="Tahoma"/>
          <w:sz w:val="20"/>
          <w:szCs w:val="20"/>
        </w:rPr>
        <w:t>aplikace</w:t>
      </w:r>
      <w:r w:rsidR="00034B4F" w:rsidRPr="00D35CFD">
        <w:rPr>
          <w:rFonts w:ascii="Tahoma" w:hAnsi="Tahoma" w:cs="Tahoma"/>
          <w:sz w:val="20"/>
          <w:szCs w:val="20"/>
        </w:rPr>
        <w:t xml:space="preserve"> informačního systému</w:t>
      </w:r>
      <w:r w:rsidRPr="00D35CFD">
        <w:rPr>
          <w:rFonts w:ascii="Tahoma" w:hAnsi="Tahoma" w:cs="Tahoma"/>
          <w:sz w:val="20"/>
          <w:szCs w:val="20"/>
        </w:rPr>
        <w:t xml:space="preserve"> minimálně tyto služby:</w:t>
      </w:r>
    </w:p>
    <w:p w14:paraId="4D744B25" w14:textId="505CEEBB" w:rsidR="00B81C92" w:rsidRPr="00D35CFD" w:rsidRDefault="00B81C92" w:rsidP="00B81C92">
      <w:pPr>
        <w:numPr>
          <w:ilvl w:val="0"/>
          <w:numId w:val="25"/>
        </w:numPr>
        <w:spacing w:before="100" w:beforeAutospacing="1" w:after="100" w:afterAutospacing="1" w:line="240" w:lineRule="auto"/>
        <w:ind w:left="373"/>
        <w:rPr>
          <w:rFonts w:ascii="Tahoma" w:hAnsi="Tahoma" w:cs="Tahoma"/>
          <w:sz w:val="20"/>
          <w:szCs w:val="20"/>
        </w:rPr>
      </w:pPr>
      <w:r w:rsidRPr="00D35CFD">
        <w:rPr>
          <w:rFonts w:ascii="Tahoma" w:hAnsi="Tahoma" w:cs="Tahoma"/>
          <w:sz w:val="20"/>
          <w:szCs w:val="20"/>
        </w:rPr>
        <w:t> </w:t>
      </w:r>
      <w:r w:rsidRPr="00D35CFD">
        <w:rPr>
          <w:rStyle w:val="Siln"/>
          <w:rFonts w:ascii="Tahoma" w:hAnsi="Tahoma" w:cs="Tahoma"/>
          <w:sz w:val="20"/>
          <w:szCs w:val="20"/>
        </w:rPr>
        <w:t xml:space="preserve">Základní podpora </w:t>
      </w:r>
      <w:r w:rsidRPr="00D35CFD">
        <w:rPr>
          <w:rFonts w:ascii="Tahoma" w:hAnsi="Tahoma" w:cs="Tahoma"/>
          <w:sz w:val="20"/>
          <w:szCs w:val="20"/>
        </w:rPr>
        <w:t>- program péče o aplikaci</w:t>
      </w:r>
      <w:r w:rsidR="00034B4F" w:rsidRPr="00D35CFD">
        <w:rPr>
          <w:rFonts w:ascii="Tahoma" w:hAnsi="Tahoma" w:cs="Tahoma"/>
          <w:sz w:val="20"/>
          <w:szCs w:val="20"/>
        </w:rPr>
        <w:t xml:space="preserve"> (dále jen ASW)</w:t>
      </w:r>
      <w:r w:rsidRPr="00D35CFD">
        <w:rPr>
          <w:rFonts w:ascii="Tahoma" w:hAnsi="Tahoma" w:cs="Tahoma"/>
          <w:sz w:val="20"/>
          <w:szCs w:val="20"/>
        </w:rPr>
        <w:t xml:space="preserve"> zahrnuje:</w:t>
      </w:r>
      <w:r w:rsidRPr="00D35CFD">
        <w:rPr>
          <w:rStyle w:val="Siln"/>
          <w:rFonts w:ascii="Tahoma" w:hAnsi="Tahoma" w:cs="Tahoma"/>
          <w:sz w:val="20"/>
          <w:szCs w:val="20"/>
        </w:rPr>
        <w:t> </w:t>
      </w:r>
    </w:p>
    <w:p w14:paraId="0173B43F" w14:textId="77777777" w:rsidR="00B81C92" w:rsidRPr="00D35CFD" w:rsidRDefault="00B81C92" w:rsidP="00B81C92">
      <w:pPr>
        <w:numPr>
          <w:ilvl w:val="0"/>
          <w:numId w:val="26"/>
        </w:numPr>
        <w:spacing w:before="100" w:beforeAutospacing="1" w:after="100" w:afterAutospacing="1" w:line="240" w:lineRule="auto"/>
        <w:ind w:left="892"/>
        <w:rPr>
          <w:rFonts w:ascii="Tahoma" w:hAnsi="Tahoma" w:cs="Tahoma"/>
          <w:sz w:val="20"/>
          <w:szCs w:val="20"/>
        </w:rPr>
      </w:pPr>
      <w:r w:rsidRPr="00D35CFD">
        <w:rPr>
          <w:rFonts w:ascii="Tahoma" w:hAnsi="Tahoma" w:cs="Tahoma"/>
          <w:sz w:val="20"/>
          <w:szCs w:val="20"/>
        </w:rPr>
        <w:t>Garance funkčnosti ASW – poskytování opravných kódů (hot-fix a patch).</w:t>
      </w:r>
    </w:p>
    <w:p w14:paraId="4ED67448" w14:textId="77777777" w:rsidR="00B81C92" w:rsidRPr="00D35CFD" w:rsidRDefault="00B81C92" w:rsidP="00B81C92">
      <w:pPr>
        <w:numPr>
          <w:ilvl w:val="0"/>
          <w:numId w:val="26"/>
        </w:numPr>
        <w:spacing w:before="100" w:beforeAutospacing="1" w:after="100" w:afterAutospacing="1" w:line="240" w:lineRule="auto"/>
        <w:ind w:left="892"/>
        <w:rPr>
          <w:rFonts w:ascii="Tahoma" w:hAnsi="Tahoma" w:cs="Tahoma"/>
          <w:sz w:val="20"/>
          <w:szCs w:val="20"/>
        </w:rPr>
      </w:pPr>
      <w:r w:rsidRPr="00D35CFD">
        <w:rPr>
          <w:rFonts w:ascii="Tahoma" w:hAnsi="Tahoma" w:cs="Tahoma"/>
          <w:sz w:val="20"/>
          <w:szCs w:val="20"/>
        </w:rPr>
        <w:t>Garance rozvoje ASW – poskytování updatů a upgradů.</w:t>
      </w:r>
    </w:p>
    <w:p w14:paraId="1437CC1F" w14:textId="77777777" w:rsidR="00B81C92" w:rsidRPr="00D35CFD" w:rsidRDefault="00B81C92" w:rsidP="00B81C92">
      <w:pPr>
        <w:numPr>
          <w:ilvl w:val="0"/>
          <w:numId w:val="26"/>
        </w:numPr>
        <w:spacing w:before="100" w:beforeAutospacing="1" w:after="100" w:afterAutospacing="1" w:line="240" w:lineRule="auto"/>
        <w:ind w:left="892"/>
        <w:rPr>
          <w:rFonts w:ascii="Tahoma" w:hAnsi="Tahoma" w:cs="Tahoma"/>
          <w:sz w:val="20"/>
          <w:szCs w:val="20"/>
        </w:rPr>
      </w:pPr>
      <w:r w:rsidRPr="00D35CFD">
        <w:rPr>
          <w:rFonts w:ascii="Tahoma" w:hAnsi="Tahoma" w:cs="Tahoma"/>
          <w:sz w:val="20"/>
          <w:szCs w:val="20"/>
        </w:rPr>
        <w:t>Garance legislativních updatů – poskytování legislativních upgradů.</w:t>
      </w:r>
    </w:p>
    <w:p w14:paraId="3B9E77A9" w14:textId="77777777" w:rsidR="00B81C92" w:rsidRPr="00D35CFD" w:rsidRDefault="00B81C92" w:rsidP="00B81C92">
      <w:pPr>
        <w:numPr>
          <w:ilvl w:val="0"/>
          <w:numId w:val="26"/>
        </w:numPr>
        <w:spacing w:before="100" w:beforeAutospacing="1" w:after="100" w:afterAutospacing="1" w:line="240" w:lineRule="auto"/>
        <w:ind w:left="892"/>
        <w:rPr>
          <w:rFonts w:ascii="Tahoma" w:hAnsi="Tahoma" w:cs="Tahoma"/>
          <w:sz w:val="20"/>
          <w:szCs w:val="20"/>
        </w:rPr>
      </w:pPr>
      <w:r w:rsidRPr="00D35CFD">
        <w:rPr>
          <w:rFonts w:ascii="Tahoma" w:hAnsi="Tahoma" w:cs="Tahoma"/>
          <w:sz w:val="20"/>
          <w:szCs w:val="20"/>
        </w:rPr>
        <w:t>Garance informovanosti – poskytování informací o nových sw produktech.</w:t>
      </w:r>
    </w:p>
    <w:p w14:paraId="4961634A" w14:textId="77777777" w:rsidR="00B81C92" w:rsidRPr="00D35CFD" w:rsidRDefault="00B81C92" w:rsidP="00B81C92">
      <w:pPr>
        <w:numPr>
          <w:ilvl w:val="0"/>
          <w:numId w:val="26"/>
        </w:numPr>
        <w:spacing w:before="100" w:beforeAutospacing="1" w:after="100" w:afterAutospacing="1" w:line="240" w:lineRule="auto"/>
        <w:ind w:left="892"/>
        <w:rPr>
          <w:rFonts w:ascii="Tahoma" w:hAnsi="Tahoma" w:cs="Tahoma"/>
          <w:sz w:val="20"/>
          <w:szCs w:val="20"/>
        </w:rPr>
      </w:pPr>
      <w:r w:rsidRPr="00D35CFD">
        <w:rPr>
          <w:rFonts w:ascii="Tahoma" w:hAnsi="Tahoma" w:cs="Tahoma"/>
          <w:sz w:val="20"/>
          <w:szCs w:val="20"/>
        </w:rPr>
        <w:t>Servisní garance – garance dostupnosti servisních služeb.</w:t>
      </w:r>
    </w:p>
    <w:p w14:paraId="382AE001" w14:textId="77777777" w:rsidR="00B81C92" w:rsidRPr="00D35CFD" w:rsidRDefault="00B81C92" w:rsidP="00B81C92">
      <w:pPr>
        <w:numPr>
          <w:ilvl w:val="0"/>
          <w:numId w:val="26"/>
        </w:numPr>
        <w:spacing w:before="100" w:beforeAutospacing="1" w:after="100" w:afterAutospacing="1" w:line="240" w:lineRule="auto"/>
        <w:ind w:left="892"/>
        <w:rPr>
          <w:rFonts w:ascii="Tahoma" w:hAnsi="Tahoma" w:cs="Tahoma"/>
          <w:sz w:val="20"/>
          <w:szCs w:val="20"/>
        </w:rPr>
      </w:pPr>
      <w:r w:rsidRPr="00D35CFD">
        <w:rPr>
          <w:rFonts w:ascii="Tahoma" w:hAnsi="Tahoma" w:cs="Tahoma"/>
          <w:sz w:val="20"/>
          <w:szCs w:val="20"/>
        </w:rPr>
        <w:t>Garance vybraných služeb:</w:t>
      </w:r>
    </w:p>
    <w:p w14:paraId="5FE06333" w14:textId="77777777" w:rsidR="00B81C92" w:rsidRPr="00D35CFD" w:rsidRDefault="00B81C92" w:rsidP="00B81C92">
      <w:pPr>
        <w:pStyle w:val="Normlnweb"/>
        <w:spacing w:before="0" w:beforeAutospacing="0" w:after="0" w:afterAutospacing="0"/>
        <w:ind w:left="1758"/>
        <w:jc w:val="both"/>
        <w:rPr>
          <w:rFonts w:ascii="Tahoma" w:hAnsi="Tahoma" w:cs="Tahoma"/>
          <w:sz w:val="23"/>
          <w:szCs w:val="23"/>
        </w:rPr>
      </w:pPr>
      <w:r w:rsidRPr="00D35CFD">
        <w:rPr>
          <w:rFonts w:ascii="Tahoma" w:hAnsi="Tahoma" w:cs="Tahoma"/>
          <w:sz w:val="20"/>
          <w:szCs w:val="20"/>
        </w:rPr>
        <w:t>- zajištění migrace ASW na vyšší verzi db prostředí.</w:t>
      </w:r>
    </w:p>
    <w:p w14:paraId="3E4A7764" w14:textId="77777777" w:rsidR="00B81C92" w:rsidRPr="00D35CFD" w:rsidRDefault="00B81C92" w:rsidP="00B81C92">
      <w:pPr>
        <w:numPr>
          <w:ilvl w:val="0"/>
          <w:numId w:val="27"/>
        </w:numPr>
        <w:spacing w:before="100" w:beforeAutospacing="1" w:after="100" w:afterAutospacing="1" w:line="240" w:lineRule="auto"/>
        <w:ind w:left="892"/>
        <w:rPr>
          <w:rFonts w:ascii="Tahoma" w:hAnsi="Tahoma" w:cs="Tahoma"/>
          <w:sz w:val="20"/>
          <w:szCs w:val="20"/>
        </w:rPr>
      </w:pPr>
      <w:r w:rsidRPr="00D35CFD">
        <w:rPr>
          <w:rFonts w:ascii="Tahoma" w:hAnsi="Tahoma" w:cs="Tahoma"/>
          <w:sz w:val="20"/>
          <w:szCs w:val="20"/>
        </w:rPr>
        <w:t>Garance podpory provozu db prostředí.</w:t>
      </w:r>
    </w:p>
    <w:p w14:paraId="49D30554" w14:textId="77777777" w:rsidR="00B81C92" w:rsidRPr="00D35CFD" w:rsidRDefault="00B81C92" w:rsidP="00B81C92">
      <w:pPr>
        <w:numPr>
          <w:ilvl w:val="0"/>
          <w:numId w:val="27"/>
        </w:numPr>
        <w:spacing w:before="100" w:beforeAutospacing="1" w:after="100" w:afterAutospacing="1" w:line="240" w:lineRule="auto"/>
        <w:ind w:left="892"/>
        <w:rPr>
          <w:rFonts w:ascii="Tahoma" w:hAnsi="Tahoma" w:cs="Tahoma"/>
          <w:sz w:val="20"/>
          <w:szCs w:val="20"/>
        </w:rPr>
      </w:pPr>
      <w:r w:rsidRPr="00D35CFD">
        <w:rPr>
          <w:rFonts w:ascii="Tahoma" w:hAnsi="Tahoma" w:cs="Tahoma"/>
          <w:sz w:val="20"/>
          <w:szCs w:val="20"/>
        </w:rPr>
        <w:t>Garance možnosti účasti uživatelů na vzdělávacích setkáních.</w:t>
      </w:r>
    </w:p>
    <w:p w14:paraId="3F8044BA" w14:textId="77777777" w:rsidR="00B81C92" w:rsidRPr="00D35CFD" w:rsidRDefault="00B81C92" w:rsidP="00B81C92">
      <w:pPr>
        <w:numPr>
          <w:ilvl w:val="0"/>
          <w:numId w:val="28"/>
        </w:numPr>
        <w:spacing w:before="100" w:beforeAutospacing="1" w:after="100" w:afterAutospacing="1" w:line="240" w:lineRule="auto"/>
        <w:ind w:left="373"/>
        <w:rPr>
          <w:rFonts w:ascii="Tahoma" w:hAnsi="Tahoma" w:cs="Tahoma"/>
          <w:sz w:val="20"/>
          <w:szCs w:val="20"/>
        </w:rPr>
      </w:pPr>
      <w:r w:rsidRPr="00D35CFD">
        <w:rPr>
          <w:rStyle w:val="Siln"/>
          <w:rFonts w:ascii="Tahoma" w:hAnsi="Tahoma" w:cs="Tahoma"/>
          <w:sz w:val="20"/>
          <w:szCs w:val="20"/>
        </w:rPr>
        <w:t>Preventivní prohlídky</w:t>
      </w:r>
      <w:r w:rsidRPr="00D35CFD">
        <w:rPr>
          <w:rFonts w:ascii="Tahoma" w:hAnsi="Tahoma" w:cs="Tahoma"/>
          <w:sz w:val="20"/>
          <w:szCs w:val="20"/>
        </w:rPr>
        <w:t> – kontrola funkčnosti, zabezpečení a optimalizaci provozu dle sjednaných oblastí, včetně vypracování zprávy – protokolu a jeho zaslání odpovědné osobě objednatele:</w:t>
      </w:r>
    </w:p>
    <w:p w14:paraId="36D96BE9" w14:textId="77777777" w:rsidR="00B81C92" w:rsidRPr="00D35CFD" w:rsidRDefault="00B81C92" w:rsidP="00B81C92">
      <w:pPr>
        <w:numPr>
          <w:ilvl w:val="0"/>
          <w:numId w:val="29"/>
        </w:numPr>
        <w:spacing w:before="100" w:beforeAutospacing="1" w:after="100" w:afterAutospacing="1" w:line="240" w:lineRule="auto"/>
        <w:ind w:left="892"/>
        <w:rPr>
          <w:rFonts w:ascii="Tahoma" w:hAnsi="Tahoma" w:cs="Tahoma"/>
          <w:sz w:val="20"/>
          <w:szCs w:val="20"/>
        </w:rPr>
      </w:pPr>
      <w:r w:rsidRPr="00D35CFD">
        <w:rPr>
          <w:rStyle w:val="Siln"/>
          <w:rFonts w:ascii="Tahoma" w:hAnsi="Tahoma" w:cs="Tahoma"/>
          <w:sz w:val="20"/>
          <w:szCs w:val="20"/>
        </w:rPr>
        <w:t>2 x ročně</w:t>
      </w:r>
    </w:p>
    <w:p w14:paraId="1E5E95AA" w14:textId="77777777" w:rsidR="00D35CFD" w:rsidRDefault="00D35CFD" w:rsidP="00A779AE">
      <w:pPr>
        <w:autoSpaceDE w:val="0"/>
        <w:autoSpaceDN w:val="0"/>
        <w:adjustRightInd w:val="0"/>
        <w:spacing w:before="60" w:after="60" w:line="276" w:lineRule="auto"/>
        <w:jc w:val="both"/>
        <w:rPr>
          <w:rFonts w:ascii="Tahoma" w:hAnsi="Tahoma" w:cs="Tahoma"/>
          <w:b/>
          <w:color w:val="000000"/>
          <w:sz w:val="20"/>
          <w:szCs w:val="20"/>
        </w:rPr>
      </w:pPr>
      <w:r>
        <w:rPr>
          <w:rFonts w:ascii="Tahoma" w:hAnsi="Tahoma" w:cs="Tahoma"/>
          <w:b/>
          <w:color w:val="000000"/>
          <w:sz w:val="20"/>
          <w:szCs w:val="20"/>
        </w:rPr>
        <w:br w:type="page"/>
      </w:r>
    </w:p>
    <w:p w14:paraId="77DD6CFD" w14:textId="280336EB" w:rsidR="002B2C53" w:rsidRPr="00D35CFD" w:rsidRDefault="00CC250D" w:rsidP="00A779AE">
      <w:pPr>
        <w:autoSpaceDE w:val="0"/>
        <w:autoSpaceDN w:val="0"/>
        <w:adjustRightInd w:val="0"/>
        <w:spacing w:before="60" w:after="60" w:line="276" w:lineRule="auto"/>
        <w:jc w:val="both"/>
        <w:rPr>
          <w:rFonts w:ascii="Tahoma" w:hAnsi="Tahoma" w:cs="Tahoma"/>
          <w:b/>
          <w:color w:val="000000"/>
          <w:sz w:val="20"/>
          <w:szCs w:val="20"/>
        </w:rPr>
      </w:pPr>
      <w:r w:rsidRPr="00D35CFD">
        <w:rPr>
          <w:rFonts w:ascii="Tahoma" w:hAnsi="Tahoma" w:cs="Tahoma"/>
          <w:b/>
          <w:color w:val="000000"/>
          <w:sz w:val="20"/>
          <w:szCs w:val="20"/>
        </w:rPr>
        <w:lastRenderedPageBreak/>
        <w:t xml:space="preserve">Příloha č. 2 </w:t>
      </w:r>
      <w:r w:rsidR="002B2C53" w:rsidRPr="00D35CFD">
        <w:rPr>
          <w:rFonts w:ascii="Tahoma" w:hAnsi="Tahoma" w:cs="Tahoma"/>
          <w:b/>
          <w:color w:val="000000"/>
          <w:sz w:val="20"/>
          <w:szCs w:val="20"/>
        </w:rPr>
        <w:t xml:space="preserve">Popis </w:t>
      </w:r>
      <w:r w:rsidR="003A6CEF" w:rsidRPr="00D35CFD">
        <w:rPr>
          <w:rFonts w:ascii="Tahoma" w:hAnsi="Tahoma" w:cs="Tahoma"/>
          <w:b/>
          <w:color w:val="000000"/>
          <w:sz w:val="20"/>
          <w:szCs w:val="20"/>
        </w:rPr>
        <w:t xml:space="preserve">servisních </w:t>
      </w:r>
      <w:r w:rsidR="002B2C53" w:rsidRPr="00D35CFD">
        <w:rPr>
          <w:rFonts w:ascii="Tahoma" w:hAnsi="Tahoma" w:cs="Tahoma"/>
          <w:b/>
          <w:color w:val="000000"/>
          <w:sz w:val="20"/>
          <w:szCs w:val="20"/>
        </w:rPr>
        <w:t>služeb</w:t>
      </w:r>
      <w:r w:rsidR="003A6CEF" w:rsidRPr="00D35CFD">
        <w:rPr>
          <w:rFonts w:ascii="Tahoma" w:hAnsi="Tahoma" w:cs="Tahoma"/>
          <w:b/>
          <w:color w:val="000000"/>
          <w:sz w:val="20"/>
          <w:szCs w:val="20"/>
        </w:rPr>
        <w:t xml:space="preserve"> a technické podpory</w:t>
      </w:r>
    </w:p>
    <w:p w14:paraId="33DF450D" w14:textId="77777777" w:rsidR="00923380" w:rsidRPr="00D35CFD" w:rsidRDefault="00923380" w:rsidP="00923380">
      <w:pPr>
        <w:pStyle w:val="Normlnweb"/>
        <w:spacing w:before="0" w:beforeAutospacing="0" w:after="120" w:afterAutospacing="0"/>
        <w:ind w:left="357"/>
        <w:jc w:val="both"/>
        <w:rPr>
          <w:rFonts w:ascii="Tahoma" w:hAnsi="Tahoma" w:cs="Tahoma"/>
          <w:sz w:val="23"/>
          <w:szCs w:val="23"/>
        </w:rPr>
      </w:pPr>
      <w:r w:rsidRPr="00D35CFD">
        <w:rPr>
          <w:rFonts w:ascii="Tahoma" w:hAnsi="Tahoma" w:cs="Tahoma"/>
          <w:sz w:val="20"/>
          <w:szCs w:val="20"/>
        </w:rPr>
        <w:t>Dodavatel se zavazuje poskytovat pro podporu ASW a databázového prostředí minimálně tyto služby:</w:t>
      </w:r>
    </w:p>
    <w:p w14:paraId="1768D15A" w14:textId="77777777" w:rsidR="00923380" w:rsidRPr="00D35CFD" w:rsidRDefault="00923380" w:rsidP="00923380">
      <w:pPr>
        <w:numPr>
          <w:ilvl w:val="0"/>
          <w:numId w:val="25"/>
        </w:numPr>
        <w:spacing w:before="100" w:beforeAutospacing="1" w:after="100" w:afterAutospacing="1" w:line="240" w:lineRule="auto"/>
        <w:ind w:left="373"/>
        <w:rPr>
          <w:rFonts w:ascii="Tahoma" w:hAnsi="Tahoma" w:cs="Tahoma"/>
          <w:sz w:val="20"/>
          <w:szCs w:val="20"/>
        </w:rPr>
      </w:pPr>
      <w:r w:rsidRPr="00D35CFD">
        <w:rPr>
          <w:rFonts w:ascii="Tahoma" w:hAnsi="Tahoma" w:cs="Tahoma"/>
          <w:sz w:val="20"/>
          <w:szCs w:val="20"/>
        </w:rPr>
        <w:t> </w:t>
      </w:r>
      <w:r w:rsidRPr="00D35CFD">
        <w:rPr>
          <w:rStyle w:val="Siln"/>
          <w:rFonts w:ascii="Tahoma" w:hAnsi="Tahoma" w:cs="Tahoma"/>
          <w:sz w:val="20"/>
          <w:szCs w:val="20"/>
        </w:rPr>
        <w:t>Základní podpora ASW</w:t>
      </w:r>
      <w:r w:rsidRPr="00D35CFD">
        <w:rPr>
          <w:rFonts w:ascii="Tahoma" w:hAnsi="Tahoma" w:cs="Tahoma"/>
          <w:sz w:val="20"/>
          <w:szCs w:val="20"/>
        </w:rPr>
        <w:t>- program péče o aplikaci zahrnuje:</w:t>
      </w:r>
      <w:r w:rsidRPr="00D35CFD">
        <w:rPr>
          <w:rStyle w:val="Siln"/>
          <w:rFonts w:ascii="Tahoma" w:hAnsi="Tahoma" w:cs="Tahoma"/>
          <w:sz w:val="20"/>
          <w:szCs w:val="20"/>
        </w:rPr>
        <w:t> </w:t>
      </w:r>
    </w:p>
    <w:p w14:paraId="2B342411" w14:textId="77777777" w:rsidR="00923380" w:rsidRPr="00D35CFD" w:rsidRDefault="00923380" w:rsidP="00923380">
      <w:pPr>
        <w:numPr>
          <w:ilvl w:val="0"/>
          <w:numId w:val="26"/>
        </w:numPr>
        <w:spacing w:before="100" w:beforeAutospacing="1" w:after="100" w:afterAutospacing="1" w:line="240" w:lineRule="auto"/>
        <w:ind w:left="892"/>
        <w:rPr>
          <w:rFonts w:ascii="Tahoma" w:hAnsi="Tahoma" w:cs="Tahoma"/>
          <w:sz w:val="20"/>
          <w:szCs w:val="20"/>
        </w:rPr>
      </w:pPr>
      <w:r w:rsidRPr="00D35CFD">
        <w:rPr>
          <w:rFonts w:ascii="Tahoma" w:hAnsi="Tahoma" w:cs="Tahoma"/>
          <w:sz w:val="20"/>
          <w:szCs w:val="20"/>
        </w:rPr>
        <w:t>Garance funkčnosti ASW – poskytování opravných kódů (hot-fix a patch).</w:t>
      </w:r>
    </w:p>
    <w:p w14:paraId="0A5866C3" w14:textId="77777777" w:rsidR="00923380" w:rsidRPr="00D35CFD" w:rsidRDefault="00923380" w:rsidP="00923380">
      <w:pPr>
        <w:numPr>
          <w:ilvl w:val="0"/>
          <w:numId w:val="26"/>
        </w:numPr>
        <w:spacing w:before="100" w:beforeAutospacing="1" w:after="100" w:afterAutospacing="1" w:line="240" w:lineRule="auto"/>
        <w:ind w:left="892"/>
        <w:rPr>
          <w:rFonts w:ascii="Tahoma" w:hAnsi="Tahoma" w:cs="Tahoma"/>
          <w:sz w:val="20"/>
          <w:szCs w:val="20"/>
        </w:rPr>
      </w:pPr>
      <w:r w:rsidRPr="00D35CFD">
        <w:rPr>
          <w:rFonts w:ascii="Tahoma" w:hAnsi="Tahoma" w:cs="Tahoma"/>
          <w:sz w:val="20"/>
          <w:szCs w:val="20"/>
        </w:rPr>
        <w:t>Garance rozvoje ASW – poskytování updatů a upgradů.</w:t>
      </w:r>
    </w:p>
    <w:p w14:paraId="7C6AFE5C" w14:textId="77777777" w:rsidR="00923380" w:rsidRPr="00D35CFD" w:rsidRDefault="00923380" w:rsidP="00923380">
      <w:pPr>
        <w:numPr>
          <w:ilvl w:val="0"/>
          <w:numId w:val="26"/>
        </w:numPr>
        <w:spacing w:before="100" w:beforeAutospacing="1" w:after="100" w:afterAutospacing="1" w:line="240" w:lineRule="auto"/>
        <w:ind w:left="892"/>
        <w:rPr>
          <w:rFonts w:ascii="Tahoma" w:hAnsi="Tahoma" w:cs="Tahoma"/>
          <w:sz w:val="20"/>
          <w:szCs w:val="20"/>
        </w:rPr>
      </w:pPr>
      <w:r w:rsidRPr="00D35CFD">
        <w:rPr>
          <w:rFonts w:ascii="Tahoma" w:hAnsi="Tahoma" w:cs="Tahoma"/>
          <w:sz w:val="20"/>
          <w:szCs w:val="20"/>
        </w:rPr>
        <w:t>Garance legislativních updatů – poskytování legislativních upgradů.</w:t>
      </w:r>
    </w:p>
    <w:p w14:paraId="2FAD001E" w14:textId="77777777" w:rsidR="00923380" w:rsidRPr="00D35CFD" w:rsidRDefault="00923380" w:rsidP="00923380">
      <w:pPr>
        <w:numPr>
          <w:ilvl w:val="0"/>
          <w:numId w:val="26"/>
        </w:numPr>
        <w:spacing w:before="100" w:beforeAutospacing="1" w:after="100" w:afterAutospacing="1" w:line="240" w:lineRule="auto"/>
        <w:ind w:left="892"/>
        <w:rPr>
          <w:rFonts w:ascii="Tahoma" w:hAnsi="Tahoma" w:cs="Tahoma"/>
          <w:sz w:val="20"/>
          <w:szCs w:val="20"/>
        </w:rPr>
      </w:pPr>
      <w:r w:rsidRPr="00D35CFD">
        <w:rPr>
          <w:rFonts w:ascii="Tahoma" w:hAnsi="Tahoma" w:cs="Tahoma"/>
          <w:sz w:val="20"/>
          <w:szCs w:val="20"/>
        </w:rPr>
        <w:t>Garance informovanosti – poskytování informací o nových sw produktech.</w:t>
      </w:r>
    </w:p>
    <w:p w14:paraId="1AEA3992" w14:textId="77777777" w:rsidR="00923380" w:rsidRPr="00D35CFD" w:rsidRDefault="00923380" w:rsidP="00923380">
      <w:pPr>
        <w:numPr>
          <w:ilvl w:val="0"/>
          <w:numId w:val="26"/>
        </w:numPr>
        <w:spacing w:before="100" w:beforeAutospacing="1" w:after="100" w:afterAutospacing="1" w:line="240" w:lineRule="auto"/>
        <w:ind w:left="892"/>
        <w:rPr>
          <w:rFonts w:ascii="Tahoma" w:hAnsi="Tahoma" w:cs="Tahoma"/>
          <w:sz w:val="20"/>
          <w:szCs w:val="20"/>
        </w:rPr>
      </w:pPr>
      <w:r w:rsidRPr="00D35CFD">
        <w:rPr>
          <w:rFonts w:ascii="Tahoma" w:hAnsi="Tahoma" w:cs="Tahoma"/>
          <w:sz w:val="20"/>
          <w:szCs w:val="20"/>
        </w:rPr>
        <w:t>Servisní garance – garance dostupnosti servisních služeb.</w:t>
      </w:r>
    </w:p>
    <w:p w14:paraId="26AF5222" w14:textId="77777777" w:rsidR="00923380" w:rsidRPr="00D35CFD" w:rsidRDefault="00923380" w:rsidP="00923380">
      <w:pPr>
        <w:numPr>
          <w:ilvl w:val="0"/>
          <w:numId w:val="26"/>
        </w:numPr>
        <w:spacing w:before="100" w:beforeAutospacing="1" w:after="100" w:afterAutospacing="1" w:line="240" w:lineRule="auto"/>
        <w:ind w:left="892"/>
        <w:rPr>
          <w:rFonts w:ascii="Tahoma" w:hAnsi="Tahoma" w:cs="Tahoma"/>
          <w:sz w:val="20"/>
          <w:szCs w:val="20"/>
        </w:rPr>
      </w:pPr>
      <w:r w:rsidRPr="00D35CFD">
        <w:rPr>
          <w:rFonts w:ascii="Tahoma" w:hAnsi="Tahoma" w:cs="Tahoma"/>
          <w:sz w:val="20"/>
          <w:szCs w:val="20"/>
        </w:rPr>
        <w:t>Garance vybraných služeb:</w:t>
      </w:r>
    </w:p>
    <w:p w14:paraId="2EEEAFC1" w14:textId="77777777" w:rsidR="00923380" w:rsidRPr="00D35CFD" w:rsidRDefault="00923380" w:rsidP="00923380">
      <w:pPr>
        <w:pStyle w:val="Normlnweb"/>
        <w:spacing w:before="0" w:beforeAutospacing="0" w:after="0" w:afterAutospacing="0"/>
        <w:ind w:left="1758"/>
        <w:jc w:val="both"/>
        <w:rPr>
          <w:rFonts w:ascii="Tahoma" w:hAnsi="Tahoma" w:cs="Tahoma"/>
          <w:sz w:val="23"/>
          <w:szCs w:val="23"/>
        </w:rPr>
      </w:pPr>
      <w:r w:rsidRPr="00D35CFD">
        <w:rPr>
          <w:rFonts w:ascii="Tahoma" w:hAnsi="Tahoma" w:cs="Tahoma"/>
          <w:sz w:val="20"/>
          <w:szCs w:val="20"/>
        </w:rPr>
        <w:t>- zajištění migrace ASW na vyšší verzi db prostředí.</w:t>
      </w:r>
    </w:p>
    <w:p w14:paraId="15D94AF2" w14:textId="77777777" w:rsidR="00923380" w:rsidRPr="00D35CFD" w:rsidRDefault="00923380" w:rsidP="00923380">
      <w:pPr>
        <w:numPr>
          <w:ilvl w:val="0"/>
          <w:numId w:val="27"/>
        </w:numPr>
        <w:spacing w:before="100" w:beforeAutospacing="1" w:after="100" w:afterAutospacing="1" w:line="240" w:lineRule="auto"/>
        <w:ind w:left="892"/>
        <w:rPr>
          <w:rFonts w:ascii="Tahoma" w:hAnsi="Tahoma" w:cs="Tahoma"/>
          <w:sz w:val="20"/>
          <w:szCs w:val="20"/>
        </w:rPr>
      </w:pPr>
      <w:r w:rsidRPr="00D35CFD">
        <w:rPr>
          <w:rFonts w:ascii="Tahoma" w:hAnsi="Tahoma" w:cs="Tahoma"/>
          <w:sz w:val="20"/>
          <w:szCs w:val="20"/>
        </w:rPr>
        <w:t>Garance podpory provozu db prostředí.</w:t>
      </w:r>
    </w:p>
    <w:p w14:paraId="4C1CD27F" w14:textId="77777777" w:rsidR="00923380" w:rsidRPr="00D35CFD" w:rsidRDefault="00923380" w:rsidP="00923380">
      <w:pPr>
        <w:numPr>
          <w:ilvl w:val="0"/>
          <w:numId w:val="27"/>
        </w:numPr>
        <w:spacing w:before="100" w:beforeAutospacing="1" w:after="100" w:afterAutospacing="1" w:line="240" w:lineRule="auto"/>
        <w:ind w:left="892"/>
        <w:rPr>
          <w:rFonts w:ascii="Tahoma" w:hAnsi="Tahoma" w:cs="Tahoma"/>
          <w:sz w:val="20"/>
          <w:szCs w:val="20"/>
        </w:rPr>
      </w:pPr>
      <w:r w:rsidRPr="00D35CFD">
        <w:rPr>
          <w:rFonts w:ascii="Tahoma" w:hAnsi="Tahoma" w:cs="Tahoma"/>
          <w:sz w:val="20"/>
          <w:szCs w:val="20"/>
        </w:rPr>
        <w:t>Garance možnosti účasti uživatelů na vzdělávacích setkáních.</w:t>
      </w:r>
    </w:p>
    <w:p w14:paraId="08C42EE7" w14:textId="77777777" w:rsidR="00923380" w:rsidRPr="00D35CFD" w:rsidRDefault="00923380" w:rsidP="00923380">
      <w:pPr>
        <w:numPr>
          <w:ilvl w:val="0"/>
          <w:numId w:val="28"/>
        </w:numPr>
        <w:spacing w:before="100" w:beforeAutospacing="1" w:after="100" w:afterAutospacing="1" w:line="240" w:lineRule="auto"/>
        <w:ind w:left="373"/>
        <w:rPr>
          <w:rFonts w:ascii="Tahoma" w:hAnsi="Tahoma" w:cs="Tahoma"/>
          <w:sz w:val="20"/>
          <w:szCs w:val="20"/>
        </w:rPr>
      </w:pPr>
      <w:r w:rsidRPr="00D35CFD">
        <w:rPr>
          <w:rStyle w:val="Siln"/>
          <w:rFonts w:ascii="Tahoma" w:hAnsi="Tahoma" w:cs="Tahoma"/>
          <w:sz w:val="20"/>
          <w:szCs w:val="20"/>
        </w:rPr>
        <w:t>Preventivní prohlídky</w:t>
      </w:r>
      <w:r w:rsidRPr="00D35CFD">
        <w:rPr>
          <w:rFonts w:ascii="Tahoma" w:hAnsi="Tahoma" w:cs="Tahoma"/>
          <w:sz w:val="20"/>
          <w:szCs w:val="20"/>
        </w:rPr>
        <w:t> – kontrola funkčnosti, zabezpečení a optimalizaci provozu dle sjednaných oblastí, včetně vypracování zprávy – protokolu a jeho zaslání odpovědné osobě objednatele:</w:t>
      </w:r>
    </w:p>
    <w:p w14:paraId="69480272" w14:textId="77777777" w:rsidR="00923380" w:rsidRPr="00D35CFD" w:rsidRDefault="00923380" w:rsidP="00923380">
      <w:pPr>
        <w:numPr>
          <w:ilvl w:val="0"/>
          <w:numId w:val="29"/>
        </w:numPr>
        <w:spacing w:before="100" w:beforeAutospacing="1" w:after="100" w:afterAutospacing="1" w:line="240" w:lineRule="auto"/>
        <w:ind w:left="892"/>
        <w:rPr>
          <w:rFonts w:ascii="Tahoma" w:hAnsi="Tahoma" w:cs="Tahoma"/>
          <w:sz w:val="20"/>
          <w:szCs w:val="20"/>
        </w:rPr>
      </w:pPr>
      <w:r w:rsidRPr="00D35CFD">
        <w:rPr>
          <w:rStyle w:val="Siln"/>
          <w:rFonts w:ascii="Tahoma" w:hAnsi="Tahoma" w:cs="Tahoma"/>
          <w:sz w:val="20"/>
          <w:szCs w:val="20"/>
        </w:rPr>
        <w:t>2 x ročně</w:t>
      </w:r>
    </w:p>
    <w:p w14:paraId="6FF1ABDD" w14:textId="012D3F9A" w:rsidR="00FC114D" w:rsidRPr="00D35CFD" w:rsidRDefault="00FC114D" w:rsidP="00FC114D">
      <w:pPr>
        <w:spacing w:after="120" w:line="240" w:lineRule="auto"/>
        <w:jc w:val="both"/>
        <w:rPr>
          <w:rFonts w:ascii="Tahoma" w:eastAsia="Times New Roman" w:hAnsi="Tahoma" w:cs="Tahoma"/>
          <w:sz w:val="20"/>
          <w:szCs w:val="20"/>
          <w:lang w:eastAsia="cs-CZ"/>
        </w:rPr>
      </w:pPr>
      <w:r w:rsidRPr="00D35CFD">
        <w:rPr>
          <w:rFonts w:ascii="Tahoma" w:eastAsia="Times New Roman" w:hAnsi="Tahoma" w:cs="Tahoma"/>
          <w:sz w:val="20"/>
          <w:szCs w:val="20"/>
          <w:lang w:eastAsia="cs-CZ"/>
        </w:rPr>
        <w:t xml:space="preserve">Dodavatel se zavazuje zajišťovat podporu aplikačního software ASW pro rozsah ASW uvedený v příloze č.  1. </w:t>
      </w:r>
    </w:p>
    <w:p w14:paraId="255B21FE" w14:textId="40F3E7E1" w:rsidR="00FC114D" w:rsidRPr="00D35CFD" w:rsidRDefault="00FC114D" w:rsidP="00FC114D">
      <w:pPr>
        <w:numPr>
          <w:ilvl w:val="1"/>
          <w:numId w:val="0"/>
        </w:numPr>
        <w:spacing w:before="120" w:after="0" w:line="240" w:lineRule="auto"/>
        <w:ind w:left="792" w:hanging="432"/>
        <w:rPr>
          <w:rFonts w:ascii="Tahoma" w:eastAsia="Times New Roman" w:hAnsi="Tahoma" w:cs="Tahoma"/>
          <w:b/>
          <w:szCs w:val="20"/>
          <w:lang w:eastAsia="cs-CZ"/>
        </w:rPr>
      </w:pPr>
      <w:bookmarkStart w:id="10" w:name="_Toc87864522"/>
      <w:r w:rsidRPr="00D35CFD">
        <w:rPr>
          <w:rFonts w:ascii="Tahoma" w:eastAsia="Times New Roman" w:hAnsi="Tahoma" w:cs="Tahoma"/>
          <w:b/>
          <w:szCs w:val="20"/>
          <w:lang w:eastAsia="cs-CZ"/>
        </w:rPr>
        <w:t>Program základní podpory aplikačního software</w:t>
      </w:r>
    </w:p>
    <w:p w14:paraId="3433C58C" w14:textId="5626447C" w:rsidR="00FC114D" w:rsidRPr="00D35CFD" w:rsidRDefault="00FC114D" w:rsidP="00FC114D">
      <w:pPr>
        <w:spacing w:after="120" w:line="240" w:lineRule="auto"/>
        <w:jc w:val="both"/>
        <w:rPr>
          <w:rFonts w:ascii="Tahoma" w:eastAsia="Times New Roman" w:hAnsi="Tahoma" w:cs="Tahoma"/>
          <w:sz w:val="20"/>
          <w:szCs w:val="20"/>
          <w:lang w:eastAsia="cs-CZ"/>
        </w:rPr>
      </w:pPr>
      <w:r w:rsidRPr="00D35CFD">
        <w:rPr>
          <w:rFonts w:ascii="Tahoma" w:eastAsia="Times New Roman" w:hAnsi="Tahoma" w:cs="Tahoma"/>
          <w:b/>
          <w:bCs/>
          <w:sz w:val="20"/>
          <w:szCs w:val="20"/>
          <w:lang w:eastAsia="cs-CZ"/>
        </w:rPr>
        <w:t>Vymezení základní podpory</w:t>
      </w:r>
      <w:r w:rsidRPr="00D35CFD">
        <w:rPr>
          <w:rFonts w:ascii="Tahoma" w:eastAsia="Times New Roman" w:hAnsi="Tahoma" w:cs="Tahoma"/>
          <w:sz w:val="20"/>
          <w:szCs w:val="20"/>
          <w:lang w:eastAsia="cs-CZ"/>
        </w:rPr>
        <w:t xml:space="preserve"> - Základní podpora ASW se vztahuje pouze ke sjednanému rozsahu modulů a licencí, uvedených v příloze č. 1, a to ode dne sjednání této podpory. Na tento sjednaný rozsah se vztahují následující garance podpory provozu:</w:t>
      </w:r>
    </w:p>
    <w:p w14:paraId="412E4F25" w14:textId="23C93E07" w:rsidR="00FC114D" w:rsidRPr="00D35CFD" w:rsidRDefault="00FC114D" w:rsidP="00FC114D">
      <w:pPr>
        <w:numPr>
          <w:ilvl w:val="0"/>
          <w:numId w:val="39"/>
        </w:numPr>
        <w:spacing w:after="120" w:line="240" w:lineRule="auto"/>
        <w:jc w:val="both"/>
        <w:rPr>
          <w:rFonts w:ascii="Tahoma" w:eastAsia="Times New Roman" w:hAnsi="Tahoma" w:cs="Tahoma"/>
          <w:sz w:val="20"/>
          <w:szCs w:val="20"/>
          <w:lang w:eastAsia="cs-CZ"/>
        </w:rPr>
      </w:pPr>
      <w:r w:rsidRPr="00D35CFD">
        <w:rPr>
          <w:rFonts w:ascii="Tahoma" w:eastAsia="Times New Roman" w:hAnsi="Tahoma" w:cs="Tahoma"/>
          <w:b/>
          <w:bCs/>
          <w:sz w:val="20"/>
          <w:szCs w:val="20"/>
          <w:lang w:eastAsia="cs-CZ"/>
        </w:rPr>
        <w:t>Garance funkčnosti ASW</w:t>
      </w:r>
      <w:r w:rsidRPr="00D35CFD">
        <w:rPr>
          <w:rFonts w:ascii="Tahoma" w:eastAsia="Times New Roman" w:hAnsi="Tahoma" w:cs="Tahoma"/>
          <w:sz w:val="20"/>
          <w:szCs w:val="20"/>
          <w:lang w:eastAsia="cs-CZ"/>
        </w:rPr>
        <w:t xml:space="preserve"> - Dodavatel se zavazuje po dobu platnosti této podpory zajišťovat opravu zjištěných chyb v programovém kódu ASW formou aktuálně vydávaných softwarových opravných kódů (ozn. build). Dodavatel provádí opravu zjištěných chyb pouze do poslední uvolněné verze ASW. Poslední uvolněnou verzí se rozumí Dodavatelem k distribuci uvolněná a zveřejněná nejnovější verze ASW, včetně posledního uvolněného buildu. Dodavatel přijímá k opravě a odstranění pouze chyby vyskytující se v poslední uvolněné verzi ASW, včetně posledního buildu. V případě, že Objednatel oznámí chybu ve starší verzi ASW, je za zahájení řešení odstranění nahlášené chyby považován také pokyn Dodavatele Objednateli k nasazení aktuální verze ASW a pokyn k následnému otestování nahlášené chyby Objednatelem na této poslední uvolněné verzi ASW.</w:t>
      </w:r>
    </w:p>
    <w:p w14:paraId="289F1CA1" w14:textId="10EE2621" w:rsidR="00FC114D" w:rsidRPr="00D35CFD" w:rsidRDefault="00FC114D" w:rsidP="00FC114D">
      <w:pPr>
        <w:numPr>
          <w:ilvl w:val="0"/>
          <w:numId w:val="39"/>
        </w:numPr>
        <w:spacing w:after="60" w:line="240" w:lineRule="auto"/>
        <w:jc w:val="both"/>
        <w:rPr>
          <w:rFonts w:ascii="Tahoma" w:eastAsia="Times New Roman" w:hAnsi="Tahoma" w:cs="Tahoma"/>
          <w:sz w:val="20"/>
          <w:szCs w:val="20"/>
          <w:lang w:eastAsia="cs-CZ"/>
        </w:rPr>
      </w:pPr>
      <w:r w:rsidRPr="00D35CFD">
        <w:rPr>
          <w:rFonts w:ascii="Tahoma" w:eastAsia="Times New Roman" w:hAnsi="Tahoma" w:cs="Tahoma"/>
          <w:b/>
          <w:bCs/>
          <w:sz w:val="20"/>
          <w:szCs w:val="20"/>
          <w:lang w:eastAsia="cs-CZ"/>
        </w:rPr>
        <w:t xml:space="preserve">Garance rozvoje ASW - </w:t>
      </w:r>
      <w:r w:rsidRPr="00D35CFD">
        <w:rPr>
          <w:rFonts w:ascii="Tahoma" w:eastAsia="Times New Roman" w:hAnsi="Tahoma" w:cs="Tahoma"/>
          <w:sz w:val="20"/>
          <w:szCs w:val="20"/>
          <w:lang w:eastAsia="cs-CZ"/>
        </w:rPr>
        <w:t>Dodavatel se zavazuje po dobu platnosti této podpory rozvíjet ASW a poskytovat Objednateli updaty, upgrady či vyšší verze tohoto ASW, které byly výrobcem uvolněny na trh a které zahrnují:</w:t>
      </w:r>
    </w:p>
    <w:p w14:paraId="7B1A0C53" w14:textId="77777777" w:rsidR="00FC114D" w:rsidRPr="00D35CFD" w:rsidRDefault="00FC114D" w:rsidP="00FC114D">
      <w:pPr>
        <w:spacing w:before="60" w:after="60" w:line="240" w:lineRule="auto"/>
        <w:ind w:left="700" w:hanging="360"/>
        <w:jc w:val="both"/>
        <w:rPr>
          <w:rFonts w:ascii="Tahoma" w:eastAsia="Calibri" w:hAnsi="Tahoma" w:cs="Tahoma"/>
          <w:sz w:val="20"/>
          <w:szCs w:val="20"/>
        </w:rPr>
      </w:pPr>
      <w:r w:rsidRPr="00D35CFD">
        <w:rPr>
          <w:rFonts w:ascii="Tahoma" w:eastAsia="Calibri" w:hAnsi="Tahoma" w:cs="Tahoma"/>
          <w:sz w:val="20"/>
          <w:szCs w:val="20"/>
        </w:rPr>
        <w:t>opravené funkce a moduly,</w:t>
      </w:r>
    </w:p>
    <w:p w14:paraId="3157C311" w14:textId="77777777" w:rsidR="00FC114D" w:rsidRPr="00D35CFD" w:rsidRDefault="00FC114D" w:rsidP="00FC114D">
      <w:pPr>
        <w:spacing w:before="60" w:after="60" w:line="240" w:lineRule="auto"/>
        <w:ind w:left="700" w:hanging="360"/>
        <w:jc w:val="both"/>
        <w:rPr>
          <w:rFonts w:ascii="Tahoma" w:eastAsia="Calibri" w:hAnsi="Tahoma" w:cs="Tahoma"/>
          <w:sz w:val="20"/>
          <w:szCs w:val="20"/>
        </w:rPr>
      </w:pPr>
      <w:r w:rsidRPr="00D35CFD">
        <w:rPr>
          <w:rFonts w:ascii="Tahoma" w:eastAsia="Calibri" w:hAnsi="Tahoma" w:cs="Tahoma"/>
          <w:sz w:val="20"/>
          <w:szCs w:val="20"/>
        </w:rPr>
        <w:t>vylepšené funkce a moduly,</w:t>
      </w:r>
    </w:p>
    <w:p w14:paraId="0EE320D8" w14:textId="77777777" w:rsidR="00FC114D" w:rsidRPr="00D35CFD" w:rsidRDefault="00FC114D" w:rsidP="00FC114D">
      <w:pPr>
        <w:spacing w:before="60" w:after="60" w:line="240" w:lineRule="auto"/>
        <w:ind w:left="700" w:hanging="360"/>
        <w:jc w:val="both"/>
        <w:rPr>
          <w:rFonts w:ascii="Tahoma" w:eastAsia="Calibri" w:hAnsi="Tahoma" w:cs="Tahoma"/>
          <w:sz w:val="20"/>
          <w:szCs w:val="20"/>
        </w:rPr>
      </w:pPr>
      <w:r w:rsidRPr="00D35CFD">
        <w:rPr>
          <w:rFonts w:ascii="Tahoma" w:eastAsia="Calibri" w:hAnsi="Tahoma" w:cs="Tahoma"/>
          <w:sz w:val="20"/>
          <w:szCs w:val="20"/>
        </w:rPr>
        <w:t>nové funkce a moduly, které nejsou samostatně dodávané na trh.</w:t>
      </w:r>
    </w:p>
    <w:p w14:paraId="3A6FC4C1" w14:textId="2D5BCC78" w:rsidR="00FC114D" w:rsidRPr="00D35CFD" w:rsidRDefault="00FC114D" w:rsidP="00FC114D">
      <w:pPr>
        <w:numPr>
          <w:ilvl w:val="0"/>
          <w:numId w:val="39"/>
        </w:numPr>
        <w:spacing w:after="120" w:line="240" w:lineRule="auto"/>
        <w:jc w:val="both"/>
        <w:rPr>
          <w:rFonts w:ascii="Tahoma" w:eastAsia="Times New Roman" w:hAnsi="Tahoma" w:cs="Tahoma"/>
          <w:bCs/>
          <w:sz w:val="20"/>
          <w:szCs w:val="20"/>
          <w:lang w:eastAsia="cs-CZ"/>
        </w:rPr>
      </w:pPr>
      <w:r w:rsidRPr="00D35CFD">
        <w:rPr>
          <w:rFonts w:ascii="Tahoma" w:eastAsia="Times New Roman" w:hAnsi="Tahoma" w:cs="Tahoma"/>
          <w:b/>
          <w:bCs/>
          <w:sz w:val="20"/>
          <w:szCs w:val="20"/>
          <w:lang w:eastAsia="cs-CZ"/>
        </w:rPr>
        <w:t>Garance legislativních updatů</w:t>
      </w:r>
      <w:r w:rsidRPr="00D35CFD">
        <w:rPr>
          <w:rFonts w:ascii="Tahoma" w:eastAsia="Times New Roman" w:hAnsi="Tahoma" w:cs="Tahoma"/>
          <w:bCs/>
          <w:sz w:val="20"/>
          <w:szCs w:val="20"/>
          <w:lang w:eastAsia="cs-CZ"/>
        </w:rPr>
        <w:t xml:space="preserve"> - Dodavatel se zavazuje provádět úpravy ASW tak, aby tento pracoval v souladu s platnými právními předpisy ČR. Legislativní úpravy ASW jsou garantovány ve vztahu k léčbě osoby pacienta Objednatele, k úhradám zdravotní péče pro Objednatele, k elektronicky zpracovávaným a sledovaným údajům v ASW a k Objednatelem zpravidla elektronicky vykazovaným údajům a datům pro ostatní subjekty, vyjmenované zákonem nebo podzákonnou právní normou. Legislativní úpravy ASW jsou poskytovány pouze pro licence anebo funkce ASW, které Objednatel legálně užívá na základě platné licenční smlouvy uzavřené s Dodavatelem a které jsou současně uvedeny ve sjednaném rozsahu licencí ASW pro poskytování služeb servisní podpory, v kapitole 1 přílohy č. 1. </w:t>
      </w:r>
    </w:p>
    <w:p w14:paraId="6CDBE21F" w14:textId="77777777" w:rsidR="00FC114D" w:rsidRPr="00D35CFD" w:rsidRDefault="00FC114D" w:rsidP="00FC114D">
      <w:pPr>
        <w:spacing w:after="120" w:line="240" w:lineRule="auto"/>
        <w:ind w:left="360"/>
        <w:jc w:val="both"/>
        <w:rPr>
          <w:rFonts w:ascii="Tahoma" w:eastAsia="Times New Roman" w:hAnsi="Tahoma" w:cs="Tahoma"/>
          <w:sz w:val="20"/>
          <w:szCs w:val="20"/>
          <w:lang w:eastAsia="cs-CZ"/>
        </w:rPr>
      </w:pPr>
      <w:r w:rsidRPr="00D35CFD">
        <w:rPr>
          <w:rFonts w:ascii="Tahoma" w:eastAsia="Times New Roman" w:hAnsi="Tahoma" w:cs="Tahoma"/>
          <w:bCs/>
          <w:sz w:val="20"/>
          <w:szCs w:val="20"/>
          <w:lang w:eastAsia="cs-CZ"/>
        </w:rPr>
        <w:lastRenderedPageBreak/>
        <w:t xml:space="preserve">Dodavatel garantuje, ve smyslu předchozího ujednání výše, že všechny funkce ASW budou plně v souladu s legislativními požadavky. Termínem „legislativní požadavky“ se rozumí požadavky dané zákonem nebo podzákonnou právní normou uveřejněnými ve sbírce zákonů ČR. </w:t>
      </w:r>
    </w:p>
    <w:p w14:paraId="4A7EC070" w14:textId="779FA5F1" w:rsidR="00FC114D" w:rsidRPr="00D35CFD" w:rsidRDefault="00FC114D" w:rsidP="00FC114D">
      <w:pPr>
        <w:spacing w:after="120" w:line="240" w:lineRule="auto"/>
        <w:ind w:left="360"/>
        <w:jc w:val="both"/>
        <w:rPr>
          <w:rFonts w:ascii="Tahoma" w:eastAsia="Times New Roman" w:hAnsi="Tahoma" w:cs="Tahoma"/>
          <w:bCs/>
          <w:sz w:val="20"/>
          <w:szCs w:val="20"/>
          <w:lang w:eastAsia="cs-CZ"/>
        </w:rPr>
      </w:pPr>
      <w:r w:rsidRPr="00D35CFD">
        <w:rPr>
          <w:rFonts w:ascii="Tahoma" w:eastAsia="Times New Roman" w:hAnsi="Tahoma" w:cs="Tahoma"/>
          <w:bCs/>
          <w:sz w:val="20"/>
          <w:szCs w:val="20"/>
          <w:lang w:eastAsia="cs-CZ"/>
        </w:rPr>
        <w:t>Úprava ASW bude provedena při každé změně právních předpisů, která se bude dotýkat funkcí ASW. Lhůta k provedení a uvolnění úprav je sjednána nejpozději ke dni účinnosti změny předpisů. V případě, že změna předpisů, včetně všech nezbytných vyhlášek a výkladů, nebude vydána minimálně 30 dní před datem účinnosti změny předpisů nebo změna bude vydána až po datu účinnosti změny, tedy se zpětnou platností, sjednává se lhůta k provedení úprav nejpozději do 30 dnů od vydání příslušného právního předpisu ve sbírce zákonů, případně od vydání příslušné vyhlášky nebo výkladu. Zajištění legislativních updatů garantuje Dodavatel pouze pro poslední, na trh uvolněnou verzi ASW.</w:t>
      </w:r>
    </w:p>
    <w:p w14:paraId="7BA96838" w14:textId="77777777" w:rsidR="00FC114D" w:rsidRPr="00D35CFD" w:rsidRDefault="00FC114D" w:rsidP="00FC114D">
      <w:pPr>
        <w:numPr>
          <w:ilvl w:val="0"/>
          <w:numId w:val="39"/>
        </w:numPr>
        <w:spacing w:after="120" w:line="240" w:lineRule="auto"/>
        <w:jc w:val="both"/>
        <w:rPr>
          <w:rFonts w:ascii="Tahoma" w:eastAsia="Times New Roman" w:hAnsi="Tahoma" w:cs="Tahoma"/>
          <w:sz w:val="20"/>
          <w:szCs w:val="20"/>
          <w:lang w:eastAsia="cs-CZ"/>
        </w:rPr>
      </w:pPr>
      <w:r w:rsidRPr="00D35CFD">
        <w:rPr>
          <w:rFonts w:ascii="Tahoma" w:eastAsia="Times New Roman" w:hAnsi="Tahoma" w:cs="Tahoma"/>
          <w:b/>
          <w:bCs/>
          <w:sz w:val="20"/>
          <w:szCs w:val="20"/>
          <w:lang w:eastAsia="cs-CZ"/>
        </w:rPr>
        <w:t xml:space="preserve">Garance dostupnosti úprav ASW </w:t>
      </w:r>
      <w:r w:rsidRPr="00D35CFD">
        <w:rPr>
          <w:rFonts w:ascii="Tahoma" w:eastAsia="Times New Roman" w:hAnsi="Tahoma" w:cs="Tahoma"/>
          <w:sz w:val="20"/>
          <w:szCs w:val="20"/>
          <w:lang w:eastAsia="cs-CZ"/>
        </w:rPr>
        <w:t xml:space="preserve">- Dodavatel se zavazuje umožnit Objednateli přístup k poslední verzi ASW dle bodů 1, 2 a 3 formou možnosti přístupu k úložišti Dodavatele na adrese https://www.fonsportal.cz. </w:t>
      </w:r>
    </w:p>
    <w:p w14:paraId="2D101CE3" w14:textId="77777777" w:rsidR="00FC114D" w:rsidRPr="00D35CFD" w:rsidRDefault="00FC114D" w:rsidP="00FC114D">
      <w:pPr>
        <w:numPr>
          <w:ilvl w:val="0"/>
          <w:numId w:val="39"/>
        </w:numPr>
        <w:spacing w:after="120" w:line="240" w:lineRule="auto"/>
        <w:jc w:val="both"/>
        <w:rPr>
          <w:rFonts w:ascii="Tahoma" w:eastAsia="Times New Roman" w:hAnsi="Tahoma" w:cs="Tahoma"/>
          <w:sz w:val="20"/>
          <w:szCs w:val="20"/>
          <w:lang w:eastAsia="cs-CZ"/>
        </w:rPr>
      </w:pPr>
      <w:r w:rsidRPr="00D35CFD">
        <w:rPr>
          <w:rFonts w:ascii="Tahoma" w:eastAsia="Times New Roman" w:hAnsi="Tahoma" w:cs="Tahoma"/>
          <w:b/>
          <w:bCs/>
          <w:sz w:val="20"/>
          <w:szCs w:val="20"/>
          <w:lang w:eastAsia="cs-CZ"/>
        </w:rPr>
        <w:t xml:space="preserve">Servisní garance </w:t>
      </w:r>
      <w:r w:rsidRPr="00D35CFD">
        <w:rPr>
          <w:rFonts w:ascii="Tahoma" w:eastAsia="Times New Roman" w:hAnsi="Tahoma" w:cs="Tahoma"/>
          <w:bCs/>
          <w:sz w:val="20"/>
          <w:szCs w:val="20"/>
          <w:lang w:eastAsia="cs-CZ"/>
        </w:rPr>
        <w:t xml:space="preserve">– </w:t>
      </w:r>
      <w:r w:rsidRPr="00D35CFD">
        <w:rPr>
          <w:rFonts w:ascii="Tahoma" w:eastAsia="Times New Roman" w:hAnsi="Tahoma" w:cs="Tahoma"/>
          <w:sz w:val="20"/>
          <w:szCs w:val="20"/>
          <w:lang w:eastAsia="cs-CZ"/>
        </w:rPr>
        <w:t>Dodavatel se zavazuje pro zajištění provozu ASW garantovat Objednateli dostupnost služeb servisní pohotovost a služby HelpDesk Centra podpory zákazníků v rozsahu dle sjednaného programu servisní podpory provozu ASW.</w:t>
      </w:r>
    </w:p>
    <w:p w14:paraId="3AF911E8" w14:textId="77777777" w:rsidR="00FC114D" w:rsidRPr="00D35CFD" w:rsidRDefault="00FC114D" w:rsidP="00FC114D">
      <w:pPr>
        <w:numPr>
          <w:ilvl w:val="0"/>
          <w:numId w:val="39"/>
        </w:numPr>
        <w:spacing w:after="120" w:line="240" w:lineRule="auto"/>
        <w:jc w:val="both"/>
        <w:rPr>
          <w:rFonts w:ascii="Tahoma" w:eastAsia="Times New Roman" w:hAnsi="Tahoma" w:cs="Tahoma"/>
          <w:sz w:val="20"/>
          <w:szCs w:val="20"/>
          <w:lang w:eastAsia="cs-CZ"/>
        </w:rPr>
      </w:pPr>
      <w:r w:rsidRPr="00D35CFD">
        <w:rPr>
          <w:rFonts w:ascii="Tahoma" w:eastAsia="Times New Roman" w:hAnsi="Tahoma" w:cs="Tahoma"/>
          <w:b/>
          <w:bCs/>
          <w:sz w:val="20"/>
          <w:szCs w:val="20"/>
          <w:lang w:eastAsia="cs-CZ"/>
        </w:rPr>
        <w:t xml:space="preserve">Podpora ASW nezahrnuje: </w:t>
      </w:r>
    </w:p>
    <w:p w14:paraId="0030C774" w14:textId="37B44419" w:rsidR="00FC114D" w:rsidRPr="00D35CFD" w:rsidRDefault="00FC114D" w:rsidP="00FC114D">
      <w:pPr>
        <w:spacing w:after="120" w:line="240" w:lineRule="auto"/>
        <w:ind w:firstLine="357"/>
        <w:jc w:val="both"/>
        <w:rPr>
          <w:rFonts w:ascii="Tahoma" w:eastAsia="Times New Roman" w:hAnsi="Tahoma" w:cs="Tahoma"/>
          <w:b/>
          <w:bCs/>
          <w:sz w:val="20"/>
          <w:szCs w:val="20"/>
          <w:lang w:eastAsia="cs-CZ"/>
        </w:rPr>
      </w:pPr>
      <w:r w:rsidRPr="00D35CFD">
        <w:rPr>
          <w:rFonts w:ascii="Tahoma" w:eastAsia="Times New Roman" w:hAnsi="Tahoma" w:cs="Tahoma"/>
          <w:b/>
          <w:bCs/>
          <w:sz w:val="20"/>
          <w:szCs w:val="20"/>
          <w:lang w:eastAsia="cs-CZ"/>
        </w:rPr>
        <w:t>Dodávku následujících rozšíření:</w:t>
      </w:r>
    </w:p>
    <w:p w14:paraId="6A6067BB" w14:textId="77777777" w:rsidR="00FC114D" w:rsidRPr="00D35CFD" w:rsidRDefault="00FC114D" w:rsidP="00FC114D">
      <w:pPr>
        <w:spacing w:before="60" w:after="60" w:line="240" w:lineRule="auto"/>
        <w:ind w:left="1068" w:hanging="360"/>
        <w:jc w:val="both"/>
        <w:rPr>
          <w:rFonts w:ascii="Tahoma" w:eastAsia="Calibri" w:hAnsi="Tahoma" w:cs="Tahoma"/>
          <w:sz w:val="20"/>
          <w:szCs w:val="20"/>
        </w:rPr>
      </w:pPr>
      <w:r w:rsidRPr="00D35CFD">
        <w:rPr>
          <w:rFonts w:ascii="Tahoma" w:eastAsia="Calibri" w:hAnsi="Tahoma" w:cs="Tahoma"/>
          <w:sz w:val="20"/>
          <w:szCs w:val="20"/>
        </w:rPr>
        <w:t>Nové, samostatné nebo rozšiřující moduly, které jsou samostatně dodávané na trh a které neomezují dostupnost a funkčnost dodaného ASW.</w:t>
      </w:r>
    </w:p>
    <w:p w14:paraId="0F7872CA" w14:textId="77777777" w:rsidR="00FC114D" w:rsidRPr="00D35CFD" w:rsidRDefault="00FC114D" w:rsidP="00FC114D">
      <w:pPr>
        <w:spacing w:before="60" w:after="60" w:line="240" w:lineRule="auto"/>
        <w:ind w:left="1068" w:hanging="360"/>
        <w:jc w:val="both"/>
        <w:rPr>
          <w:rFonts w:ascii="Tahoma" w:eastAsia="Calibri" w:hAnsi="Tahoma" w:cs="Tahoma"/>
          <w:sz w:val="20"/>
          <w:szCs w:val="20"/>
        </w:rPr>
      </w:pPr>
      <w:r w:rsidRPr="00D35CFD">
        <w:rPr>
          <w:rFonts w:ascii="Tahoma" w:eastAsia="Calibri" w:hAnsi="Tahoma" w:cs="Tahoma"/>
          <w:sz w:val="20"/>
          <w:szCs w:val="20"/>
        </w:rPr>
        <w:t>Nové, samostatně dodávané funkce systému, bez nichž je možné dodaný systém provozovat a které je možné povolit nebo zablokovat při zachování dostupnosti ostatních funkcí.</w:t>
      </w:r>
    </w:p>
    <w:p w14:paraId="1AD868EE" w14:textId="77777777" w:rsidR="00FC114D" w:rsidRPr="00D35CFD" w:rsidRDefault="00FC114D" w:rsidP="00FC114D">
      <w:pPr>
        <w:spacing w:before="60" w:after="60" w:line="240" w:lineRule="auto"/>
        <w:ind w:left="1068" w:hanging="360"/>
        <w:jc w:val="both"/>
        <w:rPr>
          <w:rFonts w:ascii="Tahoma" w:eastAsia="Calibri" w:hAnsi="Tahoma" w:cs="Tahoma"/>
          <w:sz w:val="20"/>
          <w:szCs w:val="20"/>
        </w:rPr>
      </w:pPr>
      <w:r w:rsidRPr="00D35CFD">
        <w:rPr>
          <w:rFonts w:ascii="Tahoma" w:eastAsia="Calibri" w:hAnsi="Tahoma" w:cs="Tahoma"/>
          <w:sz w:val="20"/>
          <w:szCs w:val="20"/>
        </w:rPr>
        <w:t>Rozšíření počtu licencí jednotlivých modulů nebo licencí pracovních stanic.</w:t>
      </w:r>
    </w:p>
    <w:p w14:paraId="7B3E391D" w14:textId="58CA1D28" w:rsidR="00FC114D" w:rsidRPr="00D35CFD" w:rsidRDefault="00FC114D" w:rsidP="00FC114D">
      <w:pPr>
        <w:spacing w:after="120" w:line="240" w:lineRule="auto"/>
        <w:ind w:left="426"/>
        <w:jc w:val="both"/>
        <w:rPr>
          <w:rFonts w:ascii="Tahoma" w:eastAsia="Times New Roman" w:hAnsi="Tahoma" w:cs="Tahoma"/>
          <w:b/>
          <w:bCs/>
          <w:sz w:val="20"/>
          <w:szCs w:val="20"/>
          <w:lang w:eastAsia="cs-CZ"/>
        </w:rPr>
      </w:pPr>
      <w:r w:rsidRPr="00D35CFD">
        <w:rPr>
          <w:rFonts w:ascii="Tahoma" w:eastAsia="Times New Roman" w:hAnsi="Tahoma" w:cs="Tahoma"/>
          <w:b/>
          <w:bCs/>
          <w:sz w:val="20"/>
          <w:szCs w:val="20"/>
          <w:lang w:eastAsia="cs-CZ"/>
        </w:rPr>
        <w:t>Dodávku následujících služeb podpory ASW:</w:t>
      </w:r>
    </w:p>
    <w:p w14:paraId="1D2218C1" w14:textId="77777777" w:rsidR="00FC114D" w:rsidRPr="00D35CFD" w:rsidRDefault="00FC114D" w:rsidP="00FC114D">
      <w:pPr>
        <w:spacing w:before="60" w:after="60" w:line="240" w:lineRule="auto"/>
        <w:ind w:left="1068" w:hanging="360"/>
        <w:jc w:val="both"/>
        <w:rPr>
          <w:rFonts w:ascii="Tahoma" w:eastAsia="Calibri" w:hAnsi="Tahoma" w:cs="Tahoma"/>
          <w:sz w:val="20"/>
          <w:szCs w:val="20"/>
        </w:rPr>
      </w:pPr>
      <w:r w:rsidRPr="00D35CFD">
        <w:rPr>
          <w:rFonts w:ascii="Tahoma" w:eastAsia="Calibri" w:hAnsi="Tahoma" w:cs="Tahoma"/>
          <w:sz w:val="20"/>
          <w:szCs w:val="20"/>
        </w:rPr>
        <w:t>Instalační práce spojené s instalací updatů, upgradů a nových verzí databázového prostředí.</w:t>
      </w:r>
    </w:p>
    <w:p w14:paraId="401C6A79" w14:textId="77777777" w:rsidR="00FC114D" w:rsidRPr="00D35CFD" w:rsidRDefault="00FC114D" w:rsidP="00FC114D">
      <w:pPr>
        <w:spacing w:before="60" w:after="60" w:line="240" w:lineRule="auto"/>
        <w:ind w:left="1068" w:hanging="360"/>
        <w:jc w:val="both"/>
        <w:rPr>
          <w:rFonts w:ascii="Tahoma" w:eastAsia="Calibri" w:hAnsi="Tahoma" w:cs="Tahoma"/>
          <w:sz w:val="20"/>
          <w:szCs w:val="20"/>
        </w:rPr>
      </w:pPr>
      <w:r w:rsidRPr="00D35CFD">
        <w:rPr>
          <w:rFonts w:ascii="Tahoma" w:eastAsia="Calibri" w:hAnsi="Tahoma" w:cs="Tahoma"/>
          <w:sz w:val="20"/>
          <w:szCs w:val="20"/>
        </w:rPr>
        <w:t xml:space="preserve">Instalační práce spojené s instalací update, upgrade a vyšších verzí ASW. </w:t>
      </w:r>
    </w:p>
    <w:p w14:paraId="1D2D6CF1" w14:textId="77777777" w:rsidR="00FC114D" w:rsidRPr="00D35CFD" w:rsidRDefault="00FC114D" w:rsidP="00FC114D">
      <w:pPr>
        <w:spacing w:before="60" w:after="60" w:line="240" w:lineRule="auto"/>
        <w:ind w:left="1068" w:hanging="360"/>
        <w:jc w:val="both"/>
        <w:rPr>
          <w:rFonts w:ascii="Tahoma" w:eastAsia="Calibri" w:hAnsi="Tahoma" w:cs="Tahoma"/>
          <w:sz w:val="20"/>
          <w:szCs w:val="20"/>
        </w:rPr>
      </w:pPr>
      <w:r w:rsidRPr="00D35CFD">
        <w:rPr>
          <w:rFonts w:ascii="Tahoma" w:eastAsia="Calibri" w:hAnsi="Tahoma" w:cs="Tahoma"/>
          <w:sz w:val="20"/>
          <w:szCs w:val="20"/>
        </w:rPr>
        <w:t>Školící seminář internátního typu k novým verzím produktu.</w:t>
      </w:r>
    </w:p>
    <w:p w14:paraId="72B909E0" w14:textId="77777777" w:rsidR="00FC114D" w:rsidRPr="00D35CFD" w:rsidRDefault="00FC114D" w:rsidP="00FC114D">
      <w:pPr>
        <w:spacing w:before="60" w:after="60" w:line="240" w:lineRule="auto"/>
        <w:ind w:left="1068" w:hanging="360"/>
        <w:jc w:val="both"/>
        <w:rPr>
          <w:rFonts w:ascii="Tahoma" w:eastAsia="Calibri" w:hAnsi="Tahoma" w:cs="Tahoma"/>
          <w:sz w:val="20"/>
          <w:szCs w:val="20"/>
        </w:rPr>
      </w:pPr>
      <w:r w:rsidRPr="00D35CFD">
        <w:rPr>
          <w:rFonts w:ascii="Tahoma" w:eastAsia="Calibri" w:hAnsi="Tahoma" w:cs="Tahoma"/>
          <w:sz w:val="20"/>
          <w:szCs w:val="20"/>
        </w:rPr>
        <w:t>Instalační a servisní práce spojené s jinými technologiemi nebo ASW, než uvedenými v příloze č. 1.</w:t>
      </w:r>
    </w:p>
    <w:p w14:paraId="3FBCDCA6" w14:textId="77777777" w:rsidR="00FC114D" w:rsidRPr="00D35CFD" w:rsidRDefault="00FC114D" w:rsidP="00FC114D">
      <w:pPr>
        <w:spacing w:before="120" w:after="60" w:line="240" w:lineRule="auto"/>
        <w:ind w:left="426"/>
        <w:jc w:val="both"/>
        <w:rPr>
          <w:rFonts w:ascii="Tahoma" w:eastAsia="Times New Roman" w:hAnsi="Tahoma" w:cs="Tahoma"/>
          <w:sz w:val="20"/>
          <w:szCs w:val="20"/>
          <w:lang w:eastAsia="cs-CZ"/>
        </w:rPr>
      </w:pPr>
      <w:r w:rsidRPr="00D35CFD">
        <w:rPr>
          <w:rFonts w:ascii="Tahoma" w:eastAsia="Times New Roman" w:hAnsi="Tahoma" w:cs="Tahoma"/>
          <w:sz w:val="20"/>
          <w:szCs w:val="20"/>
          <w:lang w:eastAsia="cs-CZ"/>
        </w:rPr>
        <w:t>Práce si objednává Objednatel na základě nabídky rozsahu požadovaných prací.</w:t>
      </w:r>
    </w:p>
    <w:bookmarkEnd w:id="10"/>
    <w:p w14:paraId="52E1D0A6" w14:textId="44D425CD" w:rsidR="00FC114D" w:rsidRPr="00132E94" w:rsidRDefault="00FC114D" w:rsidP="00132E94">
      <w:pPr>
        <w:numPr>
          <w:ilvl w:val="1"/>
          <w:numId w:val="0"/>
        </w:numPr>
        <w:spacing w:before="120" w:after="0" w:line="240" w:lineRule="auto"/>
        <w:ind w:left="792" w:hanging="366"/>
        <w:rPr>
          <w:rFonts w:ascii="Tahoma" w:eastAsia="Times New Roman" w:hAnsi="Tahoma" w:cs="Tahoma"/>
          <w:b/>
          <w:sz w:val="20"/>
          <w:szCs w:val="20"/>
          <w:lang w:eastAsia="cs-CZ"/>
        </w:rPr>
      </w:pPr>
      <w:r w:rsidRPr="00132E94">
        <w:rPr>
          <w:rFonts w:ascii="Tahoma" w:eastAsia="Times New Roman" w:hAnsi="Tahoma" w:cs="Tahoma"/>
          <w:b/>
          <w:sz w:val="20"/>
          <w:szCs w:val="20"/>
          <w:lang w:eastAsia="cs-CZ"/>
        </w:rPr>
        <w:t>Služby podpory provozu</w:t>
      </w:r>
    </w:p>
    <w:p w14:paraId="3C0E5276" w14:textId="1023C867" w:rsidR="00FC114D" w:rsidRPr="00D35CFD" w:rsidRDefault="00FC114D" w:rsidP="00132E94">
      <w:pPr>
        <w:spacing w:after="120" w:line="240" w:lineRule="auto"/>
        <w:ind w:left="426"/>
        <w:jc w:val="both"/>
        <w:rPr>
          <w:rFonts w:ascii="Tahoma" w:eastAsia="Times New Roman" w:hAnsi="Tahoma" w:cs="Tahoma"/>
          <w:sz w:val="20"/>
          <w:szCs w:val="20"/>
          <w:lang w:eastAsia="cs-CZ"/>
        </w:rPr>
      </w:pPr>
      <w:r w:rsidRPr="00D35CFD">
        <w:rPr>
          <w:rFonts w:ascii="Tahoma" w:eastAsia="Times New Roman" w:hAnsi="Tahoma" w:cs="Tahoma"/>
          <w:sz w:val="20"/>
          <w:szCs w:val="20"/>
          <w:lang w:eastAsia="cs-CZ"/>
        </w:rPr>
        <w:t>Dodavatel se zavazuje po dobu platnosti této podpory zajistit pro Objednatele následující Služby spojené s podporou funkčnosti a provozu ASW:</w:t>
      </w:r>
    </w:p>
    <w:p w14:paraId="0C7E50C3" w14:textId="77777777" w:rsidR="00FC114D" w:rsidRPr="00D35CFD" w:rsidRDefault="00FC114D" w:rsidP="00132E94">
      <w:pPr>
        <w:spacing w:after="120" w:line="240" w:lineRule="auto"/>
        <w:ind w:left="426"/>
        <w:jc w:val="both"/>
        <w:rPr>
          <w:rFonts w:ascii="Tahoma" w:eastAsia="Calibri" w:hAnsi="Tahoma" w:cs="Tahoma"/>
          <w:sz w:val="20"/>
          <w:szCs w:val="20"/>
        </w:rPr>
      </w:pPr>
      <w:r w:rsidRPr="00D35CFD">
        <w:rPr>
          <w:rFonts w:ascii="Tahoma" w:eastAsia="Calibri" w:hAnsi="Tahoma" w:cs="Tahoma"/>
          <w:b/>
          <w:bCs/>
          <w:sz w:val="20"/>
          <w:szCs w:val="20"/>
        </w:rPr>
        <w:t xml:space="preserve">Preventivní </w:t>
      </w:r>
      <w:r w:rsidRPr="00D35CFD">
        <w:rPr>
          <w:rFonts w:ascii="Tahoma" w:eastAsia="Times New Roman" w:hAnsi="Tahoma" w:cs="Tahoma"/>
          <w:b/>
          <w:bCs/>
          <w:sz w:val="20"/>
          <w:szCs w:val="20"/>
          <w:lang w:eastAsia="cs-CZ"/>
        </w:rPr>
        <w:t>prohlídky</w:t>
      </w:r>
      <w:r w:rsidRPr="00D35CFD">
        <w:rPr>
          <w:rFonts w:ascii="Tahoma" w:eastAsia="Calibri" w:hAnsi="Tahoma" w:cs="Tahoma"/>
          <w:sz w:val="20"/>
          <w:szCs w:val="20"/>
        </w:rPr>
        <w:t xml:space="preserve"> – kontrola funkčnosti, zabezpečení a optimalizace provozu dle sjednaných oblastí, včetně vypracování zprávy – protokolu. </w:t>
      </w:r>
    </w:p>
    <w:p w14:paraId="64ECFEC9" w14:textId="77777777" w:rsidR="00FC114D" w:rsidRPr="00D35CFD" w:rsidRDefault="00FC114D" w:rsidP="00FC114D">
      <w:pPr>
        <w:spacing w:after="120" w:line="240" w:lineRule="auto"/>
        <w:ind w:left="426"/>
        <w:jc w:val="both"/>
        <w:rPr>
          <w:rFonts w:ascii="Tahoma" w:eastAsia="Times New Roman" w:hAnsi="Tahoma" w:cs="Tahoma"/>
          <w:sz w:val="20"/>
          <w:szCs w:val="20"/>
          <w:lang w:eastAsia="cs-CZ"/>
        </w:rPr>
      </w:pPr>
      <w:r w:rsidRPr="00D35CFD">
        <w:rPr>
          <w:rFonts w:ascii="Tahoma" w:eastAsia="Times New Roman" w:hAnsi="Tahoma" w:cs="Tahoma"/>
          <w:sz w:val="20"/>
          <w:szCs w:val="20"/>
          <w:lang w:eastAsia="cs-CZ"/>
        </w:rPr>
        <w:t>Preventivní prohlídky zahrnují především kontrolu konfigurace a nastavení ASW včetně db prostředí, kontrolu platnosti a aktuálnosti číselníků, kontrolu výstupů, kontrolu metodických postupů používání ASW a využívání možností funkcionality ASW uživateli, včetně nastavení přístupových práv.</w:t>
      </w:r>
    </w:p>
    <w:p w14:paraId="72F75CD4" w14:textId="42BC0733" w:rsidR="00FC114D" w:rsidRPr="00D35CFD" w:rsidRDefault="00FC114D" w:rsidP="00FC114D">
      <w:pPr>
        <w:spacing w:after="120" w:line="240" w:lineRule="auto"/>
        <w:ind w:left="426"/>
        <w:jc w:val="both"/>
        <w:rPr>
          <w:rFonts w:ascii="Tahoma" w:eastAsia="Times New Roman" w:hAnsi="Tahoma" w:cs="Tahoma"/>
          <w:sz w:val="20"/>
          <w:szCs w:val="20"/>
          <w:lang w:eastAsia="cs-CZ"/>
        </w:rPr>
      </w:pPr>
      <w:r w:rsidRPr="00D35CFD">
        <w:rPr>
          <w:rFonts w:ascii="Tahoma" w:eastAsia="Times New Roman" w:hAnsi="Tahoma" w:cs="Tahoma"/>
          <w:sz w:val="20"/>
          <w:szCs w:val="20"/>
          <w:lang w:eastAsia="cs-CZ"/>
        </w:rPr>
        <w:t>Rozsah preventivních prohlídek pro jednotlivé části ASW je sjednán v příloze č. 1. Úhrada preventivních prohlídek je zahrnuta v základní ceně podpory ASW jako neoddělitelná součást základní podpory ASW.</w:t>
      </w:r>
    </w:p>
    <w:p w14:paraId="350281C7" w14:textId="76DD1FED" w:rsidR="002B2C53" w:rsidRPr="00D35CFD" w:rsidRDefault="002B2C53" w:rsidP="00A779AE">
      <w:pPr>
        <w:autoSpaceDE w:val="0"/>
        <w:autoSpaceDN w:val="0"/>
        <w:adjustRightInd w:val="0"/>
        <w:spacing w:before="60" w:after="60" w:line="276" w:lineRule="auto"/>
        <w:jc w:val="both"/>
        <w:rPr>
          <w:rFonts w:ascii="Tahoma" w:hAnsi="Tahoma" w:cs="Tahoma"/>
          <w:b/>
          <w:color w:val="000000"/>
          <w:sz w:val="20"/>
          <w:szCs w:val="20"/>
        </w:rPr>
      </w:pPr>
    </w:p>
    <w:p w14:paraId="432196B8" w14:textId="77777777" w:rsidR="006C318E" w:rsidRPr="00D35CFD" w:rsidRDefault="006C318E" w:rsidP="00A779AE">
      <w:pPr>
        <w:autoSpaceDE w:val="0"/>
        <w:autoSpaceDN w:val="0"/>
        <w:adjustRightInd w:val="0"/>
        <w:spacing w:before="60" w:after="60" w:line="276" w:lineRule="auto"/>
        <w:jc w:val="both"/>
        <w:rPr>
          <w:rFonts w:ascii="Tahoma" w:hAnsi="Tahoma" w:cs="Tahoma"/>
          <w:b/>
          <w:color w:val="000000"/>
          <w:sz w:val="20"/>
          <w:szCs w:val="20"/>
        </w:rPr>
      </w:pPr>
    </w:p>
    <w:p w14:paraId="6B9A57C8" w14:textId="77777777" w:rsidR="00D35CFD" w:rsidRDefault="00D35CFD" w:rsidP="00A779AE">
      <w:pPr>
        <w:autoSpaceDE w:val="0"/>
        <w:autoSpaceDN w:val="0"/>
        <w:adjustRightInd w:val="0"/>
        <w:spacing w:before="60" w:after="60" w:line="276" w:lineRule="auto"/>
        <w:jc w:val="both"/>
        <w:rPr>
          <w:rFonts w:ascii="Tahoma" w:hAnsi="Tahoma" w:cs="Tahoma"/>
          <w:b/>
          <w:color w:val="000000"/>
          <w:sz w:val="20"/>
          <w:szCs w:val="20"/>
        </w:rPr>
      </w:pPr>
      <w:r>
        <w:rPr>
          <w:rFonts w:ascii="Tahoma" w:hAnsi="Tahoma" w:cs="Tahoma"/>
          <w:b/>
          <w:color w:val="000000"/>
          <w:sz w:val="20"/>
          <w:szCs w:val="20"/>
        </w:rPr>
        <w:br w:type="page"/>
      </w:r>
    </w:p>
    <w:p w14:paraId="04AB23A5" w14:textId="59E61AAD" w:rsidR="002B2C53" w:rsidRPr="00D35CFD" w:rsidRDefault="00CC250D" w:rsidP="00A779AE">
      <w:pPr>
        <w:autoSpaceDE w:val="0"/>
        <w:autoSpaceDN w:val="0"/>
        <w:adjustRightInd w:val="0"/>
        <w:spacing w:before="60" w:after="60" w:line="276" w:lineRule="auto"/>
        <w:jc w:val="both"/>
        <w:rPr>
          <w:rFonts w:ascii="Tahoma" w:hAnsi="Tahoma" w:cs="Tahoma"/>
          <w:b/>
          <w:color w:val="000000"/>
          <w:sz w:val="20"/>
          <w:szCs w:val="20"/>
        </w:rPr>
      </w:pPr>
      <w:r w:rsidRPr="00D35CFD">
        <w:rPr>
          <w:rFonts w:ascii="Tahoma" w:hAnsi="Tahoma" w:cs="Tahoma"/>
          <w:b/>
          <w:color w:val="000000"/>
          <w:sz w:val="20"/>
          <w:szCs w:val="20"/>
        </w:rPr>
        <w:lastRenderedPageBreak/>
        <w:t xml:space="preserve">Příloha č. 3 </w:t>
      </w:r>
      <w:r w:rsidR="002B2C53" w:rsidRPr="00D35CFD">
        <w:rPr>
          <w:rFonts w:ascii="Tahoma" w:hAnsi="Tahoma" w:cs="Tahoma"/>
          <w:b/>
          <w:color w:val="000000"/>
          <w:sz w:val="20"/>
          <w:szCs w:val="20"/>
        </w:rPr>
        <w:t xml:space="preserve">Zodpovědné osoby a pravidla součinnosti </w:t>
      </w:r>
    </w:p>
    <w:p w14:paraId="50B451CA" w14:textId="094FDAD0" w:rsidR="00B8782C" w:rsidRPr="00D35CFD" w:rsidRDefault="00B8782C" w:rsidP="00BB0563">
      <w:pPr>
        <w:pStyle w:val="Odstavecseseznamem"/>
        <w:numPr>
          <w:ilvl w:val="0"/>
          <w:numId w:val="37"/>
        </w:numPr>
        <w:autoSpaceDE w:val="0"/>
        <w:autoSpaceDN w:val="0"/>
        <w:adjustRightInd w:val="0"/>
        <w:spacing w:before="60" w:after="60" w:line="276" w:lineRule="auto"/>
        <w:jc w:val="both"/>
        <w:rPr>
          <w:rFonts w:ascii="Tahoma" w:hAnsi="Tahoma" w:cs="Tahoma"/>
          <w:b/>
          <w:color w:val="000000"/>
          <w:sz w:val="20"/>
          <w:szCs w:val="20"/>
        </w:rPr>
      </w:pPr>
      <w:r w:rsidRPr="00D35CFD">
        <w:rPr>
          <w:rFonts w:ascii="Tahoma" w:hAnsi="Tahoma" w:cs="Tahoma"/>
          <w:b/>
          <w:color w:val="000000"/>
          <w:sz w:val="20"/>
          <w:szCs w:val="20"/>
        </w:rPr>
        <w:t>Odpovědní pracovníci</w:t>
      </w:r>
    </w:p>
    <w:p w14:paraId="1CE80C39" w14:textId="1E5C23F2" w:rsidR="002C05E7" w:rsidRPr="00D35CFD" w:rsidRDefault="00981B37" w:rsidP="005F4B49">
      <w:pPr>
        <w:numPr>
          <w:ilvl w:val="0"/>
          <w:numId w:val="43"/>
        </w:numPr>
        <w:spacing w:after="0" w:line="240" w:lineRule="auto"/>
        <w:textAlignment w:val="baseline"/>
        <w:rPr>
          <w:rFonts w:ascii="Tahoma" w:eastAsia="Times New Roman" w:hAnsi="Tahoma" w:cs="Tahoma"/>
          <w:b/>
          <w:bCs/>
          <w:color w:val="0070C0"/>
          <w:sz w:val="20"/>
          <w:szCs w:val="24"/>
          <w:lang w:eastAsia="cs-CZ"/>
        </w:rPr>
      </w:pPr>
      <w:r w:rsidRPr="00D35CFD">
        <w:rPr>
          <w:rFonts w:ascii="Tahoma" w:eastAsia="Times New Roman" w:hAnsi="Tahoma" w:cs="Tahoma"/>
          <w:b/>
          <w:bCs/>
          <w:color w:val="0070C0"/>
          <w:sz w:val="20"/>
          <w:szCs w:val="24"/>
          <w:lang w:eastAsia="cs-CZ"/>
        </w:rPr>
        <w:t>Pracovníci odpovědni za řízení vztahů Smlouvy  </w:t>
      </w:r>
    </w:p>
    <w:p w14:paraId="45005991" w14:textId="77777777" w:rsidR="00981B37" w:rsidRPr="00132E94" w:rsidRDefault="00981B37" w:rsidP="00981B37">
      <w:pPr>
        <w:spacing w:after="0" w:line="240" w:lineRule="auto"/>
        <w:jc w:val="both"/>
        <w:textAlignment w:val="baseline"/>
        <w:rPr>
          <w:rFonts w:ascii="Tahoma" w:eastAsia="Times New Roman" w:hAnsi="Tahoma" w:cs="Tahoma"/>
          <w:sz w:val="20"/>
          <w:szCs w:val="20"/>
          <w:lang w:eastAsia="cs-CZ"/>
        </w:rPr>
      </w:pPr>
      <w:r w:rsidRPr="00132E94">
        <w:rPr>
          <w:rFonts w:ascii="Tahoma" w:eastAsia="Times New Roman" w:hAnsi="Tahoma" w:cs="Tahoma"/>
          <w:b/>
          <w:bCs/>
          <w:sz w:val="20"/>
          <w:szCs w:val="20"/>
          <w:lang w:eastAsia="cs-CZ"/>
        </w:rPr>
        <w:t>Dodavatel</w:t>
      </w:r>
      <w:r w:rsidRPr="00132E94">
        <w:rPr>
          <w:rFonts w:ascii="Tahoma" w:eastAsia="Times New Roman" w:hAnsi="Tahoma" w:cs="Tahoma"/>
          <w:sz w:val="20"/>
          <w:szCs w:val="20"/>
          <w:lang w:eastAsia="cs-CZ"/>
        </w:rPr>
        <w:t> </w:t>
      </w:r>
    </w:p>
    <w:tbl>
      <w:tblPr>
        <w:tblW w:w="9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0"/>
        <w:gridCol w:w="2185"/>
        <w:gridCol w:w="1943"/>
        <w:gridCol w:w="2304"/>
      </w:tblGrid>
      <w:tr w:rsidR="009D6147" w:rsidRPr="00132E94" w14:paraId="3C7D24F3" w14:textId="77777777" w:rsidTr="00143EC4">
        <w:trPr>
          <w:trHeight w:val="240"/>
        </w:trPr>
        <w:tc>
          <w:tcPr>
            <w:tcW w:w="3050"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3978F162" w14:textId="77777777" w:rsidR="00981B37" w:rsidRPr="00132E94" w:rsidRDefault="00981B37" w:rsidP="00981B37">
            <w:pPr>
              <w:spacing w:after="0" w:line="240" w:lineRule="auto"/>
              <w:jc w:val="center"/>
              <w:textAlignment w:val="baseline"/>
              <w:rPr>
                <w:rFonts w:ascii="Tahoma" w:eastAsia="Times New Roman" w:hAnsi="Tahoma" w:cs="Tahoma"/>
                <w:sz w:val="20"/>
                <w:szCs w:val="20"/>
                <w:lang w:eastAsia="cs-CZ"/>
              </w:rPr>
            </w:pPr>
            <w:r w:rsidRPr="00132E94">
              <w:rPr>
                <w:rFonts w:ascii="Tahoma" w:eastAsia="Times New Roman" w:hAnsi="Tahoma" w:cs="Tahoma"/>
                <w:sz w:val="20"/>
                <w:szCs w:val="20"/>
                <w:lang w:eastAsia="cs-CZ"/>
              </w:rPr>
              <w:t>Odpovědnost </w:t>
            </w:r>
          </w:p>
        </w:tc>
        <w:tc>
          <w:tcPr>
            <w:tcW w:w="2185"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6FD1110B" w14:textId="77777777" w:rsidR="00981B37" w:rsidRPr="00132E94" w:rsidRDefault="00981B37" w:rsidP="00981B37">
            <w:pPr>
              <w:spacing w:after="0" w:line="240" w:lineRule="auto"/>
              <w:jc w:val="center"/>
              <w:textAlignment w:val="baseline"/>
              <w:rPr>
                <w:rFonts w:ascii="Tahoma" w:eastAsia="Times New Roman" w:hAnsi="Tahoma" w:cs="Tahoma"/>
                <w:sz w:val="20"/>
                <w:szCs w:val="20"/>
                <w:lang w:eastAsia="cs-CZ"/>
              </w:rPr>
            </w:pPr>
            <w:r w:rsidRPr="00132E94">
              <w:rPr>
                <w:rFonts w:ascii="Tahoma" w:eastAsia="Times New Roman" w:hAnsi="Tahoma" w:cs="Tahoma"/>
                <w:sz w:val="20"/>
                <w:szCs w:val="20"/>
                <w:lang w:eastAsia="cs-CZ"/>
              </w:rPr>
              <w:t>jméno </w:t>
            </w:r>
          </w:p>
        </w:tc>
        <w:tc>
          <w:tcPr>
            <w:tcW w:w="1943"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4287C809" w14:textId="77777777" w:rsidR="00981B37" w:rsidRPr="00132E94" w:rsidRDefault="00981B37" w:rsidP="00981B37">
            <w:pPr>
              <w:spacing w:after="0" w:line="240" w:lineRule="auto"/>
              <w:jc w:val="center"/>
              <w:textAlignment w:val="baseline"/>
              <w:rPr>
                <w:rFonts w:ascii="Tahoma" w:eastAsia="Times New Roman" w:hAnsi="Tahoma" w:cs="Tahoma"/>
                <w:sz w:val="20"/>
                <w:szCs w:val="20"/>
                <w:lang w:eastAsia="cs-CZ"/>
              </w:rPr>
            </w:pPr>
            <w:r w:rsidRPr="00132E94">
              <w:rPr>
                <w:rFonts w:ascii="Tahoma" w:eastAsia="Times New Roman" w:hAnsi="Tahoma" w:cs="Tahoma"/>
                <w:sz w:val="20"/>
                <w:szCs w:val="20"/>
                <w:lang w:eastAsia="cs-CZ"/>
              </w:rPr>
              <w:t>pracovní zařazení </w:t>
            </w:r>
          </w:p>
        </w:tc>
        <w:tc>
          <w:tcPr>
            <w:tcW w:w="2304" w:type="dxa"/>
            <w:tcBorders>
              <w:top w:val="dotted" w:sz="6" w:space="0" w:color="auto"/>
              <w:left w:val="dotted" w:sz="6" w:space="0" w:color="auto"/>
              <w:bottom w:val="dotted" w:sz="6" w:space="0" w:color="auto"/>
              <w:right w:val="dotted" w:sz="6" w:space="0" w:color="auto"/>
            </w:tcBorders>
            <w:shd w:val="clear" w:color="auto" w:fill="auto"/>
            <w:hideMark/>
          </w:tcPr>
          <w:p w14:paraId="6E11D09E" w14:textId="77777777" w:rsidR="00981B37" w:rsidRPr="00132E94" w:rsidRDefault="00981B37" w:rsidP="00981B37">
            <w:pPr>
              <w:spacing w:after="0" w:line="240" w:lineRule="auto"/>
              <w:jc w:val="center"/>
              <w:textAlignment w:val="baseline"/>
              <w:rPr>
                <w:rFonts w:ascii="Tahoma" w:eastAsia="Times New Roman" w:hAnsi="Tahoma" w:cs="Tahoma"/>
                <w:sz w:val="20"/>
                <w:szCs w:val="20"/>
                <w:lang w:eastAsia="cs-CZ"/>
              </w:rPr>
            </w:pPr>
            <w:r w:rsidRPr="00132E94">
              <w:rPr>
                <w:rFonts w:ascii="Tahoma" w:eastAsia="Times New Roman" w:hAnsi="Tahoma" w:cs="Tahoma"/>
                <w:sz w:val="20"/>
                <w:szCs w:val="20"/>
                <w:lang w:eastAsia="cs-CZ"/>
              </w:rPr>
              <w:t>telefon, email </w:t>
            </w:r>
          </w:p>
        </w:tc>
      </w:tr>
      <w:tr w:rsidR="009D6147" w:rsidRPr="00132E94" w14:paraId="6C3D05A5" w14:textId="77777777" w:rsidTr="00143EC4">
        <w:trPr>
          <w:trHeight w:val="570"/>
        </w:trPr>
        <w:tc>
          <w:tcPr>
            <w:tcW w:w="3050"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27FF5951" w14:textId="77777777" w:rsidR="00981B37" w:rsidRPr="00132E94" w:rsidRDefault="00981B37" w:rsidP="00981B37">
            <w:pPr>
              <w:spacing w:after="0" w:line="240" w:lineRule="auto"/>
              <w:jc w:val="both"/>
              <w:textAlignment w:val="baseline"/>
              <w:rPr>
                <w:rFonts w:ascii="Tahoma" w:eastAsia="Times New Roman" w:hAnsi="Tahoma" w:cs="Tahoma"/>
                <w:sz w:val="20"/>
                <w:szCs w:val="20"/>
                <w:lang w:eastAsia="cs-CZ"/>
              </w:rPr>
            </w:pPr>
            <w:r w:rsidRPr="00132E94">
              <w:rPr>
                <w:rFonts w:ascii="Tahoma" w:eastAsia="Times New Roman" w:hAnsi="Tahoma" w:cs="Tahoma"/>
                <w:sz w:val="20"/>
                <w:szCs w:val="20"/>
                <w:lang w:eastAsia="cs-CZ"/>
              </w:rPr>
              <w:t>statutární zástupce s právem podpisu smluvních ujednání </w:t>
            </w:r>
          </w:p>
        </w:tc>
        <w:tc>
          <w:tcPr>
            <w:tcW w:w="2185"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0A124681" w14:textId="4516A0A6" w:rsidR="00981B37" w:rsidRPr="00132E94" w:rsidRDefault="0006090A" w:rsidP="00981B37">
            <w:pPr>
              <w:spacing w:after="0" w:line="240" w:lineRule="auto"/>
              <w:jc w:val="both"/>
              <w:textAlignment w:val="baseline"/>
              <w:rPr>
                <w:rFonts w:ascii="Tahoma" w:eastAsia="Times New Roman" w:hAnsi="Tahoma" w:cs="Tahoma"/>
                <w:sz w:val="20"/>
                <w:szCs w:val="20"/>
                <w:lang w:eastAsia="cs-CZ"/>
              </w:rPr>
            </w:pPr>
            <w:r>
              <w:rPr>
                <w:rFonts w:ascii="Tahoma" w:eastAsia="Times New Roman" w:hAnsi="Tahoma" w:cs="Tahoma"/>
                <w:b/>
                <w:bCs/>
                <w:sz w:val="20"/>
                <w:szCs w:val="20"/>
                <w:lang w:eastAsia="cs-CZ"/>
              </w:rPr>
              <w:t>xxxxxxxxxxxxxxxx</w:t>
            </w:r>
            <w:r w:rsidR="00981B37" w:rsidRPr="00132E94">
              <w:rPr>
                <w:rFonts w:ascii="Tahoma" w:eastAsia="Times New Roman" w:hAnsi="Tahoma" w:cs="Tahoma"/>
                <w:sz w:val="20"/>
                <w:szCs w:val="20"/>
                <w:lang w:eastAsia="cs-CZ"/>
              </w:rPr>
              <w:t> </w:t>
            </w:r>
          </w:p>
        </w:tc>
        <w:tc>
          <w:tcPr>
            <w:tcW w:w="1943"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7A2780AD" w14:textId="77777777" w:rsidR="00981B37" w:rsidRPr="00132E94" w:rsidRDefault="00981B37" w:rsidP="00981B37">
            <w:pPr>
              <w:spacing w:after="0" w:line="240" w:lineRule="auto"/>
              <w:jc w:val="both"/>
              <w:textAlignment w:val="baseline"/>
              <w:rPr>
                <w:rFonts w:ascii="Tahoma" w:eastAsia="Times New Roman" w:hAnsi="Tahoma" w:cs="Tahoma"/>
                <w:sz w:val="20"/>
                <w:szCs w:val="20"/>
                <w:lang w:eastAsia="cs-CZ"/>
              </w:rPr>
            </w:pPr>
            <w:r w:rsidRPr="00132E94">
              <w:rPr>
                <w:rFonts w:ascii="Tahoma" w:eastAsia="Times New Roman" w:hAnsi="Tahoma" w:cs="Tahoma"/>
                <w:sz w:val="20"/>
                <w:szCs w:val="20"/>
                <w:lang w:eastAsia="cs-CZ"/>
              </w:rPr>
              <w:t>jednatel </w:t>
            </w:r>
          </w:p>
        </w:tc>
        <w:tc>
          <w:tcPr>
            <w:tcW w:w="2304"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5880676E" w14:textId="5904698B" w:rsidR="00981B37" w:rsidRPr="00132E94" w:rsidRDefault="00981B37" w:rsidP="00981B37">
            <w:pPr>
              <w:spacing w:after="0" w:line="240" w:lineRule="auto"/>
              <w:jc w:val="both"/>
              <w:textAlignment w:val="baseline"/>
              <w:rPr>
                <w:rFonts w:ascii="Tahoma" w:eastAsia="Times New Roman" w:hAnsi="Tahoma" w:cs="Tahoma"/>
                <w:sz w:val="20"/>
                <w:szCs w:val="20"/>
                <w:lang w:eastAsia="cs-CZ"/>
              </w:rPr>
            </w:pPr>
            <w:r w:rsidRPr="00132E94">
              <w:rPr>
                <w:rFonts w:ascii="Tahoma" w:eastAsia="Times New Roman" w:hAnsi="Tahoma" w:cs="Tahoma"/>
                <w:color w:val="000000"/>
                <w:sz w:val="20"/>
                <w:szCs w:val="20"/>
                <w:lang w:eastAsia="cs-CZ"/>
              </w:rPr>
              <w:t> </w:t>
            </w:r>
            <w:r w:rsidR="0006090A">
              <w:rPr>
                <w:rFonts w:ascii="Tahoma" w:eastAsia="Times New Roman" w:hAnsi="Tahoma" w:cs="Tahoma"/>
                <w:color w:val="000000"/>
                <w:sz w:val="20"/>
                <w:szCs w:val="20"/>
                <w:lang w:eastAsia="cs-CZ"/>
              </w:rPr>
              <w:t>xxxxxxxxxxxxx</w:t>
            </w:r>
          </w:p>
          <w:p w14:paraId="510CC718" w14:textId="77777777" w:rsidR="00981B37" w:rsidRPr="00132E94" w:rsidRDefault="001A4AEB" w:rsidP="00D35CFD">
            <w:pPr>
              <w:rPr>
                <w:rFonts w:ascii="Tahoma" w:hAnsi="Tahoma" w:cs="Tahoma"/>
                <w:sz w:val="20"/>
                <w:szCs w:val="20"/>
              </w:rPr>
            </w:pPr>
            <w:hyperlink r:id="rId13" w:tgtFrame="_blank" w:history="1">
              <w:r w:rsidR="00981B37" w:rsidRPr="00132E94">
                <w:rPr>
                  <w:rStyle w:val="Hypertextovodkaz"/>
                  <w:rFonts w:ascii="Tahoma" w:hAnsi="Tahoma" w:cs="Tahoma"/>
                  <w:sz w:val="20"/>
                  <w:szCs w:val="20"/>
                </w:rPr>
                <w:t>stapro@stapro.cz</w:t>
              </w:r>
            </w:hyperlink>
            <w:r w:rsidR="00981B37" w:rsidRPr="00132E94">
              <w:rPr>
                <w:rFonts w:ascii="Tahoma" w:hAnsi="Tahoma" w:cs="Tahoma"/>
                <w:sz w:val="20"/>
                <w:szCs w:val="20"/>
              </w:rPr>
              <w:t> </w:t>
            </w:r>
          </w:p>
          <w:p w14:paraId="723EBF47" w14:textId="77777777" w:rsidR="00981B37" w:rsidRPr="00132E94" w:rsidRDefault="00981B37" w:rsidP="00981B37">
            <w:pPr>
              <w:spacing w:after="0" w:line="240" w:lineRule="auto"/>
              <w:jc w:val="both"/>
              <w:textAlignment w:val="baseline"/>
              <w:rPr>
                <w:rFonts w:ascii="Tahoma" w:eastAsia="Times New Roman" w:hAnsi="Tahoma" w:cs="Tahoma"/>
                <w:sz w:val="20"/>
                <w:szCs w:val="20"/>
                <w:lang w:eastAsia="cs-CZ"/>
              </w:rPr>
            </w:pPr>
            <w:r w:rsidRPr="00132E94">
              <w:rPr>
                <w:rFonts w:ascii="Tahoma" w:eastAsia="Times New Roman" w:hAnsi="Tahoma" w:cs="Tahoma"/>
                <w:sz w:val="20"/>
                <w:szCs w:val="20"/>
                <w:lang w:eastAsia="cs-CZ"/>
              </w:rPr>
              <w:t> </w:t>
            </w:r>
          </w:p>
        </w:tc>
      </w:tr>
      <w:tr w:rsidR="009D6147" w:rsidRPr="00132E94" w14:paraId="699C2323" w14:textId="77777777" w:rsidTr="00143EC4">
        <w:trPr>
          <w:trHeight w:val="570"/>
        </w:trPr>
        <w:tc>
          <w:tcPr>
            <w:tcW w:w="3050"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7C0E78B5" w14:textId="77777777" w:rsidR="00981B37" w:rsidRPr="00132E94" w:rsidRDefault="00981B37" w:rsidP="00981B37">
            <w:pPr>
              <w:spacing w:after="0" w:line="240" w:lineRule="auto"/>
              <w:jc w:val="both"/>
              <w:textAlignment w:val="baseline"/>
              <w:rPr>
                <w:rFonts w:ascii="Tahoma" w:eastAsia="Times New Roman" w:hAnsi="Tahoma" w:cs="Tahoma"/>
                <w:sz w:val="20"/>
                <w:szCs w:val="20"/>
                <w:lang w:eastAsia="cs-CZ"/>
              </w:rPr>
            </w:pPr>
            <w:r w:rsidRPr="00132E94">
              <w:rPr>
                <w:rFonts w:ascii="Tahoma" w:eastAsia="Times New Roman" w:hAnsi="Tahoma" w:cs="Tahoma"/>
                <w:sz w:val="20"/>
                <w:szCs w:val="20"/>
                <w:lang w:eastAsia="cs-CZ"/>
              </w:rPr>
              <w:t>osoba oprávněná k jednání o smluvních podmínkách </w:t>
            </w:r>
          </w:p>
        </w:tc>
        <w:tc>
          <w:tcPr>
            <w:tcW w:w="2185"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5239BC00" w14:textId="4BACA589" w:rsidR="00981B37" w:rsidRPr="00132E94" w:rsidRDefault="00155FEA" w:rsidP="00981B37">
            <w:pPr>
              <w:spacing w:after="0" w:line="240" w:lineRule="auto"/>
              <w:jc w:val="both"/>
              <w:textAlignment w:val="baseline"/>
              <w:rPr>
                <w:rFonts w:ascii="Tahoma" w:eastAsia="Times New Roman" w:hAnsi="Tahoma" w:cs="Tahoma"/>
                <w:sz w:val="20"/>
                <w:szCs w:val="20"/>
                <w:lang w:eastAsia="cs-CZ"/>
              </w:rPr>
            </w:pPr>
            <w:r w:rsidRPr="00132E94">
              <w:rPr>
                <w:rFonts w:ascii="Tahoma" w:eastAsia="Times New Roman" w:hAnsi="Tahoma" w:cs="Tahoma"/>
                <w:b/>
                <w:bCs/>
                <w:sz w:val="20"/>
                <w:szCs w:val="20"/>
                <w:lang w:eastAsia="cs-CZ"/>
              </w:rPr>
              <w:t xml:space="preserve"> </w:t>
            </w:r>
            <w:r w:rsidR="0006090A">
              <w:rPr>
                <w:rFonts w:ascii="Tahoma" w:eastAsia="Times New Roman" w:hAnsi="Tahoma" w:cs="Tahoma"/>
                <w:b/>
                <w:bCs/>
                <w:sz w:val="20"/>
                <w:szCs w:val="20"/>
                <w:lang w:eastAsia="cs-CZ"/>
              </w:rPr>
              <w:t>xxxxxxxxxxxx</w:t>
            </w:r>
          </w:p>
        </w:tc>
        <w:tc>
          <w:tcPr>
            <w:tcW w:w="1943"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0BEE3CC5" w14:textId="3190D039" w:rsidR="00981B37" w:rsidRPr="00132E94" w:rsidRDefault="00DD3938" w:rsidP="00981B37">
            <w:pPr>
              <w:spacing w:after="0" w:line="240" w:lineRule="auto"/>
              <w:jc w:val="both"/>
              <w:textAlignment w:val="baseline"/>
              <w:rPr>
                <w:rFonts w:ascii="Tahoma" w:eastAsia="Times New Roman" w:hAnsi="Tahoma" w:cs="Tahoma"/>
                <w:sz w:val="20"/>
                <w:szCs w:val="20"/>
                <w:lang w:eastAsia="cs-CZ"/>
              </w:rPr>
            </w:pPr>
            <w:r w:rsidRPr="00132E94">
              <w:rPr>
                <w:rFonts w:ascii="Tahoma" w:eastAsia="Times New Roman" w:hAnsi="Tahoma" w:cs="Tahoma"/>
                <w:sz w:val="20"/>
                <w:szCs w:val="20"/>
                <w:lang w:eastAsia="cs-CZ"/>
              </w:rPr>
              <w:t>Obchodní manažer</w:t>
            </w:r>
          </w:p>
        </w:tc>
        <w:tc>
          <w:tcPr>
            <w:tcW w:w="2304"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4D9E1334" w14:textId="07A3FEEA" w:rsidR="00981B37" w:rsidRPr="00132E94" w:rsidRDefault="00981B37" w:rsidP="00981B37">
            <w:pPr>
              <w:spacing w:after="0" w:line="240" w:lineRule="auto"/>
              <w:jc w:val="both"/>
              <w:textAlignment w:val="baseline"/>
              <w:rPr>
                <w:rFonts w:ascii="Tahoma" w:eastAsia="Times New Roman" w:hAnsi="Tahoma" w:cs="Tahoma"/>
                <w:sz w:val="20"/>
                <w:szCs w:val="20"/>
                <w:lang w:eastAsia="cs-CZ"/>
              </w:rPr>
            </w:pPr>
            <w:r w:rsidRPr="00132E94">
              <w:rPr>
                <w:rFonts w:ascii="Tahoma" w:eastAsia="Times New Roman" w:hAnsi="Tahoma" w:cs="Tahoma"/>
                <w:color w:val="000000"/>
                <w:sz w:val="20"/>
                <w:szCs w:val="20"/>
                <w:lang w:eastAsia="cs-CZ"/>
              </w:rPr>
              <w:t> </w:t>
            </w:r>
            <w:r w:rsidR="0006090A">
              <w:rPr>
                <w:rFonts w:ascii="Tahoma" w:eastAsia="Times New Roman" w:hAnsi="Tahoma" w:cs="Tahoma"/>
                <w:color w:val="000000"/>
                <w:sz w:val="20"/>
                <w:szCs w:val="20"/>
                <w:lang w:eastAsia="cs-CZ"/>
              </w:rPr>
              <w:t>xxxxxxxxxxxxxxx</w:t>
            </w:r>
          </w:p>
          <w:p w14:paraId="4453903A" w14:textId="06324FE2" w:rsidR="00981B37" w:rsidRPr="00132E94" w:rsidRDefault="0006090A" w:rsidP="00D35CFD">
            <w:pPr>
              <w:rPr>
                <w:rFonts w:ascii="Tahoma" w:hAnsi="Tahoma" w:cs="Tahoma"/>
                <w:sz w:val="20"/>
                <w:szCs w:val="20"/>
              </w:rPr>
            </w:pPr>
            <w:hyperlink r:id="rId14" w:history="1">
              <w:r w:rsidRPr="00882000">
                <w:rPr>
                  <w:rStyle w:val="Hypertextovodkaz"/>
                  <w:rFonts w:ascii="Tahoma" w:hAnsi="Tahoma" w:cs="Tahoma"/>
                  <w:sz w:val="20"/>
                  <w:szCs w:val="20"/>
                </w:rPr>
                <w:t>xxxxxxxxxx@stapro.cz</w:t>
              </w:r>
            </w:hyperlink>
            <w:r w:rsidR="00981B37" w:rsidRPr="00132E94">
              <w:rPr>
                <w:rFonts w:ascii="Tahoma" w:hAnsi="Tahoma" w:cs="Tahoma"/>
                <w:sz w:val="20"/>
                <w:szCs w:val="20"/>
              </w:rPr>
              <w:t>   </w:t>
            </w:r>
          </w:p>
          <w:p w14:paraId="54D0CED8" w14:textId="77777777" w:rsidR="00981B37" w:rsidRPr="00132E94" w:rsidRDefault="00981B37" w:rsidP="00981B37">
            <w:pPr>
              <w:spacing w:after="0" w:line="240" w:lineRule="auto"/>
              <w:jc w:val="both"/>
              <w:textAlignment w:val="baseline"/>
              <w:rPr>
                <w:rFonts w:ascii="Tahoma" w:eastAsia="Times New Roman" w:hAnsi="Tahoma" w:cs="Tahoma"/>
                <w:sz w:val="20"/>
                <w:szCs w:val="20"/>
                <w:lang w:eastAsia="cs-CZ"/>
              </w:rPr>
            </w:pPr>
            <w:r w:rsidRPr="00132E94">
              <w:rPr>
                <w:rFonts w:ascii="Tahoma" w:eastAsia="Times New Roman" w:hAnsi="Tahoma" w:cs="Tahoma"/>
                <w:sz w:val="20"/>
                <w:szCs w:val="20"/>
                <w:lang w:eastAsia="cs-CZ"/>
              </w:rPr>
              <w:t> </w:t>
            </w:r>
          </w:p>
        </w:tc>
      </w:tr>
    </w:tbl>
    <w:p w14:paraId="25FCDA6C" w14:textId="77777777" w:rsidR="00981B37" w:rsidRPr="00132E94" w:rsidRDefault="00981B37" w:rsidP="00981B37">
      <w:pPr>
        <w:spacing w:after="0" w:line="240" w:lineRule="auto"/>
        <w:jc w:val="both"/>
        <w:textAlignment w:val="baseline"/>
        <w:rPr>
          <w:rFonts w:ascii="Tahoma" w:eastAsia="Times New Roman" w:hAnsi="Tahoma" w:cs="Tahoma"/>
          <w:sz w:val="20"/>
          <w:szCs w:val="20"/>
          <w:lang w:eastAsia="cs-CZ"/>
        </w:rPr>
      </w:pPr>
      <w:r w:rsidRPr="00132E94">
        <w:rPr>
          <w:rFonts w:ascii="Tahoma" w:eastAsia="Times New Roman" w:hAnsi="Tahoma" w:cs="Tahoma"/>
          <w:sz w:val="20"/>
          <w:szCs w:val="20"/>
          <w:lang w:eastAsia="cs-CZ"/>
        </w:rPr>
        <w:t> </w:t>
      </w:r>
    </w:p>
    <w:p w14:paraId="70541981" w14:textId="77777777" w:rsidR="00981B37" w:rsidRPr="00132E94" w:rsidRDefault="00981B37" w:rsidP="00981B37">
      <w:pPr>
        <w:spacing w:after="0" w:line="240" w:lineRule="auto"/>
        <w:jc w:val="both"/>
        <w:textAlignment w:val="baseline"/>
        <w:rPr>
          <w:rFonts w:ascii="Tahoma" w:eastAsia="Times New Roman" w:hAnsi="Tahoma" w:cs="Tahoma"/>
          <w:sz w:val="20"/>
          <w:szCs w:val="20"/>
          <w:lang w:eastAsia="cs-CZ"/>
        </w:rPr>
      </w:pPr>
      <w:r w:rsidRPr="00132E94">
        <w:rPr>
          <w:rFonts w:ascii="Tahoma" w:eastAsia="Times New Roman" w:hAnsi="Tahoma" w:cs="Tahoma"/>
          <w:b/>
          <w:bCs/>
          <w:sz w:val="20"/>
          <w:szCs w:val="20"/>
          <w:lang w:eastAsia="cs-CZ"/>
        </w:rPr>
        <w:t>Objednatel</w:t>
      </w:r>
      <w:r w:rsidRPr="00132E94">
        <w:rPr>
          <w:rFonts w:ascii="Tahoma" w:eastAsia="Times New Roman" w:hAnsi="Tahoma" w:cs="Tahoma"/>
          <w:sz w:val="20"/>
          <w:szCs w:val="20"/>
          <w:lang w:eastAsia="cs-CZ"/>
        </w:rPr>
        <w:t> </w:t>
      </w:r>
    </w:p>
    <w:tbl>
      <w:tblPr>
        <w:tblW w:w="9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8"/>
        <w:gridCol w:w="2159"/>
        <w:gridCol w:w="1995"/>
        <w:gridCol w:w="2250"/>
      </w:tblGrid>
      <w:tr w:rsidR="00981B37" w:rsidRPr="00132E94" w14:paraId="044623EB" w14:textId="77777777" w:rsidTr="007E2CDE">
        <w:trPr>
          <w:trHeight w:val="240"/>
        </w:trPr>
        <w:tc>
          <w:tcPr>
            <w:tcW w:w="3078"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65635383" w14:textId="77777777" w:rsidR="00981B37" w:rsidRPr="00132E94" w:rsidRDefault="00981B37" w:rsidP="00981B37">
            <w:pPr>
              <w:spacing w:after="0" w:line="240" w:lineRule="auto"/>
              <w:jc w:val="both"/>
              <w:textAlignment w:val="baseline"/>
              <w:rPr>
                <w:rFonts w:ascii="Tahoma" w:eastAsia="Times New Roman" w:hAnsi="Tahoma" w:cs="Tahoma"/>
                <w:sz w:val="20"/>
                <w:szCs w:val="20"/>
                <w:lang w:eastAsia="cs-CZ"/>
              </w:rPr>
            </w:pPr>
            <w:r w:rsidRPr="00132E94">
              <w:rPr>
                <w:rFonts w:ascii="Tahoma" w:eastAsia="Times New Roman" w:hAnsi="Tahoma" w:cs="Tahoma"/>
                <w:sz w:val="20"/>
                <w:szCs w:val="20"/>
                <w:lang w:eastAsia="cs-CZ"/>
              </w:rPr>
              <w:t>statutární zástupce s právem podpisu smluvních ujednání </w:t>
            </w:r>
          </w:p>
        </w:tc>
        <w:tc>
          <w:tcPr>
            <w:tcW w:w="2159"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2E87A6ED" w14:textId="2B184BE4" w:rsidR="00981B37" w:rsidRPr="00132E94" w:rsidRDefault="0006090A" w:rsidP="00143EC4">
            <w:pPr>
              <w:spacing w:after="0" w:line="240" w:lineRule="auto"/>
              <w:textAlignment w:val="baseline"/>
              <w:rPr>
                <w:rFonts w:ascii="Tahoma" w:eastAsia="Times New Roman" w:hAnsi="Tahoma" w:cs="Tahoma"/>
                <w:b/>
                <w:sz w:val="20"/>
                <w:szCs w:val="20"/>
                <w:lang w:eastAsia="cs-CZ"/>
              </w:rPr>
            </w:pPr>
            <w:r>
              <w:rPr>
                <w:rFonts w:ascii="Tahoma" w:eastAsia="Times New Roman" w:hAnsi="Tahoma" w:cs="Tahoma"/>
                <w:b/>
                <w:sz w:val="20"/>
                <w:szCs w:val="20"/>
                <w:lang w:eastAsia="cs-CZ"/>
              </w:rPr>
              <w:t>xxxxxxxxxx</w:t>
            </w:r>
          </w:p>
        </w:tc>
        <w:tc>
          <w:tcPr>
            <w:tcW w:w="1995"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251B9FE0" w14:textId="2F00F4B3" w:rsidR="00981B37" w:rsidRPr="00132E94" w:rsidRDefault="00143EC4" w:rsidP="00981B37">
            <w:pPr>
              <w:spacing w:after="0" w:line="240" w:lineRule="auto"/>
              <w:jc w:val="both"/>
              <w:textAlignment w:val="baseline"/>
              <w:rPr>
                <w:rFonts w:ascii="Tahoma" w:eastAsia="Times New Roman" w:hAnsi="Tahoma" w:cs="Tahoma"/>
                <w:sz w:val="20"/>
                <w:szCs w:val="20"/>
                <w:lang w:eastAsia="cs-CZ"/>
              </w:rPr>
            </w:pPr>
            <w:r w:rsidRPr="00132E94">
              <w:rPr>
                <w:rFonts w:ascii="Tahoma" w:eastAsia="Times New Roman" w:hAnsi="Tahoma" w:cs="Tahoma"/>
                <w:sz w:val="20"/>
                <w:szCs w:val="20"/>
                <w:lang w:eastAsia="cs-CZ"/>
              </w:rPr>
              <w:t>ředitel</w:t>
            </w:r>
          </w:p>
        </w:tc>
        <w:tc>
          <w:tcPr>
            <w:tcW w:w="2250"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652B6683" w14:textId="2975B989" w:rsidR="00981B37" w:rsidRPr="00132E94" w:rsidRDefault="00981B37" w:rsidP="00981B37">
            <w:pPr>
              <w:spacing w:after="0" w:line="240" w:lineRule="auto"/>
              <w:jc w:val="both"/>
              <w:textAlignment w:val="baseline"/>
              <w:rPr>
                <w:rFonts w:ascii="Tahoma" w:eastAsia="Times New Roman" w:hAnsi="Tahoma" w:cs="Tahoma"/>
                <w:sz w:val="20"/>
                <w:szCs w:val="20"/>
                <w:lang w:eastAsia="cs-CZ"/>
              </w:rPr>
            </w:pPr>
            <w:r w:rsidRPr="00132E94">
              <w:rPr>
                <w:rFonts w:ascii="Tahoma" w:eastAsia="Times New Roman" w:hAnsi="Tahoma" w:cs="Tahoma"/>
                <w:sz w:val="20"/>
                <w:szCs w:val="20"/>
                <w:lang w:eastAsia="cs-CZ"/>
              </w:rPr>
              <w:t> </w:t>
            </w:r>
            <w:r w:rsidR="0006090A">
              <w:rPr>
                <w:rFonts w:ascii="Tahoma" w:eastAsia="Times New Roman" w:hAnsi="Tahoma" w:cs="Tahoma"/>
                <w:sz w:val="20"/>
                <w:szCs w:val="20"/>
                <w:lang w:eastAsia="cs-CZ"/>
              </w:rPr>
              <w:t>xxxxxxxxxxxxx</w:t>
            </w:r>
          </w:p>
          <w:p w14:paraId="44D07D91" w14:textId="73E1C2E4" w:rsidR="00143EC4" w:rsidRPr="00132E94" w:rsidRDefault="001A4AEB" w:rsidP="00981B37">
            <w:pPr>
              <w:spacing w:after="0" w:line="240" w:lineRule="auto"/>
              <w:jc w:val="both"/>
              <w:textAlignment w:val="baseline"/>
              <w:rPr>
                <w:rFonts w:ascii="Tahoma" w:eastAsia="Times New Roman" w:hAnsi="Tahoma" w:cs="Tahoma"/>
                <w:sz w:val="20"/>
                <w:szCs w:val="20"/>
                <w:lang w:eastAsia="cs-CZ"/>
              </w:rPr>
            </w:pPr>
            <w:hyperlink r:id="rId15" w:history="1">
              <w:r w:rsidR="00143EC4" w:rsidRPr="00132E94">
                <w:rPr>
                  <w:rStyle w:val="Hypertextovodkaz"/>
                  <w:rFonts w:ascii="Tahoma" w:eastAsia="Times New Roman" w:hAnsi="Tahoma" w:cs="Tahoma"/>
                  <w:sz w:val="20"/>
                  <w:szCs w:val="20"/>
                  <w:lang w:eastAsia="cs-CZ"/>
                </w:rPr>
                <w:t>sekretariat@szzkrnov.cz</w:t>
              </w:r>
            </w:hyperlink>
          </w:p>
          <w:p w14:paraId="2FD11CAF" w14:textId="59E86DFE" w:rsidR="00143EC4" w:rsidRPr="00132E94" w:rsidRDefault="00143EC4" w:rsidP="00981B37">
            <w:pPr>
              <w:spacing w:after="0" w:line="240" w:lineRule="auto"/>
              <w:jc w:val="both"/>
              <w:textAlignment w:val="baseline"/>
              <w:rPr>
                <w:rFonts w:ascii="Tahoma" w:eastAsia="Times New Roman" w:hAnsi="Tahoma" w:cs="Tahoma"/>
                <w:sz w:val="20"/>
                <w:szCs w:val="20"/>
                <w:lang w:eastAsia="cs-CZ"/>
              </w:rPr>
            </w:pPr>
          </w:p>
        </w:tc>
      </w:tr>
      <w:tr w:rsidR="00981B37" w:rsidRPr="00132E94" w14:paraId="2268977A" w14:textId="77777777" w:rsidTr="007E2CDE">
        <w:trPr>
          <w:trHeight w:val="240"/>
        </w:trPr>
        <w:tc>
          <w:tcPr>
            <w:tcW w:w="3078"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11DCA6A5" w14:textId="77777777" w:rsidR="00981B37" w:rsidRPr="00132E94" w:rsidRDefault="00981B37" w:rsidP="00981B37">
            <w:pPr>
              <w:spacing w:after="0" w:line="240" w:lineRule="auto"/>
              <w:jc w:val="both"/>
              <w:textAlignment w:val="baseline"/>
              <w:rPr>
                <w:rFonts w:ascii="Tahoma" w:eastAsia="Times New Roman" w:hAnsi="Tahoma" w:cs="Tahoma"/>
                <w:sz w:val="20"/>
                <w:szCs w:val="20"/>
                <w:lang w:eastAsia="cs-CZ"/>
              </w:rPr>
            </w:pPr>
            <w:r w:rsidRPr="00132E94">
              <w:rPr>
                <w:rFonts w:ascii="Tahoma" w:eastAsia="Times New Roman" w:hAnsi="Tahoma" w:cs="Tahoma"/>
                <w:sz w:val="20"/>
                <w:szCs w:val="20"/>
                <w:lang w:eastAsia="cs-CZ"/>
              </w:rPr>
              <w:t>soba oprávněná k jednání o smluvních podmínkách </w:t>
            </w:r>
          </w:p>
        </w:tc>
        <w:tc>
          <w:tcPr>
            <w:tcW w:w="2159"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58F1CB3A" w14:textId="70AAE6D5" w:rsidR="00981B37" w:rsidRPr="00132E94" w:rsidRDefault="0006090A" w:rsidP="00981B37">
            <w:pPr>
              <w:spacing w:after="0" w:line="240" w:lineRule="auto"/>
              <w:jc w:val="both"/>
              <w:textAlignment w:val="baseline"/>
              <w:rPr>
                <w:rFonts w:ascii="Tahoma" w:eastAsia="Times New Roman" w:hAnsi="Tahoma" w:cs="Tahoma"/>
                <w:b/>
                <w:sz w:val="20"/>
                <w:szCs w:val="20"/>
                <w:lang w:eastAsia="cs-CZ"/>
              </w:rPr>
            </w:pPr>
            <w:r>
              <w:rPr>
                <w:rFonts w:ascii="Tahoma" w:eastAsia="Times New Roman" w:hAnsi="Tahoma" w:cs="Tahoma"/>
                <w:b/>
                <w:sz w:val="20"/>
                <w:szCs w:val="20"/>
                <w:lang w:eastAsia="cs-CZ"/>
              </w:rPr>
              <w:t>xxxxxxxxxxxx</w:t>
            </w:r>
          </w:p>
        </w:tc>
        <w:tc>
          <w:tcPr>
            <w:tcW w:w="1995"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4F0E4E41" w14:textId="787C7695" w:rsidR="00981B37" w:rsidRPr="00132E94" w:rsidRDefault="00132E94" w:rsidP="00981B37">
            <w:pPr>
              <w:spacing w:after="0" w:line="240" w:lineRule="auto"/>
              <w:jc w:val="both"/>
              <w:textAlignment w:val="baseline"/>
              <w:rPr>
                <w:rFonts w:ascii="Tahoma" w:eastAsia="Times New Roman" w:hAnsi="Tahoma" w:cs="Tahoma"/>
                <w:sz w:val="20"/>
                <w:szCs w:val="20"/>
                <w:lang w:eastAsia="cs-CZ"/>
              </w:rPr>
            </w:pPr>
            <w:r w:rsidRPr="00132E94">
              <w:rPr>
                <w:rFonts w:ascii="Tahoma" w:hAnsi="Tahoma" w:cs="Tahoma"/>
                <w:sz w:val="20"/>
                <w:szCs w:val="20"/>
              </w:rPr>
              <w:t>Vedoucí ICT</w:t>
            </w:r>
          </w:p>
        </w:tc>
        <w:tc>
          <w:tcPr>
            <w:tcW w:w="2250"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72DCF9D0" w14:textId="006067DD" w:rsidR="00981B37" w:rsidRPr="00132E94" w:rsidRDefault="00981B37" w:rsidP="00981B37">
            <w:pPr>
              <w:spacing w:after="0" w:line="240" w:lineRule="auto"/>
              <w:jc w:val="both"/>
              <w:textAlignment w:val="baseline"/>
              <w:rPr>
                <w:rFonts w:ascii="Tahoma" w:eastAsia="Times New Roman" w:hAnsi="Tahoma" w:cs="Tahoma"/>
                <w:sz w:val="20"/>
                <w:szCs w:val="20"/>
                <w:lang w:eastAsia="cs-CZ"/>
              </w:rPr>
            </w:pPr>
            <w:r w:rsidRPr="00132E94">
              <w:rPr>
                <w:rFonts w:ascii="Tahoma" w:eastAsia="Times New Roman" w:hAnsi="Tahoma" w:cs="Tahoma"/>
                <w:sz w:val="20"/>
                <w:szCs w:val="20"/>
                <w:lang w:eastAsia="cs-CZ"/>
              </w:rPr>
              <w:t> </w:t>
            </w:r>
            <w:r w:rsidR="0006090A">
              <w:rPr>
                <w:rFonts w:ascii="Tahoma" w:hAnsi="Tahoma" w:cs="Tahoma"/>
                <w:sz w:val="20"/>
                <w:szCs w:val="20"/>
              </w:rPr>
              <w:t>xxxxxxxxxxxxxxxxxxx</w:t>
            </w:r>
            <w:r w:rsidR="00132E94" w:rsidRPr="00132E94">
              <w:rPr>
                <w:rFonts w:ascii="Tahoma" w:hAnsi="Tahoma" w:cs="Tahoma"/>
                <w:sz w:val="20"/>
                <w:szCs w:val="20"/>
              </w:rPr>
              <w:br/>
            </w:r>
            <w:hyperlink r:id="rId16" w:history="1">
              <w:r w:rsidR="0006090A" w:rsidRPr="00882000">
                <w:rPr>
                  <w:rStyle w:val="Hypertextovodkaz"/>
                  <w:rFonts w:ascii="Tahoma" w:hAnsi="Tahoma" w:cs="Tahoma"/>
                  <w:sz w:val="20"/>
                  <w:szCs w:val="20"/>
                </w:rPr>
                <w:t>xxxxx.xxxxx</w:t>
              </w:r>
              <w:r w:rsidR="0006090A" w:rsidRPr="00882000">
                <w:rPr>
                  <w:rStyle w:val="Hypertextovodkaz"/>
                  <w:rFonts w:ascii="Tahoma" w:hAnsi="Tahoma" w:cs="Tahoma"/>
                  <w:sz w:val="20"/>
                  <w:szCs w:val="20"/>
                  <w:lang w:val="en-US"/>
                </w:rPr>
                <w:t>@</w:t>
              </w:r>
              <w:r w:rsidR="0006090A" w:rsidRPr="00882000">
                <w:rPr>
                  <w:rStyle w:val="Hypertextovodkaz"/>
                  <w:rFonts w:ascii="Tahoma" w:hAnsi="Tahoma" w:cs="Tahoma"/>
                  <w:sz w:val="20"/>
                  <w:szCs w:val="20"/>
                </w:rPr>
                <w:t>szzkrnov.cz</w:t>
              </w:r>
            </w:hyperlink>
          </w:p>
        </w:tc>
      </w:tr>
    </w:tbl>
    <w:p w14:paraId="366DFF7D" w14:textId="77777777" w:rsidR="005F4B49" w:rsidRPr="00132E94" w:rsidRDefault="005F4B49" w:rsidP="005F4B49">
      <w:pPr>
        <w:spacing w:after="0" w:line="240" w:lineRule="auto"/>
        <w:ind w:left="720"/>
        <w:textAlignment w:val="baseline"/>
        <w:rPr>
          <w:rFonts w:ascii="Tahoma" w:eastAsia="Times New Roman" w:hAnsi="Tahoma" w:cs="Tahoma"/>
          <w:b/>
          <w:bCs/>
          <w:color w:val="0070C0"/>
          <w:sz w:val="20"/>
          <w:szCs w:val="20"/>
          <w:lang w:eastAsia="cs-CZ"/>
        </w:rPr>
      </w:pPr>
    </w:p>
    <w:p w14:paraId="2187E0FD" w14:textId="354F188F" w:rsidR="00981B37" w:rsidRPr="00132E94" w:rsidRDefault="00981B37" w:rsidP="002C05E7">
      <w:pPr>
        <w:numPr>
          <w:ilvl w:val="0"/>
          <w:numId w:val="43"/>
        </w:numPr>
        <w:spacing w:after="0" w:line="240" w:lineRule="auto"/>
        <w:textAlignment w:val="baseline"/>
        <w:rPr>
          <w:rFonts w:ascii="Tahoma" w:eastAsia="Times New Roman" w:hAnsi="Tahoma" w:cs="Tahoma"/>
          <w:b/>
          <w:bCs/>
          <w:color w:val="0070C0"/>
          <w:sz w:val="20"/>
          <w:szCs w:val="20"/>
          <w:lang w:eastAsia="cs-CZ"/>
        </w:rPr>
      </w:pPr>
      <w:r w:rsidRPr="00132E94">
        <w:rPr>
          <w:rFonts w:ascii="Tahoma" w:eastAsia="Times New Roman" w:hAnsi="Tahoma" w:cs="Tahoma"/>
          <w:b/>
          <w:bCs/>
          <w:color w:val="0070C0"/>
          <w:sz w:val="20"/>
          <w:szCs w:val="20"/>
          <w:lang w:eastAsia="cs-CZ"/>
        </w:rPr>
        <w:t>Pracovník Dodavatele odpovědný za vlastní plnění a spolupráci s Objednatelem </w:t>
      </w:r>
    </w:p>
    <w:p w14:paraId="74CF1031" w14:textId="77777777" w:rsidR="00981B37" w:rsidRPr="00132E94" w:rsidRDefault="00981B37" w:rsidP="00981B37">
      <w:pPr>
        <w:spacing w:after="0" w:line="240" w:lineRule="auto"/>
        <w:jc w:val="both"/>
        <w:textAlignment w:val="baseline"/>
        <w:rPr>
          <w:rFonts w:ascii="Tahoma" w:eastAsia="Times New Roman" w:hAnsi="Tahoma" w:cs="Tahoma"/>
          <w:sz w:val="20"/>
          <w:szCs w:val="20"/>
          <w:lang w:eastAsia="cs-CZ"/>
        </w:rPr>
      </w:pPr>
      <w:r w:rsidRPr="00132E94">
        <w:rPr>
          <w:rFonts w:ascii="Tahoma" w:eastAsia="Times New Roman" w:hAnsi="Tahoma" w:cs="Tahoma"/>
          <w:b/>
          <w:bCs/>
          <w:sz w:val="20"/>
          <w:szCs w:val="20"/>
          <w:lang w:eastAsia="cs-CZ"/>
        </w:rPr>
        <w:t>Dodavatel</w:t>
      </w:r>
      <w:r w:rsidRPr="00132E94">
        <w:rPr>
          <w:rFonts w:ascii="Tahoma" w:eastAsia="Times New Roman" w:hAnsi="Tahoma" w:cs="Tahoma"/>
          <w:sz w:val="20"/>
          <w:szCs w:val="20"/>
          <w:lang w:eastAsia="cs-C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20"/>
        <w:gridCol w:w="2187"/>
        <w:gridCol w:w="1934"/>
        <w:gridCol w:w="2341"/>
      </w:tblGrid>
      <w:tr w:rsidR="0006090A" w:rsidRPr="00132E94" w14:paraId="7E52750C" w14:textId="77777777" w:rsidTr="00981B37">
        <w:trPr>
          <w:trHeight w:val="540"/>
        </w:trPr>
        <w:tc>
          <w:tcPr>
            <w:tcW w:w="3135"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46AD102D" w14:textId="77777777" w:rsidR="00981B37" w:rsidRPr="00132E94" w:rsidRDefault="00981B37" w:rsidP="00981B37">
            <w:pPr>
              <w:spacing w:after="0" w:line="240" w:lineRule="auto"/>
              <w:jc w:val="both"/>
              <w:textAlignment w:val="baseline"/>
              <w:rPr>
                <w:rFonts w:ascii="Tahoma" w:eastAsia="Times New Roman" w:hAnsi="Tahoma" w:cs="Tahoma"/>
                <w:sz w:val="20"/>
                <w:szCs w:val="20"/>
                <w:lang w:eastAsia="cs-CZ"/>
              </w:rPr>
            </w:pPr>
            <w:r w:rsidRPr="00132E94">
              <w:rPr>
                <w:rFonts w:ascii="Tahoma" w:eastAsia="Times New Roman" w:hAnsi="Tahoma" w:cs="Tahoma"/>
                <w:sz w:val="20"/>
                <w:szCs w:val="20"/>
                <w:lang w:eastAsia="cs-CZ"/>
              </w:rPr>
              <w:t>osoba odpovědná za plnění Smlouvy </w:t>
            </w:r>
          </w:p>
        </w:tc>
        <w:tc>
          <w:tcPr>
            <w:tcW w:w="2235"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7852693C" w14:textId="4152F17C" w:rsidR="00981B37" w:rsidRPr="00132E94" w:rsidRDefault="0006090A" w:rsidP="00981B37">
            <w:pPr>
              <w:spacing w:after="0" w:line="240" w:lineRule="auto"/>
              <w:jc w:val="both"/>
              <w:textAlignment w:val="baseline"/>
              <w:rPr>
                <w:rFonts w:ascii="Tahoma" w:eastAsia="Times New Roman" w:hAnsi="Tahoma" w:cs="Tahoma"/>
                <w:sz w:val="20"/>
                <w:szCs w:val="20"/>
                <w:lang w:eastAsia="cs-CZ"/>
              </w:rPr>
            </w:pPr>
            <w:r>
              <w:rPr>
                <w:rFonts w:ascii="Tahoma" w:eastAsia="Times New Roman" w:hAnsi="Tahoma" w:cs="Tahoma"/>
                <w:b/>
                <w:bCs/>
                <w:color w:val="000000"/>
                <w:sz w:val="20"/>
                <w:szCs w:val="20"/>
                <w:lang w:eastAsia="cs-CZ"/>
              </w:rPr>
              <w:t>xxxxxxxxxxx</w:t>
            </w:r>
          </w:p>
        </w:tc>
        <w:tc>
          <w:tcPr>
            <w:tcW w:w="1995"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0C9C094D" w14:textId="2261BECB" w:rsidR="00981B37" w:rsidRPr="00132E94" w:rsidRDefault="009D6147" w:rsidP="00981B37">
            <w:pPr>
              <w:spacing w:after="0" w:line="240" w:lineRule="auto"/>
              <w:jc w:val="both"/>
              <w:textAlignment w:val="baseline"/>
              <w:rPr>
                <w:rFonts w:ascii="Tahoma" w:eastAsia="Times New Roman" w:hAnsi="Tahoma" w:cs="Tahoma"/>
                <w:sz w:val="20"/>
                <w:szCs w:val="20"/>
                <w:lang w:eastAsia="cs-CZ"/>
              </w:rPr>
            </w:pPr>
            <w:r w:rsidRPr="00132E94">
              <w:rPr>
                <w:rFonts w:ascii="Tahoma" w:eastAsia="Times New Roman" w:hAnsi="Tahoma" w:cs="Tahoma"/>
                <w:color w:val="000000"/>
                <w:sz w:val="20"/>
                <w:szCs w:val="20"/>
                <w:lang w:eastAsia="cs-CZ"/>
              </w:rPr>
              <w:t>Obchodní manažer</w:t>
            </w:r>
          </w:p>
        </w:tc>
        <w:tc>
          <w:tcPr>
            <w:tcW w:w="2310"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591D9508" w14:textId="1516B878" w:rsidR="00981B37" w:rsidRPr="00132E94" w:rsidRDefault="007E2CDE" w:rsidP="00D35CFD">
            <w:pPr>
              <w:rPr>
                <w:rFonts w:ascii="Tahoma" w:hAnsi="Tahoma" w:cs="Tahoma"/>
                <w:sz w:val="20"/>
                <w:szCs w:val="20"/>
              </w:rPr>
            </w:pPr>
            <w:r>
              <w:rPr>
                <w:rFonts w:ascii="Tahoma" w:hAnsi="Tahoma" w:cs="Tahoma"/>
                <w:sz w:val="20"/>
                <w:szCs w:val="20"/>
              </w:rPr>
              <w:t xml:space="preserve"> </w:t>
            </w:r>
            <w:r w:rsidR="0006090A">
              <w:rPr>
                <w:rFonts w:ascii="Tahoma" w:hAnsi="Tahoma" w:cs="Tahoma"/>
                <w:sz w:val="20"/>
                <w:szCs w:val="20"/>
              </w:rPr>
              <w:t>xxxxxxxxxxxxxxxxx</w:t>
            </w:r>
          </w:p>
          <w:p w14:paraId="5EEB2760" w14:textId="3AB449EB" w:rsidR="00981B37" w:rsidRPr="00132E94" w:rsidRDefault="0006090A" w:rsidP="00132E94">
            <w:pPr>
              <w:spacing w:line="240" w:lineRule="auto"/>
              <w:rPr>
                <w:rFonts w:ascii="Tahoma" w:hAnsi="Tahoma" w:cs="Tahoma"/>
                <w:sz w:val="20"/>
                <w:szCs w:val="20"/>
              </w:rPr>
            </w:pPr>
            <w:hyperlink r:id="rId17" w:history="1">
              <w:r w:rsidRPr="00882000">
                <w:rPr>
                  <w:rStyle w:val="Hypertextovodkaz"/>
                  <w:rFonts w:ascii="Tahoma" w:hAnsi="Tahoma" w:cs="Tahoma"/>
                  <w:sz w:val="20"/>
                  <w:szCs w:val="20"/>
                </w:rPr>
                <w:t>xxxxxxxxxxxxx@stapro.cz</w:t>
              </w:r>
            </w:hyperlink>
            <w:r w:rsidR="00981B37" w:rsidRPr="00132E94">
              <w:rPr>
                <w:rFonts w:ascii="Tahoma" w:hAnsi="Tahoma" w:cs="Tahoma"/>
                <w:sz w:val="20"/>
                <w:szCs w:val="20"/>
              </w:rPr>
              <w:t> </w:t>
            </w:r>
          </w:p>
        </w:tc>
      </w:tr>
    </w:tbl>
    <w:p w14:paraId="58A6DCE9" w14:textId="0CBD0F64" w:rsidR="005F4B49" w:rsidRPr="00132E94" w:rsidRDefault="00981B37" w:rsidP="005F4B49">
      <w:pPr>
        <w:spacing w:after="0" w:line="240" w:lineRule="auto"/>
        <w:jc w:val="both"/>
        <w:textAlignment w:val="baseline"/>
        <w:rPr>
          <w:rFonts w:ascii="Tahoma" w:eastAsia="Times New Roman" w:hAnsi="Tahoma" w:cs="Tahoma"/>
          <w:b/>
          <w:bCs/>
          <w:color w:val="0070C0"/>
          <w:sz w:val="20"/>
          <w:szCs w:val="20"/>
          <w:lang w:eastAsia="cs-CZ"/>
        </w:rPr>
      </w:pPr>
      <w:r w:rsidRPr="00132E94">
        <w:rPr>
          <w:rFonts w:ascii="Tahoma" w:eastAsia="Times New Roman" w:hAnsi="Tahoma" w:cs="Tahoma"/>
          <w:sz w:val="20"/>
          <w:szCs w:val="20"/>
          <w:lang w:eastAsia="cs-CZ"/>
        </w:rPr>
        <w:t> </w:t>
      </w:r>
    </w:p>
    <w:p w14:paraId="7C98B718" w14:textId="34EF3A93" w:rsidR="00981B37" w:rsidRPr="00132E94" w:rsidRDefault="00981B37" w:rsidP="002C05E7">
      <w:pPr>
        <w:numPr>
          <w:ilvl w:val="0"/>
          <w:numId w:val="43"/>
        </w:numPr>
        <w:spacing w:after="0" w:line="240" w:lineRule="auto"/>
        <w:textAlignment w:val="baseline"/>
        <w:rPr>
          <w:rFonts w:ascii="Tahoma" w:eastAsia="Times New Roman" w:hAnsi="Tahoma" w:cs="Tahoma"/>
          <w:b/>
          <w:bCs/>
          <w:color w:val="0070C0"/>
          <w:sz w:val="20"/>
          <w:szCs w:val="20"/>
          <w:lang w:eastAsia="cs-CZ"/>
        </w:rPr>
      </w:pPr>
      <w:r w:rsidRPr="00132E94">
        <w:rPr>
          <w:rFonts w:ascii="Tahoma" w:eastAsia="Times New Roman" w:hAnsi="Tahoma" w:cs="Tahoma"/>
          <w:b/>
          <w:bCs/>
          <w:color w:val="0070C0"/>
          <w:sz w:val="20"/>
          <w:szCs w:val="20"/>
          <w:lang w:eastAsia="cs-CZ"/>
        </w:rPr>
        <w:t>Pracovníci Objednatele odpovědní za spolupráci s Dodavatelem  </w:t>
      </w:r>
    </w:p>
    <w:p w14:paraId="09B4FE45" w14:textId="77777777" w:rsidR="00981B37" w:rsidRPr="00132E94" w:rsidRDefault="00981B37" w:rsidP="00981B37">
      <w:pPr>
        <w:spacing w:after="0" w:line="240" w:lineRule="auto"/>
        <w:jc w:val="both"/>
        <w:textAlignment w:val="baseline"/>
        <w:rPr>
          <w:rFonts w:ascii="Tahoma" w:eastAsia="Times New Roman" w:hAnsi="Tahoma" w:cs="Tahoma"/>
          <w:sz w:val="20"/>
          <w:szCs w:val="20"/>
          <w:lang w:eastAsia="cs-CZ"/>
        </w:rPr>
      </w:pPr>
      <w:r w:rsidRPr="00132E94">
        <w:rPr>
          <w:rFonts w:ascii="Tahoma" w:eastAsia="Times New Roman" w:hAnsi="Tahoma" w:cs="Tahoma"/>
          <w:b/>
          <w:bCs/>
          <w:sz w:val="20"/>
          <w:szCs w:val="20"/>
          <w:lang w:eastAsia="cs-CZ"/>
        </w:rPr>
        <w:t>Objednatel</w:t>
      </w:r>
      <w:r w:rsidRPr="00132E94">
        <w:rPr>
          <w:rFonts w:ascii="Tahoma" w:eastAsia="Times New Roman" w:hAnsi="Tahoma" w:cs="Tahoma"/>
          <w:sz w:val="20"/>
          <w:szCs w:val="20"/>
          <w:lang w:eastAsia="cs-CZ"/>
        </w:rPr>
        <w:t> </w:t>
      </w:r>
    </w:p>
    <w:tbl>
      <w:tblPr>
        <w:tblW w:w="9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8"/>
        <w:gridCol w:w="2150"/>
        <w:gridCol w:w="1928"/>
        <w:gridCol w:w="2386"/>
      </w:tblGrid>
      <w:tr w:rsidR="00981B37" w:rsidRPr="00132E94" w14:paraId="7965B10B" w14:textId="77777777" w:rsidTr="00132E94">
        <w:trPr>
          <w:trHeight w:val="540"/>
        </w:trPr>
        <w:tc>
          <w:tcPr>
            <w:tcW w:w="3064"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7F8B5BED" w14:textId="77777777" w:rsidR="00981B37" w:rsidRPr="00132E94" w:rsidRDefault="00981B37" w:rsidP="00981B37">
            <w:pPr>
              <w:spacing w:after="0" w:line="240" w:lineRule="auto"/>
              <w:jc w:val="both"/>
              <w:textAlignment w:val="baseline"/>
              <w:rPr>
                <w:rFonts w:ascii="Tahoma" w:eastAsia="Times New Roman" w:hAnsi="Tahoma" w:cs="Tahoma"/>
                <w:sz w:val="20"/>
                <w:szCs w:val="20"/>
                <w:lang w:eastAsia="cs-CZ"/>
              </w:rPr>
            </w:pPr>
            <w:r w:rsidRPr="00132E94">
              <w:rPr>
                <w:rFonts w:ascii="Tahoma" w:eastAsia="Times New Roman" w:hAnsi="Tahoma" w:cs="Tahoma"/>
                <w:sz w:val="20"/>
                <w:szCs w:val="20"/>
                <w:lang w:eastAsia="cs-CZ"/>
              </w:rPr>
              <w:t>osoba odpovědná za spolupráci a plnění Smlouvy </w:t>
            </w:r>
          </w:p>
        </w:tc>
        <w:tc>
          <w:tcPr>
            <w:tcW w:w="2166"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2052A283" w14:textId="637E5063" w:rsidR="00981B37" w:rsidRPr="00132E94" w:rsidRDefault="0006090A" w:rsidP="00981B37">
            <w:pPr>
              <w:spacing w:after="0" w:line="240" w:lineRule="auto"/>
              <w:jc w:val="both"/>
              <w:textAlignment w:val="baseline"/>
              <w:rPr>
                <w:rFonts w:ascii="Tahoma" w:eastAsia="Times New Roman" w:hAnsi="Tahoma" w:cs="Tahoma"/>
                <w:b/>
                <w:sz w:val="20"/>
                <w:szCs w:val="20"/>
                <w:lang w:eastAsia="cs-CZ"/>
              </w:rPr>
            </w:pPr>
            <w:r>
              <w:rPr>
                <w:rFonts w:ascii="Tahoma" w:eastAsia="Times New Roman" w:hAnsi="Tahoma" w:cs="Tahoma"/>
                <w:b/>
                <w:sz w:val="20"/>
                <w:szCs w:val="20"/>
                <w:lang w:eastAsia="cs-CZ"/>
              </w:rPr>
              <w:t>Xxxxx xxxx</w:t>
            </w:r>
          </w:p>
        </w:tc>
        <w:tc>
          <w:tcPr>
            <w:tcW w:w="1953"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1D31488B" w14:textId="1E016763" w:rsidR="00981B37" w:rsidRPr="00132E94" w:rsidRDefault="00132E94" w:rsidP="00981B37">
            <w:pPr>
              <w:spacing w:after="0" w:line="240" w:lineRule="auto"/>
              <w:jc w:val="both"/>
              <w:textAlignment w:val="baseline"/>
              <w:rPr>
                <w:rFonts w:ascii="Tahoma" w:eastAsia="Times New Roman" w:hAnsi="Tahoma" w:cs="Tahoma"/>
                <w:sz w:val="20"/>
                <w:szCs w:val="20"/>
                <w:lang w:eastAsia="cs-CZ"/>
              </w:rPr>
            </w:pPr>
            <w:r w:rsidRPr="00132E94">
              <w:rPr>
                <w:rFonts w:ascii="Tahoma" w:hAnsi="Tahoma" w:cs="Tahoma"/>
                <w:sz w:val="20"/>
                <w:szCs w:val="20"/>
              </w:rPr>
              <w:t>Vedoucí ICT</w:t>
            </w:r>
          </w:p>
        </w:tc>
        <w:tc>
          <w:tcPr>
            <w:tcW w:w="2299"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06B8C4E1" w14:textId="6A5D9E63" w:rsidR="00981B37" w:rsidRPr="00132E94" w:rsidRDefault="00981B37" w:rsidP="00981B37">
            <w:pPr>
              <w:spacing w:after="0" w:line="240" w:lineRule="auto"/>
              <w:jc w:val="both"/>
              <w:textAlignment w:val="baseline"/>
              <w:rPr>
                <w:rFonts w:ascii="Tahoma" w:eastAsia="Times New Roman" w:hAnsi="Tahoma" w:cs="Tahoma"/>
                <w:sz w:val="20"/>
                <w:szCs w:val="20"/>
                <w:lang w:eastAsia="cs-CZ"/>
              </w:rPr>
            </w:pPr>
            <w:r w:rsidRPr="00132E94">
              <w:rPr>
                <w:rFonts w:ascii="Tahoma" w:eastAsia="Times New Roman" w:hAnsi="Tahoma" w:cs="Tahoma"/>
                <w:sz w:val="20"/>
                <w:szCs w:val="20"/>
                <w:lang w:eastAsia="cs-CZ"/>
              </w:rPr>
              <w:t> </w:t>
            </w:r>
            <w:r w:rsidR="0006090A">
              <w:rPr>
                <w:rFonts w:ascii="Tahoma" w:hAnsi="Tahoma" w:cs="Tahoma"/>
                <w:sz w:val="20"/>
                <w:szCs w:val="20"/>
              </w:rPr>
              <w:t>xxxxxxxxxxxx</w:t>
            </w:r>
            <w:r w:rsidR="00132E94" w:rsidRPr="00132E94">
              <w:rPr>
                <w:rFonts w:ascii="Tahoma" w:hAnsi="Tahoma" w:cs="Tahoma"/>
                <w:sz w:val="20"/>
                <w:szCs w:val="20"/>
              </w:rPr>
              <w:br/>
            </w:r>
            <w:hyperlink r:id="rId18" w:history="1">
              <w:r w:rsidR="0006090A" w:rsidRPr="00882000">
                <w:rPr>
                  <w:rStyle w:val="Hypertextovodkaz"/>
                  <w:rFonts w:ascii="Tahoma" w:hAnsi="Tahoma" w:cs="Tahoma"/>
                  <w:sz w:val="20"/>
                  <w:szCs w:val="20"/>
                </w:rPr>
                <w:t>xxxxxxxxxxx</w:t>
              </w:r>
              <w:r w:rsidR="0006090A" w:rsidRPr="00882000">
                <w:rPr>
                  <w:rStyle w:val="Hypertextovodkaz"/>
                  <w:rFonts w:ascii="Tahoma" w:hAnsi="Tahoma" w:cs="Tahoma"/>
                  <w:sz w:val="20"/>
                  <w:szCs w:val="20"/>
                  <w:lang w:val="en-US"/>
                </w:rPr>
                <w:t>@</w:t>
              </w:r>
              <w:r w:rsidR="0006090A" w:rsidRPr="00882000">
                <w:rPr>
                  <w:rStyle w:val="Hypertextovodkaz"/>
                  <w:rFonts w:ascii="Tahoma" w:hAnsi="Tahoma" w:cs="Tahoma"/>
                  <w:sz w:val="20"/>
                  <w:szCs w:val="20"/>
                </w:rPr>
                <w:t>szzkrnov.cz</w:t>
              </w:r>
            </w:hyperlink>
          </w:p>
        </w:tc>
      </w:tr>
      <w:tr w:rsidR="00132E94" w:rsidRPr="00132E94" w14:paraId="5ED0F2BB" w14:textId="77777777" w:rsidTr="00132E94">
        <w:trPr>
          <w:trHeight w:val="540"/>
        </w:trPr>
        <w:tc>
          <w:tcPr>
            <w:tcW w:w="3064"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4D45F3DF" w14:textId="77777777" w:rsidR="00132E94" w:rsidRPr="00132E94" w:rsidRDefault="00132E94" w:rsidP="00132E94">
            <w:pPr>
              <w:spacing w:after="0" w:line="240" w:lineRule="auto"/>
              <w:jc w:val="both"/>
              <w:textAlignment w:val="baseline"/>
              <w:rPr>
                <w:rFonts w:ascii="Tahoma" w:eastAsia="Times New Roman" w:hAnsi="Tahoma" w:cs="Tahoma"/>
                <w:sz w:val="20"/>
                <w:szCs w:val="20"/>
                <w:lang w:eastAsia="cs-CZ"/>
              </w:rPr>
            </w:pPr>
            <w:r w:rsidRPr="00132E94">
              <w:rPr>
                <w:rFonts w:ascii="Tahoma" w:eastAsia="Times New Roman" w:hAnsi="Tahoma" w:cs="Tahoma"/>
                <w:sz w:val="20"/>
                <w:szCs w:val="20"/>
                <w:lang w:eastAsia="cs-CZ"/>
              </w:rPr>
              <w:t>osoba odpovědná za spolupráci a plnění Smlouvy pro oblast podpory výkaznictví </w:t>
            </w:r>
          </w:p>
        </w:tc>
        <w:tc>
          <w:tcPr>
            <w:tcW w:w="2166"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0FA99C0A" w14:textId="7F0854A7" w:rsidR="00132E94" w:rsidRPr="00132E94" w:rsidRDefault="0006090A" w:rsidP="00132E94">
            <w:pPr>
              <w:spacing w:after="0" w:line="240" w:lineRule="auto"/>
              <w:jc w:val="both"/>
              <w:textAlignment w:val="baseline"/>
              <w:rPr>
                <w:rFonts w:ascii="Tahoma" w:eastAsia="Times New Roman" w:hAnsi="Tahoma" w:cs="Tahoma"/>
                <w:b/>
                <w:sz w:val="20"/>
                <w:szCs w:val="20"/>
                <w:lang w:eastAsia="cs-CZ"/>
              </w:rPr>
            </w:pPr>
            <w:r>
              <w:rPr>
                <w:rFonts w:ascii="Tahoma" w:hAnsi="Tahoma" w:cs="Tahoma"/>
                <w:b/>
                <w:sz w:val="20"/>
                <w:szCs w:val="20"/>
              </w:rPr>
              <w:t>xxxxxxxxxxxx</w:t>
            </w:r>
          </w:p>
        </w:tc>
        <w:tc>
          <w:tcPr>
            <w:tcW w:w="1953"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78D3DFEE" w14:textId="4B2FA0FF" w:rsidR="00132E94" w:rsidRPr="00132E94" w:rsidRDefault="00132E94" w:rsidP="00132E94">
            <w:pPr>
              <w:spacing w:after="0" w:line="240" w:lineRule="auto"/>
              <w:textAlignment w:val="baseline"/>
              <w:rPr>
                <w:rFonts w:ascii="Tahoma" w:eastAsia="Times New Roman" w:hAnsi="Tahoma" w:cs="Tahoma"/>
                <w:sz w:val="20"/>
                <w:szCs w:val="20"/>
                <w:lang w:eastAsia="cs-CZ"/>
              </w:rPr>
            </w:pPr>
            <w:r w:rsidRPr="00132E94">
              <w:rPr>
                <w:rFonts w:ascii="Tahoma" w:hAnsi="Tahoma" w:cs="Tahoma"/>
                <w:sz w:val="20"/>
                <w:szCs w:val="20"/>
              </w:rPr>
              <w:t>Ekonom. náměstek</w:t>
            </w:r>
          </w:p>
        </w:tc>
        <w:tc>
          <w:tcPr>
            <w:tcW w:w="2299"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7342A56B" w14:textId="3FD718AC" w:rsidR="00132E94" w:rsidRPr="00132E94" w:rsidRDefault="0006090A" w:rsidP="00132E94">
            <w:pPr>
              <w:spacing w:after="0" w:line="240" w:lineRule="auto"/>
              <w:jc w:val="both"/>
              <w:textAlignment w:val="baseline"/>
              <w:rPr>
                <w:rFonts w:ascii="Tahoma" w:eastAsia="Times New Roman" w:hAnsi="Tahoma" w:cs="Tahoma"/>
                <w:sz w:val="20"/>
                <w:szCs w:val="20"/>
                <w:lang w:eastAsia="cs-CZ"/>
              </w:rPr>
            </w:pPr>
            <w:r>
              <w:rPr>
                <w:rFonts w:ascii="Tahoma" w:hAnsi="Tahoma" w:cs="Tahoma"/>
                <w:sz w:val="20"/>
                <w:szCs w:val="20"/>
              </w:rPr>
              <w:t>xxxxxxxxxx</w:t>
            </w:r>
            <w:r w:rsidR="00132E94" w:rsidRPr="00132E94">
              <w:rPr>
                <w:rFonts w:ascii="Tahoma" w:hAnsi="Tahoma" w:cs="Tahoma"/>
                <w:sz w:val="20"/>
                <w:szCs w:val="20"/>
              </w:rPr>
              <w:br/>
            </w:r>
            <w:bookmarkStart w:id="11" w:name="_GoBack"/>
            <w:bookmarkEnd w:id="11"/>
            <w:r>
              <w:rPr>
                <w:rFonts w:ascii="Tahoma" w:hAnsi="Tahoma" w:cs="Tahoma"/>
                <w:sz w:val="20"/>
                <w:szCs w:val="20"/>
              </w:rPr>
              <w:fldChar w:fldCharType="begin"/>
            </w:r>
            <w:r>
              <w:rPr>
                <w:rFonts w:ascii="Tahoma" w:hAnsi="Tahoma" w:cs="Tahoma"/>
                <w:sz w:val="20"/>
                <w:szCs w:val="20"/>
              </w:rPr>
              <w:instrText xml:space="preserve"> HYPERLINK "mailto:</w:instrText>
            </w:r>
            <w:r w:rsidRPr="0006090A">
              <w:rPr>
                <w:rFonts w:ascii="Tahoma" w:hAnsi="Tahoma" w:cs="Tahoma"/>
                <w:sz w:val="20"/>
                <w:szCs w:val="20"/>
              </w:rPr>
              <w:instrText>xxxxxxxxxxxx@szzkrnov.cz</w:instrText>
            </w:r>
            <w:r>
              <w:rPr>
                <w:rFonts w:ascii="Tahoma" w:hAnsi="Tahoma" w:cs="Tahoma"/>
                <w:sz w:val="20"/>
                <w:szCs w:val="20"/>
              </w:rPr>
              <w:instrText xml:space="preserve">" </w:instrText>
            </w:r>
            <w:r>
              <w:rPr>
                <w:rFonts w:ascii="Tahoma" w:hAnsi="Tahoma" w:cs="Tahoma"/>
                <w:sz w:val="20"/>
                <w:szCs w:val="20"/>
              </w:rPr>
              <w:fldChar w:fldCharType="separate"/>
            </w:r>
            <w:r w:rsidRPr="00882000">
              <w:rPr>
                <w:rStyle w:val="Hypertextovodkaz"/>
                <w:rFonts w:ascii="Tahoma" w:hAnsi="Tahoma" w:cs="Tahoma"/>
                <w:sz w:val="20"/>
                <w:szCs w:val="20"/>
              </w:rPr>
              <w:t>xxxxxxxxxxxx@szzkrnov.cz</w:t>
            </w:r>
            <w:r>
              <w:rPr>
                <w:rFonts w:ascii="Tahoma" w:hAnsi="Tahoma" w:cs="Tahoma"/>
                <w:sz w:val="20"/>
                <w:szCs w:val="20"/>
              </w:rPr>
              <w:fldChar w:fldCharType="end"/>
            </w:r>
          </w:p>
        </w:tc>
      </w:tr>
    </w:tbl>
    <w:p w14:paraId="0F82DA0F" w14:textId="77777777" w:rsidR="00E10BB5" w:rsidRPr="00D35CFD" w:rsidRDefault="00E10BB5" w:rsidP="00981B37">
      <w:pPr>
        <w:autoSpaceDE w:val="0"/>
        <w:autoSpaceDN w:val="0"/>
        <w:adjustRightInd w:val="0"/>
        <w:spacing w:before="60" w:after="60" w:line="276" w:lineRule="auto"/>
        <w:jc w:val="both"/>
        <w:rPr>
          <w:rFonts w:ascii="Tahoma" w:hAnsi="Tahoma" w:cs="Tahoma"/>
          <w:b/>
          <w:color w:val="000000"/>
          <w:sz w:val="20"/>
          <w:szCs w:val="20"/>
        </w:rPr>
      </w:pPr>
    </w:p>
    <w:p w14:paraId="730FF7E0" w14:textId="27903795" w:rsidR="00636D88" w:rsidRPr="00D35CFD" w:rsidRDefault="00B4149F" w:rsidP="00B3779C">
      <w:pPr>
        <w:pStyle w:val="Odstavecseseznamem"/>
        <w:numPr>
          <w:ilvl w:val="0"/>
          <w:numId w:val="37"/>
        </w:numPr>
        <w:autoSpaceDE w:val="0"/>
        <w:autoSpaceDN w:val="0"/>
        <w:adjustRightInd w:val="0"/>
        <w:spacing w:before="60" w:after="60" w:line="276" w:lineRule="auto"/>
        <w:jc w:val="both"/>
        <w:rPr>
          <w:rFonts w:ascii="Tahoma" w:hAnsi="Tahoma" w:cs="Tahoma"/>
          <w:b/>
          <w:color w:val="000000"/>
          <w:sz w:val="20"/>
          <w:szCs w:val="20"/>
        </w:rPr>
      </w:pPr>
      <w:r w:rsidRPr="00D35CFD">
        <w:rPr>
          <w:rFonts w:ascii="Tahoma" w:hAnsi="Tahoma" w:cs="Tahoma"/>
          <w:b/>
          <w:color w:val="000000"/>
          <w:sz w:val="20"/>
          <w:szCs w:val="20"/>
        </w:rPr>
        <w:t>Pravidla součinnosti</w:t>
      </w:r>
    </w:p>
    <w:p w14:paraId="46A5429D" w14:textId="54D5C4D8" w:rsidR="00636D88" w:rsidRPr="00D35CFD" w:rsidRDefault="00636D88" w:rsidP="00636D88">
      <w:pPr>
        <w:spacing w:after="60" w:line="240" w:lineRule="auto"/>
        <w:ind w:left="360"/>
        <w:jc w:val="both"/>
        <w:rPr>
          <w:rFonts w:ascii="Tahoma" w:eastAsia="Times New Roman" w:hAnsi="Tahoma" w:cs="Tahoma"/>
          <w:sz w:val="20"/>
          <w:szCs w:val="20"/>
          <w:lang w:eastAsia="cs-CZ"/>
        </w:rPr>
      </w:pPr>
      <w:r w:rsidRPr="00D35CFD">
        <w:rPr>
          <w:rFonts w:ascii="Tahoma" w:eastAsia="Times New Roman" w:hAnsi="Tahoma" w:cs="Tahoma"/>
          <w:sz w:val="20"/>
          <w:szCs w:val="20"/>
          <w:lang w:eastAsia="cs-CZ"/>
        </w:rPr>
        <w:t xml:space="preserve">Pravidla součinnosti jsou závazná pro činnosti, které jsou spojeny se zajištěním provozu </w:t>
      </w:r>
      <w:r w:rsidR="00070DE5" w:rsidRPr="00D35CFD">
        <w:rPr>
          <w:rFonts w:ascii="Tahoma" w:eastAsia="Times New Roman" w:hAnsi="Tahoma" w:cs="Tahoma"/>
          <w:sz w:val="20"/>
          <w:szCs w:val="20"/>
          <w:lang w:eastAsia="cs-CZ"/>
        </w:rPr>
        <w:t xml:space="preserve">aplikace </w:t>
      </w:r>
      <w:r w:rsidRPr="00D35CFD">
        <w:rPr>
          <w:rFonts w:ascii="Tahoma" w:eastAsia="Times New Roman" w:hAnsi="Tahoma" w:cs="Tahoma"/>
          <w:sz w:val="20"/>
          <w:szCs w:val="20"/>
          <w:lang w:eastAsia="cs-CZ"/>
        </w:rPr>
        <w:t>ASW v příloze č. 1, např. vynucené servisní činnosti nebo proaktivní údržba, a nejsou v rámci Smlouvy či jiných návazných smluv zajišťovány Dodavatelem.</w:t>
      </w:r>
    </w:p>
    <w:p w14:paraId="1303AD5D" w14:textId="77777777" w:rsidR="00636D88" w:rsidRPr="00D35CFD" w:rsidRDefault="00636D88" w:rsidP="00636D88">
      <w:pPr>
        <w:numPr>
          <w:ilvl w:val="0"/>
          <w:numId w:val="35"/>
        </w:numPr>
        <w:spacing w:after="60" w:line="240" w:lineRule="auto"/>
        <w:ind w:left="709" w:hanging="284"/>
        <w:jc w:val="both"/>
        <w:rPr>
          <w:rFonts w:ascii="Tahoma" w:eastAsia="Times New Roman" w:hAnsi="Tahoma" w:cs="Tahoma"/>
          <w:sz w:val="20"/>
          <w:szCs w:val="20"/>
          <w:lang w:eastAsia="cs-CZ"/>
        </w:rPr>
      </w:pPr>
      <w:r w:rsidRPr="00D35CFD">
        <w:rPr>
          <w:rFonts w:ascii="Tahoma" w:eastAsia="Times New Roman" w:hAnsi="Tahoma" w:cs="Tahoma"/>
          <w:sz w:val="20"/>
          <w:szCs w:val="20"/>
          <w:lang w:eastAsia="cs-CZ"/>
        </w:rPr>
        <w:t>Objednatel a Dodavatel se zavazují stanovit a udržovat aktuální seznam pracovníků, uvedených v čl. I této Přílohy, odpovědných za spolupráci a organizační podporu.</w:t>
      </w:r>
    </w:p>
    <w:p w14:paraId="0F1E834F" w14:textId="77777777" w:rsidR="00636D88" w:rsidRPr="00D35CFD" w:rsidRDefault="00636D88" w:rsidP="00636D88">
      <w:pPr>
        <w:numPr>
          <w:ilvl w:val="0"/>
          <w:numId w:val="35"/>
        </w:numPr>
        <w:spacing w:after="60" w:line="240" w:lineRule="auto"/>
        <w:ind w:left="709" w:hanging="284"/>
        <w:jc w:val="both"/>
        <w:rPr>
          <w:rFonts w:ascii="Tahoma" w:eastAsia="Calibri" w:hAnsi="Tahoma" w:cs="Tahoma"/>
          <w:sz w:val="20"/>
          <w:szCs w:val="20"/>
          <w:lang w:eastAsia="cs-CZ"/>
        </w:rPr>
      </w:pPr>
      <w:r w:rsidRPr="00D35CFD">
        <w:rPr>
          <w:rFonts w:ascii="Tahoma" w:eastAsia="Calibri" w:hAnsi="Tahoma" w:cs="Tahoma"/>
          <w:sz w:val="20"/>
          <w:szCs w:val="20"/>
          <w:lang w:eastAsia="cs-CZ"/>
        </w:rPr>
        <w:t>Pracovníci O</w:t>
      </w:r>
      <w:r w:rsidRPr="00D35CFD">
        <w:rPr>
          <w:rFonts w:ascii="Tahoma" w:eastAsia="Times New Roman" w:hAnsi="Tahoma" w:cs="Tahoma"/>
          <w:sz w:val="20"/>
          <w:szCs w:val="20"/>
          <w:lang w:eastAsia="cs-CZ"/>
        </w:rPr>
        <w:t>bjednatele,</w:t>
      </w:r>
      <w:r w:rsidRPr="00D35CFD">
        <w:rPr>
          <w:rFonts w:ascii="Tahoma" w:eastAsia="Calibri" w:hAnsi="Tahoma" w:cs="Tahoma"/>
          <w:sz w:val="20"/>
          <w:szCs w:val="20"/>
          <w:lang w:eastAsia="cs-CZ"/>
        </w:rPr>
        <w:t xml:space="preserve"> odpovědní za spolupráci s Dodavatelem, budou v případě řešení havárie provozu ASW a omezení dostupnosti ASW anebo v případě řešení kritického omezení provozu ASW, k dispozici na pracovišti Objednatele ve své pracovní době i mimo běžný rámec pracovní doby, a to dle potřeby Dodavatele a na pokyn Dodavatele.</w:t>
      </w:r>
    </w:p>
    <w:p w14:paraId="20A01BDB" w14:textId="77777777" w:rsidR="00636D88" w:rsidRPr="00D35CFD" w:rsidRDefault="00636D88" w:rsidP="00636D88">
      <w:pPr>
        <w:numPr>
          <w:ilvl w:val="0"/>
          <w:numId w:val="35"/>
        </w:numPr>
        <w:spacing w:after="60" w:line="240" w:lineRule="auto"/>
        <w:ind w:left="709" w:hanging="284"/>
        <w:jc w:val="both"/>
        <w:rPr>
          <w:rFonts w:ascii="Tahoma" w:eastAsia="Times New Roman" w:hAnsi="Tahoma" w:cs="Tahoma"/>
          <w:sz w:val="20"/>
          <w:szCs w:val="20"/>
          <w:lang w:eastAsia="cs-CZ"/>
        </w:rPr>
      </w:pPr>
      <w:r w:rsidRPr="00D35CFD">
        <w:rPr>
          <w:rFonts w:ascii="Tahoma" w:eastAsia="Times New Roman" w:hAnsi="Tahoma" w:cs="Tahoma"/>
          <w:sz w:val="20"/>
          <w:szCs w:val="20"/>
          <w:lang w:eastAsia="cs-CZ"/>
        </w:rPr>
        <w:t>Objednatel se zavazuje zajistit dostupnost pracovníků organizační podpory Objednatele dle definovaného rozsahu dostupnosti a na uvedených kontaktních číslech.</w:t>
      </w:r>
    </w:p>
    <w:p w14:paraId="39597634" w14:textId="77777777" w:rsidR="00636D88" w:rsidRPr="00D35CFD" w:rsidRDefault="00636D88" w:rsidP="00636D88">
      <w:pPr>
        <w:numPr>
          <w:ilvl w:val="0"/>
          <w:numId w:val="35"/>
        </w:numPr>
        <w:spacing w:after="60" w:line="240" w:lineRule="auto"/>
        <w:ind w:left="709" w:hanging="284"/>
        <w:jc w:val="both"/>
        <w:rPr>
          <w:rFonts w:ascii="Tahoma" w:eastAsia="Times New Roman" w:hAnsi="Tahoma" w:cs="Tahoma"/>
          <w:sz w:val="20"/>
          <w:szCs w:val="20"/>
          <w:lang w:eastAsia="cs-CZ"/>
        </w:rPr>
      </w:pPr>
      <w:r w:rsidRPr="00D35CFD">
        <w:rPr>
          <w:rFonts w:ascii="Tahoma" w:eastAsia="Times New Roman" w:hAnsi="Tahoma" w:cs="Tahoma"/>
          <w:sz w:val="20"/>
          <w:szCs w:val="20"/>
          <w:lang w:eastAsia="cs-CZ"/>
        </w:rPr>
        <w:t>Požadavek na servisní zásah a zejména požadavek na servisní výjezd schvaluje a autorizuje vždy odpovědný pracovník Objednatele.</w:t>
      </w:r>
    </w:p>
    <w:p w14:paraId="381873F8" w14:textId="77777777" w:rsidR="00636D88" w:rsidRPr="00D35CFD" w:rsidRDefault="00636D88" w:rsidP="00636D88">
      <w:pPr>
        <w:numPr>
          <w:ilvl w:val="0"/>
          <w:numId w:val="35"/>
        </w:numPr>
        <w:spacing w:after="60" w:line="240" w:lineRule="auto"/>
        <w:ind w:left="709" w:hanging="284"/>
        <w:jc w:val="both"/>
        <w:rPr>
          <w:rFonts w:ascii="Tahoma" w:eastAsia="Times New Roman" w:hAnsi="Tahoma" w:cs="Tahoma"/>
          <w:sz w:val="20"/>
          <w:szCs w:val="20"/>
          <w:lang w:eastAsia="cs-CZ"/>
        </w:rPr>
      </w:pPr>
      <w:r w:rsidRPr="00D35CFD">
        <w:rPr>
          <w:rFonts w:ascii="Tahoma" w:eastAsia="Times New Roman" w:hAnsi="Tahoma" w:cs="Tahoma"/>
          <w:sz w:val="20"/>
          <w:szCs w:val="20"/>
          <w:lang w:eastAsia="cs-CZ"/>
        </w:rPr>
        <w:t>Dodavatel je povinen vždy před uskutečněním servisního výjezdu kontaktovat pracovníka organizační podpory Objednatele pro odsouhlasení a autorizaci servisního výjezdu.</w:t>
      </w:r>
    </w:p>
    <w:p w14:paraId="1D25CB16" w14:textId="77777777" w:rsidR="00636D88" w:rsidRPr="00D35CFD" w:rsidRDefault="00636D88" w:rsidP="00636D88">
      <w:pPr>
        <w:numPr>
          <w:ilvl w:val="0"/>
          <w:numId w:val="35"/>
        </w:numPr>
        <w:spacing w:after="60" w:line="240" w:lineRule="auto"/>
        <w:ind w:left="709" w:hanging="284"/>
        <w:jc w:val="both"/>
        <w:rPr>
          <w:rFonts w:ascii="Tahoma" w:eastAsia="Times New Roman" w:hAnsi="Tahoma" w:cs="Tahoma"/>
          <w:sz w:val="20"/>
          <w:szCs w:val="20"/>
          <w:lang w:eastAsia="cs-CZ"/>
        </w:rPr>
      </w:pPr>
      <w:r w:rsidRPr="00D35CFD">
        <w:rPr>
          <w:rFonts w:ascii="Tahoma" w:eastAsia="Times New Roman" w:hAnsi="Tahoma" w:cs="Tahoma"/>
          <w:sz w:val="20"/>
          <w:szCs w:val="20"/>
          <w:lang w:eastAsia="cs-CZ"/>
        </w:rPr>
        <w:lastRenderedPageBreak/>
        <w:t>Dodavatel je oprávněn neprovést servisní výjezd v případě, že pracovníci organizační podpory Objednatele nejsou dostupní. V tomto případě je Dodavatel povinen o této skutečnosti provést záznam do záznamu systému HelpDesk a dále po každé uplynulé hodině opětovně zkoušet kontaktovat pracovníky organizační podpory Objednatele.</w:t>
      </w:r>
    </w:p>
    <w:p w14:paraId="4DECC43D" w14:textId="77777777" w:rsidR="00636D88" w:rsidRPr="00D35CFD" w:rsidRDefault="00636D88" w:rsidP="00636D88">
      <w:pPr>
        <w:numPr>
          <w:ilvl w:val="0"/>
          <w:numId w:val="35"/>
        </w:numPr>
        <w:spacing w:after="60" w:line="240" w:lineRule="auto"/>
        <w:ind w:left="709" w:hanging="284"/>
        <w:jc w:val="both"/>
        <w:rPr>
          <w:rFonts w:ascii="Tahoma" w:eastAsia="Calibri" w:hAnsi="Tahoma" w:cs="Tahoma"/>
          <w:sz w:val="20"/>
          <w:szCs w:val="20"/>
          <w:lang w:eastAsia="cs-CZ"/>
        </w:rPr>
      </w:pPr>
      <w:r w:rsidRPr="00D35CFD">
        <w:rPr>
          <w:rFonts w:ascii="Tahoma" w:eastAsia="Times New Roman" w:hAnsi="Tahoma" w:cs="Tahoma"/>
          <w:sz w:val="20"/>
          <w:szCs w:val="20"/>
          <w:lang w:eastAsia="cs-CZ"/>
        </w:rPr>
        <w:t xml:space="preserve">V případě </w:t>
      </w:r>
      <w:r w:rsidRPr="00D35CFD">
        <w:rPr>
          <w:rFonts w:ascii="Tahoma" w:eastAsia="Calibri" w:hAnsi="Tahoma" w:cs="Tahoma"/>
          <w:sz w:val="20"/>
          <w:szCs w:val="20"/>
          <w:lang w:eastAsia="cs-CZ"/>
        </w:rPr>
        <w:t>servisního</w:t>
      </w:r>
      <w:r w:rsidRPr="00D35CFD">
        <w:rPr>
          <w:rFonts w:ascii="Tahoma" w:eastAsia="Times New Roman" w:hAnsi="Tahoma" w:cs="Tahoma"/>
          <w:sz w:val="20"/>
          <w:szCs w:val="20"/>
          <w:lang w:eastAsia="cs-CZ"/>
        </w:rPr>
        <w:t xml:space="preserve"> výjezdu je servisním místem sídlo Objednatele uvedené v záhlaví Smlouvy.</w:t>
      </w:r>
    </w:p>
    <w:p w14:paraId="0F312950" w14:textId="77777777" w:rsidR="00636D88" w:rsidRPr="00D35CFD" w:rsidRDefault="00636D88" w:rsidP="00636D88">
      <w:pPr>
        <w:numPr>
          <w:ilvl w:val="0"/>
          <w:numId w:val="35"/>
        </w:numPr>
        <w:spacing w:after="60" w:line="240" w:lineRule="auto"/>
        <w:ind w:left="709" w:hanging="284"/>
        <w:jc w:val="both"/>
        <w:rPr>
          <w:rFonts w:ascii="Tahoma" w:eastAsia="Times New Roman" w:hAnsi="Tahoma" w:cs="Tahoma"/>
          <w:sz w:val="20"/>
          <w:szCs w:val="20"/>
          <w:lang w:eastAsia="cs-CZ"/>
        </w:rPr>
      </w:pPr>
      <w:r w:rsidRPr="00D35CFD">
        <w:rPr>
          <w:rFonts w:ascii="Tahoma" w:eastAsia="Times New Roman" w:hAnsi="Tahoma" w:cs="Tahoma"/>
          <w:sz w:val="20"/>
          <w:szCs w:val="20"/>
          <w:lang w:eastAsia="cs-CZ"/>
        </w:rPr>
        <w:t>V případě servisního výjezdu zajišťuje pro Dodavatele organizační podporu ze strany Objednatele odpovědný pracovník uvedený v seznamu odpovědných osob Objednatele.</w:t>
      </w:r>
    </w:p>
    <w:p w14:paraId="6C0A8AAC" w14:textId="77777777" w:rsidR="00636D88" w:rsidRPr="00D35CFD" w:rsidRDefault="00636D88" w:rsidP="00636D88">
      <w:pPr>
        <w:numPr>
          <w:ilvl w:val="0"/>
          <w:numId w:val="35"/>
        </w:numPr>
        <w:spacing w:after="60" w:line="240" w:lineRule="auto"/>
        <w:ind w:left="709" w:hanging="284"/>
        <w:jc w:val="both"/>
        <w:rPr>
          <w:rFonts w:ascii="Tahoma" w:eastAsia="Times New Roman" w:hAnsi="Tahoma" w:cs="Tahoma"/>
          <w:sz w:val="20"/>
          <w:szCs w:val="20"/>
          <w:lang w:eastAsia="cs-CZ"/>
        </w:rPr>
      </w:pPr>
      <w:r w:rsidRPr="00D35CFD">
        <w:rPr>
          <w:rFonts w:ascii="Tahoma" w:eastAsia="Times New Roman" w:hAnsi="Tahoma" w:cs="Tahoma"/>
          <w:sz w:val="20"/>
          <w:szCs w:val="20"/>
          <w:lang w:eastAsia="cs-CZ"/>
        </w:rPr>
        <w:t>Servisní zásahy vyvolané činností nebo příčinou anebo problémem na straně Objednatele hradí Objednatel nad rámec plnění Smlouvy v rozsahu odpracovaných hodin a dle ujednání čl. VI Smlouvy.</w:t>
      </w:r>
    </w:p>
    <w:p w14:paraId="6B76D38E" w14:textId="77777777" w:rsidR="00636D88" w:rsidRPr="00D35CFD" w:rsidRDefault="00636D88" w:rsidP="00636D88">
      <w:pPr>
        <w:numPr>
          <w:ilvl w:val="0"/>
          <w:numId w:val="35"/>
        </w:numPr>
        <w:spacing w:after="60" w:line="240" w:lineRule="auto"/>
        <w:ind w:left="709" w:hanging="284"/>
        <w:jc w:val="both"/>
        <w:rPr>
          <w:rFonts w:ascii="Tahoma" w:eastAsia="Times New Roman" w:hAnsi="Tahoma" w:cs="Tahoma"/>
          <w:sz w:val="20"/>
          <w:szCs w:val="20"/>
          <w:lang w:eastAsia="cs-CZ"/>
        </w:rPr>
      </w:pPr>
      <w:r w:rsidRPr="00D35CFD">
        <w:rPr>
          <w:rFonts w:ascii="Tahoma" w:eastAsia="Times New Roman" w:hAnsi="Tahoma" w:cs="Tahoma"/>
          <w:sz w:val="20"/>
          <w:szCs w:val="20"/>
          <w:lang w:eastAsia="cs-CZ"/>
        </w:rPr>
        <w:t>Objednatel odpovídá za provádění zálohování, archivaci a zabezpečení uložení dat ASW a zálohovacích médií zálohovaných dat ASW a dále odpovídá za provádění zálohování dat ostatních informačních systémů třetích stran, nezbytných pro provoz ASW v dostatečném rozsahu a četnosti.</w:t>
      </w:r>
    </w:p>
    <w:p w14:paraId="489EDE27" w14:textId="77777777" w:rsidR="00636D88" w:rsidRPr="00D35CFD" w:rsidRDefault="00636D88" w:rsidP="00636D88">
      <w:pPr>
        <w:numPr>
          <w:ilvl w:val="0"/>
          <w:numId w:val="35"/>
        </w:numPr>
        <w:spacing w:after="60" w:line="240" w:lineRule="auto"/>
        <w:ind w:left="709" w:hanging="284"/>
        <w:jc w:val="both"/>
        <w:rPr>
          <w:rFonts w:ascii="Tahoma" w:eastAsia="Times New Roman" w:hAnsi="Tahoma" w:cs="Tahoma"/>
          <w:sz w:val="20"/>
          <w:szCs w:val="20"/>
          <w:lang w:eastAsia="cs-CZ"/>
        </w:rPr>
      </w:pPr>
      <w:r w:rsidRPr="00D35CFD">
        <w:rPr>
          <w:rFonts w:ascii="Tahoma" w:eastAsia="Times New Roman" w:hAnsi="Tahoma" w:cs="Tahoma"/>
          <w:sz w:val="20"/>
          <w:szCs w:val="20"/>
          <w:lang w:eastAsia="cs-CZ"/>
        </w:rPr>
        <w:t>Objednatel se zavazuje k dodržování oboustranně dohodnutých a odsouhlasených postupů a k vedení dokumentace v nezbytném rozsahu k zabezpečení provozu ASW, včetně vazeb na všechny dotčené služby, zejména komunikacemi informačních systémů třetích stran.</w:t>
      </w:r>
    </w:p>
    <w:p w14:paraId="11BD69D8" w14:textId="77777777" w:rsidR="00636D88" w:rsidRPr="00D35CFD" w:rsidRDefault="00636D88" w:rsidP="00636D88">
      <w:pPr>
        <w:numPr>
          <w:ilvl w:val="0"/>
          <w:numId w:val="35"/>
        </w:numPr>
        <w:spacing w:after="60" w:line="240" w:lineRule="auto"/>
        <w:ind w:left="709" w:hanging="284"/>
        <w:jc w:val="both"/>
        <w:rPr>
          <w:rFonts w:ascii="Tahoma" w:eastAsia="Times New Roman" w:hAnsi="Tahoma" w:cs="Tahoma"/>
          <w:sz w:val="20"/>
          <w:szCs w:val="20"/>
          <w:lang w:eastAsia="cs-CZ"/>
        </w:rPr>
      </w:pPr>
      <w:r w:rsidRPr="00D35CFD">
        <w:rPr>
          <w:rFonts w:ascii="Tahoma" w:eastAsia="Times New Roman" w:hAnsi="Tahoma" w:cs="Tahoma"/>
          <w:sz w:val="20"/>
          <w:szCs w:val="20"/>
          <w:lang w:eastAsia="cs-CZ"/>
        </w:rPr>
        <w:t>Objednatel odpovídá za správné nastavení a průběžnou údržbu všech lokálních a všech uživatelských číselníků nezbytných pro správný provoz ASW a to zejména ve vztahu k bezchybnému pořizování dat a vykázání údajů pro plátce péče a dále ve vztahu k zabezpečení přístupu a provozu ASW.</w:t>
      </w:r>
    </w:p>
    <w:p w14:paraId="2A92379F" w14:textId="77777777" w:rsidR="00636D88" w:rsidRPr="00D35CFD" w:rsidRDefault="00636D88" w:rsidP="00636D88">
      <w:pPr>
        <w:numPr>
          <w:ilvl w:val="0"/>
          <w:numId w:val="35"/>
        </w:numPr>
        <w:spacing w:after="60" w:line="240" w:lineRule="auto"/>
        <w:ind w:left="709" w:hanging="284"/>
        <w:jc w:val="both"/>
        <w:rPr>
          <w:rFonts w:ascii="Tahoma" w:eastAsia="Times New Roman" w:hAnsi="Tahoma" w:cs="Tahoma"/>
          <w:sz w:val="20"/>
          <w:szCs w:val="20"/>
          <w:lang w:eastAsia="cs-CZ"/>
        </w:rPr>
      </w:pPr>
      <w:r w:rsidRPr="00D35CFD">
        <w:rPr>
          <w:rFonts w:ascii="Tahoma" w:eastAsia="Times New Roman" w:hAnsi="Tahoma" w:cs="Tahoma"/>
          <w:sz w:val="20"/>
          <w:szCs w:val="20"/>
          <w:lang w:eastAsia="cs-CZ"/>
        </w:rPr>
        <w:t>Objednatel odpovídá za průběžný import a aktualizaci všech nezbytných číselníků třetích stran, zejména číselníků vydávaných státními organizacemi a institucemi a také číselníků, které vyžaduje legislativa ČR.</w:t>
      </w:r>
    </w:p>
    <w:p w14:paraId="466C926C" w14:textId="77777777" w:rsidR="00636D88" w:rsidRPr="00D35CFD" w:rsidRDefault="00636D88" w:rsidP="00636D88">
      <w:pPr>
        <w:numPr>
          <w:ilvl w:val="0"/>
          <w:numId w:val="35"/>
        </w:numPr>
        <w:spacing w:after="60" w:line="240" w:lineRule="auto"/>
        <w:ind w:left="709" w:hanging="284"/>
        <w:jc w:val="both"/>
        <w:rPr>
          <w:rFonts w:ascii="Tahoma" w:eastAsia="Times New Roman" w:hAnsi="Tahoma" w:cs="Tahoma"/>
          <w:sz w:val="20"/>
          <w:szCs w:val="20"/>
          <w:lang w:eastAsia="cs-CZ"/>
        </w:rPr>
      </w:pPr>
      <w:r w:rsidRPr="00D35CFD">
        <w:rPr>
          <w:rFonts w:ascii="Tahoma" w:eastAsia="Times New Roman" w:hAnsi="Tahoma" w:cs="Tahoma"/>
          <w:sz w:val="20"/>
          <w:szCs w:val="20"/>
          <w:lang w:eastAsia="cs-CZ"/>
        </w:rPr>
        <w:t>Dodavatel se zavazuje předkládat Objednateli požadavky a návrhy</w:t>
      </w:r>
      <w:r w:rsidRPr="00D35CFD">
        <w:rPr>
          <w:rFonts w:ascii="Tahoma" w:eastAsia="Times New Roman" w:hAnsi="Tahoma" w:cs="Tahoma"/>
          <w:i/>
          <w:iCs/>
          <w:sz w:val="20"/>
          <w:szCs w:val="20"/>
          <w:lang w:eastAsia="cs-CZ"/>
        </w:rPr>
        <w:t xml:space="preserve"> </w:t>
      </w:r>
      <w:r w:rsidRPr="00D35CFD">
        <w:rPr>
          <w:rFonts w:ascii="Tahoma" w:eastAsia="Times New Roman" w:hAnsi="Tahoma" w:cs="Tahoma"/>
          <w:sz w:val="20"/>
          <w:szCs w:val="20"/>
          <w:lang w:eastAsia="cs-CZ"/>
        </w:rPr>
        <w:t>na upgrade ASW a HW technologií dle aktuálních zjištění a požadavků provozu ASW. Realizaci požadavku schvaluje a objednává výhradně Objednatel.</w:t>
      </w:r>
    </w:p>
    <w:p w14:paraId="252ED2B9" w14:textId="77777777" w:rsidR="00636D88" w:rsidRPr="00D35CFD" w:rsidRDefault="00636D88" w:rsidP="00636D88">
      <w:pPr>
        <w:numPr>
          <w:ilvl w:val="0"/>
          <w:numId w:val="35"/>
        </w:numPr>
        <w:spacing w:after="60" w:line="240" w:lineRule="auto"/>
        <w:ind w:left="709" w:hanging="284"/>
        <w:jc w:val="both"/>
        <w:rPr>
          <w:rFonts w:ascii="Tahoma" w:eastAsia="Calibri" w:hAnsi="Tahoma" w:cs="Tahoma"/>
          <w:sz w:val="20"/>
          <w:szCs w:val="20"/>
          <w:lang w:eastAsia="cs-CZ"/>
        </w:rPr>
      </w:pPr>
      <w:r w:rsidRPr="00D35CFD">
        <w:rPr>
          <w:rFonts w:ascii="Tahoma" w:eastAsia="Calibri" w:hAnsi="Tahoma" w:cs="Tahoma"/>
          <w:sz w:val="20"/>
          <w:szCs w:val="20"/>
          <w:lang w:eastAsia="cs-CZ"/>
        </w:rPr>
        <w:t xml:space="preserve">Objednatel se zavazuje zabezpečit bezvadnou funkčnost a podporu provozu všech technických prostředků Objednatele, nezbytných pro provoz ASW, které nejsou součástí plnění servisní podpory dle této Smlouvy. Jedná se zejména o síťovou </w:t>
      </w:r>
      <w:r w:rsidRPr="00D35CFD">
        <w:rPr>
          <w:rFonts w:ascii="Tahoma" w:eastAsia="Times New Roman" w:hAnsi="Tahoma" w:cs="Tahoma"/>
          <w:sz w:val="20"/>
          <w:szCs w:val="20"/>
          <w:lang w:eastAsia="cs-CZ"/>
        </w:rPr>
        <w:t>infrastrukturu</w:t>
      </w:r>
      <w:r w:rsidRPr="00D35CFD">
        <w:rPr>
          <w:rFonts w:ascii="Tahoma" w:eastAsia="Calibri" w:hAnsi="Tahoma" w:cs="Tahoma"/>
          <w:sz w:val="20"/>
          <w:szCs w:val="20"/>
          <w:lang w:eastAsia="cs-CZ"/>
        </w:rPr>
        <w:t xml:space="preserve">, aktivní prvky, databázové i souborové servery, zálohování dat, pracovní uživatelské stanice, tiskárny, operační a databázové systémy serverů a pracovních stanic, komunikační rozhraní a komunikační aplikace. </w:t>
      </w:r>
    </w:p>
    <w:p w14:paraId="1056D076" w14:textId="77777777" w:rsidR="00636D88" w:rsidRPr="00D35CFD" w:rsidRDefault="00636D88" w:rsidP="00636D88">
      <w:pPr>
        <w:numPr>
          <w:ilvl w:val="0"/>
          <w:numId w:val="35"/>
        </w:numPr>
        <w:spacing w:after="60" w:line="240" w:lineRule="auto"/>
        <w:ind w:left="709" w:hanging="284"/>
        <w:jc w:val="both"/>
        <w:rPr>
          <w:rFonts w:ascii="Tahoma" w:eastAsia="Calibri" w:hAnsi="Tahoma" w:cs="Tahoma"/>
          <w:sz w:val="20"/>
          <w:szCs w:val="20"/>
          <w:lang w:eastAsia="cs-CZ"/>
        </w:rPr>
      </w:pPr>
      <w:r w:rsidRPr="00D35CFD">
        <w:rPr>
          <w:rFonts w:ascii="Tahoma" w:eastAsia="Calibri" w:hAnsi="Tahoma" w:cs="Tahoma"/>
          <w:sz w:val="20"/>
          <w:szCs w:val="20"/>
          <w:lang w:eastAsia="cs-CZ"/>
        </w:rPr>
        <w:t>Objednatel se zavazuje zajistit, že k dotčeným serverům ASW a dále k záložním nebo archivním kopiím dat ASW, budou mít fyzický přístup pouze oprávněné osoby dle interních bezpečnostních pravidel Objednatele.</w:t>
      </w:r>
    </w:p>
    <w:p w14:paraId="6D87FCC1" w14:textId="77777777" w:rsidR="00636D88" w:rsidRPr="00D35CFD" w:rsidRDefault="00636D88" w:rsidP="00636D88">
      <w:pPr>
        <w:numPr>
          <w:ilvl w:val="0"/>
          <w:numId w:val="35"/>
        </w:numPr>
        <w:spacing w:after="60" w:line="240" w:lineRule="auto"/>
        <w:ind w:left="709" w:hanging="284"/>
        <w:jc w:val="both"/>
        <w:rPr>
          <w:rFonts w:ascii="Tahoma" w:eastAsia="Calibri" w:hAnsi="Tahoma" w:cs="Tahoma"/>
          <w:sz w:val="20"/>
          <w:szCs w:val="20"/>
          <w:lang w:eastAsia="cs-CZ"/>
        </w:rPr>
      </w:pPr>
      <w:r w:rsidRPr="00D35CFD">
        <w:rPr>
          <w:rFonts w:ascii="Tahoma" w:eastAsia="Calibri" w:hAnsi="Tahoma" w:cs="Tahoma"/>
          <w:sz w:val="20"/>
          <w:szCs w:val="20"/>
          <w:lang w:eastAsia="cs-CZ"/>
        </w:rPr>
        <w:t>Objednatel se zavazuje zajistit, že ke správcovským programům a správcovským (administrátorským) účtům k ASW budou přístup mít pouze oprávněné osoby dle interních bezpečnostních pravidel Objednatele.</w:t>
      </w:r>
    </w:p>
    <w:p w14:paraId="14F879AB" w14:textId="77777777" w:rsidR="00636D88" w:rsidRPr="00D35CFD" w:rsidRDefault="00636D88" w:rsidP="00636D88">
      <w:pPr>
        <w:numPr>
          <w:ilvl w:val="0"/>
          <w:numId w:val="35"/>
        </w:numPr>
        <w:spacing w:after="60" w:line="240" w:lineRule="auto"/>
        <w:ind w:left="709" w:hanging="284"/>
        <w:jc w:val="both"/>
        <w:rPr>
          <w:rFonts w:ascii="Tahoma" w:eastAsia="Calibri" w:hAnsi="Tahoma" w:cs="Tahoma"/>
          <w:sz w:val="20"/>
          <w:szCs w:val="20"/>
          <w:lang w:eastAsia="cs-CZ"/>
        </w:rPr>
      </w:pPr>
      <w:r w:rsidRPr="00D35CFD">
        <w:rPr>
          <w:rFonts w:ascii="Tahoma" w:eastAsia="Calibri" w:hAnsi="Tahoma" w:cs="Tahoma"/>
          <w:sz w:val="20"/>
          <w:szCs w:val="20"/>
          <w:lang w:eastAsia="cs-CZ"/>
        </w:rPr>
        <w:t>Objednatel se zavazuje konzultovat s Dodavatelem veškeré zásahy do systémové části ASW, včetně databázové vrstvy ASW, a dále zejména zásahy do technického prostředí nezbytného pro provoz ASW. Jedná se zejména o zásahy do konfigurace serverů, výměna sw a HW komponent serverů nebo pracovních stanic, změny konfigurace zálohování, úpravy nebo výměny záložních zdrojů UPS apod.</w:t>
      </w:r>
    </w:p>
    <w:p w14:paraId="1B604AD9" w14:textId="77777777" w:rsidR="00636D88" w:rsidRPr="00D35CFD" w:rsidRDefault="00636D88" w:rsidP="00636D88">
      <w:pPr>
        <w:numPr>
          <w:ilvl w:val="0"/>
          <w:numId w:val="35"/>
        </w:numPr>
        <w:spacing w:after="60" w:line="240" w:lineRule="auto"/>
        <w:ind w:left="709" w:hanging="284"/>
        <w:jc w:val="both"/>
        <w:rPr>
          <w:rFonts w:ascii="Tahoma" w:eastAsia="Calibri" w:hAnsi="Tahoma" w:cs="Tahoma"/>
          <w:sz w:val="20"/>
          <w:szCs w:val="20"/>
          <w:lang w:eastAsia="cs-CZ"/>
        </w:rPr>
      </w:pPr>
      <w:r w:rsidRPr="00D35CFD">
        <w:rPr>
          <w:rFonts w:ascii="Tahoma" w:eastAsia="Calibri" w:hAnsi="Tahoma" w:cs="Tahoma"/>
          <w:sz w:val="20"/>
          <w:szCs w:val="20"/>
          <w:lang w:eastAsia="cs-CZ"/>
        </w:rPr>
        <w:t>Objednatel se zavazuje pro nezbytné případy zajištění plnění Smlouvy zprostředkovat jednání a nezbytnou spolupráci s autory nebo dodavateli existujících programových vybavení, která souvisí s provozem ASW nebo provoz ASW ovlivňují.</w:t>
      </w:r>
    </w:p>
    <w:p w14:paraId="5824235F" w14:textId="77777777" w:rsidR="00636D88" w:rsidRPr="00D35CFD" w:rsidRDefault="00636D88" w:rsidP="00636D88">
      <w:pPr>
        <w:numPr>
          <w:ilvl w:val="0"/>
          <w:numId w:val="35"/>
        </w:numPr>
        <w:spacing w:after="60" w:line="240" w:lineRule="auto"/>
        <w:ind w:left="709" w:hanging="284"/>
        <w:jc w:val="both"/>
        <w:rPr>
          <w:rFonts w:ascii="Tahoma" w:eastAsia="Calibri" w:hAnsi="Tahoma" w:cs="Tahoma"/>
          <w:sz w:val="20"/>
          <w:szCs w:val="20"/>
          <w:lang w:eastAsia="cs-CZ"/>
        </w:rPr>
      </w:pPr>
      <w:r w:rsidRPr="00D35CFD">
        <w:rPr>
          <w:rFonts w:ascii="Tahoma" w:eastAsia="Calibri" w:hAnsi="Tahoma" w:cs="Tahoma"/>
          <w:sz w:val="20"/>
          <w:szCs w:val="20"/>
          <w:lang w:eastAsia="cs-CZ"/>
        </w:rPr>
        <w:t>Objednatel se zavazuje pro nezbytné případy zajištění plnění Smlouvy zprostředkovat jednání a nezbytnou spolupráci s dodavateli, jejichž programové vybavení přímo komunikuje s ASW Dodavatele včetně předání úplné dokumentace nutné pro zprovoznění a údržbu vzájemné datové komunikace.</w:t>
      </w:r>
    </w:p>
    <w:p w14:paraId="7D6DEAB8" w14:textId="59882491" w:rsidR="00636D88" w:rsidRDefault="00636D88" w:rsidP="00636D88">
      <w:pPr>
        <w:numPr>
          <w:ilvl w:val="0"/>
          <w:numId w:val="35"/>
        </w:numPr>
        <w:spacing w:after="60" w:line="240" w:lineRule="auto"/>
        <w:ind w:left="709" w:hanging="284"/>
        <w:jc w:val="both"/>
        <w:rPr>
          <w:rFonts w:ascii="Tahoma" w:eastAsia="Calibri" w:hAnsi="Tahoma" w:cs="Tahoma"/>
          <w:sz w:val="20"/>
          <w:szCs w:val="20"/>
          <w:lang w:eastAsia="cs-CZ"/>
        </w:rPr>
      </w:pPr>
      <w:r w:rsidRPr="00D35CFD">
        <w:rPr>
          <w:rFonts w:ascii="Tahoma" w:eastAsia="Calibri" w:hAnsi="Tahoma" w:cs="Tahoma"/>
          <w:sz w:val="20"/>
          <w:szCs w:val="20"/>
          <w:lang w:eastAsia="cs-CZ"/>
        </w:rPr>
        <w:t>Objednatel se zavazuje pro nezbytné případy zajištění plnění Smlouvy zprostředkovat jednání a nezbytnou spolupráci s dodavateli, jejichž přístroje a technologická zařízení jsou připojeny k ASW, včetně předání úplné dokumentace nutné pro on-line napojení přístroje do ASW a údržbu datové komunikace přístroje s ASW. Jedná se zejména o laboratorní přístroje, RDG přístroje apod.</w:t>
      </w:r>
    </w:p>
    <w:p w14:paraId="56EFBA32" w14:textId="228CCA48" w:rsidR="00D35CFD" w:rsidRDefault="00D35CFD" w:rsidP="00D35CFD">
      <w:pPr>
        <w:spacing w:after="60" w:line="240" w:lineRule="auto"/>
        <w:ind w:left="709"/>
        <w:jc w:val="both"/>
        <w:rPr>
          <w:rFonts w:ascii="Tahoma" w:eastAsia="Calibri" w:hAnsi="Tahoma" w:cs="Tahoma"/>
          <w:sz w:val="20"/>
          <w:szCs w:val="20"/>
          <w:lang w:eastAsia="cs-CZ"/>
        </w:rPr>
      </w:pPr>
    </w:p>
    <w:p w14:paraId="0E38F07F" w14:textId="77777777" w:rsidR="00D35CFD" w:rsidRPr="00D35CFD" w:rsidRDefault="00D35CFD" w:rsidP="00D35CFD">
      <w:pPr>
        <w:spacing w:after="60" w:line="240" w:lineRule="auto"/>
        <w:ind w:left="709"/>
        <w:jc w:val="both"/>
        <w:rPr>
          <w:rFonts w:ascii="Tahoma" w:eastAsia="Calibri" w:hAnsi="Tahoma" w:cs="Tahoma"/>
          <w:sz w:val="20"/>
          <w:szCs w:val="20"/>
          <w:lang w:eastAsia="cs-CZ"/>
        </w:rPr>
      </w:pPr>
    </w:p>
    <w:p w14:paraId="7CD294AB" w14:textId="77777777" w:rsidR="00636D88" w:rsidRPr="00D35CFD" w:rsidRDefault="00636D88" w:rsidP="00B3779C">
      <w:pPr>
        <w:pStyle w:val="Odstavecseseznamem"/>
        <w:numPr>
          <w:ilvl w:val="0"/>
          <w:numId w:val="37"/>
        </w:numPr>
        <w:autoSpaceDE w:val="0"/>
        <w:autoSpaceDN w:val="0"/>
        <w:adjustRightInd w:val="0"/>
        <w:spacing w:before="60" w:after="60" w:line="276" w:lineRule="auto"/>
        <w:jc w:val="both"/>
        <w:rPr>
          <w:rFonts w:ascii="Tahoma" w:hAnsi="Tahoma" w:cs="Tahoma"/>
          <w:b/>
          <w:color w:val="000000"/>
          <w:sz w:val="20"/>
          <w:szCs w:val="20"/>
        </w:rPr>
      </w:pPr>
      <w:r w:rsidRPr="00D35CFD">
        <w:rPr>
          <w:rFonts w:ascii="Tahoma" w:hAnsi="Tahoma" w:cs="Tahoma"/>
          <w:b/>
          <w:color w:val="000000"/>
          <w:sz w:val="20"/>
          <w:szCs w:val="20"/>
        </w:rPr>
        <w:t>Bezpečnost a ochrana</w:t>
      </w:r>
    </w:p>
    <w:p w14:paraId="17CF1DA9" w14:textId="77777777" w:rsidR="00636D88" w:rsidRPr="00D35CFD" w:rsidRDefault="00636D88" w:rsidP="00636D88">
      <w:pPr>
        <w:numPr>
          <w:ilvl w:val="0"/>
          <w:numId w:val="32"/>
        </w:numPr>
        <w:spacing w:after="120" w:line="240" w:lineRule="auto"/>
        <w:jc w:val="both"/>
        <w:rPr>
          <w:rFonts w:ascii="Tahoma" w:eastAsia="Times New Roman" w:hAnsi="Tahoma" w:cs="Tahoma"/>
          <w:sz w:val="20"/>
          <w:szCs w:val="20"/>
          <w:lang w:eastAsia="cs-CZ"/>
        </w:rPr>
      </w:pPr>
      <w:bookmarkStart w:id="12" w:name="_Toc35685053"/>
      <w:bookmarkStart w:id="13" w:name="_Toc35685173"/>
      <w:r w:rsidRPr="00D35CFD">
        <w:rPr>
          <w:rFonts w:ascii="Tahoma" w:eastAsia="Times New Roman" w:hAnsi="Tahoma" w:cs="Tahoma"/>
          <w:sz w:val="20"/>
          <w:szCs w:val="20"/>
          <w:lang w:eastAsia="cs-CZ"/>
        </w:rPr>
        <w:t>Objednatel se zavazuje zajišťovat zálohování kompletního objemu dat provozovaných informačních systémů takovým způsobem, aby v případě nedostupnosti provozních dat byla možná obnova záložních dat s minimálním rizikem a rozsahem ztráty provozních dat. V případě ztráty dat a neexistence aktuálních záloh těchto dat neodpovídá Dodavatel za jejich obnovení.</w:t>
      </w:r>
    </w:p>
    <w:p w14:paraId="7FB1A778" w14:textId="77777777" w:rsidR="00636D88" w:rsidRPr="00D35CFD" w:rsidRDefault="00636D88" w:rsidP="00636D88">
      <w:pPr>
        <w:numPr>
          <w:ilvl w:val="0"/>
          <w:numId w:val="32"/>
        </w:numPr>
        <w:spacing w:after="120" w:line="240" w:lineRule="auto"/>
        <w:jc w:val="both"/>
        <w:rPr>
          <w:rFonts w:ascii="Tahoma" w:eastAsia="Times New Roman" w:hAnsi="Tahoma" w:cs="Tahoma"/>
          <w:sz w:val="20"/>
          <w:szCs w:val="20"/>
          <w:lang w:eastAsia="cs-CZ"/>
        </w:rPr>
      </w:pPr>
      <w:r w:rsidRPr="00D35CFD">
        <w:rPr>
          <w:rFonts w:ascii="Tahoma" w:eastAsia="Times New Roman" w:hAnsi="Tahoma" w:cs="Tahoma"/>
          <w:sz w:val="20"/>
          <w:szCs w:val="20"/>
          <w:lang w:eastAsia="cs-CZ"/>
        </w:rPr>
        <w:t>Objednatel zajistí formou organizačních opatření dostupnost hesel k privilegovaným uživatelským účtům pro servisní pracovníky Dodavatele v případě řešení havarijní situace v souladu se závazky Smlouvy (reakční doba, služba „HotLine“ apod.) a též jejich následnou změnu po ukončení servisního zásahu.</w:t>
      </w:r>
    </w:p>
    <w:p w14:paraId="5D72A6F2" w14:textId="77777777" w:rsidR="00636D88" w:rsidRPr="00D35CFD" w:rsidRDefault="00636D88" w:rsidP="00636D88">
      <w:pPr>
        <w:numPr>
          <w:ilvl w:val="0"/>
          <w:numId w:val="32"/>
        </w:numPr>
        <w:spacing w:after="120" w:line="240" w:lineRule="auto"/>
        <w:jc w:val="both"/>
        <w:rPr>
          <w:rFonts w:ascii="Tahoma" w:eastAsia="Times New Roman" w:hAnsi="Tahoma" w:cs="Tahoma"/>
          <w:sz w:val="20"/>
          <w:szCs w:val="20"/>
          <w:lang w:eastAsia="cs-CZ"/>
        </w:rPr>
      </w:pPr>
      <w:r w:rsidRPr="00D35CFD">
        <w:rPr>
          <w:rFonts w:ascii="Tahoma" w:eastAsia="Times New Roman" w:hAnsi="Tahoma" w:cs="Tahoma"/>
          <w:sz w:val="20"/>
          <w:szCs w:val="20"/>
          <w:lang w:eastAsia="cs-CZ"/>
        </w:rPr>
        <w:t>Objednatel je zodpovědný za řízení přístupu k citlivým Osobním údajům uloženým na serverových systémech ve smyslu zákona č.110/2019 Sb. o zpracování osobních údajů ve znění pozdějších předpisů, a to včetně tvorby a správy bezpečných hesel k uživatelským účtům.</w:t>
      </w:r>
    </w:p>
    <w:p w14:paraId="127B719A" w14:textId="77777777" w:rsidR="00636D88" w:rsidRPr="00D35CFD" w:rsidRDefault="00636D88" w:rsidP="00B3779C">
      <w:pPr>
        <w:pStyle w:val="Odstavecseseznamem"/>
        <w:numPr>
          <w:ilvl w:val="0"/>
          <w:numId w:val="37"/>
        </w:numPr>
        <w:autoSpaceDE w:val="0"/>
        <w:autoSpaceDN w:val="0"/>
        <w:adjustRightInd w:val="0"/>
        <w:spacing w:before="60" w:after="60" w:line="276" w:lineRule="auto"/>
        <w:jc w:val="both"/>
        <w:rPr>
          <w:rFonts w:ascii="Tahoma" w:hAnsi="Tahoma" w:cs="Tahoma"/>
          <w:b/>
          <w:color w:val="000000"/>
          <w:sz w:val="20"/>
          <w:szCs w:val="20"/>
        </w:rPr>
      </w:pPr>
      <w:r w:rsidRPr="00D35CFD">
        <w:rPr>
          <w:rFonts w:ascii="Tahoma" w:hAnsi="Tahoma" w:cs="Tahoma"/>
          <w:b/>
          <w:color w:val="000000"/>
          <w:sz w:val="20"/>
          <w:szCs w:val="20"/>
        </w:rPr>
        <w:t>Vzdálený přístup</w:t>
      </w:r>
    </w:p>
    <w:p w14:paraId="24C1D2B3" w14:textId="77777777" w:rsidR="00636D88" w:rsidRPr="00D35CFD" w:rsidRDefault="00636D88" w:rsidP="00636D88">
      <w:pPr>
        <w:numPr>
          <w:ilvl w:val="0"/>
          <w:numId w:val="31"/>
        </w:numPr>
        <w:spacing w:after="120" w:line="240" w:lineRule="auto"/>
        <w:jc w:val="both"/>
        <w:rPr>
          <w:rFonts w:ascii="Tahoma" w:eastAsia="Times New Roman" w:hAnsi="Tahoma" w:cs="Tahoma"/>
          <w:sz w:val="20"/>
          <w:szCs w:val="20"/>
          <w:lang w:eastAsia="cs-CZ"/>
        </w:rPr>
      </w:pPr>
      <w:bookmarkStart w:id="14" w:name="OLE_LINK1"/>
      <w:bookmarkStart w:id="15" w:name="OLE_LINK2"/>
      <w:r w:rsidRPr="00D35CFD">
        <w:rPr>
          <w:rFonts w:ascii="Tahoma" w:eastAsia="Times New Roman" w:hAnsi="Tahoma" w:cs="Tahoma"/>
          <w:sz w:val="20"/>
          <w:szCs w:val="20"/>
          <w:lang w:eastAsia="cs-CZ"/>
        </w:rPr>
        <w:t xml:space="preserve">Objednatel se zavazuje, že umožní Dodavateli poskytování služeb dle Smlouvy vzdáleným přístupem. Objednatel se dále zavazuje, že technicky a organizačně zajistí možnost vzdáleného přístupu pracovníků Dodavatele prostřednictvím sítě Internet na dotčený technický prostředek, zpravidla server v rámci počítačové sítě LAN Objednatele. </w:t>
      </w:r>
    </w:p>
    <w:p w14:paraId="3ABCE7E2" w14:textId="77777777" w:rsidR="00636D88" w:rsidRPr="00D35CFD" w:rsidRDefault="00636D88" w:rsidP="00636D88">
      <w:pPr>
        <w:numPr>
          <w:ilvl w:val="0"/>
          <w:numId w:val="31"/>
        </w:numPr>
        <w:spacing w:after="120" w:line="240" w:lineRule="auto"/>
        <w:jc w:val="both"/>
        <w:rPr>
          <w:rFonts w:ascii="Tahoma" w:eastAsia="Times New Roman" w:hAnsi="Tahoma" w:cs="Tahoma"/>
          <w:sz w:val="20"/>
          <w:szCs w:val="20"/>
          <w:lang w:eastAsia="cs-CZ"/>
        </w:rPr>
      </w:pPr>
      <w:r w:rsidRPr="00D35CFD">
        <w:rPr>
          <w:rFonts w:ascii="Tahoma" w:eastAsia="Times New Roman" w:hAnsi="Tahoma" w:cs="Tahoma"/>
          <w:sz w:val="20"/>
          <w:szCs w:val="20"/>
          <w:lang w:eastAsia="cs-CZ"/>
        </w:rPr>
        <w:t>Smluvní strany sjednávají vzdálený přístup prostřednictvím zabezpečeného kanálu sítě Internet, způsob připojení VPN tunel (IPSec, PPTP, SSL) + RDP nebo RDP přístup (terminálová relace).</w:t>
      </w:r>
    </w:p>
    <w:bookmarkEnd w:id="12"/>
    <w:bookmarkEnd w:id="13"/>
    <w:bookmarkEnd w:id="14"/>
    <w:bookmarkEnd w:id="15"/>
    <w:p w14:paraId="7FD06A75" w14:textId="0B025BDD" w:rsidR="00FE6F05" w:rsidRPr="00D35CFD" w:rsidRDefault="00FE6F05" w:rsidP="00A779AE">
      <w:pPr>
        <w:pStyle w:val="Styl5-slovn"/>
        <w:numPr>
          <w:ilvl w:val="0"/>
          <w:numId w:val="0"/>
        </w:numPr>
        <w:tabs>
          <w:tab w:val="left" w:pos="708"/>
        </w:tabs>
        <w:spacing w:before="60" w:after="60" w:line="276" w:lineRule="auto"/>
        <w:ind w:left="357"/>
        <w:rPr>
          <w:rFonts w:ascii="Tahoma" w:hAnsi="Tahoma" w:cs="Tahoma"/>
          <w:sz w:val="20"/>
          <w:szCs w:val="20"/>
        </w:rPr>
      </w:pPr>
    </w:p>
    <w:bookmarkEnd w:id="9"/>
    <w:p w14:paraId="37FAA4D0" w14:textId="77777777" w:rsidR="00CC250D" w:rsidRPr="00CC250D" w:rsidRDefault="00CC250D" w:rsidP="00A779AE">
      <w:pPr>
        <w:pStyle w:val="Styl5-slovn"/>
        <w:numPr>
          <w:ilvl w:val="0"/>
          <w:numId w:val="0"/>
        </w:numPr>
        <w:spacing w:before="60" w:after="60" w:line="276" w:lineRule="auto"/>
        <w:rPr>
          <w:rFonts w:ascii="Tahoma" w:hAnsi="Tahoma" w:cs="Tahoma"/>
          <w:b/>
          <w:sz w:val="20"/>
          <w:szCs w:val="20"/>
        </w:rPr>
      </w:pPr>
    </w:p>
    <w:sectPr w:rsidR="00CC250D" w:rsidRPr="00CC250D" w:rsidSect="001D6BFE">
      <w:headerReference w:type="default" r:id="rId19"/>
      <w:footerReference w:type="default" r:id="rId20"/>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38687" w14:textId="77777777" w:rsidR="001A4AEB" w:rsidRDefault="001A4AEB" w:rsidP="0042514B">
      <w:pPr>
        <w:spacing w:after="0" w:line="240" w:lineRule="auto"/>
      </w:pPr>
      <w:r>
        <w:separator/>
      </w:r>
    </w:p>
  </w:endnote>
  <w:endnote w:type="continuationSeparator" w:id="0">
    <w:p w14:paraId="54A8E992" w14:textId="77777777" w:rsidR="001A4AEB" w:rsidRDefault="001A4AEB" w:rsidP="0042514B">
      <w:pPr>
        <w:spacing w:after="0" w:line="240" w:lineRule="auto"/>
      </w:pPr>
      <w:r>
        <w:continuationSeparator/>
      </w:r>
    </w:p>
  </w:endnote>
  <w:endnote w:type="continuationNotice" w:id="1">
    <w:p w14:paraId="236D9C81" w14:textId="77777777" w:rsidR="001A4AEB" w:rsidRDefault="001A4A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Signika">
    <w:altName w:val="Arial"/>
    <w:charset w:val="EE"/>
    <w:family w:val="auto"/>
    <w:pitch w:val="variable"/>
    <w:sig w:usb0="A00000FF" w:usb1="5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103863"/>
      <w:docPartObj>
        <w:docPartGallery w:val="Page Numbers (Bottom of Page)"/>
        <w:docPartUnique/>
      </w:docPartObj>
    </w:sdtPr>
    <w:sdtEndPr/>
    <w:sdtContent>
      <w:sdt>
        <w:sdtPr>
          <w:id w:val="-330599152"/>
          <w:docPartObj>
            <w:docPartGallery w:val="Page Numbers (Top of Page)"/>
            <w:docPartUnique/>
          </w:docPartObj>
        </w:sdtPr>
        <w:sdtEndPr/>
        <w:sdtContent>
          <w:p w14:paraId="7F7B144F" w14:textId="13EF9B5E" w:rsidR="001D6BFE" w:rsidRDefault="001A4AEB">
            <w:pPr>
              <w:pStyle w:val="Zpat"/>
              <w:jc w:val="center"/>
            </w:pPr>
            <w:r>
              <w:pict w14:anchorId="01FB9D4A">
                <v:rect id="_x0000_i1026" style="width:0;height:1.5pt" o:hralign="center" o:hrstd="t" o:hr="t" fillcolor="#a0a0a0" stroked="f"/>
              </w:pict>
            </w:r>
          </w:p>
          <w:p w14:paraId="1861CA2A" w14:textId="00378474" w:rsidR="001D6BFE" w:rsidRPr="005B0023" w:rsidRDefault="001D6BFE">
            <w:pPr>
              <w:pStyle w:val="Zpat"/>
              <w:jc w:val="center"/>
              <w:rPr>
                <w:rFonts w:ascii="Tahoma" w:hAnsi="Tahoma" w:cs="Tahoma"/>
                <w:b/>
                <w:bCs/>
                <w:sz w:val="16"/>
                <w:szCs w:val="16"/>
              </w:rPr>
            </w:pPr>
            <w:r w:rsidRPr="005B0023">
              <w:rPr>
                <w:rFonts w:ascii="Tahoma" w:hAnsi="Tahoma" w:cs="Tahoma"/>
                <w:sz w:val="16"/>
                <w:szCs w:val="16"/>
              </w:rPr>
              <w:t xml:space="preserve">Stránka </w:t>
            </w:r>
            <w:r w:rsidRPr="005B0023">
              <w:rPr>
                <w:rFonts w:ascii="Tahoma" w:hAnsi="Tahoma" w:cs="Tahoma"/>
                <w:b/>
                <w:bCs/>
                <w:sz w:val="16"/>
                <w:szCs w:val="16"/>
              </w:rPr>
              <w:fldChar w:fldCharType="begin"/>
            </w:r>
            <w:r w:rsidRPr="005B0023">
              <w:rPr>
                <w:rFonts w:ascii="Tahoma" w:hAnsi="Tahoma" w:cs="Tahoma"/>
                <w:b/>
                <w:bCs/>
                <w:sz w:val="16"/>
                <w:szCs w:val="16"/>
              </w:rPr>
              <w:instrText>PAGE</w:instrText>
            </w:r>
            <w:r w:rsidRPr="005B0023">
              <w:rPr>
                <w:rFonts w:ascii="Tahoma" w:hAnsi="Tahoma" w:cs="Tahoma"/>
                <w:b/>
                <w:bCs/>
                <w:sz w:val="16"/>
                <w:szCs w:val="16"/>
              </w:rPr>
              <w:fldChar w:fldCharType="separate"/>
            </w:r>
            <w:r w:rsidR="0006090A">
              <w:rPr>
                <w:rFonts w:ascii="Tahoma" w:hAnsi="Tahoma" w:cs="Tahoma"/>
                <w:b/>
                <w:bCs/>
                <w:noProof/>
                <w:sz w:val="16"/>
                <w:szCs w:val="16"/>
              </w:rPr>
              <w:t>19</w:t>
            </w:r>
            <w:r w:rsidRPr="005B0023">
              <w:rPr>
                <w:rFonts w:ascii="Tahoma" w:hAnsi="Tahoma" w:cs="Tahoma"/>
                <w:b/>
                <w:bCs/>
                <w:sz w:val="16"/>
                <w:szCs w:val="16"/>
              </w:rPr>
              <w:fldChar w:fldCharType="end"/>
            </w:r>
            <w:r w:rsidRPr="005B0023">
              <w:rPr>
                <w:rFonts w:ascii="Tahoma" w:hAnsi="Tahoma" w:cs="Tahoma"/>
                <w:sz w:val="16"/>
                <w:szCs w:val="16"/>
              </w:rPr>
              <w:t xml:space="preserve"> z </w:t>
            </w:r>
            <w:r w:rsidRPr="005B0023">
              <w:rPr>
                <w:rFonts w:ascii="Tahoma" w:hAnsi="Tahoma" w:cs="Tahoma"/>
                <w:b/>
                <w:bCs/>
                <w:sz w:val="16"/>
                <w:szCs w:val="16"/>
              </w:rPr>
              <w:fldChar w:fldCharType="begin"/>
            </w:r>
            <w:r w:rsidRPr="005B0023">
              <w:rPr>
                <w:rFonts w:ascii="Tahoma" w:hAnsi="Tahoma" w:cs="Tahoma"/>
                <w:b/>
                <w:bCs/>
                <w:sz w:val="16"/>
                <w:szCs w:val="16"/>
              </w:rPr>
              <w:instrText>NUMPAGES</w:instrText>
            </w:r>
            <w:r w:rsidRPr="005B0023">
              <w:rPr>
                <w:rFonts w:ascii="Tahoma" w:hAnsi="Tahoma" w:cs="Tahoma"/>
                <w:b/>
                <w:bCs/>
                <w:sz w:val="16"/>
                <w:szCs w:val="16"/>
              </w:rPr>
              <w:fldChar w:fldCharType="separate"/>
            </w:r>
            <w:r w:rsidR="0006090A">
              <w:rPr>
                <w:rFonts w:ascii="Tahoma" w:hAnsi="Tahoma" w:cs="Tahoma"/>
                <w:b/>
                <w:bCs/>
                <w:noProof/>
                <w:sz w:val="16"/>
                <w:szCs w:val="16"/>
              </w:rPr>
              <w:t>19</w:t>
            </w:r>
            <w:r w:rsidRPr="005B0023">
              <w:rPr>
                <w:rFonts w:ascii="Tahoma" w:hAnsi="Tahoma" w:cs="Tahoma"/>
                <w:b/>
                <w:bCs/>
                <w:sz w:val="16"/>
                <w:szCs w:val="16"/>
              </w:rPr>
              <w:fldChar w:fldCharType="end"/>
            </w:r>
          </w:p>
          <w:p w14:paraId="552E9999" w14:textId="5F0FD527" w:rsidR="001D6BFE" w:rsidRPr="005B0023" w:rsidRDefault="007F702A" w:rsidP="00793288">
            <w:pPr>
              <w:pStyle w:val="Zpat"/>
              <w:jc w:val="center"/>
              <w:rPr>
                <w:rFonts w:ascii="Tahoma" w:hAnsi="Tahoma" w:cs="Tahoma"/>
                <w:bCs/>
                <w:sz w:val="16"/>
                <w:szCs w:val="16"/>
              </w:rPr>
            </w:pPr>
            <w:r w:rsidRPr="005B0023">
              <w:rPr>
                <w:rFonts w:ascii="Tahoma" w:hAnsi="Tahoma" w:cs="Tahoma"/>
                <w:bCs/>
                <w:sz w:val="16"/>
                <w:szCs w:val="16"/>
              </w:rPr>
              <w:t>VZ KRN/FMP/2023/01/d</w:t>
            </w:r>
            <w:r w:rsidR="001D6BFE" w:rsidRPr="005B0023">
              <w:rPr>
                <w:rFonts w:ascii="Tahoma" w:hAnsi="Tahoma" w:cs="Tahoma"/>
                <w:bCs/>
                <w:sz w:val="16"/>
                <w:szCs w:val="16"/>
              </w:rPr>
              <w:t>odávky IT techniky – React EU</w:t>
            </w:r>
          </w:p>
          <w:p w14:paraId="350AA85F" w14:textId="0FE2F053" w:rsidR="001D6BFE" w:rsidRDefault="001D6BFE" w:rsidP="00793288">
            <w:pPr>
              <w:pStyle w:val="Zpat"/>
              <w:jc w:val="center"/>
            </w:pPr>
            <w:r w:rsidRPr="005B0023">
              <w:rPr>
                <w:rFonts w:ascii="Tahoma" w:hAnsi="Tahoma" w:cs="Tahoma"/>
                <w:bCs/>
                <w:sz w:val="16"/>
                <w:szCs w:val="16"/>
              </w:rPr>
              <w:t>Část 2</w:t>
            </w:r>
            <w:r w:rsidR="00A779AE" w:rsidRPr="005B0023">
              <w:rPr>
                <w:rFonts w:ascii="Tahoma" w:hAnsi="Tahoma" w:cs="Tahoma"/>
                <w:sz w:val="16"/>
                <w:szCs w:val="16"/>
              </w:rPr>
              <w:t xml:space="preserve"> – SW řešení pro sdílení dat me</w:t>
            </w:r>
            <w:r w:rsidR="003D696C">
              <w:rPr>
                <w:rFonts w:ascii="Tahoma" w:hAnsi="Tahoma" w:cs="Tahoma"/>
                <w:sz w:val="16"/>
                <w:szCs w:val="16"/>
              </w:rPr>
              <w:t xml:space="preserve">zi jednotlivými informačními </w:t>
            </w:r>
            <w:r w:rsidR="00A779AE" w:rsidRPr="005B0023">
              <w:rPr>
                <w:rFonts w:ascii="Tahoma" w:hAnsi="Tahoma" w:cs="Tahoma"/>
                <w:sz w:val="16"/>
                <w:szCs w:val="16"/>
              </w:rPr>
              <w:t>systémy</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27121" w14:textId="77777777" w:rsidR="001A4AEB" w:rsidRDefault="001A4AEB" w:rsidP="0042514B">
      <w:pPr>
        <w:spacing w:after="0" w:line="240" w:lineRule="auto"/>
      </w:pPr>
      <w:r>
        <w:separator/>
      </w:r>
    </w:p>
  </w:footnote>
  <w:footnote w:type="continuationSeparator" w:id="0">
    <w:p w14:paraId="6A8B9366" w14:textId="77777777" w:rsidR="001A4AEB" w:rsidRDefault="001A4AEB" w:rsidP="0042514B">
      <w:pPr>
        <w:spacing w:after="0" w:line="240" w:lineRule="auto"/>
      </w:pPr>
      <w:r>
        <w:continuationSeparator/>
      </w:r>
    </w:p>
  </w:footnote>
  <w:footnote w:type="continuationNotice" w:id="1">
    <w:p w14:paraId="036B3287" w14:textId="77777777" w:rsidR="001A4AEB" w:rsidRDefault="001A4A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DC35A" w14:textId="70A27E56" w:rsidR="00C243FF" w:rsidRPr="005B0023" w:rsidRDefault="00C243FF" w:rsidP="00C243FF">
    <w:pPr>
      <w:pStyle w:val="Zhlav"/>
      <w:tabs>
        <w:tab w:val="clear" w:pos="4536"/>
        <w:tab w:val="clear" w:pos="9072"/>
        <w:tab w:val="left" w:pos="3969"/>
        <w:tab w:val="right" w:pos="9498"/>
      </w:tabs>
      <w:rPr>
        <w:rFonts w:ascii="Tahoma" w:hAnsi="Tahoma" w:cs="Tahoma"/>
        <w:sz w:val="16"/>
        <w:szCs w:val="16"/>
      </w:rPr>
    </w:pPr>
    <w:r w:rsidRPr="005B0023">
      <w:rPr>
        <w:rFonts w:ascii="Tahoma" w:hAnsi="Tahoma" w:cs="Tahoma"/>
        <w:sz w:val="16"/>
        <w:szCs w:val="16"/>
      </w:rPr>
      <w:t xml:space="preserve">Příloha č. </w:t>
    </w:r>
    <w:r w:rsidR="00793288" w:rsidRPr="005B0023">
      <w:rPr>
        <w:rFonts w:ascii="Tahoma" w:hAnsi="Tahoma" w:cs="Tahoma"/>
        <w:sz w:val="16"/>
        <w:szCs w:val="16"/>
      </w:rPr>
      <w:t>7</w:t>
    </w:r>
    <w:r w:rsidRPr="005B0023">
      <w:rPr>
        <w:rFonts w:ascii="Tahoma" w:hAnsi="Tahoma" w:cs="Tahoma"/>
        <w:sz w:val="16"/>
        <w:szCs w:val="16"/>
      </w:rPr>
      <w:t xml:space="preserve"> – Zadávací dokumentace</w:t>
    </w:r>
    <w:r w:rsidRPr="005B0023">
      <w:rPr>
        <w:rFonts w:ascii="Tahoma" w:hAnsi="Tahoma" w:cs="Tahoma"/>
        <w:sz w:val="16"/>
        <w:szCs w:val="16"/>
      </w:rPr>
      <w:tab/>
      <w:t xml:space="preserve">Zadavatel: </w:t>
    </w:r>
    <w:r w:rsidRPr="005B0023">
      <w:rPr>
        <w:rFonts w:ascii="Tahoma" w:hAnsi="Tahoma" w:cs="Tahoma"/>
        <w:sz w:val="16"/>
        <w:szCs w:val="16"/>
      </w:rPr>
      <w:tab/>
    </w:r>
  </w:p>
  <w:p w14:paraId="4C0C0991" w14:textId="526ED3CE" w:rsidR="00C243FF" w:rsidRPr="005B0023" w:rsidRDefault="00C243FF" w:rsidP="00C243FF">
    <w:pPr>
      <w:pStyle w:val="Zhlav"/>
      <w:tabs>
        <w:tab w:val="clear" w:pos="4536"/>
        <w:tab w:val="center" w:pos="0"/>
        <w:tab w:val="left" w:pos="3969"/>
      </w:tabs>
      <w:rPr>
        <w:rFonts w:ascii="Tahoma" w:hAnsi="Tahoma" w:cs="Tahoma"/>
        <w:sz w:val="16"/>
        <w:szCs w:val="16"/>
      </w:rPr>
    </w:pPr>
    <w:r w:rsidRPr="005B0023">
      <w:rPr>
        <w:rFonts w:ascii="Tahoma" w:hAnsi="Tahoma" w:cs="Tahoma"/>
        <w:sz w:val="16"/>
        <w:szCs w:val="16"/>
      </w:rPr>
      <w:t>Servisní smlouva</w:t>
    </w:r>
    <w:r w:rsidR="00793288" w:rsidRPr="005B0023">
      <w:rPr>
        <w:rFonts w:ascii="Tahoma" w:hAnsi="Tahoma" w:cs="Tahoma"/>
        <w:sz w:val="16"/>
        <w:szCs w:val="16"/>
      </w:rPr>
      <w:t xml:space="preserve"> pro část 2</w:t>
    </w:r>
    <w:r w:rsidRPr="005B0023">
      <w:rPr>
        <w:rFonts w:ascii="Tahoma" w:hAnsi="Tahoma" w:cs="Tahoma"/>
        <w:sz w:val="16"/>
        <w:szCs w:val="16"/>
      </w:rPr>
      <w:t xml:space="preserve"> </w:t>
    </w:r>
    <w:r w:rsidRPr="005B0023">
      <w:rPr>
        <w:rFonts w:ascii="Tahoma" w:hAnsi="Tahoma" w:cs="Tahoma"/>
        <w:sz w:val="16"/>
        <w:szCs w:val="16"/>
      </w:rPr>
      <w:tab/>
    </w:r>
    <w:r w:rsidRPr="005B0023">
      <w:rPr>
        <w:rFonts w:ascii="Tahoma" w:hAnsi="Tahoma" w:cs="Tahoma"/>
        <w:sz w:val="16"/>
        <w:szCs w:val="16"/>
      </w:rPr>
      <w:tab/>
      <w:t>Sdružené zdravotnické zařízení Krnov, příspěvková organizace</w:t>
    </w:r>
  </w:p>
  <w:p w14:paraId="04D7F086" w14:textId="77777777" w:rsidR="00C243FF" w:rsidRPr="005B0023" w:rsidRDefault="00C243FF" w:rsidP="00C243FF">
    <w:pPr>
      <w:rPr>
        <w:rFonts w:ascii="Tahoma" w:hAnsi="Tahoma"/>
        <w:sz w:val="16"/>
        <w:szCs w:val="16"/>
      </w:rPr>
    </w:pPr>
  </w:p>
  <w:p w14:paraId="29E5DC3F" w14:textId="193910F4" w:rsidR="00C243FF" w:rsidRPr="005B0023" w:rsidRDefault="00C243FF" w:rsidP="00C243FF">
    <w:pPr>
      <w:spacing w:after="0"/>
      <w:rPr>
        <w:rFonts w:ascii="Tahoma" w:hAnsi="Tahoma"/>
        <w:sz w:val="16"/>
        <w:szCs w:val="16"/>
      </w:rPr>
    </w:pPr>
    <w:r w:rsidRPr="005B0023">
      <w:rPr>
        <w:rFonts w:ascii="Tahoma" w:hAnsi="Tahoma"/>
        <w:sz w:val="16"/>
        <w:szCs w:val="16"/>
      </w:rPr>
      <w:t>Veřejná zakázka „VZ č. 6 – dodávk</w:t>
    </w:r>
    <w:r w:rsidR="005E37DA" w:rsidRPr="005B0023">
      <w:rPr>
        <w:rFonts w:ascii="Tahoma" w:hAnsi="Tahoma"/>
        <w:sz w:val="16"/>
        <w:szCs w:val="16"/>
      </w:rPr>
      <w:t>y</w:t>
    </w:r>
    <w:r w:rsidRPr="005B0023">
      <w:rPr>
        <w:rFonts w:ascii="Tahoma" w:hAnsi="Tahoma"/>
        <w:sz w:val="16"/>
        <w:szCs w:val="16"/>
      </w:rPr>
      <w:t xml:space="preserve"> IT techniky“</w:t>
    </w:r>
  </w:p>
  <w:p w14:paraId="3793C518" w14:textId="0688C1B9" w:rsidR="0042514B" w:rsidRPr="00C243FF" w:rsidRDefault="001A4AEB" w:rsidP="00C243FF">
    <w:pPr>
      <w:spacing w:after="0"/>
      <w:rPr>
        <w:rFonts w:ascii="Tahoma" w:hAnsi="Tahoma"/>
        <w:sz w:val="20"/>
        <w:szCs w:val="20"/>
      </w:rPr>
    </w:pPr>
    <w:r>
      <w:pict w14:anchorId="118716F7">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A021692"/>
    <w:lvl w:ilvl="0">
      <w:start w:val="1"/>
      <w:numFmt w:val="bullet"/>
      <w:pStyle w:val="StylPalatinoLinotype11bZarovnatdoblokuPed6bZa1"/>
      <w:lvlText w:val=""/>
      <w:lvlJc w:val="left"/>
      <w:pPr>
        <w:tabs>
          <w:tab w:val="num" w:pos="360"/>
        </w:tabs>
        <w:ind w:left="360" w:hanging="360"/>
      </w:pPr>
      <w:rPr>
        <w:rFonts w:ascii="Symbol" w:hAnsi="Symbol" w:cs="Symbol" w:hint="default"/>
      </w:rPr>
    </w:lvl>
  </w:abstractNum>
  <w:abstractNum w:abstractNumId="1"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E"/>
    <w:multiLevelType w:val="multilevel"/>
    <w:tmpl w:val="564AEF46"/>
    <w:lvl w:ilvl="0">
      <w:start w:val="3"/>
      <w:numFmt w:val="decimal"/>
      <w:lvlText w:val="%1."/>
      <w:lvlJc w:val="left"/>
      <w:pPr>
        <w:tabs>
          <w:tab w:val="num" w:pos="357"/>
        </w:tabs>
        <w:ind w:left="0" w:firstLine="0"/>
      </w:pPr>
      <w:rPr>
        <w:rFonts w:ascii="Tahoma" w:hAnsi="Tahoma" w:cs="Tahoma" w:hint="default"/>
        <w:b w:val="0"/>
        <w:i w:val="0"/>
        <w:strike w:val="0"/>
        <w:dstrike w:val="0"/>
        <w:sz w:val="22"/>
        <w:szCs w:val="22"/>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rFonts w:ascii="Tahoma" w:hAnsi="Tahoma" w:cs="Tahoma" w:hint="default"/>
        <w:b w:val="0"/>
        <w:bCs/>
        <w:sz w:val="20"/>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5B7706"/>
    <w:multiLevelType w:val="multilevel"/>
    <w:tmpl w:val="F7400D28"/>
    <w:lvl w:ilvl="0">
      <w:start w:val="1"/>
      <w:numFmt w:val="decimal"/>
      <w:lvlText w:val="%1."/>
      <w:lvlJc w:val="left"/>
      <w:pPr>
        <w:ind w:left="720" w:hanging="360"/>
      </w:pPr>
      <w:rPr>
        <w:rFonts w:hint="default"/>
        <w:b/>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7B901D0"/>
    <w:multiLevelType w:val="multilevel"/>
    <w:tmpl w:val="6390ED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8E6D30"/>
    <w:multiLevelType w:val="hybridMultilevel"/>
    <w:tmpl w:val="B6488DB0"/>
    <w:lvl w:ilvl="0" w:tplc="040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9650E68"/>
    <w:multiLevelType w:val="hybridMultilevel"/>
    <w:tmpl w:val="A59271D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28360F"/>
    <w:multiLevelType w:val="multilevel"/>
    <w:tmpl w:val="367A688E"/>
    <w:lvl w:ilvl="0">
      <w:start w:val="1"/>
      <w:numFmt w:val="decimal"/>
      <w:pStyle w:val="Styl5-slovn"/>
      <w:lvlText w:val="%1."/>
      <w:lvlJc w:val="left"/>
      <w:pPr>
        <w:tabs>
          <w:tab w:val="num" w:pos="453"/>
        </w:tabs>
        <w:ind w:left="453" w:hanging="453"/>
      </w:pPr>
      <w:rPr>
        <w:rFonts w:ascii="Tahoma" w:hAnsi="Tahoma" w:cs="Tahoma" w:hint="default"/>
        <w:b w:val="0"/>
        <w:sz w:val="22"/>
        <w:szCs w:val="22"/>
      </w:rPr>
    </w:lvl>
    <w:lvl w:ilvl="1">
      <w:start w:val="1"/>
      <w:numFmt w:val="lowerLetter"/>
      <w:lvlText w:val="%2)"/>
      <w:lvlJc w:val="left"/>
      <w:pPr>
        <w:tabs>
          <w:tab w:val="num" w:pos="1156"/>
        </w:tabs>
        <w:ind w:left="1156" w:hanging="360"/>
      </w:pPr>
      <w:rPr>
        <w:b w:val="0"/>
      </w:rPr>
    </w:lvl>
    <w:lvl w:ilvl="2">
      <w:start w:val="1"/>
      <w:numFmt w:val="lowerRoman"/>
      <w:lvlText w:val="%3."/>
      <w:lvlJc w:val="right"/>
      <w:pPr>
        <w:tabs>
          <w:tab w:val="num" w:pos="1876"/>
        </w:tabs>
        <w:ind w:left="1876" w:hanging="180"/>
      </w:pPr>
    </w:lvl>
    <w:lvl w:ilvl="3">
      <w:start w:val="1"/>
      <w:numFmt w:val="decimal"/>
      <w:lvlText w:val="%4."/>
      <w:lvlJc w:val="left"/>
      <w:pPr>
        <w:tabs>
          <w:tab w:val="num" w:pos="502"/>
        </w:tabs>
        <w:ind w:left="502" w:hanging="360"/>
      </w:pPr>
      <w:rPr>
        <w:sz w:val="22"/>
        <w:szCs w:val="22"/>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8" w15:restartNumberingAfterBreak="0">
    <w:nsid w:val="10234341"/>
    <w:multiLevelType w:val="hybridMultilevel"/>
    <w:tmpl w:val="992EEE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395216"/>
    <w:multiLevelType w:val="multilevel"/>
    <w:tmpl w:val="D90C4BA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4A3F2C"/>
    <w:multiLevelType w:val="hybridMultilevel"/>
    <w:tmpl w:val="84ECD250"/>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169226B1"/>
    <w:multiLevelType w:val="hybridMultilevel"/>
    <w:tmpl w:val="FD7407F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178F7272"/>
    <w:multiLevelType w:val="hybridMultilevel"/>
    <w:tmpl w:val="CDD86D4C"/>
    <w:lvl w:ilvl="0" w:tplc="7F8A71C8">
      <w:start w:val="1"/>
      <w:numFmt w:val="decimal"/>
      <w:lvlText w:val="%1."/>
      <w:lvlJc w:val="left"/>
      <w:pPr>
        <w:ind w:left="720" w:hanging="360"/>
      </w:pPr>
      <w:rPr>
        <w:rFonts w:ascii="Tahoma" w:hAnsi="Tahoma" w:cs="Tahoma" w:hint="default"/>
        <w:b w:val="0"/>
        <w:i w:val="0"/>
        <w:strike w:val="0"/>
        <w:dstrike w:val="0"/>
        <w:sz w:val="20"/>
        <w:szCs w:val="2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798456E"/>
    <w:multiLevelType w:val="multilevel"/>
    <w:tmpl w:val="8D78C1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376651"/>
    <w:multiLevelType w:val="hybridMultilevel"/>
    <w:tmpl w:val="BCD6E178"/>
    <w:lvl w:ilvl="0" w:tplc="38E07BE4">
      <w:start w:val="1"/>
      <w:numFmt w:val="decimal"/>
      <w:lvlText w:val="%1."/>
      <w:lvlJc w:val="left"/>
      <w:pPr>
        <w:ind w:left="720" w:hanging="360"/>
      </w:pPr>
      <w:rPr>
        <w:rFonts w:ascii="Tahoma" w:hAnsi="Tahoma" w:cs="Tahoma" w:hint="default"/>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E897105"/>
    <w:multiLevelType w:val="multilevel"/>
    <w:tmpl w:val="59741C2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A85C7D"/>
    <w:multiLevelType w:val="singleLevel"/>
    <w:tmpl w:val="F0E0699E"/>
    <w:lvl w:ilvl="0">
      <w:start w:val="1"/>
      <w:numFmt w:val="decimal"/>
      <w:lvlText w:val="%1."/>
      <w:lvlJc w:val="left"/>
      <w:pPr>
        <w:tabs>
          <w:tab w:val="num" w:pos="360"/>
        </w:tabs>
        <w:ind w:left="360" w:hanging="360"/>
      </w:pPr>
    </w:lvl>
  </w:abstractNum>
  <w:abstractNum w:abstractNumId="17" w15:restartNumberingAfterBreak="0">
    <w:nsid w:val="3684347F"/>
    <w:multiLevelType w:val="hybridMultilevel"/>
    <w:tmpl w:val="6D7EFFB8"/>
    <w:lvl w:ilvl="0" w:tplc="C826ED24">
      <w:start w:val="1"/>
      <w:numFmt w:val="decimal"/>
      <w:lvlText w:val="%1."/>
      <w:lvlJc w:val="left"/>
      <w:pPr>
        <w:ind w:left="720" w:hanging="360"/>
      </w:pPr>
      <w:rPr>
        <w:rFonts w:ascii="Tahoma" w:hAnsi="Tahoma" w:cs="Tahoma" w:hint="default"/>
        <w:b w:val="0"/>
        <w:i w:val="0"/>
        <w:strike w:val="0"/>
        <w:dstrike w:val="0"/>
        <w:sz w:val="20"/>
        <w:szCs w:val="2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C8744BF"/>
    <w:multiLevelType w:val="multilevel"/>
    <w:tmpl w:val="472846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CF5ECA"/>
    <w:multiLevelType w:val="hybridMultilevel"/>
    <w:tmpl w:val="6906AC64"/>
    <w:lvl w:ilvl="0" w:tplc="FFFFFFFF">
      <w:start w:val="1"/>
      <w:numFmt w:val="decimal"/>
      <w:lvlText w:val="%1."/>
      <w:lvlJc w:val="left"/>
      <w:pPr>
        <w:ind w:left="720" w:hanging="360"/>
      </w:pPr>
      <w:rPr>
        <w:rFonts w:ascii="Tahoma" w:hAnsi="Tahoma" w:cs="Tahoma" w:hint="default"/>
        <w:b w:val="0"/>
        <w:i w:val="0"/>
        <w:strike w:val="0"/>
        <w:dstrike w:val="0"/>
        <w:sz w:val="20"/>
        <w:szCs w:val="20"/>
        <w:u w:val="none"/>
        <w:effect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04050017">
      <w:start w:val="1"/>
      <w:numFmt w:val="lowerLetter"/>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3A1A2F"/>
    <w:multiLevelType w:val="multilevel"/>
    <w:tmpl w:val="59741C2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3D644F"/>
    <w:multiLevelType w:val="multilevel"/>
    <w:tmpl w:val="FD148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BF634A"/>
    <w:multiLevelType w:val="hybridMultilevel"/>
    <w:tmpl w:val="C63A2D62"/>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3" w15:restartNumberingAfterBreak="0">
    <w:nsid w:val="4BD4454F"/>
    <w:multiLevelType w:val="hybridMultilevel"/>
    <w:tmpl w:val="C72A285A"/>
    <w:lvl w:ilvl="0" w:tplc="8C6442C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ED7618F"/>
    <w:multiLevelType w:val="hybridMultilevel"/>
    <w:tmpl w:val="E8780A6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5E159C3"/>
    <w:multiLevelType w:val="multilevel"/>
    <w:tmpl w:val="CB8C4036"/>
    <w:lvl w:ilvl="0">
      <w:start w:val="1"/>
      <w:numFmt w:val="decimal"/>
      <w:pStyle w:val="Plohanadpisprvnrovn"/>
      <w:lvlText w:val="%1."/>
      <w:lvlJc w:val="left"/>
      <w:pPr>
        <w:ind w:left="360" w:hanging="360"/>
      </w:pPr>
      <w:rPr>
        <w:rFonts w:hint="default"/>
      </w:rPr>
    </w:lvl>
    <w:lvl w:ilvl="1">
      <w:start w:val="1"/>
      <w:numFmt w:val="decimal"/>
      <w:pStyle w:val="nadpis2roven"/>
      <w:lvlText w:val="%1.%2."/>
      <w:lvlJc w:val="left"/>
      <w:pPr>
        <w:ind w:left="792" w:hanging="432"/>
      </w:pPr>
      <w:rPr>
        <w:rFonts w:hint="default"/>
      </w:rPr>
    </w:lvl>
    <w:lvl w:ilvl="2">
      <w:start w:val="1"/>
      <w:numFmt w:val="decimal"/>
      <w:pStyle w:val="Plohanadpistetrovn"/>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DD90C03"/>
    <w:multiLevelType w:val="hybridMultilevel"/>
    <w:tmpl w:val="F2FA258C"/>
    <w:lvl w:ilvl="0" w:tplc="C8C6E794">
      <w:start w:val="1"/>
      <w:numFmt w:val="decimal"/>
      <w:lvlText w:val="%1."/>
      <w:lvlJc w:val="left"/>
      <w:pPr>
        <w:ind w:left="720" w:hanging="360"/>
      </w:pPr>
      <w:rPr>
        <w:rFonts w:ascii="Tahoma" w:hAnsi="Tahoma" w:cs="Tahoma" w:hint="default"/>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E2B6AF7"/>
    <w:multiLevelType w:val="multilevel"/>
    <w:tmpl w:val="A4CA87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EC43B0"/>
    <w:multiLevelType w:val="hybridMultilevel"/>
    <w:tmpl w:val="ECD8D1D8"/>
    <w:lvl w:ilvl="0" w:tplc="DDA22572">
      <w:start w:val="1"/>
      <w:numFmt w:val="decimal"/>
      <w:lvlText w:val="%1."/>
      <w:lvlJc w:val="left"/>
      <w:pPr>
        <w:ind w:left="720" w:hanging="360"/>
      </w:pPr>
      <w:rPr>
        <w:rFonts w:ascii="Tahoma" w:hAnsi="Tahoma" w:cs="Tahoma" w:hint="default"/>
        <w:b w:val="0"/>
        <w:i w:val="0"/>
        <w:strike w:val="0"/>
        <w:dstrike w:val="0"/>
        <w:sz w:val="20"/>
        <w:szCs w:val="2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14B39FA"/>
    <w:multiLevelType w:val="hybridMultilevel"/>
    <w:tmpl w:val="CDCE0794"/>
    <w:lvl w:ilvl="0" w:tplc="C1F0A1AC">
      <w:numFmt w:val="bullet"/>
      <w:lvlText w:val="-"/>
      <w:lvlJc w:val="left"/>
      <w:pPr>
        <w:ind w:left="1068" w:hanging="360"/>
      </w:pPr>
      <w:rPr>
        <w:rFonts w:ascii="Times New Roman" w:eastAsiaTheme="minorHAns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0" w15:restartNumberingAfterBreak="0">
    <w:nsid w:val="622E46C7"/>
    <w:multiLevelType w:val="hybridMultilevel"/>
    <w:tmpl w:val="FE5EE8F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29B333D"/>
    <w:multiLevelType w:val="hybridMultilevel"/>
    <w:tmpl w:val="CF187DE4"/>
    <w:lvl w:ilvl="0" w:tplc="04050017">
      <w:start w:val="1"/>
      <w:numFmt w:val="lowerLetter"/>
      <w:lvlText w:val="%1)"/>
      <w:lvlJc w:val="left"/>
      <w:pPr>
        <w:tabs>
          <w:tab w:val="num" w:pos="1068"/>
        </w:tabs>
        <w:ind w:left="1068" w:hanging="360"/>
      </w:pPr>
      <w:rPr>
        <w:rFonts w:hint="default"/>
      </w:rPr>
    </w:lvl>
    <w:lvl w:ilvl="1" w:tplc="04050019">
      <w:start w:val="1"/>
      <w:numFmt w:val="bullet"/>
      <w:lvlText w:val="o"/>
      <w:lvlJc w:val="left"/>
      <w:pPr>
        <w:tabs>
          <w:tab w:val="num" w:pos="1788"/>
        </w:tabs>
        <w:ind w:left="1788" w:hanging="360"/>
      </w:pPr>
      <w:rPr>
        <w:rFonts w:ascii="Courier New" w:hAnsi="Courier New" w:hint="default"/>
      </w:rPr>
    </w:lvl>
    <w:lvl w:ilvl="2" w:tplc="0405001B" w:tentative="1">
      <w:start w:val="1"/>
      <w:numFmt w:val="bullet"/>
      <w:lvlText w:val=""/>
      <w:lvlJc w:val="left"/>
      <w:pPr>
        <w:tabs>
          <w:tab w:val="num" w:pos="2508"/>
        </w:tabs>
        <w:ind w:left="2508" w:hanging="360"/>
      </w:pPr>
      <w:rPr>
        <w:rFonts w:ascii="Wingdings" w:hAnsi="Wingdings" w:hint="default"/>
      </w:rPr>
    </w:lvl>
    <w:lvl w:ilvl="3" w:tplc="0405000F" w:tentative="1">
      <w:start w:val="1"/>
      <w:numFmt w:val="bullet"/>
      <w:lvlText w:val=""/>
      <w:lvlJc w:val="left"/>
      <w:pPr>
        <w:tabs>
          <w:tab w:val="num" w:pos="3228"/>
        </w:tabs>
        <w:ind w:left="3228" w:hanging="360"/>
      </w:pPr>
      <w:rPr>
        <w:rFonts w:ascii="Symbol" w:hAnsi="Symbol" w:hint="default"/>
      </w:rPr>
    </w:lvl>
    <w:lvl w:ilvl="4" w:tplc="04050019" w:tentative="1">
      <w:start w:val="1"/>
      <w:numFmt w:val="bullet"/>
      <w:lvlText w:val="o"/>
      <w:lvlJc w:val="left"/>
      <w:pPr>
        <w:tabs>
          <w:tab w:val="num" w:pos="3948"/>
        </w:tabs>
        <w:ind w:left="3948" w:hanging="360"/>
      </w:pPr>
      <w:rPr>
        <w:rFonts w:ascii="Courier New" w:hAnsi="Courier New" w:hint="default"/>
      </w:rPr>
    </w:lvl>
    <w:lvl w:ilvl="5" w:tplc="0405001B" w:tentative="1">
      <w:start w:val="1"/>
      <w:numFmt w:val="bullet"/>
      <w:lvlText w:val=""/>
      <w:lvlJc w:val="left"/>
      <w:pPr>
        <w:tabs>
          <w:tab w:val="num" w:pos="4668"/>
        </w:tabs>
        <w:ind w:left="4668" w:hanging="360"/>
      </w:pPr>
      <w:rPr>
        <w:rFonts w:ascii="Wingdings" w:hAnsi="Wingdings" w:hint="default"/>
      </w:rPr>
    </w:lvl>
    <w:lvl w:ilvl="6" w:tplc="0405000F" w:tentative="1">
      <w:start w:val="1"/>
      <w:numFmt w:val="bullet"/>
      <w:lvlText w:val=""/>
      <w:lvlJc w:val="left"/>
      <w:pPr>
        <w:tabs>
          <w:tab w:val="num" w:pos="5388"/>
        </w:tabs>
        <w:ind w:left="5388" w:hanging="360"/>
      </w:pPr>
      <w:rPr>
        <w:rFonts w:ascii="Symbol" w:hAnsi="Symbol" w:hint="default"/>
      </w:rPr>
    </w:lvl>
    <w:lvl w:ilvl="7" w:tplc="04050019" w:tentative="1">
      <w:start w:val="1"/>
      <w:numFmt w:val="bullet"/>
      <w:lvlText w:val="o"/>
      <w:lvlJc w:val="left"/>
      <w:pPr>
        <w:tabs>
          <w:tab w:val="num" w:pos="6108"/>
        </w:tabs>
        <w:ind w:left="6108" w:hanging="360"/>
      </w:pPr>
      <w:rPr>
        <w:rFonts w:ascii="Courier New" w:hAnsi="Courier New" w:hint="default"/>
      </w:rPr>
    </w:lvl>
    <w:lvl w:ilvl="8" w:tplc="0405001B" w:tentative="1">
      <w:start w:val="1"/>
      <w:numFmt w:val="bullet"/>
      <w:lvlText w:val=""/>
      <w:lvlJc w:val="left"/>
      <w:pPr>
        <w:tabs>
          <w:tab w:val="num" w:pos="6828"/>
        </w:tabs>
        <w:ind w:left="6828" w:hanging="360"/>
      </w:pPr>
      <w:rPr>
        <w:rFonts w:ascii="Wingdings" w:hAnsi="Wingdings" w:hint="default"/>
      </w:rPr>
    </w:lvl>
  </w:abstractNum>
  <w:abstractNum w:abstractNumId="32" w15:restartNumberingAfterBreak="0">
    <w:nsid w:val="632A09DB"/>
    <w:multiLevelType w:val="hybridMultilevel"/>
    <w:tmpl w:val="8BB6276E"/>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3" w15:restartNumberingAfterBreak="0">
    <w:nsid w:val="65E84CED"/>
    <w:multiLevelType w:val="hybridMultilevel"/>
    <w:tmpl w:val="EA80EBA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15:restartNumberingAfterBreak="0">
    <w:nsid w:val="67295AE8"/>
    <w:multiLevelType w:val="hybridMultilevel"/>
    <w:tmpl w:val="DE7485A4"/>
    <w:lvl w:ilvl="0" w:tplc="4BE643B4">
      <w:start w:val="1"/>
      <w:numFmt w:val="decimal"/>
      <w:lvlText w:val="%1."/>
      <w:lvlJc w:val="left"/>
      <w:pPr>
        <w:ind w:left="755" w:hanging="360"/>
      </w:pPr>
      <w:rPr>
        <w:rFonts w:ascii="Tahoma" w:hAnsi="Tahoma" w:cs="Tahoma" w:hint="default"/>
        <w:b w:val="0"/>
        <w:i w:val="0"/>
        <w:strike w:val="0"/>
        <w:dstrike w:val="0"/>
        <w:sz w:val="20"/>
        <w:szCs w:val="20"/>
        <w:u w:val="none"/>
        <w:effect w:val="none"/>
      </w:rPr>
    </w:lvl>
    <w:lvl w:ilvl="1" w:tplc="04050019" w:tentative="1">
      <w:start w:val="1"/>
      <w:numFmt w:val="lowerLetter"/>
      <w:lvlText w:val="%2."/>
      <w:lvlJc w:val="left"/>
      <w:pPr>
        <w:ind w:left="1475" w:hanging="360"/>
      </w:pPr>
    </w:lvl>
    <w:lvl w:ilvl="2" w:tplc="0405001B" w:tentative="1">
      <w:start w:val="1"/>
      <w:numFmt w:val="lowerRoman"/>
      <w:lvlText w:val="%3."/>
      <w:lvlJc w:val="right"/>
      <w:pPr>
        <w:ind w:left="2195" w:hanging="180"/>
      </w:pPr>
    </w:lvl>
    <w:lvl w:ilvl="3" w:tplc="0405000F" w:tentative="1">
      <w:start w:val="1"/>
      <w:numFmt w:val="decimal"/>
      <w:lvlText w:val="%4."/>
      <w:lvlJc w:val="left"/>
      <w:pPr>
        <w:ind w:left="2915" w:hanging="360"/>
      </w:pPr>
    </w:lvl>
    <w:lvl w:ilvl="4" w:tplc="04050019" w:tentative="1">
      <w:start w:val="1"/>
      <w:numFmt w:val="lowerLetter"/>
      <w:lvlText w:val="%5."/>
      <w:lvlJc w:val="left"/>
      <w:pPr>
        <w:ind w:left="3635" w:hanging="360"/>
      </w:pPr>
    </w:lvl>
    <w:lvl w:ilvl="5" w:tplc="0405001B" w:tentative="1">
      <w:start w:val="1"/>
      <w:numFmt w:val="lowerRoman"/>
      <w:lvlText w:val="%6."/>
      <w:lvlJc w:val="right"/>
      <w:pPr>
        <w:ind w:left="4355" w:hanging="180"/>
      </w:pPr>
    </w:lvl>
    <w:lvl w:ilvl="6" w:tplc="0405000F" w:tentative="1">
      <w:start w:val="1"/>
      <w:numFmt w:val="decimal"/>
      <w:lvlText w:val="%7."/>
      <w:lvlJc w:val="left"/>
      <w:pPr>
        <w:ind w:left="5075" w:hanging="360"/>
      </w:pPr>
    </w:lvl>
    <w:lvl w:ilvl="7" w:tplc="04050019" w:tentative="1">
      <w:start w:val="1"/>
      <w:numFmt w:val="lowerLetter"/>
      <w:lvlText w:val="%8."/>
      <w:lvlJc w:val="left"/>
      <w:pPr>
        <w:ind w:left="5795" w:hanging="360"/>
      </w:pPr>
    </w:lvl>
    <w:lvl w:ilvl="8" w:tplc="0405001B" w:tentative="1">
      <w:start w:val="1"/>
      <w:numFmt w:val="lowerRoman"/>
      <w:lvlText w:val="%9."/>
      <w:lvlJc w:val="right"/>
      <w:pPr>
        <w:ind w:left="6515" w:hanging="180"/>
      </w:pPr>
    </w:lvl>
  </w:abstractNum>
  <w:abstractNum w:abstractNumId="35" w15:restartNumberingAfterBreak="0">
    <w:nsid w:val="6ABC0B9E"/>
    <w:multiLevelType w:val="hybridMultilevel"/>
    <w:tmpl w:val="D566414E"/>
    <w:lvl w:ilvl="0" w:tplc="C826ED24">
      <w:start w:val="1"/>
      <w:numFmt w:val="decimal"/>
      <w:lvlText w:val="%1."/>
      <w:lvlJc w:val="left"/>
      <w:pPr>
        <w:ind w:left="720" w:hanging="360"/>
      </w:pPr>
      <w:rPr>
        <w:rFonts w:ascii="Tahoma" w:hAnsi="Tahoma" w:cs="Tahoma" w:hint="default"/>
        <w:b w:val="0"/>
        <w:i w:val="0"/>
        <w:strike w:val="0"/>
        <w:dstrike w:val="0"/>
        <w:sz w:val="20"/>
        <w:szCs w:val="2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B3E7693"/>
    <w:multiLevelType w:val="hybridMultilevel"/>
    <w:tmpl w:val="0BA65BB8"/>
    <w:lvl w:ilvl="0" w:tplc="92345B32">
      <w:start w:val="1"/>
      <w:numFmt w:val="lowerLetter"/>
      <w:lvlText w:val="%1)"/>
      <w:lvlJc w:val="left"/>
      <w:pPr>
        <w:ind w:left="1423" w:hanging="360"/>
      </w:pPr>
    </w:lvl>
    <w:lvl w:ilvl="1" w:tplc="04050019" w:tentative="1">
      <w:start w:val="1"/>
      <w:numFmt w:val="lowerLetter"/>
      <w:lvlText w:val="%2."/>
      <w:lvlJc w:val="left"/>
      <w:pPr>
        <w:ind w:left="2143" w:hanging="360"/>
      </w:pPr>
    </w:lvl>
    <w:lvl w:ilvl="2" w:tplc="0405001B" w:tentative="1">
      <w:start w:val="1"/>
      <w:numFmt w:val="lowerRoman"/>
      <w:lvlText w:val="%3."/>
      <w:lvlJc w:val="right"/>
      <w:pPr>
        <w:ind w:left="2863" w:hanging="180"/>
      </w:pPr>
    </w:lvl>
    <w:lvl w:ilvl="3" w:tplc="0405000F" w:tentative="1">
      <w:start w:val="1"/>
      <w:numFmt w:val="decimal"/>
      <w:lvlText w:val="%4."/>
      <w:lvlJc w:val="left"/>
      <w:pPr>
        <w:ind w:left="3583" w:hanging="360"/>
      </w:pPr>
    </w:lvl>
    <w:lvl w:ilvl="4" w:tplc="04050019" w:tentative="1">
      <w:start w:val="1"/>
      <w:numFmt w:val="lowerLetter"/>
      <w:lvlText w:val="%5."/>
      <w:lvlJc w:val="left"/>
      <w:pPr>
        <w:ind w:left="4303" w:hanging="360"/>
      </w:pPr>
    </w:lvl>
    <w:lvl w:ilvl="5" w:tplc="0405001B" w:tentative="1">
      <w:start w:val="1"/>
      <w:numFmt w:val="lowerRoman"/>
      <w:lvlText w:val="%6."/>
      <w:lvlJc w:val="right"/>
      <w:pPr>
        <w:ind w:left="5023" w:hanging="180"/>
      </w:pPr>
    </w:lvl>
    <w:lvl w:ilvl="6" w:tplc="0405000F" w:tentative="1">
      <w:start w:val="1"/>
      <w:numFmt w:val="decimal"/>
      <w:lvlText w:val="%7."/>
      <w:lvlJc w:val="left"/>
      <w:pPr>
        <w:ind w:left="5743" w:hanging="360"/>
      </w:pPr>
    </w:lvl>
    <w:lvl w:ilvl="7" w:tplc="04050019" w:tentative="1">
      <w:start w:val="1"/>
      <w:numFmt w:val="lowerLetter"/>
      <w:lvlText w:val="%8."/>
      <w:lvlJc w:val="left"/>
      <w:pPr>
        <w:ind w:left="6463" w:hanging="360"/>
      </w:pPr>
    </w:lvl>
    <w:lvl w:ilvl="8" w:tplc="0405001B" w:tentative="1">
      <w:start w:val="1"/>
      <w:numFmt w:val="lowerRoman"/>
      <w:lvlText w:val="%9."/>
      <w:lvlJc w:val="right"/>
      <w:pPr>
        <w:ind w:left="7183" w:hanging="180"/>
      </w:pPr>
    </w:lvl>
  </w:abstractNum>
  <w:abstractNum w:abstractNumId="37" w15:restartNumberingAfterBreak="0">
    <w:nsid w:val="6EBE412A"/>
    <w:multiLevelType w:val="hybridMultilevel"/>
    <w:tmpl w:val="3CB6731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8" w15:restartNumberingAfterBreak="0">
    <w:nsid w:val="707A354E"/>
    <w:multiLevelType w:val="multilevel"/>
    <w:tmpl w:val="5838C9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83485A"/>
    <w:multiLevelType w:val="hybridMultilevel"/>
    <w:tmpl w:val="E2043756"/>
    <w:lvl w:ilvl="0" w:tplc="C826ED24">
      <w:start w:val="1"/>
      <w:numFmt w:val="decimal"/>
      <w:lvlText w:val="%1."/>
      <w:lvlJc w:val="left"/>
      <w:pPr>
        <w:ind w:left="720" w:hanging="360"/>
      </w:pPr>
      <w:rPr>
        <w:rFonts w:ascii="Tahoma" w:hAnsi="Tahoma" w:cs="Tahoma" w:hint="default"/>
        <w:b w:val="0"/>
        <w:i w:val="0"/>
        <w:strike w:val="0"/>
        <w:dstrike w:val="0"/>
        <w:sz w:val="20"/>
        <w:szCs w:val="2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8BF044F"/>
    <w:multiLevelType w:val="hybridMultilevel"/>
    <w:tmpl w:val="A344DF3C"/>
    <w:lvl w:ilvl="0" w:tplc="E06AC33E">
      <w:start w:val="1"/>
      <w:numFmt w:val="decimal"/>
      <w:lvlText w:val="%1."/>
      <w:lvlJc w:val="left"/>
      <w:pPr>
        <w:ind w:left="720" w:hanging="360"/>
      </w:pPr>
      <w:rPr>
        <w:rFonts w:ascii="Tahoma" w:hAnsi="Tahoma" w:cs="Tahoma" w:hint="default"/>
        <w:b w:val="0"/>
        <w:i w:val="0"/>
        <w:strike w:val="0"/>
        <w:dstrike w:val="0"/>
        <w:sz w:val="20"/>
        <w:szCs w:val="2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A48616E"/>
    <w:multiLevelType w:val="hybridMultilevel"/>
    <w:tmpl w:val="23748348"/>
    <w:lvl w:ilvl="0" w:tplc="C826ED24">
      <w:start w:val="1"/>
      <w:numFmt w:val="decimal"/>
      <w:lvlText w:val="%1."/>
      <w:lvlJc w:val="left"/>
      <w:pPr>
        <w:ind w:left="720" w:hanging="360"/>
      </w:pPr>
      <w:rPr>
        <w:rFonts w:ascii="Tahoma" w:hAnsi="Tahoma" w:cs="Tahoma" w:hint="default"/>
        <w:b w:val="0"/>
        <w:i w:val="0"/>
        <w:strike w:val="0"/>
        <w:dstrike w:val="0"/>
        <w:sz w:val="20"/>
        <w:szCs w:val="2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26"/>
  </w:num>
  <w:num w:numId="6">
    <w:abstractNumId w:val="23"/>
  </w:num>
  <w:num w:numId="7">
    <w:abstractNumId w:val="14"/>
  </w:num>
  <w:num w:numId="8">
    <w:abstractNumId w:val="12"/>
  </w:num>
  <w:num w:numId="9">
    <w:abstractNumId w:val="39"/>
  </w:num>
  <w:num w:numId="10">
    <w:abstractNumId w:val="33"/>
  </w:num>
  <w:num w:numId="11">
    <w:abstractNumId w:val="17"/>
  </w:num>
  <w:num w:numId="12">
    <w:abstractNumId w:val="37"/>
  </w:num>
  <w:num w:numId="13">
    <w:abstractNumId w:val="11"/>
  </w:num>
  <w:num w:numId="14">
    <w:abstractNumId w:val="22"/>
  </w:num>
  <w:num w:numId="15">
    <w:abstractNumId w:val="36"/>
  </w:num>
  <w:num w:numId="16">
    <w:abstractNumId w:val="34"/>
  </w:num>
  <w:num w:numId="17">
    <w:abstractNumId w:val="41"/>
  </w:num>
  <w:num w:numId="18">
    <w:abstractNumId w:val="40"/>
  </w:num>
  <w:num w:numId="19">
    <w:abstractNumId w:val="29"/>
  </w:num>
  <w:num w:numId="20">
    <w:abstractNumId w:val="35"/>
  </w:num>
  <w:num w:numId="21">
    <w:abstractNumId w:val="28"/>
  </w:num>
  <w:num w:numId="22">
    <w:abstractNumId w:val="10"/>
  </w:num>
  <w:num w:numId="23">
    <w:abstractNumId w:val="32"/>
  </w:num>
  <w:num w:numId="24">
    <w:abstractNumId w:val="1"/>
  </w:num>
  <w:num w:numId="25">
    <w:abstractNumId w:val="13"/>
  </w:num>
  <w:num w:numId="26">
    <w:abstractNumId w:val="18"/>
  </w:num>
  <w:num w:numId="27">
    <w:abstractNumId w:val="38"/>
  </w:num>
  <w:num w:numId="28">
    <w:abstractNumId w:val="21"/>
  </w:num>
  <w:num w:numId="29">
    <w:abstractNumId w:val="9"/>
  </w:num>
  <w:num w:numId="30">
    <w:abstractNumId w:val="19"/>
  </w:num>
  <w:num w:numId="31">
    <w:abstractNumId w:val="16"/>
  </w:num>
  <w:num w:numId="32">
    <w:abstractNumId w:val="6"/>
  </w:num>
  <w:num w:numId="33">
    <w:abstractNumId w:val="25"/>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8"/>
  </w:num>
  <w:num w:numId="37">
    <w:abstractNumId w:val="5"/>
  </w:num>
  <w:num w:numId="38">
    <w:abstractNumId w:val="24"/>
  </w:num>
  <w:num w:numId="39">
    <w:abstractNumId w:val="30"/>
  </w:num>
  <w:num w:numId="40">
    <w:abstractNumId w:val="20"/>
  </w:num>
  <w:num w:numId="41">
    <w:abstractNumId w:val="4"/>
  </w:num>
  <w:num w:numId="42">
    <w:abstractNumId w:val="27"/>
  </w:num>
  <w:num w:numId="43">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F0F"/>
    <w:rsid w:val="00014471"/>
    <w:rsid w:val="00030F57"/>
    <w:rsid w:val="00034B4F"/>
    <w:rsid w:val="0005094D"/>
    <w:rsid w:val="0006090A"/>
    <w:rsid w:val="000645AF"/>
    <w:rsid w:val="00070DE5"/>
    <w:rsid w:val="000903F6"/>
    <w:rsid w:val="00091562"/>
    <w:rsid w:val="000A4824"/>
    <w:rsid w:val="000B3C29"/>
    <w:rsid w:val="000C6F0F"/>
    <w:rsid w:val="000D737A"/>
    <w:rsid w:val="0011472E"/>
    <w:rsid w:val="00124007"/>
    <w:rsid w:val="00132E94"/>
    <w:rsid w:val="00143EC4"/>
    <w:rsid w:val="00155AB3"/>
    <w:rsid w:val="00155FEA"/>
    <w:rsid w:val="00156139"/>
    <w:rsid w:val="001633D1"/>
    <w:rsid w:val="00183B5E"/>
    <w:rsid w:val="001941E0"/>
    <w:rsid w:val="001A4AEB"/>
    <w:rsid w:val="001B3194"/>
    <w:rsid w:val="001D6BFE"/>
    <w:rsid w:val="001E2E9A"/>
    <w:rsid w:val="001E4BE5"/>
    <w:rsid w:val="001E7311"/>
    <w:rsid w:val="001E7781"/>
    <w:rsid w:val="001F47C0"/>
    <w:rsid w:val="00231A21"/>
    <w:rsid w:val="002445C0"/>
    <w:rsid w:val="00256375"/>
    <w:rsid w:val="00257DF1"/>
    <w:rsid w:val="0026572D"/>
    <w:rsid w:val="0027644F"/>
    <w:rsid w:val="00286EA6"/>
    <w:rsid w:val="002943B0"/>
    <w:rsid w:val="002A387C"/>
    <w:rsid w:val="002A6470"/>
    <w:rsid w:val="002B2C53"/>
    <w:rsid w:val="002B6B07"/>
    <w:rsid w:val="002C05E7"/>
    <w:rsid w:val="002C41E3"/>
    <w:rsid w:val="002C60D8"/>
    <w:rsid w:val="002E1073"/>
    <w:rsid w:val="002E4466"/>
    <w:rsid w:val="002E5307"/>
    <w:rsid w:val="002E644D"/>
    <w:rsid w:val="002F6D87"/>
    <w:rsid w:val="0030258E"/>
    <w:rsid w:val="00331E22"/>
    <w:rsid w:val="00366640"/>
    <w:rsid w:val="0037070C"/>
    <w:rsid w:val="0038222A"/>
    <w:rsid w:val="003A6CEF"/>
    <w:rsid w:val="003B089F"/>
    <w:rsid w:val="003D0F41"/>
    <w:rsid w:val="003D2CED"/>
    <w:rsid w:val="003D696C"/>
    <w:rsid w:val="003E34F4"/>
    <w:rsid w:val="003F35A9"/>
    <w:rsid w:val="00420CD2"/>
    <w:rsid w:val="004231F4"/>
    <w:rsid w:val="0042514B"/>
    <w:rsid w:val="00433846"/>
    <w:rsid w:val="004422B9"/>
    <w:rsid w:val="00450589"/>
    <w:rsid w:val="0047163C"/>
    <w:rsid w:val="00474481"/>
    <w:rsid w:val="00484252"/>
    <w:rsid w:val="00485DD4"/>
    <w:rsid w:val="00495DB4"/>
    <w:rsid w:val="004B6D5F"/>
    <w:rsid w:val="004D6273"/>
    <w:rsid w:val="004E19D9"/>
    <w:rsid w:val="004E1D25"/>
    <w:rsid w:val="004F0C1C"/>
    <w:rsid w:val="004F1C40"/>
    <w:rsid w:val="005201DF"/>
    <w:rsid w:val="005270C3"/>
    <w:rsid w:val="0054067C"/>
    <w:rsid w:val="0054213A"/>
    <w:rsid w:val="00556CE0"/>
    <w:rsid w:val="00566AA1"/>
    <w:rsid w:val="00596517"/>
    <w:rsid w:val="005A280F"/>
    <w:rsid w:val="005B0023"/>
    <w:rsid w:val="005B1483"/>
    <w:rsid w:val="005E37DA"/>
    <w:rsid w:val="005E3C2E"/>
    <w:rsid w:val="005F4A5B"/>
    <w:rsid w:val="005F4B49"/>
    <w:rsid w:val="0062517C"/>
    <w:rsid w:val="00626A7D"/>
    <w:rsid w:val="006311E5"/>
    <w:rsid w:val="00636D88"/>
    <w:rsid w:val="00685DD5"/>
    <w:rsid w:val="00695315"/>
    <w:rsid w:val="006A2D24"/>
    <w:rsid w:val="006B231B"/>
    <w:rsid w:val="006C318E"/>
    <w:rsid w:val="006D74D2"/>
    <w:rsid w:val="006E2214"/>
    <w:rsid w:val="006F0C51"/>
    <w:rsid w:val="006F3F31"/>
    <w:rsid w:val="007229B9"/>
    <w:rsid w:val="00761B60"/>
    <w:rsid w:val="00791136"/>
    <w:rsid w:val="00793288"/>
    <w:rsid w:val="007933C8"/>
    <w:rsid w:val="0079495B"/>
    <w:rsid w:val="00795A42"/>
    <w:rsid w:val="007A68F2"/>
    <w:rsid w:val="007B21B4"/>
    <w:rsid w:val="007B3F41"/>
    <w:rsid w:val="007C0E3D"/>
    <w:rsid w:val="007C1A28"/>
    <w:rsid w:val="007D1B10"/>
    <w:rsid w:val="007D3E3B"/>
    <w:rsid w:val="007E1B21"/>
    <w:rsid w:val="007E2CDE"/>
    <w:rsid w:val="007E2F5A"/>
    <w:rsid w:val="007F702A"/>
    <w:rsid w:val="008207FB"/>
    <w:rsid w:val="008527BD"/>
    <w:rsid w:val="00863998"/>
    <w:rsid w:val="0087553C"/>
    <w:rsid w:val="008A01BF"/>
    <w:rsid w:val="008B1A57"/>
    <w:rsid w:val="008B2DC4"/>
    <w:rsid w:val="008D0290"/>
    <w:rsid w:val="008E41F0"/>
    <w:rsid w:val="0090522F"/>
    <w:rsid w:val="00923380"/>
    <w:rsid w:val="00932C87"/>
    <w:rsid w:val="009412EE"/>
    <w:rsid w:val="00981B37"/>
    <w:rsid w:val="009A6771"/>
    <w:rsid w:val="009B39DE"/>
    <w:rsid w:val="009D6147"/>
    <w:rsid w:val="009E5713"/>
    <w:rsid w:val="009F3F49"/>
    <w:rsid w:val="00A00CE6"/>
    <w:rsid w:val="00A147DD"/>
    <w:rsid w:val="00A31536"/>
    <w:rsid w:val="00A341E6"/>
    <w:rsid w:val="00A41CE3"/>
    <w:rsid w:val="00A44E4F"/>
    <w:rsid w:val="00A456D7"/>
    <w:rsid w:val="00A50E84"/>
    <w:rsid w:val="00A560FE"/>
    <w:rsid w:val="00A63C78"/>
    <w:rsid w:val="00A67E64"/>
    <w:rsid w:val="00A76178"/>
    <w:rsid w:val="00A779AE"/>
    <w:rsid w:val="00A82F02"/>
    <w:rsid w:val="00A96B7B"/>
    <w:rsid w:val="00AA04BD"/>
    <w:rsid w:val="00AA24E0"/>
    <w:rsid w:val="00AC369B"/>
    <w:rsid w:val="00AD3A67"/>
    <w:rsid w:val="00AE12E5"/>
    <w:rsid w:val="00AE55C9"/>
    <w:rsid w:val="00B11AFB"/>
    <w:rsid w:val="00B23015"/>
    <w:rsid w:val="00B3779C"/>
    <w:rsid w:val="00B4149F"/>
    <w:rsid w:val="00B437FE"/>
    <w:rsid w:val="00B510FC"/>
    <w:rsid w:val="00B550AD"/>
    <w:rsid w:val="00B74492"/>
    <w:rsid w:val="00B81C92"/>
    <w:rsid w:val="00B8782C"/>
    <w:rsid w:val="00B92B9D"/>
    <w:rsid w:val="00BA5E03"/>
    <w:rsid w:val="00BB0563"/>
    <w:rsid w:val="00BB606B"/>
    <w:rsid w:val="00BE3B7A"/>
    <w:rsid w:val="00C243FF"/>
    <w:rsid w:val="00C7394D"/>
    <w:rsid w:val="00C82E02"/>
    <w:rsid w:val="00C87F76"/>
    <w:rsid w:val="00C976E6"/>
    <w:rsid w:val="00CB2DFD"/>
    <w:rsid w:val="00CC250D"/>
    <w:rsid w:val="00CD1475"/>
    <w:rsid w:val="00CD3333"/>
    <w:rsid w:val="00CE092D"/>
    <w:rsid w:val="00D211EC"/>
    <w:rsid w:val="00D30D27"/>
    <w:rsid w:val="00D333F6"/>
    <w:rsid w:val="00D334E4"/>
    <w:rsid w:val="00D35CFD"/>
    <w:rsid w:val="00D661D6"/>
    <w:rsid w:val="00D707E9"/>
    <w:rsid w:val="00D87EB2"/>
    <w:rsid w:val="00D92B16"/>
    <w:rsid w:val="00D94E46"/>
    <w:rsid w:val="00DA4559"/>
    <w:rsid w:val="00DD3938"/>
    <w:rsid w:val="00DE7495"/>
    <w:rsid w:val="00DF1AF5"/>
    <w:rsid w:val="00E10BB5"/>
    <w:rsid w:val="00E1752F"/>
    <w:rsid w:val="00E91861"/>
    <w:rsid w:val="00E918EE"/>
    <w:rsid w:val="00EC0A12"/>
    <w:rsid w:val="00ED1069"/>
    <w:rsid w:val="00ED1C7E"/>
    <w:rsid w:val="00EF337C"/>
    <w:rsid w:val="00EF7AB8"/>
    <w:rsid w:val="00F23ABE"/>
    <w:rsid w:val="00F273C7"/>
    <w:rsid w:val="00F47B71"/>
    <w:rsid w:val="00F774B9"/>
    <w:rsid w:val="00FB5207"/>
    <w:rsid w:val="00FC0171"/>
    <w:rsid w:val="00FC114D"/>
    <w:rsid w:val="00FE17B1"/>
    <w:rsid w:val="00FE6F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0A24D"/>
  <w15:docId w15:val="{DAE5A665-5507-4FE1-A2B0-8ADE05756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cs-CZ" w:eastAsia="en-US" w:bidi="ar-SA"/>
      </w:rPr>
    </w:rPrDefault>
    <w:pPrDefault>
      <w:pPr>
        <w:spacing w:before="100" w:beforeAutospacing="1" w:after="100" w:after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61B60"/>
    <w:pPr>
      <w:spacing w:before="0" w:beforeAutospacing="0" w:after="160" w:afterAutospacing="0" w:line="256" w:lineRule="auto"/>
      <w:jc w:val="left"/>
    </w:pPr>
    <w:rPr>
      <w:rFonts w:asciiTheme="minorHAnsi" w:hAnsiTheme="minorHAnsi" w:cstheme="minorBidi"/>
    </w:rPr>
  </w:style>
  <w:style w:type="paragraph" w:styleId="Nadpis1">
    <w:name w:val="heading 1"/>
    <w:basedOn w:val="Normln"/>
    <w:next w:val="Normln"/>
    <w:link w:val="Nadpis1Char"/>
    <w:uiPriority w:val="9"/>
    <w:qFormat/>
    <w:rsid w:val="002F6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2F6D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2F6D87"/>
    <w:pPr>
      <w:keepNext/>
      <w:keepLines/>
      <w:spacing w:before="200" w:after="0"/>
      <w:outlineLvl w:val="2"/>
    </w:pPr>
    <w:rPr>
      <w:rFonts w:asciiTheme="majorHAnsi" w:eastAsiaTheme="majorEastAsia" w:hAnsiTheme="majorHAnsi" w:cstheme="majorBidi"/>
      <w:b/>
      <w:bCs/>
      <w:color w:val="4F81BD" w:themeColor="accent1"/>
    </w:rPr>
  </w:style>
  <w:style w:type="paragraph" w:styleId="Nadpis9">
    <w:name w:val="heading 9"/>
    <w:basedOn w:val="Normln"/>
    <w:next w:val="Normln"/>
    <w:link w:val="Nadpis9Char"/>
    <w:uiPriority w:val="9"/>
    <w:semiHidden/>
    <w:unhideWhenUsed/>
    <w:qFormat/>
    <w:rsid w:val="002F6D8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F6D87"/>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2F6D87"/>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2F6D87"/>
    <w:rPr>
      <w:rFonts w:asciiTheme="majorHAnsi" w:eastAsiaTheme="majorEastAsia" w:hAnsiTheme="majorHAnsi" w:cstheme="majorBidi"/>
      <w:b/>
      <w:bCs/>
      <w:color w:val="4F81BD" w:themeColor="accent1"/>
    </w:rPr>
  </w:style>
  <w:style w:type="character" w:customStyle="1" w:styleId="Nadpis9Char">
    <w:name w:val="Nadpis 9 Char"/>
    <w:basedOn w:val="Standardnpsmoodstavce"/>
    <w:link w:val="Nadpis9"/>
    <w:uiPriority w:val="9"/>
    <w:semiHidden/>
    <w:rsid w:val="002F6D87"/>
    <w:rPr>
      <w:rFonts w:asciiTheme="majorHAnsi" w:eastAsiaTheme="majorEastAsia" w:hAnsiTheme="majorHAnsi" w:cstheme="majorBidi"/>
      <w:i/>
      <w:iCs/>
      <w:color w:val="404040" w:themeColor="text1" w:themeTint="BF"/>
      <w:sz w:val="20"/>
      <w:szCs w:val="20"/>
    </w:rPr>
  </w:style>
  <w:style w:type="paragraph" w:styleId="Odstavecseseznamem">
    <w:name w:val="List Paragraph"/>
    <w:aliases w:val="Nad,Odstavec cíl se seznamem,Odstavec se seznamem5,Odstavec_muj,Odrážky"/>
    <w:basedOn w:val="Normln"/>
    <w:link w:val="OdstavecseseznamemChar"/>
    <w:uiPriority w:val="34"/>
    <w:qFormat/>
    <w:rsid w:val="002F6D87"/>
    <w:pPr>
      <w:ind w:left="720"/>
    </w:pPr>
  </w:style>
  <w:style w:type="paragraph" w:styleId="Textkomente">
    <w:name w:val="annotation text"/>
    <w:basedOn w:val="Normln"/>
    <w:link w:val="TextkomenteChar"/>
    <w:uiPriority w:val="99"/>
    <w:unhideWhenUsed/>
    <w:rsid w:val="000C6F0F"/>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0C6F0F"/>
    <w:rPr>
      <w:rFonts w:eastAsia="Times New Roman"/>
      <w:sz w:val="20"/>
      <w:szCs w:val="20"/>
      <w:lang w:eastAsia="cs-CZ"/>
    </w:rPr>
  </w:style>
  <w:style w:type="character" w:customStyle="1" w:styleId="OdstavecseseznamemChar">
    <w:name w:val="Odstavec se seznamem Char"/>
    <w:aliases w:val="Nad Char,Odstavec cíl se seznamem Char,Odstavec se seznamem5 Char,Odstavec_muj Char,Odrážky Char"/>
    <w:link w:val="Odstavecseseznamem"/>
    <w:uiPriority w:val="34"/>
    <w:qFormat/>
    <w:locked/>
    <w:rsid w:val="000C6F0F"/>
  </w:style>
  <w:style w:type="paragraph" w:customStyle="1" w:styleId="OdstavecSmlouvy">
    <w:name w:val="OdstavecSmlouvy"/>
    <w:basedOn w:val="Normln"/>
    <w:rsid w:val="000C6F0F"/>
    <w:pPr>
      <w:keepLines/>
      <w:tabs>
        <w:tab w:val="left" w:pos="426"/>
        <w:tab w:val="left" w:pos="1701"/>
      </w:tabs>
      <w:spacing w:after="120" w:line="240" w:lineRule="auto"/>
      <w:jc w:val="both"/>
    </w:pPr>
    <w:rPr>
      <w:rFonts w:ascii="Times New Roman" w:eastAsia="Times New Roman" w:hAnsi="Times New Roman" w:cs="Times New Roman"/>
      <w:sz w:val="24"/>
      <w:szCs w:val="20"/>
      <w:lang w:eastAsia="cs-CZ"/>
    </w:rPr>
  </w:style>
  <w:style w:type="paragraph" w:customStyle="1" w:styleId="Styl5-slovn">
    <w:name w:val="Styl5 - číslování"/>
    <w:basedOn w:val="Normln"/>
    <w:uiPriority w:val="99"/>
    <w:rsid w:val="000C6F0F"/>
    <w:pPr>
      <w:numPr>
        <w:numId w:val="1"/>
      </w:numPr>
      <w:spacing w:after="200" w:line="240" w:lineRule="auto"/>
      <w:jc w:val="both"/>
    </w:pPr>
    <w:rPr>
      <w:rFonts w:ascii="Palatino Linotype" w:eastAsia="Times New Roman" w:hAnsi="Palatino Linotype" w:cs="Palatino Linotype"/>
      <w:lang w:eastAsia="cs-CZ"/>
    </w:rPr>
  </w:style>
  <w:style w:type="paragraph" w:customStyle="1" w:styleId="StylPalatinoLinotype11bZarovnatdoblokuPed6bZa1">
    <w:name w:val="Styl Palatino Linotype 11 b. Zarovnat do bloku Před:  6 b. Za:...1"/>
    <w:basedOn w:val="Normln"/>
    <w:uiPriority w:val="99"/>
    <w:rsid w:val="000C6F0F"/>
    <w:pPr>
      <w:numPr>
        <w:numId w:val="2"/>
      </w:numPr>
      <w:spacing w:before="120" w:after="120" w:line="240" w:lineRule="auto"/>
      <w:jc w:val="both"/>
    </w:pPr>
    <w:rPr>
      <w:rFonts w:ascii="Palatino Linotype" w:eastAsia="Times New Roman" w:hAnsi="Palatino Linotype" w:cs="Palatino Linotype"/>
      <w:lang w:eastAsia="cs-CZ"/>
    </w:rPr>
  </w:style>
  <w:style w:type="character" w:styleId="Odkaznakoment">
    <w:name w:val="annotation reference"/>
    <w:uiPriority w:val="99"/>
    <w:semiHidden/>
    <w:unhideWhenUsed/>
    <w:rsid w:val="000C6F0F"/>
    <w:rPr>
      <w:sz w:val="16"/>
      <w:szCs w:val="16"/>
    </w:rPr>
  </w:style>
  <w:style w:type="paragraph" w:styleId="Textbubliny">
    <w:name w:val="Balloon Text"/>
    <w:basedOn w:val="Normln"/>
    <w:link w:val="TextbublinyChar"/>
    <w:uiPriority w:val="99"/>
    <w:semiHidden/>
    <w:unhideWhenUsed/>
    <w:rsid w:val="000C6F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6F0F"/>
    <w:rPr>
      <w:rFonts w:ascii="Tahoma" w:hAnsi="Tahoma" w:cs="Tahoma"/>
      <w:sz w:val="16"/>
      <w:szCs w:val="16"/>
    </w:rPr>
  </w:style>
  <w:style w:type="character" w:styleId="Hypertextovodkaz">
    <w:name w:val="Hyperlink"/>
    <w:uiPriority w:val="99"/>
    <w:qFormat/>
    <w:rsid w:val="000C6F0F"/>
    <w:rPr>
      <w:color w:val="0000FF"/>
      <w:u w:val="single"/>
    </w:rPr>
  </w:style>
  <w:style w:type="paragraph" w:customStyle="1" w:styleId="Default">
    <w:name w:val="Default"/>
    <w:rsid w:val="002B6B07"/>
    <w:pPr>
      <w:autoSpaceDE w:val="0"/>
      <w:autoSpaceDN w:val="0"/>
      <w:adjustRightInd w:val="0"/>
      <w:spacing w:before="0" w:beforeAutospacing="0" w:after="0" w:afterAutospacing="0"/>
      <w:jc w:val="left"/>
    </w:pPr>
    <w:rPr>
      <w:rFonts w:ascii="Arial" w:hAnsi="Arial" w:cs="Arial"/>
      <w:color w:val="000000"/>
      <w:sz w:val="24"/>
      <w:szCs w:val="24"/>
    </w:rPr>
  </w:style>
  <w:style w:type="paragraph" w:styleId="Zkladntext">
    <w:name w:val="Body Text"/>
    <w:aliases w:val="subtitle2,Základní tZákladní text"/>
    <w:basedOn w:val="Normln"/>
    <w:link w:val="ZkladntextChar"/>
    <w:rsid w:val="00FE17B1"/>
    <w:pPr>
      <w:tabs>
        <w:tab w:val="left" w:pos="540"/>
        <w:tab w:val="left" w:pos="1260"/>
        <w:tab w:val="left" w:pos="1980"/>
        <w:tab w:val="left" w:pos="3960"/>
      </w:tabs>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aliases w:val="subtitle2 Char,Základní tZákladní text Char"/>
    <w:basedOn w:val="Standardnpsmoodstavce"/>
    <w:link w:val="Zkladntext"/>
    <w:rsid w:val="00FE17B1"/>
    <w:rPr>
      <w:rFonts w:eastAsia="Times New Roman"/>
      <w:sz w:val="24"/>
      <w:szCs w:val="24"/>
      <w:lang w:eastAsia="cs-CZ"/>
    </w:rPr>
  </w:style>
  <w:style w:type="paragraph" w:styleId="Pedmtkomente">
    <w:name w:val="annotation subject"/>
    <w:basedOn w:val="Textkomente"/>
    <w:next w:val="Textkomente"/>
    <w:link w:val="PedmtkomenteChar"/>
    <w:uiPriority w:val="99"/>
    <w:semiHidden/>
    <w:unhideWhenUsed/>
    <w:rsid w:val="004E19D9"/>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E19D9"/>
    <w:rPr>
      <w:rFonts w:asciiTheme="minorHAnsi" w:eastAsia="Times New Roman" w:hAnsiTheme="minorHAnsi" w:cstheme="minorBidi"/>
      <w:b/>
      <w:bCs/>
      <w:sz w:val="20"/>
      <w:szCs w:val="20"/>
      <w:lang w:eastAsia="cs-CZ"/>
    </w:rPr>
  </w:style>
  <w:style w:type="paragraph" w:styleId="Zhlav">
    <w:name w:val="header"/>
    <w:basedOn w:val="Normln"/>
    <w:link w:val="ZhlavChar"/>
    <w:uiPriority w:val="99"/>
    <w:unhideWhenUsed/>
    <w:rsid w:val="0042514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2514B"/>
    <w:rPr>
      <w:rFonts w:asciiTheme="minorHAnsi" w:hAnsiTheme="minorHAnsi" w:cstheme="minorBidi"/>
    </w:rPr>
  </w:style>
  <w:style w:type="paragraph" w:styleId="Zpat">
    <w:name w:val="footer"/>
    <w:basedOn w:val="Normln"/>
    <w:link w:val="ZpatChar"/>
    <w:uiPriority w:val="99"/>
    <w:unhideWhenUsed/>
    <w:rsid w:val="0042514B"/>
    <w:pPr>
      <w:tabs>
        <w:tab w:val="center" w:pos="4536"/>
        <w:tab w:val="right" w:pos="9072"/>
      </w:tabs>
      <w:spacing w:after="0" w:line="240" w:lineRule="auto"/>
    </w:pPr>
  </w:style>
  <w:style w:type="character" w:customStyle="1" w:styleId="ZpatChar">
    <w:name w:val="Zápatí Char"/>
    <w:basedOn w:val="Standardnpsmoodstavce"/>
    <w:link w:val="Zpat"/>
    <w:uiPriority w:val="99"/>
    <w:rsid w:val="0042514B"/>
    <w:rPr>
      <w:rFonts w:asciiTheme="minorHAnsi" w:hAnsiTheme="minorHAnsi" w:cstheme="minorBidi"/>
    </w:rPr>
  </w:style>
  <w:style w:type="character" w:styleId="Siln">
    <w:name w:val="Strong"/>
    <w:uiPriority w:val="22"/>
    <w:qFormat/>
    <w:rsid w:val="00793288"/>
    <w:rPr>
      <w:b/>
      <w:bCs/>
    </w:rPr>
  </w:style>
  <w:style w:type="paragraph" w:styleId="Normlnweb">
    <w:name w:val="Normal (Web)"/>
    <w:basedOn w:val="Normln"/>
    <w:uiPriority w:val="99"/>
    <w:semiHidden/>
    <w:unhideWhenUsed/>
    <w:rsid w:val="007933C8"/>
    <w:pPr>
      <w:spacing w:before="100" w:beforeAutospacing="1" w:after="100" w:afterAutospacing="1" w:line="240" w:lineRule="auto"/>
    </w:pPr>
    <w:rPr>
      <w:rFonts w:ascii="Times New Roman" w:hAnsi="Times New Roman" w:cs="Times New Roman"/>
      <w:sz w:val="24"/>
      <w:szCs w:val="24"/>
      <w:lang w:eastAsia="cs-CZ"/>
    </w:rPr>
  </w:style>
  <w:style w:type="character" w:customStyle="1" w:styleId="normaltextrun">
    <w:name w:val="normaltextrun"/>
    <w:basedOn w:val="Standardnpsmoodstavce"/>
    <w:rsid w:val="00AE55C9"/>
  </w:style>
  <w:style w:type="character" w:customStyle="1" w:styleId="eop">
    <w:name w:val="eop"/>
    <w:basedOn w:val="Standardnpsmoodstavce"/>
    <w:rsid w:val="005B1483"/>
  </w:style>
  <w:style w:type="paragraph" w:styleId="Revize">
    <w:name w:val="Revision"/>
    <w:hidden/>
    <w:uiPriority w:val="99"/>
    <w:semiHidden/>
    <w:rsid w:val="00B437FE"/>
    <w:pPr>
      <w:spacing w:before="0" w:beforeAutospacing="0" w:after="0" w:afterAutospacing="0"/>
      <w:jc w:val="left"/>
    </w:pPr>
    <w:rPr>
      <w:rFonts w:asciiTheme="minorHAnsi" w:hAnsiTheme="minorHAnsi" w:cstheme="minorBidi"/>
    </w:rPr>
  </w:style>
  <w:style w:type="paragraph" w:customStyle="1" w:styleId="nadpis2roven">
    <w:name w:val="nadpis 2. úroven"/>
    <w:basedOn w:val="Odstavecseseznamem"/>
    <w:rsid w:val="00636D88"/>
    <w:pPr>
      <w:numPr>
        <w:ilvl w:val="1"/>
        <w:numId w:val="33"/>
      </w:numPr>
      <w:spacing w:after="120" w:line="240" w:lineRule="auto"/>
      <w:ind w:left="851" w:hanging="567"/>
    </w:pPr>
    <w:rPr>
      <w:rFonts w:ascii="Signika" w:eastAsia="Times New Roman" w:hAnsi="Signika" w:cs="Arial"/>
      <w:b/>
      <w:color w:val="0070C0"/>
      <w:sz w:val="24"/>
      <w:szCs w:val="20"/>
      <w:lang w:eastAsia="cs-CZ"/>
    </w:rPr>
  </w:style>
  <w:style w:type="paragraph" w:customStyle="1" w:styleId="Plohanadpisprvnrovn">
    <w:name w:val="Příloha nadpis první úrovně"/>
    <w:basedOn w:val="nadpis2roven"/>
    <w:qFormat/>
    <w:rsid w:val="00636D88"/>
    <w:pPr>
      <w:numPr>
        <w:ilvl w:val="0"/>
      </w:numPr>
      <w:spacing w:before="240" w:after="60"/>
    </w:pPr>
  </w:style>
  <w:style w:type="paragraph" w:customStyle="1" w:styleId="Plohanadpistetrovn">
    <w:name w:val="Příloha nadpis třetí úrovně"/>
    <w:basedOn w:val="Normln"/>
    <w:qFormat/>
    <w:rsid w:val="00636D88"/>
    <w:pPr>
      <w:numPr>
        <w:ilvl w:val="2"/>
        <w:numId w:val="33"/>
      </w:numPr>
      <w:spacing w:before="120" w:after="0" w:line="240" w:lineRule="auto"/>
      <w:ind w:left="1060" w:hanging="340"/>
      <w:contextualSpacing/>
    </w:pPr>
    <w:rPr>
      <w:rFonts w:ascii="Signika" w:eastAsia="Times New Roman" w:hAnsi="Signika" w:cs="Arial"/>
      <w:b/>
      <w:sz w:val="20"/>
      <w:szCs w:val="20"/>
      <w:lang w:eastAsia="cs-CZ"/>
    </w:rPr>
  </w:style>
  <w:style w:type="paragraph" w:styleId="Zkladntextodsazen">
    <w:name w:val="Body Text Indent"/>
    <w:basedOn w:val="Normln"/>
    <w:link w:val="ZkladntextodsazenChar"/>
    <w:uiPriority w:val="99"/>
    <w:semiHidden/>
    <w:unhideWhenUsed/>
    <w:rsid w:val="00FC114D"/>
    <w:pPr>
      <w:spacing w:after="120"/>
      <w:ind w:left="283"/>
    </w:pPr>
  </w:style>
  <w:style w:type="character" w:customStyle="1" w:styleId="ZkladntextodsazenChar">
    <w:name w:val="Základní text odsazený Char"/>
    <w:basedOn w:val="Standardnpsmoodstavce"/>
    <w:link w:val="Zkladntextodsazen"/>
    <w:uiPriority w:val="99"/>
    <w:semiHidden/>
    <w:rsid w:val="00FC114D"/>
    <w:rPr>
      <w:rFonts w:asciiTheme="minorHAnsi" w:hAnsiTheme="minorHAnsi" w:cstheme="minorBidi"/>
    </w:rPr>
  </w:style>
  <w:style w:type="paragraph" w:customStyle="1" w:styleId="paragraph">
    <w:name w:val="paragraph"/>
    <w:basedOn w:val="Normln"/>
    <w:rsid w:val="00981B3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UnresolvedMention">
    <w:name w:val="Unresolved Mention"/>
    <w:basedOn w:val="Standardnpsmoodstavce"/>
    <w:uiPriority w:val="99"/>
    <w:semiHidden/>
    <w:unhideWhenUsed/>
    <w:rsid w:val="009D6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963591">
      <w:bodyDiv w:val="1"/>
      <w:marLeft w:val="0"/>
      <w:marRight w:val="0"/>
      <w:marTop w:val="0"/>
      <w:marBottom w:val="0"/>
      <w:divBdr>
        <w:top w:val="none" w:sz="0" w:space="0" w:color="auto"/>
        <w:left w:val="none" w:sz="0" w:space="0" w:color="auto"/>
        <w:bottom w:val="none" w:sz="0" w:space="0" w:color="auto"/>
        <w:right w:val="none" w:sz="0" w:space="0" w:color="auto"/>
      </w:divBdr>
      <w:divsChild>
        <w:div w:id="1214346881">
          <w:marLeft w:val="357"/>
          <w:marRight w:val="0"/>
          <w:marTop w:val="120"/>
          <w:marBottom w:val="0"/>
          <w:divBdr>
            <w:top w:val="none" w:sz="0" w:space="0" w:color="auto"/>
            <w:left w:val="none" w:sz="0" w:space="0" w:color="auto"/>
            <w:bottom w:val="none" w:sz="0" w:space="0" w:color="auto"/>
            <w:right w:val="none" w:sz="0" w:space="0" w:color="auto"/>
          </w:divBdr>
        </w:div>
      </w:divsChild>
    </w:div>
    <w:div w:id="1534348137">
      <w:bodyDiv w:val="1"/>
      <w:marLeft w:val="0"/>
      <w:marRight w:val="0"/>
      <w:marTop w:val="0"/>
      <w:marBottom w:val="0"/>
      <w:divBdr>
        <w:top w:val="none" w:sz="0" w:space="0" w:color="auto"/>
        <w:left w:val="none" w:sz="0" w:space="0" w:color="auto"/>
        <w:bottom w:val="none" w:sz="0" w:space="0" w:color="auto"/>
        <w:right w:val="none" w:sz="0" w:space="0" w:color="auto"/>
      </w:divBdr>
    </w:div>
    <w:div w:id="1604026322">
      <w:bodyDiv w:val="1"/>
      <w:marLeft w:val="0"/>
      <w:marRight w:val="0"/>
      <w:marTop w:val="0"/>
      <w:marBottom w:val="0"/>
      <w:divBdr>
        <w:top w:val="none" w:sz="0" w:space="0" w:color="auto"/>
        <w:left w:val="none" w:sz="0" w:space="0" w:color="auto"/>
        <w:bottom w:val="none" w:sz="0" w:space="0" w:color="auto"/>
        <w:right w:val="none" w:sz="0" w:space="0" w:color="auto"/>
      </w:divBdr>
    </w:div>
    <w:div w:id="1766918462">
      <w:bodyDiv w:val="1"/>
      <w:marLeft w:val="0"/>
      <w:marRight w:val="0"/>
      <w:marTop w:val="0"/>
      <w:marBottom w:val="0"/>
      <w:divBdr>
        <w:top w:val="none" w:sz="0" w:space="0" w:color="auto"/>
        <w:left w:val="none" w:sz="0" w:space="0" w:color="auto"/>
        <w:bottom w:val="none" w:sz="0" w:space="0" w:color="auto"/>
        <w:right w:val="none" w:sz="0" w:space="0" w:color="auto"/>
      </w:divBdr>
    </w:div>
    <w:div w:id="1822697428">
      <w:bodyDiv w:val="1"/>
      <w:marLeft w:val="0"/>
      <w:marRight w:val="0"/>
      <w:marTop w:val="0"/>
      <w:marBottom w:val="0"/>
      <w:divBdr>
        <w:top w:val="none" w:sz="0" w:space="0" w:color="auto"/>
        <w:left w:val="none" w:sz="0" w:space="0" w:color="auto"/>
        <w:bottom w:val="none" w:sz="0" w:space="0" w:color="auto"/>
        <w:right w:val="none" w:sz="0" w:space="0" w:color="auto"/>
      </w:divBdr>
      <w:divsChild>
        <w:div w:id="87848357">
          <w:marLeft w:val="0"/>
          <w:marRight w:val="0"/>
          <w:marTop w:val="0"/>
          <w:marBottom w:val="0"/>
          <w:divBdr>
            <w:top w:val="none" w:sz="0" w:space="0" w:color="auto"/>
            <w:left w:val="none" w:sz="0" w:space="0" w:color="auto"/>
            <w:bottom w:val="none" w:sz="0" w:space="0" w:color="auto"/>
            <w:right w:val="none" w:sz="0" w:space="0" w:color="auto"/>
          </w:divBdr>
          <w:divsChild>
            <w:div w:id="134878777">
              <w:marLeft w:val="0"/>
              <w:marRight w:val="0"/>
              <w:marTop w:val="0"/>
              <w:marBottom w:val="0"/>
              <w:divBdr>
                <w:top w:val="none" w:sz="0" w:space="0" w:color="auto"/>
                <w:left w:val="none" w:sz="0" w:space="0" w:color="auto"/>
                <w:bottom w:val="none" w:sz="0" w:space="0" w:color="auto"/>
                <w:right w:val="none" w:sz="0" w:space="0" w:color="auto"/>
              </w:divBdr>
            </w:div>
            <w:div w:id="1150098014">
              <w:marLeft w:val="0"/>
              <w:marRight w:val="0"/>
              <w:marTop w:val="0"/>
              <w:marBottom w:val="0"/>
              <w:divBdr>
                <w:top w:val="none" w:sz="0" w:space="0" w:color="auto"/>
                <w:left w:val="none" w:sz="0" w:space="0" w:color="auto"/>
                <w:bottom w:val="none" w:sz="0" w:space="0" w:color="auto"/>
                <w:right w:val="none" w:sz="0" w:space="0" w:color="auto"/>
              </w:divBdr>
            </w:div>
          </w:divsChild>
        </w:div>
        <w:div w:id="149256937">
          <w:marLeft w:val="0"/>
          <w:marRight w:val="0"/>
          <w:marTop w:val="0"/>
          <w:marBottom w:val="0"/>
          <w:divBdr>
            <w:top w:val="none" w:sz="0" w:space="0" w:color="auto"/>
            <w:left w:val="none" w:sz="0" w:space="0" w:color="auto"/>
            <w:bottom w:val="none" w:sz="0" w:space="0" w:color="auto"/>
            <w:right w:val="none" w:sz="0" w:space="0" w:color="auto"/>
          </w:divBdr>
          <w:divsChild>
            <w:div w:id="1383214102">
              <w:marLeft w:val="0"/>
              <w:marRight w:val="0"/>
              <w:marTop w:val="0"/>
              <w:marBottom w:val="0"/>
              <w:divBdr>
                <w:top w:val="none" w:sz="0" w:space="0" w:color="auto"/>
                <w:left w:val="none" w:sz="0" w:space="0" w:color="auto"/>
                <w:bottom w:val="none" w:sz="0" w:space="0" w:color="auto"/>
                <w:right w:val="none" w:sz="0" w:space="0" w:color="auto"/>
              </w:divBdr>
            </w:div>
            <w:div w:id="1451245686">
              <w:marLeft w:val="0"/>
              <w:marRight w:val="0"/>
              <w:marTop w:val="0"/>
              <w:marBottom w:val="0"/>
              <w:divBdr>
                <w:top w:val="none" w:sz="0" w:space="0" w:color="auto"/>
                <w:left w:val="none" w:sz="0" w:space="0" w:color="auto"/>
                <w:bottom w:val="none" w:sz="0" w:space="0" w:color="auto"/>
                <w:right w:val="none" w:sz="0" w:space="0" w:color="auto"/>
              </w:divBdr>
            </w:div>
          </w:divsChild>
        </w:div>
        <w:div w:id="318074477">
          <w:marLeft w:val="0"/>
          <w:marRight w:val="0"/>
          <w:marTop w:val="0"/>
          <w:marBottom w:val="0"/>
          <w:divBdr>
            <w:top w:val="none" w:sz="0" w:space="0" w:color="auto"/>
            <w:left w:val="none" w:sz="0" w:space="0" w:color="auto"/>
            <w:bottom w:val="none" w:sz="0" w:space="0" w:color="auto"/>
            <w:right w:val="none" w:sz="0" w:space="0" w:color="auto"/>
          </w:divBdr>
          <w:divsChild>
            <w:div w:id="132257974">
              <w:marLeft w:val="0"/>
              <w:marRight w:val="0"/>
              <w:marTop w:val="0"/>
              <w:marBottom w:val="0"/>
              <w:divBdr>
                <w:top w:val="none" w:sz="0" w:space="0" w:color="auto"/>
                <w:left w:val="none" w:sz="0" w:space="0" w:color="auto"/>
                <w:bottom w:val="none" w:sz="0" w:space="0" w:color="auto"/>
                <w:right w:val="none" w:sz="0" w:space="0" w:color="auto"/>
              </w:divBdr>
            </w:div>
            <w:div w:id="165902478">
              <w:marLeft w:val="0"/>
              <w:marRight w:val="0"/>
              <w:marTop w:val="0"/>
              <w:marBottom w:val="0"/>
              <w:divBdr>
                <w:top w:val="none" w:sz="0" w:space="0" w:color="auto"/>
                <w:left w:val="none" w:sz="0" w:space="0" w:color="auto"/>
                <w:bottom w:val="none" w:sz="0" w:space="0" w:color="auto"/>
                <w:right w:val="none" w:sz="0" w:space="0" w:color="auto"/>
              </w:divBdr>
            </w:div>
            <w:div w:id="577598127">
              <w:marLeft w:val="0"/>
              <w:marRight w:val="0"/>
              <w:marTop w:val="0"/>
              <w:marBottom w:val="0"/>
              <w:divBdr>
                <w:top w:val="none" w:sz="0" w:space="0" w:color="auto"/>
                <w:left w:val="none" w:sz="0" w:space="0" w:color="auto"/>
                <w:bottom w:val="none" w:sz="0" w:space="0" w:color="auto"/>
                <w:right w:val="none" w:sz="0" w:space="0" w:color="auto"/>
              </w:divBdr>
            </w:div>
          </w:divsChild>
        </w:div>
        <w:div w:id="470907086">
          <w:marLeft w:val="0"/>
          <w:marRight w:val="0"/>
          <w:marTop w:val="0"/>
          <w:marBottom w:val="0"/>
          <w:divBdr>
            <w:top w:val="none" w:sz="0" w:space="0" w:color="auto"/>
            <w:left w:val="none" w:sz="0" w:space="0" w:color="auto"/>
            <w:bottom w:val="none" w:sz="0" w:space="0" w:color="auto"/>
            <w:right w:val="none" w:sz="0" w:space="0" w:color="auto"/>
          </w:divBdr>
          <w:divsChild>
            <w:div w:id="1071073980">
              <w:marLeft w:val="0"/>
              <w:marRight w:val="0"/>
              <w:marTop w:val="30"/>
              <w:marBottom w:val="30"/>
              <w:divBdr>
                <w:top w:val="none" w:sz="0" w:space="0" w:color="auto"/>
                <w:left w:val="none" w:sz="0" w:space="0" w:color="auto"/>
                <w:bottom w:val="none" w:sz="0" w:space="0" w:color="auto"/>
                <w:right w:val="none" w:sz="0" w:space="0" w:color="auto"/>
              </w:divBdr>
              <w:divsChild>
                <w:div w:id="26025427">
                  <w:marLeft w:val="0"/>
                  <w:marRight w:val="0"/>
                  <w:marTop w:val="0"/>
                  <w:marBottom w:val="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845586125">
                      <w:marLeft w:val="0"/>
                      <w:marRight w:val="0"/>
                      <w:marTop w:val="0"/>
                      <w:marBottom w:val="0"/>
                      <w:divBdr>
                        <w:top w:val="none" w:sz="0" w:space="0" w:color="auto"/>
                        <w:left w:val="none" w:sz="0" w:space="0" w:color="auto"/>
                        <w:bottom w:val="none" w:sz="0" w:space="0" w:color="auto"/>
                        <w:right w:val="none" w:sz="0" w:space="0" w:color="auto"/>
                      </w:divBdr>
                    </w:div>
                  </w:divsChild>
                </w:div>
                <w:div w:id="583997321">
                  <w:marLeft w:val="0"/>
                  <w:marRight w:val="0"/>
                  <w:marTop w:val="0"/>
                  <w:marBottom w:val="0"/>
                  <w:divBdr>
                    <w:top w:val="none" w:sz="0" w:space="0" w:color="auto"/>
                    <w:left w:val="none" w:sz="0" w:space="0" w:color="auto"/>
                    <w:bottom w:val="none" w:sz="0" w:space="0" w:color="auto"/>
                    <w:right w:val="none" w:sz="0" w:space="0" w:color="auto"/>
                  </w:divBdr>
                  <w:divsChild>
                    <w:div w:id="228811293">
                      <w:marLeft w:val="0"/>
                      <w:marRight w:val="0"/>
                      <w:marTop w:val="0"/>
                      <w:marBottom w:val="0"/>
                      <w:divBdr>
                        <w:top w:val="none" w:sz="0" w:space="0" w:color="auto"/>
                        <w:left w:val="none" w:sz="0" w:space="0" w:color="auto"/>
                        <w:bottom w:val="none" w:sz="0" w:space="0" w:color="auto"/>
                        <w:right w:val="none" w:sz="0" w:space="0" w:color="auto"/>
                      </w:divBdr>
                    </w:div>
                  </w:divsChild>
                </w:div>
                <w:div w:id="1420176868">
                  <w:marLeft w:val="0"/>
                  <w:marRight w:val="0"/>
                  <w:marTop w:val="0"/>
                  <w:marBottom w:val="0"/>
                  <w:divBdr>
                    <w:top w:val="none" w:sz="0" w:space="0" w:color="auto"/>
                    <w:left w:val="none" w:sz="0" w:space="0" w:color="auto"/>
                    <w:bottom w:val="none" w:sz="0" w:space="0" w:color="auto"/>
                    <w:right w:val="none" w:sz="0" w:space="0" w:color="auto"/>
                  </w:divBdr>
                  <w:divsChild>
                    <w:div w:id="34354712">
                      <w:marLeft w:val="0"/>
                      <w:marRight w:val="0"/>
                      <w:marTop w:val="0"/>
                      <w:marBottom w:val="0"/>
                      <w:divBdr>
                        <w:top w:val="none" w:sz="0" w:space="0" w:color="auto"/>
                        <w:left w:val="none" w:sz="0" w:space="0" w:color="auto"/>
                        <w:bottom w:val="none" w:sz="0" w:space="0" w:color="auto"/>
                        <w:right w:val="none" w:sz="0" w:space="0" w:color="auto"/>
                      </w:divBdr>
                    </w:div>
                  </w:divsChild>
                </w:div>
                <w:div w:id="2085297050">
                  <w:marLeft w:val="0"/>
                  <w:marRight w:val="0"/>
                  <w:marTop w:val="0"/>
                  <w:marBottom w:val="0"/>
                  <w:divBdr>
                    <w:top w:val="none" w:sz="0" w:space="0" w:color="auto"/>
                    <w:left w:val="none" w:sz="0" w:space="0" w:color="auto"/>
                    <w:bottom w:val="none" w:sz="0" w:space="0" w:color="auto"/>
                    <w:right w:val="none" w:sz="0" w:space="0" w:color="auto"/>
                  </w:divBdr>
                  <w:divsChild>
                    <w:div w:id="169013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509408">
          <w:marLeft w:val="0"/>
          <w:marRight w:val="0"/>
          <w:marTop w:val="0"/>
          <w:marBottom w:val="0"/>
          <w:divBdr>
            <w:top w:val="none" w:sz="0" w:space="0" w:color="auto"/>
            <w:left w:val="none" w:sz="0" w:space="0" w:color="auto"/>
            <w:bottom w:val="none" w:sz="0" w:space="0" w:color="auto"/>
            <w:right w:val="none" w:sz="0" w:space="0" w:color="auto"/>
          </w:divBdr>
          <w:divsChild>
            <w:div w:id="2131312018">
              <w:marLeft w:val="0"/>
              <w:marRight w:val="0"/>
              <w:marTop w:val="30"/>
              <w:marBottom w:val="30"/>
              <w:divBdr>
                <w:top w:val="none" w:sz="0" w:space="0" w:color="auto"/>
                <w:left w:val="none" w:sz="0" w:space="0" w:color="auto"/>
                <w:bottom w:val="none" w:sz="0" w:space="0" w:color="auto"/>
                <w:right w:val="none" w:sz="0" w:space="0" w:color="auto"/>
              </w:divBdr>
              <w:divsChild>
                <w:div w:id="129058533">
                  <w:marLeft w:val="0"/>
                  <w:marRight w:val="0"/>
                  <w:marTop w:val="0"/>
                  <w:marBottom w:val="0"/>
                  <w:divBdr>
                    <w:top w:val="none" w:sz="0" w:space="0" w:color="auto"/>
                    <w:left w:val="none" w:sz="0" w:space="0" w:color="auto"/>
                    <w:bottom w:val="none" w:sz="0" w:space="0" w:color="auto"/>
                    <w:right w:val="none" w:sz="0" w:space="0" w:color="auto"/>
                  </w:divBdr>
                  <w:divsChild>
                    <w:div w:id="290945827">
                      <w:marLeft w:val="0"/>
                      <w:marRight w:val="0"/>
                      <w:marTop w:val="0"/>
                      <w:marBottom w:val="0"/>
                      <w:divBdr>
                        <w:top w:val="none" w:sz="0" w:space="0" w:color="auto"/>
                        <w:left w:val="none" w:sz="0" w:space="0" w:color="auto"/>
                        <w:bottom w:val="none" w:sz="0" w:space="0" w:color="auto"/>
                        <w:right w:val="none" w:sz="0" w:space="0" w:color="auto"/>
                      </w:divBdr>
                    </w:div>
                  </w:divsChild>
                </w:div>
                <w:div w:id="174807934">
                  <w:marLeft w:val="0"/>
                  <w:marRight w:val="0"/>
                  <w:marTop w:val="0"/>
                  <w:marBottom w:val="0"/>
                  <w:divBdr>
                    <w:top w:val="none" w:sz="0" w:space="0" w:color="auto"/>
                    <w:left w:val="none" w:sz="0" w:space="0" w:color="auto"/>
                    <w:bottom w:val="none" w:sz="0" w:space="0" w:color="auto"/>
                    <w:right w:val="none" w:sz="0" w:space="0" w:color="auto"/>
                  </w:divBdr>
                  <w:divsChild>
                    <w:div w:id="589195475">
                      <w:marLeft w:val="0"/>
                      <w:marRight w:val="0"/>
                      <w:marTop w:val="0"/>
                      <w:marBottom w:val="0"/>
                      <w:divBdr>
                        <w:top w:val="none" w:sz="0" w:space="0" w:color="auto"/>
                        <w:left w:val="none" w:sz="0" w:space="0" w:color="auto"/>
                        <w:bottom w:val="none" w:sz="0" w:space="0" w:color="auto"/>
                        <w:right w:val="none" w:sz="0" w:space="0" w:color="auto"/>
                      </w:divBdr>
                    </w:div>
                  </w:divsChild>
                </w:div>
                <w:div w:id="460421763">
                  <w:marLeft w:val="0"/>
                  <w:marRight w:val="0"/>
                  <w:marTop w:val="0"/>
                  <w:marBottom w:val="0"/>
                  <w:divBdr>
                    <w:top w:val="none" w:sz="0" w:space="0" w:color="auto"/>
                    <w:left w:val="none" w:sz="0" w:space="0" w:color="auto"/>
                    <w:bottom w:val="none" w:sz="0" w:space="0" w:color="auto"/>
                    <w:right w:val="none" w:sz="0" w:space="0" w:color="auto"/>
                  </w:divBdr>
                  <w:divsChild>
                    <w:div w:id="1879078070">
                      <w:marLeft w:val="0"/>
                      <w:marRight w:val="0"/>
                      <w:marTop w:val="0"/>
                      <w:marBottom w:val="0"/>
                      <w:divBdr>
                        <w:top w:val="none" w:sz="0" w:space="0" w:color="auto"/>
                        <w:left w:val="none" w:sz="0" w:space="0" w:color="auto"/>
                        <w:bottom w:val="none" w:sz="0" w:space="0" w:color="auto"/>
                        <w:right w:val="none" w:sz="0" w:space="0" w:color="auto"/>
                      </w:divBdr>
                    </w:div>
                  </w:divsChild>
                </w:div>
                <w:div w:id="481234608">
                  <w:marLeft w:val="0"/>
                  <w:marRight w:val="0"/>
                  <w:marTop w:val="0"/>
                  <w:marBottom w:val="0"/>
                  <w:divBdr>
                    <w:top w:val="none" w:sz="0" w:space="0" w:color="auto"/>
                    <w:left w:val="none" w:sz="0" w:space="0" w:color="auto"/>
                    <w:bottom w:val="none" w:sz="0" w:space="0" w:color="auto"/>
                    <w:right w:val="none" w:sz="0" w:space="0" w:color="auto"/>
                  </w:divBdr>
                  <w:divsChild>
                    <w:div w:id="529420277">
                      <w:marLeft w:val="0"/>
                      <w:marRight w:val="0"/>
                      <w:marTop w:val="0"/>
                      <w:marBottom w:val="0"/>
                      <w:divBdr>
                        <w:top w:val="none" w:sz="0" w:space="0" w:color="auto"/>
                        <w:left w:val="none" w:sz="0" w:space="0" w:color="auto"/>
                        <w:bottom w:val="none" w:sz="0" w:space="0" w:color="auto"/>
                        <w:right w:val="none" w:sz="0" w:space="0" w:color="auto"/>
                      </w:divBdr>
                    </w:div>
                  </w:divsChild>
                </w:div>
                <w:div w:id="1103918292">
                  <w:marLeft w:val="0"/>
                  <w:marRight w:val="0"/>
                  <w:marTop w:val="0"/>
                  <w:marBottom w:val="0"/>
                  <w:divBdr>
                    <w:top w:val="none" w:sz="0" w:space="0" w:color="auto"/>
                    <w:left w:val="none" w:sz="0" w:space="0" w:color="auto"/>
                    <w:bottom w:val="none" w:sz="0" w:space="0" w:color="auto"/>
                    <w:right w:val="none" w:sz="0" w:space="0" w:color="auto"/>
                  </w:divBdr>
                  <w:divsChild>
                    <w:div w:id="646785656">
                      <w:marLeft w:val="0"/>
                      <w:marRight w:val="0"/>
                      <w:marTop w:val="0"/>
                      <w:marBottom w:val="0"/>
                      <w:divBdr>
                        <w:top w:val="none" w:sz="0" w:space="0" w:color="auto"/>
                        <w:left w:val="none" w:sz="0" w:space="0" w:color="auto"/>
                        <w:bottom w:val="none" w:sz="0" w:space="0" w:color="auto"/>
                        <w:right w:val="none" w:sz="0" w:space="0" w:color="auto"/>
                      </w:divBdr>
                    </w:div>
                  </w:divsChild>
                </w:div>
                <w:div w:id="1282810656">
                  <w:marLeft w:val="0"/>
                  <w:marRight w:val="0"/>
                  <w:marTop w:val="0"/>
                  <w:marBottom w:val="0"/>
                  <w:divBdr>
                    <w:top w:val="none" w:sz="0" w:space="0" w:color="auto"/>
                    <w:left w:val="none" w:sz="0" w:space="0" w:color="auto"/>
                    <w:bottom w:val="none" w:sz="0" w:space="0" w:color="auto"/>
                    <w:right w:val="none" w:sz="0" w:space="0" w:color="auto"/>
                  </w:divBdr>
                  <w:divsChild>
                    <w:div w:id="1988122215">
                      <w:marLeft w:val="0"/>
                      <w:marRight w:val="0"/>
                      <w:marTop w:val="0"/>
                      <w:marBottom w:val="0"/>
                      <w:divBdr>
                        <w:top w:val="none" w:sz="0" w:space="0" w:color="auto"/>
                        <w:left w:val="none" w:sz="0" w:space="0" w:color="auto"/>
                        <w:bottom w:val="none" w:sz="0" w:space="0" w:color="auto"/>
                        <w:right w:val="none" w:sz="0" w:space="0" w:color="auto"/>
                      </w:divBdr>
                    </w:div>
                  </w:divsChild>
                </w:div>
                <w:div w:id="1339114218">
                  <w:marLeft w:val="0"/>
                  <w:marRight w:val="0"/>
                  <w:marTop w:val="0"/>
                  <w:marBottom w:val="0"/>
                  <w:divBdr>
                    <w:top w:val="none" w:sz="0" w:space="0" w:color="auto"/>
                    <w:left w:val="none" w:sz="0" w:space="0" w:color="auto"/>
                    <w:bottom w:val="none" w:sz="0" w:space="0" w:color="auto"/>
                    <w:right w:val="none" w:sz="0" w:space="0" w:color="auto"/>
                  </w:divBdr>
                  <w:divsChild>
                    <w:div w:id="1235778537">
                      <w:marLeft w:val="0"/>
                      <w:marRight w:val="0"/>
                      <w:marTop w:val="0"/>
                      <w:marBottom w:val="0"/>
                      <w:divBdr>
                        <w:top w:val="none" w:sz="0" w:space="0" w:color="auto"/>
                        <w:left w:val="none" w:sz="0" w:space="0" w:color="auto"/>
                        <w:bottom w:val="none" w:sz="0" w:space="0" w:color="auto"/>
                        <w:right w:val="none" w:sz="0" w:space="0" w:color="auto"/>
                      </w:divBdr>
                    </w:div>
                  </w:divsChild>
                </w:div>
                <w:div w:id="2012022655">
                  <w:marLeft w:val="0"/>
                  <w:marRight w:val="0"/>
                  <w:marTop w:val="0"/>
                  <w:marBottom w:val="0"/>
                  <w:divBdr>
                    <w:top w:val="none" w:sz="0" w:space="0" w:color="auto"/>
                    <w:left w:val="none" w:sz="0" w:space="0" w:color="auto"/>
                    <w:bottom w:val="none" w:sz="0" w:space="0" w:color="auto"/>
                    <w:right w:val="none" w:sz="0" w:space="0" w:color="auto"/>
                  </w:divBdr>
                  <w:divsChild>
                    <w:div w:id="2358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24032">
          <w:marLeft w:val="0"/>
          <w:marRight w:val="0"/>
          <w:marTop w:val="0"/>
          <w:marBottom w:val="0"/>
          <w:divBdr>
            <w:top w:val="none" w:sz="0" w:space="0" w:color="auto"/>
            <w:left w:val="none" w:sz="0" w:space="0" w:color="auto"/>
            <w:bottom w:val="none" w:sz="0" w:space="0" w:color="auto"/>
            <w:right w:val="none" w:sz="0" w:space="0" w:color="auto"/>
          </w:divBdr>
        </w:div>
        <w:div w:id="984972839">
          <w:marLeft w:val="0"/>
          <w:marRight w:val="0"/>
          <w:marTop w:val="0"/>
          <w:marBottom w:val="0"/>
          <w:divBdr>
            <w:top w:val="none" w:sz="0" w:space="0" w:color="auto"/>
            <w:left w:val="none" w:sz="0" w:space="0" w:color="auto"/>
            <w:bottom w:val="none" w:sz="0" w:space="0" w:color="auto"/>
            <w:right w:val="none" w:sz="0" w:space="0" w:color="auto"/>
          </w:divBdr>
        </w:div>
        <w:div w:id="1239436801">
          <w:marLeft w:val="0"/>
          <w:marRight w:val="0"/>
          <w:marTop w:val="0"/>
          <w:marBottom w:val="0"/>
          <w:divBdr>
            <w:top w:val="none" w:sz="0" w:space="0" w:color="auto"/>
            <w:left w:val="none" w:sz="0" w:space="0" w:color="auto"/>
            <w:bottom w:val="none" w:sz="0" w:space="0" w:color="auto"/>
            <w:right w:val="none" w:sz="0" w:space="0" w:color="auto"/>
          </w:divBdr>
          <w:divsChild>
            <w:div w:id="2039969689">
              <w:marLeft w:val="0"/>
              <w:marRight w:val="0"/>
              <w:marTop w:val="30"/>
              <w:marBottom w:val="30"/>
              <w:divBdr>
                <w:top w:val="none" w:sz="0" w:space="0" w:color="auto"/>
                <w:left w:val="none" w:sz="0" w:space="0" w:color="auto"/>
                <w:bottom w:val="none" w:sz="0" w:space="0" w:color="auto"/>
                <w:right w:val="none" w:sz="0" w:space="0" w:color="auto"/>
              </w:divBdr>
              <w:divsChild>
                <w:div w:id="137498970">
                  <w:marLeft w:val="0"/>
                  <w:marRight w:val="0"/>
                  <w:marTop w:val="0"/>
                  <w:marBottom w:val="0"/>
                  <w:divBdr>
                    <w:top w:val="none" w:sz="0" w:space="0" w:color="auto"/>
                    <w:left w:val="none" w:sz="0" w:space="0" w:color="auto"/>
                    <w:bottom w:val="none" w:sz="0" w:space="0" w:color="auto"/>
                    <w:right w:val="none" w:sz="0" w:space="0" w:color="auto"/>
                  </w:divBdr>
                  <w:divsChild>
                    <w:div w:id="787045151">
                      <w:marLeft w:val="0"/>
                      <w:marRight w:val="0"/>
                      <w:marTop w:val="0"/>
                      <w:marBottom w:val="0"/>
                      <w:divBdr>
                        <w:top w:val="none" w:sz="0" w:space="0" w:color="auto"/>
                        <w:left w:val="none" w:sz="0" w:space="0" w:color="auto"/>
                        <w:bottom w:val="none" w:sz="0" w:space="0" w:color="auto"/>
                        <w:right w:val="none" w:sz="0" w:space="0" w:color="auto"/>
                      </w:divBdr>
                    </w:div>
                    <w:div w:id="1396009658">
                      <w:marLeft w:val="0"/>
                      <w:marRight w:val="0"/>
                      <w:marTop w:val="0"/>
                      <w:marBottom w:val="0"/>
                      <w:divBdr>
                        <w:top w:val="none" w:sz="0" w:space="0" w:color="auto"/>
                        <w:left w:val="none" w:sz="0" w:space="0" w:color="auto"/>
                        <w:bottom w:val="none" w:sz="0" w:space="0" w:color="auto"/>
                        <w:right w:val="none" w:sz="0" w:space="0" w:color="auto"/>
                      </w:divBdr>
                    </w:div>
                    <w:div w:id="1762139170">
                      <w:marLeft w:val="0"/>
                      <w:marRight w:val="0"/>
                      <w:marTop w:val="0"/>
                      <w:marBottom w:val="0"/>
                      <w:divBdr>
                        <w:top w:val="none" w:sz="0" w:space="0" w:color="auto"/>
                        <w:left w:val="none" w:sz="0" w:space="0" w:color="auto"/>
                        <w:bottom w:val="none" w:sz="0" w:space="0" w:color="auto"/>
                        <w:right w:val="none" w:sz="0" w:space="0" w:color="auto"/>
                      </w:divBdr>
                    </w:div>
                  </w:divsChild>
                </w:div>
                <w:div w:id="306785468">
                  <w:marLeft w:val="0"/>
                  <w:marRight w:val="0"/>
                  <w:marTop w:val="0"/>
                  <w:marBottom w:val="0"/>
                  <w:divBdr>
                    <w:top w:val="none" w:sz="0" w:space="0" w:color="auto"/>
                    <w:left w:val="none" w:sz="0" w:space="0" w:color="auto"/>
                    <w:bottom w:val="none" w:sz="0" w:space="0" w:color="auto"/>
                    <w:right w:val="none" w:sz="0" w:space="0" w:color="auto"/>
                  </w:divBdr>
                  <w:divsChild>
                    <w:div w:id="435564241">
                      <w:marLeft w:val="0"/>
                      <w:marRight w:val="0"/>
                      <w:marTop w:val="0"/>
                      <w:marBottom w:val="0"/>
                      <w:divBdr>
                        <w:top w:val="none" w:sz="0" w:space="0" w:color="auto"/>
                        <w:left w:val="none" w:sz="0" w:space="0" w:color="auto"/>
                        <w:bottom w:val="none" w:sz="0" w:space="0" w:color="auto"/>
                        <w:right w:val="none" w:sz="0" w:space="0" w:color="auto"/>
                      </w:divBdr>
                    </w:div>
                  </w:divsChild>
                </w:div>
                <w:div w:id="384721636">
                  <w:marLeft w:val="0"/>
                  <w:marRight w:val="0"/>
                  <w:marTop w:val="0"/>
                  <w:marBottom w:val="0"/>
                  <w:divBdr>
                    <w:top w:val="none" w:sz="0" w:space="0" w:color="auto"/>
                    <w:left w:val="none" w:sz="0" w:space="0" w:color="auto"/>
                    <w:bottom w:val="none" w:sz="0" w:space="0" w:color="auto"/>
                    <w:right w:val="none" w:sz="0" w:space="0" w:color="auto"/>
                  </w:divBdr>
                  <w:divsChild>
                    <w:div w:id="453447945">
                      <w:marLeft w:val="0"/>
                      <w:marRight w:val="0"/>
                      <w:marTop w:val="0"/>
                      <w:marBottom w:val="0"/>
                      <w:divBdr>
                        <w:top w:val="none" w:sz="0" w:space="0" w:color="auto"/>
                        <w:left w:val="none" w:sz="0" w:space="0" w:color="auto"/>
                        <w:bottom w:val="none" w:sz="0" w:space="0" w:color="auto"/>
                        <w:right w:val="none" w:sz="0" w:space="0" w:color="auto"/>
                      </w:divBdr>
                    </w:div>
                  </w:divsChild>
                </w:div>
                <w:div w:id="438915663">
                  <w:marLeft w:val="0"/>
                  <w:marRight w:val="0"/>
                  <w:marTop w:val="0"/>
                  <w:marBottom w:val="0"/>
                  <w:divBdr>
                    <w:top w:val="none" w:sz="0" w:space="0" w:color="auto"/>
                    <w:left w:val="none" w:sz="0" w:space="0" w:color="auto"/>
                    <w:bottom w:val="none" w:sz="0" w:space="0" w:color="auto"/>
                    <w:right w:val="none" w:sz="0" w:space="0" w:color="auto"/>
                  </w:divBdr>
                  <w:divsChild>
                    <w:div w:id="1026062865">
                      <w:marLeft w:val="0"/>
                      <w:marRight w:val="0"/>
                      <w:marTop w:val="0"/>
                      <w:marBottom w:val="0"/>
                      <w:divBdr>
                        <w:top w:val="none" w:sz="0" w:space="0" w:color="auto"/>
                        <w:left w:val="none" w:sz="0" w:space="0" w:color="auto"/>
                        <w:bottom w:val="none" w:sz="0" w:space="0" w:color="auto"/>
                        <w:right w:val="none" w:sz="0" w:space="0" w:color="auto"/>
                      </w:divBdr>
                    </w:div>
                  </w:divsChild>
                </w:div>
                <w:div w:id="443964085">
                  <w:marLeft w:val="0"/>
                  <w:marRight w:val="0"/>
                  <w:marTop w:val="0"/>
                  <w:marBottom w:val="0"/>
                  <w:divBdr>
                    <w:top w:val="none" w:sz="0" w:space="0" w:color="auto"/>
                    <w:left w:val="none" w:sz="0" w:space="0" w:color="auto"/>
                    <w:bottom w:val="none" w:sz="0" w:space="0" w:color="auto"/>
                    <w:right w:val="none" w:sz="0" w:space="0" w:color="auto"/>
                  </w:divBdr>
                  <w:divsChild>
                    <w:div w:id="1048605484">
                      <w:marLeft w:val="0"/>
                      <w:marRight w:val="0"/>
                      <w:marTop w:val="0"/>
                      <w:marBottom w:val="0"/>
                      <w:divBdr>
                        <w:top w:val="none" w:sz="0" w:space="0" w:color="auto"/>
                        <w:left w:val="none" w:sz="0" w:space="0" w:color="auto"/>
                        <w:bottom w:val="none" w:sz="0" w:space="0" w:color="auto"/>
                        <w:right w:val="none" w:sz="0" w:space="0" w:color="auto"/>
                      </w:divBdr>
                    </w:div>
                  </w:divsChild>
                </w:div>
                <w:div w:id="786850911">
                  <w:marLeft w:val="0"/>
                  <w:marRight w:val="0"/>
                  <w:marTop w:val="0"/>
                  <w:marBottom w:val="0"/>
                  <w:divBdr>
                    <w:top w:val="none" w:sz="0" w:space="0" w:color="auto"/>
                    <w:left w:val="none" w:sz="0" w:space="0" w:color="auto"/>
                    <w:bottom w:val="none" w:sz="0" w:space="0" w:color="auto"/>
                    <w:right w:val="none" w:sz="0" w:space="0" w:color="auto"/>
                  </w:divBdr>
                  <w:divsChild>
                    <w:div w:id="1700159913">
                      <w:marLeft w:val="0"/>
                      <w:marRight w:val="0"/>
                      <w:marTop w:val="0"/>
                      <w:marBottom w:val="0"/>
                      <w:divBdr>
                        <w:top w:val="none" w:sz="0" w:space="0" w:color="auto"/>
                        <w:left w:val="none" w:sz="0" w:space="0" w:color="auto"/>
                        <w:bottom w:val="none" w:sz="0" w:space="0" w:color="auto"/>
                        <w:right w:val="none" w:sz="0" w:space="0" w:color="auto"/>
                      </w:divBdr>
                    </w:div>
                  </w:divsChild>
                </w:div>
                <w:div w:id="991524835">
                  <w:marLeft w:val="0"/>
                  <w:marRight w:val="0"/>
                  <w:marTop w:val="0"/>
                  <w:marBottom w:val="0"/>
                  <w:divBdr>
                    <w:top w:val="none" w:sz="0" w:space="0" w:color="auto"/>
                    <w:left w:val="none" w:sz="0" w:space="0" w:color="auto"/>
                    <w:bottom w:val="none" w:sz="0" w:space="0" w:color="auto"/>
                    <w:right w:val="none" w:sz="0" w:space="0" w:color="auto"/>
                  </w:divBdr>
                  <w:divsChild>
                    <w:div w:id="427577077">
                      <w:marLeft w:val="0"/>
                      <w:marRight w:val="0"/>
                      <w:marTop w:val="0"/>
                      <w:marBottom w:val="0"/>
                      <w:divBdr>
                        <w:top w:val="none" w:sz="0" w:space="0" w:color="auto"/>
                        <w:left w:val="none" w:sz="0" w:space="0" w:color="auto"/>
                        <w:bottom w:val="none" w:sz="0" w:space="0" w:color="auto"/>
                        <w:right w:val="none" w:sz="0" w:space="0" w:color="auto"/>
                      </w:divBdr>
                    </w:div>
                  </w:divsChild>
                </w:div>
                <w:div w:id="994727542">
                  <w:marLeft w:val="0"/>
                  <w:marRight w:val="0"/>
                  <w:marTop w:val="0"/>
                  <w:marBottom w:val="0"/>
                  <w:divBdr>
                    <w:top w:val="none" w:sz="0" w:space="0" w:color="auto"/>
                    <w:left w:val="none" w:sz="0" w:space="0" w:color="auto"/>
                    <w:bottom w:val="none" w:sz="0" w:space="0" w:color="auto"/>
                    <w:right w:val="none" w:sz="0" w:space="0" w:color="auto"/>
                  </w:divBdr>
                  <w:divsChild>
                    <w:div w:id="2061007108">
                      <w:marLeft w:val="0"/>
                      <w:marRight w:val="0"/>
                      <w:marTop w:val="0"/>
                      <w:marBottom w:val="0"/>
                      <w:divBdr>
                        <w:top w:val="none" w:sz="0" w:space="0" w:color="auto"/>
                        <w:left w:val="none" w:sz="0" w:space="0" w:color="auto"/>
                        <w:bottom w:val="none" w:sz="0" w:space="0" w:color="auto"/>
                        <w:right w:val="none" w:sz="0" w:space="0" w:color="auto"/>
                      </w:divBdr>
                    </w:div>
                  </w:divsChild>
                </w:div>
                <w:div w:id="1549956295">
                  <w:marLeft w:val="0"/>
                  <w:marRight w:val="0"/>
                  <w:marTop w:val="0"/>
                  <w:marBottom w:val="0"/>
                  <w:divBdr>
                    <w:top w:val="none" w:sz="0" w:space="0" w:color="auto"/>
                    <w:left w:val="none" w:sz="0" w:space="0" w:color="auto"/>
                    <w:bottom w:val="none" w:sz="0" w:space="0" w:color="auto"/>
                    <w:right w:val="none" w:sz="0" w:space="0" w:color="auto"/>
                  </w:divBdr>
                  <w:divsChild>
                    <w:div w:id="1144660733">
                      <w:marLeft w:val="0"/>
                      <w:marRight w:val="0"/>
                      <w:marTop w:val="0"/>
                      <w:marBottom w:val="0"/>
                      <w:divBdr>
                        <w:top w:val="none" w:sz="0" w:space="0" w:color="auto"/>
                        <w:left w:val="none" w:sz="0" w:space="0" w:color="auto"/>
                        <w:bottom w:val="none" w:sz="0" w:space="0" w:color="auto"/>
                        <w:right w:val="none" w:sz="0" w:space="0" w:color="auto"/>
                      </w:divBdr>
                    </w:div>
                  </w:divsChild>
                </w:div>
                <w:div w:id="1726029168">
                  <w:marLeft w:val="0"/>
                  <w:marRight w:val="0"/>
                  <w:marTop w:val="0"/>
                  <w:marBottom w:val="0"/>
                  <w:divBdr>
                    <w:top w:val="none" w:sz="0" w:space="0" w:color="auto"/>
                    <w:left w:val="none" w:sz="0" w:space="0" w:color="auto"/>
                    <w:bottom w:val="none" w:sz="0" w:space="0" w:color="auto"/>
                    <w:right w:val="none" w:sz="0" w:space="0" w:color="auto"/>
                  </w:divBdr>
                  <w:divsChild>
                    <w:div w:id="1847012788">
                      <w:marLeft w:val="0"/>
                      <w:marRight w:val="0"/>
                      <w:marTop w:val="0"/>
                      <w:marBottom w:val="0"/>
                      <w:divBdr>
                        <w:top w:val="none" w:sz="0" w:space="0" w:color="auto"/>
                        <w:left w:val="none" w:sz="0" w:space="0" w:color="auto"/>
                        <w:bottom w:val="none" w:sz="0" w:space="0" w:color="auto"/>
                        <w:right w:val="none" w:sz="0" w:space="0" w:color="auto"/>
                      </w:divBdr>
                    </w:div>
                  </w:divsChild>
                </w:div>
                <w:div w:id="1787695339">
                  <w:marLeft w:val="0"/>
                  <w:marRight w:val="0"/>
                  <w:marTop w:val="0"/>
                  <w:marBottom w:val="0"/>
                  <w:divBdr>
                    <w:top w:val="none" w:sz="0" w:space="0" w:color="auto"/>
                    <w:left w:val="none" w:sz="0" w:space="0" w:color="auto"/>
                    <w:bottom w:val="none" w:sz="0" w:space="0" w:color="auto"/>
                    <w:right w:val="none" w:sz="0" w:space="0" w:color="auto"/>
                  </w:divBdr>
                  <w:divsChild>
                    <w:div w:id="1591548011">
                      <w:marLeft w:val="0"/>
                      <w:marRight w:val="0"/>
                      <w:marTop w:val="0"/>
                      <w:marBottom w:val="0"/>
                      <w:divBdr>
                        <w:top w:val="none" w:sz="0" w:space="0" w:color="auto"/>
                        <w:left w:val="none" w:sz="0" w:space="0" w:color="auto"/>
                        <w:bottom w:val="none" w:sz="0" w:space="0" w:color="auto"/>
                        <w:right w:val="none" w:sz="0" w:space="0" w:color="auto"/>
                      </w:divBdr>
                    </w:div>
                    <w:div w:id="1657025612">
                      <w:marLeft w:val="0"/>
                      <w:marRight w:val="0"/>
                      <w:marTop w:val="0"/>
                      <w:marBottom w:val="0"/>
                      <w:divBdr>
                        <w:top w:val="none" w:sz="0" w:space="0" w:color="auto"/>
                        <w:left w:val="none" w:sz="0" w:space="0" w:color="auto"/>
                        <w:bottom w:val="none" w:sz="0" w:space="0" w:color="auto"/>
                        <w:right w:val="none" w:sz="0" w:space="0" w:color="auto"/>
                      </w:divBdr>
                    </w:div>
                    <w:div w:id="1882008705">
                      <w:marLeft w:val="0"/>
                      <w:marRight w:val="0"/>
                      <w:marTop w:val="0"/>
                      <w:marBottom w:val="0"/>
                      <w:divBdr>
                        <w:top w:val="none" w:sz="0" w:space="0" w:color="auto"/>
                        <w:left w:val="none" w:sz="0" w:space="0" w:color="auto"/>
                        <w:bottom w:val="none" w:sz="0" w:space="0" w:color="auto"/>
                        <w:right w:val="none" w:sz="0" w:space="0" w:color="auto"/>
                      </w:divBdr>
                    </w:div>
                  </w:divsChild>
                </w:div>
                <w:div w:id="2144612404">
                  <w:marLeft w:val="0"/>
                  <w:marRight w:val="0"/>
                  <w:marTop w:val="0"/>
                  <w:marBottom w:val="0"/>
                  <w:divBdr>
                    <w:top w:val="none" w:sz="0" w:space="0" w:color="auto"/>
                    <w:left w:val="none" w:sz="0" w:space="0" w:color="auto"/>
                    <w:bottom w:val="none" w:sz="0" w:space="0" w:color="auto"/>
                    <w:right w:val="none" w:sz="0" w:space="0" w:color="auto"/>
                  </w:divBdr>
                  <w:divsChild>
                    <w:div w:id="169969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4763">
          <w:marLeft w:val="0"/>
          <w:marRight w:val="0"/>
          <w:marTop w:val="0"/>
          <w:marBottom w:val="0"/>
          <w:divBdr>
            <w:top w:val="none" w:sz="0" w:space="0" w:color="auto"/>
            <w:left w:val="none" w:sz="0" w:space="0" w:color="auto"/>
            <w:bottom w:val="none" w:sz="0" w:space="0" w:color="auto"/>
            <w:right w:val="none" w:sz="0" w:space="0" w:color="auto"/>
          </w:divBdr>
          <w:divsChild>
            <w:div w:id="994995627">
              <w:marLeft w:val="0"/>
              <w:marRight w:val="0"/>
              <w:marTop w:val="30"/>
              <w:marBottom w:val="30"/>
              <w:divBdr>
                <w:top w:val="none" w:sz="0" w:space="0" w:color="auto"/>
                <w:left w:val="none" w:sz="0" w:space="0" w:color="auto"/>
                <w:bottom w:val="none" w:sz="0" w:space="0" w:color="auto"/>
                <w:right w:val="none" w:sz="0" w:space="0" w:color="auto"/>
              </w:divBdr>
              <w:divsChild>
                <w:div w:id="192571591">
                  <w:marLeft w:val="0"/>
                  <w:marRight w:val="0"/>
                  <w:marTop w:val="0"/>
                  <w:marBottom w:val="0"/>
                  <w:divBdr>
                    <w:top w:val="none" w:sz="0" w:space="0" w:color="auto"/>
                    <w:left w:val="none" w:sz="0" w:space="0" w:color="auto"/>
                    <w:bottom w:val="none" w:sz="0" w:space="0" w:color="auto"/>
                    <w:right w:val="none" w:sz="0" w:space="0" w:color="auto"/>
                  </w:divBdr>
                  <w:divsChild>
                    <w:div w:id="730689364">
                      <w:marLeft w:val="0"/>
                      <w:marRight w:val="0"/>
                      <w:marTop w:val="0"/>
                      <w:marBottom w:val="0"/>
                      <w:divBdr>
                        <w:top w:val="none" w:sz="0" w:space="0" w:color="auto"/>
                        <w:left w:val="none" w:sz="0" w:space="0" w:color="auto"/>
                        <w:bottom w:val="none" w:sz="0" w:space="0" w:color="auto"/>
                        <w:right w:val="none" w:sz="0" w:space="0" w:color="auto"/>
                      </w:divBdr>
                    </w:div>
                  </w:divsChild>
                </w:div>
                <w:div w:id="446316071">
                  <w:marLeft w:val="0"/>
                  <w:marRight w:val="0"/>
                  <w:marTop w:val="0"/>
                  <w:marBottom w:val="0"/>
                  <w:divBdr>
                    <w:top w:val="none" w:sz="0" w:space="0" w:color="auto"/>
                    <w:left w:val="none" w:sz="0" w:space="0" w:color="auto"/>
                    <w:bottom w:val="none" w:sz="0" w:space="0" w:color="auto"/>
                    <w:right w:val="none" w:sz="0" w:space="0" w:color="auto"/>
                  </w:divBdr>
                  <w:divsChild>
                    <w:div w:id="720400386">
                      <w:marLeft w:val="0"/>
                      <w:marRight w:val="0"/>
                      <w:marTop w:val="0"/>
                      <w:marBottom w:val="0"/>
                      <w:divBdr>
                        <w:top w:val="none" w:sz="0" w:space="0" w:color="auto"/>
                        <w:left w:val="none" w:sz="0" w:space="0" w:color="auto"/>
                        <w:bottom w:val="none" w:sz="0" w:space="0" w:color="auto"/>
                        <w:right w:val="none" w:sz="0" w:space="0" w:color="auto"/>
                      </w:divBdr>
                    </w:div>
                  </w:divsChild>
                </w:div>
                <w:div w:id="510805474">
                  <w:marLeft w:val="0"/>
                  <w:marRight w:val="0"/>
                  <w:marTop w:val="0"/>
                  <w:marBottom w:val="0"/>
                  <w:divBdr>
                    <w:top w:val="none" w:sz="0" w:space="0" w:color="auto"/>
                    <w:left w:val="none" w:sz="0" w:space="0" w:color="auto"/>
                    <w:bottom w:val="none" w:sz="0" w:space="0" w:color="auto"/>
                    <w:right w:val="none" w:sz="0" w:space="0" w:color="auto"/>
                  </w:divBdr>
                  <w:divsChild>
                    <w:div w:id="1973703646">
                      <w:marLeft w:val="0"/>
                      <w:marRight w:val="0"/>
                      <w:marTop w:val="0"/>
                      <w:marBottom w:val="0"/>
                      <w:divBdr>
                        <w:top w:val="none" w:sz="0" w:space="0" w:color="auto"/>
                        <w:left w:val="none" w:sz="0" w:space="0" w:color="auto"/>
                        <w:bottom w:val="none" w:sz="0" w:space="0" w:color="auto"/>
                        <w:right w:val="none" w:sz="0" w:space="0" w:color="auto"/>
                      </w:divBdr>
                    </w:div>
                  </w:divsChild>
                </w:div>
                <w:div w:id="1306857305">
                  <w:marLeft w:val="0"/>
                  <w:marRight w:val="0"/>
                  <w:marTop w:val="0"/>
                  <w:marBottom w:val="0"/>
                  <w:divBdr>
                    <w:top w:val="none" w:sz="0" w:space="0" w:color="auto"/>
                    <w:left w:val="none" w:sz="0" w:space="0" w:color="auto"/>
                    <w:bottom w:val="none" w:sz="0" w:space="0" w:color="auto"/>
                    <w:right w:val="none" w:sz="0" w:space="0" w:color="auto"/>
                  </w:divBdr>
                  <w:divsChild>
                    <w:div w:id="430247375">
                      <w:marLeft w:val="0"/>
                      <w:marRight w:val="0"/>
                      <w:marTop w:val="0"/>
                      <w:marBottom w:val="0"/>
                      <w:divBdr>
                        <w:top w:val="none" w:sz="0" w:space="0" w:color="auto"/>
                        <w:left w:val="none" w:sz="0" w:space="0" w:color="auto"/>
                        <w:bottom w:val="none" w:sz="0" w:space="0" w:color="auto"/>
                        <w:right w:val="none" w:sz="0" w:space="0" w:color="auto"/>
                      </w:divBdr>
                    </w:div>
                  </w:divsChild>
                </w:div>
                <w:div w:id="1729646705">
                  <w:marLeft w:val="0"/>
                  <w:marRight w:val="0"/>
                  <w:marTop w:val="0"/>
                  <w:marBottom w:val="0"/>
                  <w:divBdr>
                    <w:top w:val="none" w:sz="0" w:space="0" w:color="auto"/>
                    <w:left w:val="none" w:sz="0" w:space="0" w:color="auto"/>
                    <w:bottom w:val="none" w:sz="0" w:space="0" w:color="auto"/>
                    <w:right w:val="none" w:sz="0" w:space="0" w:color="auto"/>
                  </w:divBdr>
                  <w:divsChild>
                    <w:div w:id="906959459">
                      <w:marLeft w:val="0"/>
                      <w:marRight w:val="0"/>
                      <w:marTop w:val="0"/>
                      <w:marBottom w:val="0"/>
                      <w:divBdr>
                        <w:top w:val="none" w:sz="0" w:space="0" w:color="auto"/>
                        <w:left w:val="none" w:sz="0" w:space="0" w:color="auto"/>
                        <w:bottom w:val="none" w:sz="0" w:space="0" w:color="auto"/>
                        <w:right w:val="none" w:sz="0" w:space="0" w:color="auto"/>
                      </w:divBdr>
                    </w:div>
                  </w:divsChild>
                </w:div>
                <w:div w:id="1822304197">
                  <w:marLeft w:val="0"/>
                  <w:marRight w:val="0"/>
                  <w:marTop w:val="0"/>
                  <w:marBottom w:val="0"/>
                  <w:divBdr>
                    <w:top w:val="none" w:sz="0" w:space="0" w:color="auto"/>
                    <w:left w:val="none" w:sz="0" w:space="0" w:color="auto"/>
                    <w:bottom w:val="none" w:sz="0" w:space="0" w:color="auto"/>
                    <w:right w:val="none" w:sz="0" w:space="0" w:color="auto"/>
                  </w:divBdr>
                  <w:divsChild>
                    <w:div w:id="1202666236">
                      <w:marLeft w:val="0"/>
                      <w:marRight w:val="0"/>
                      <w:marTop w:val="0"/>
                      <w:marBottom w:val="0"/>
                      <w:divBdr>
                        <w:top w:val="none" w:sz="0" w:space="0" w:color="auto"/>
                        <w:left w:val="none" w:sz="0" w:space="0" w:color="auto"/>
                        <w:bottom w:val="none" w:sz="0" w:space="0" w:color="auto"/>
                        <w:right w:val="none" w:sz="0" w:space="0" w:color="auto"/>
                      </w:divBdr>
                    </w:div>
                  </w:divsChild>
                </w:div>
                <w:div w:id="1847864828">
                  <w:marLeft w:val="0"/>
                  <w:marRight w:val="0"/>
                  <w:marTop w:val="0"/>
                  <w:marBottom w:val="0"/>
                  <w:divBdr>
                    <w:top w:val="none" w:sz="0" w:space="0" w:color="auto"/>
                    <w:left w:val="none" w:sz="0" w:space="0" w:color="auto"/>
                    <w:bottom w:val="none" w:sz="0" w:space="0" w:color="auto"/>
                    <w:right w:val="none" w:sz="0" w:space="0" w:color="auto"/>
                  </w:divBdr>
                  <w:divsChild>
                    <w:div w:id="617220743">
                      <w:marLeft w:val="0"/>
                      <w:marRight w:val="0"/>
                      <w:marTop w:val="0"/>
                      <w:marBottom w:val="0"/>
                      <w:divBdr>
                        <w:top w:val="none" w:sz="0" w:space="0" w:color="auto"/>
                        <w:left w:val="none" w:sz="0" w:space="0" w:color="auto"/>
                        <w:bottom w:val="none" w:sz="0" w:space="0" w:color="auto"/>
                        <w:right w:val="none" w:sz="0" w:space="0" w:color="auto"/>
                      </w:divBdr>
                    </w:div>
                  </w:divsChild>
                </w:div>
                <w:div w:id="2102143530">
                  <w:marLeft w:val="0"/>
                  <w:marRight w:val="0"/>
                  <w:marTop w:val="0"/>
                  <w:marBottom w:val="0"/>
                  <w:divBdr>
                    <w:top w:val="none" w:sz="0" w:space="0" w:color="auto"/>
                    <w:left w:val="none" w:sz="0" w:space="0" w:color="auto"/>
                    <w:bottom w:val="none" w:sz="0" w:space="0" w:color="auto"/>
                    <w:right w:val="none" w:sz="0" w:space="0" w:color="auto"/>
                  </w:divBdr>
                  <w:divsChild>
                    <w:div w:id="16434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apro@stapro.cz" TargetMode="External"/><Relationship Id="rId18" Type="http://schemas.openxmlformats.org/officeDocument/2006/relationships/hyperlink" Target="mailto:xxxxxxxxxxx@szzkrnov.cz"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fakturace@szzkrnov.cz" TargetMode="External"/><Relationship Id="rId17" Type="http://schemas.openxmlformats.org/officeDocument/2006/relationships/hyperlink" Target="mailto:xxxxxxxxxxxxx@stapro.cz" TargetMode="External"/><Relationship Id="rId2" Type="http://schemas.openxmlformats.org/officeDocument/2006/relationships/customXml" Target="../customXml/item2.xml"/><Relationship Id="rId16" Type="http://schemas.openxmlformats.org/officeDocument/2006/relationships/hyperlink" Target="mailto:xxxxx.xxxxx@szzkrnov.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xxxx.xxxxxx@szzkrnov.cz" TargetMode="External"/><Relationship Id="rId5" Type="http://schemas.openxmlformats.org/officeDocument/2006/relationships/numbering" Target="numbering.xml"/><Relationship Id="rId15" Type="http://schemas.openxmlformats.org/officeDocument/2006/relationships/hyperlink" Target="mailto:sekretariat@szzkrnov.cz"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xxxxxxxxxx@stapro.cz" TargetMode="Externa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6854536308B3C45A7DF301D70F84887" ma:contentTypeVersion="2" ma:contentTypeDescription="Vytvoří nový dokument" ma:contentTypeScope="" ma:versionID="56140fd9d5619ea4ce589e63cd6b88c3">
  <xsd:schema xmlns:xsd="http://www.w3.org/2001/XMLSchema" xmlns:xs="http://www.w3.org/2001/XMLSchema" xmlns:p="http://schemas.microsoft.com/office/2006/metadata/properties" xmlns:ns2="0b48bcd6-2457-4b06-b5cc-4647f9d71edd" xmlns:ns3="0B48BCD6-2457-4B06-B5CC-4647F9D71EDD" xmlns:ns4="b163d00e-422b-4dae-b83a-6afbbeb83a32" xmlns:ns5="15c06068-b4c9-4f0d-9273-05a64625b91d" targetNamespace="http://schemas.microsoft.com/office/2006/metadata/properties" ma:root="true" ma:fieldsID="cd578dea699d0e0609d0302d1991275b" ns2:_="" ns3:_="" ns4:_="" ns5:_="">
    <xsd:import namespace="0b48bcd6-2457-4b06-b5cc-4647f9d71edd"/>
    <xsd:import namespace="0B48BCD6-2457-4B06-B5CC-4647F9D71EDD"/>
    <xsd:import namespace="b163d00e-422b-4dae-b83a-6afbbeb83a32"/>
    <xsd:import namespace="15c06068-b4c9-4f0d-9273-05a64625b91d"/>
    <xsd:element name="properties">
      <xsd:complexType>
        <xsd:sequence>
          <xsd:element name="documentManagement">
            <xsd:complexType>
              <xsd:all>
                <xsd:element ref="ns2:imp_nab_x00ed_dky" minOccurs="0"/>
                <xsd:element ref="ns2:ke_schvaleni" minOccurs="0"/>
                <xsd:element ref="ns2:Druh" minOccurs="0"/>
                <xsd:element ref="ns2:log" minOccurs="0"/>
                <xsd:element ref="ns2:Stav" minOccurs="0"/>
                <xsd:element ref="ns3:MediaServiceMetadata" minOccurs="0"/>
                <xsd:element ref="ns3:MediaServiceFastMetadata" minOccurs="0"/>
                <xsd:element ref="ns4:SharedWithUsers" minOccurs="0"/>
                <xsd:element ref="ns4: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AutoTags" minOccurs="0"/>
                <xsd:element ref="ns2:MediaServiceOCR" minOccurs="0"/>
                <xsd:element ref="ns2:MediaLengthInSeconds" minOccurs="0"/>
                <xsd:element ref="ns2:lcf76f155ced4ddcb4097134ff3c332f" minOccurs="0"/>
                <xsd:element ref="ns5:TaxCatchAll" minOccurs="0"/>
                <xsd:element ref="ns2:schv_x00e1_len_x00ed_" minOccurs="0"/>
                <xsd:element ref="ns2:impor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8bcd6-2457-4b06-b5cc-4647f9d71edd" elementFormDefault="qualified">
    <xsd:import namespace="http://schemas.microsoft.com/office/2006/documentManagement/types"/>
    <xsd:import namespace="http://schemas.microsoft.com/office/infopath/2007/PartnerControls"/>
    <xsd:element name="imp_nab_x00ed_dky" ma:index="2" nillable="true" ma:displayName="imp_nabídky" ma:format="Dropdown" ma:internalName="imp_nab_x00ed_dky" ma:readOnly="false">
      <xsd:simpleType>
        <xsd:restriction base="dms:Choice">
          <xsd:enumeration value="ano"/>
          <xsd:enumeration value="ne"/>
        </xsd:restriction>
      </xsd:simpleType>
    </xsd:element>
    <xsd:element name="ke_schvaleni" ma:index="3" nillable="true" ma:displayName="ke_schvaleni" ma:format="Dropdown" ma:internalName="ke_schvaleni" ma:readOnly="false">
      <xsd:simpleType>
        <xsd:restriction base="dms:Choice">
          <xsd:enumeration value="ano"/>
          <xsd:enumeration value="ne"/>
        </xsd:restriction>
      </xsd:simpleType>
    </xsd:element>
    <xsd:element name="Druh" ma:index="4" nillable="true" ma:displayName="Druh" ma:description="atribut ze starého SharePointu" ma:format="Dropdown" ma:internalName="Druh" ma:readOnly="false">
      <xsd:simpleType>
        <xsd:restriction base="dms:Choice">
          <xsd:enumeration value="nabídka"/>
          <xsd:enumeration value="objednávka"/>
          <xsd:enumeration value="smlouva"/>
          <xsd:enumeration value="projekt"/>
          <xsd:enumeration value="harmonogram"/>
          <xsd:enumeration value="kalkulace"/>
          <xsd:enumeration value="licence"/>
          <xsd:enumeration value="protokol"/>
          <xsd:enumeration value="jednání"/>
          <xsd:enumeration value="stížnost"/>
          <xsd:enumeration value="dopis"/>
          <xsd:enumeration value="výpověď"/>
          <xsd:enumeration value="podklady"/>
          <xsd:enumeration value="metodická rada"/>
          <xsd:enumeration value="dodatek"/>
          <xsd:enumeration value="záznam požadavků zákazníka"/>
        </xsd:restriction>
      </xsd:simpleType>
    </xsd:element>
    <xsd:element name="log" ma:index="5" nillable="true" ma:displayName="log" ma:internalName="log" ma:readOnly="false">
      <xsd:simpleType>
        <xsd:restriction base="dms:Note">
          <xsd:maxLength value="255"/>
        </xsd:restriction>
      </xsd:simpleType>
    </xsd:element>
    <xsd:element name="Stav" ma:index="6" nillable="true" ma:displayName="Stav" ma:description="atribut ze starého SharePointu" ma:format="Dropdown" ma:internalName="Stav" ma:readOnly="false">
      <xsd:simpleType>
        <xsd:restriction base="dms:Choice">
          <xsd:enumeration value="návrh"/>
          <xsd:enumeration value="podepsán"/>
          <xsd:enumeration value="ukončen"/>
          <xsd:enumeration value="zrušen"/>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hidden="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hidden="true" ma:internalName="MediaServiceKeyPoints" ma:readOnly="true">
      <xsd:simpleType>
        <xsd:restriction base="dms:Note"/>
      </xsd:simpleType>
    </xsd:element>
    <xsd:element name="MediaServiceAutoTags" ma:index="23" nillable="true" ma:displayName="Tags" ma:hidden="true" ma:internalName="MediaServiceAutoTags" ma:readOnly="true">
      <xsd:simpleType>
        <xsd:restriction base="dms:Text"/>
      </xsd:simpleType>
    </xsd:element>
    <xsd:element name="MediaServiceOCR" ma:index="24" nillable="true" ma:displayName="Extracted Text" ma:hidden="true" ma:internalName="MediaServiceOCR"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Značky obrázků" ma:readOnly="false" ma:fieldId="{5cf76f15-5ced-4ddc-b409-7134ff3c332f}" ma:taxonomyMulti="true" ma:sspId="7258df10-6fd0-470b-be20-cede0069b2ba" ma:termSetId="09814cd3-568e-fe90-9814-8d621ff8fb84" ma:anchorId="fba54fb3-c3e1-fe81-a776-ca4b69148c4d" ma:open="true" ma:isKeyword="false">
      <xsd:complexType>
        <xsd:sequence>
          <xsd:element ref="pc:Terms" minOccurs="0" maxOccurs="1"/>
        </xsd:sequence>
      </xsd:complexType>
    </xsd:element>
    <xsd:element name="schv_x00e1_len_x00ed_" ma:index="29" nillable="true" ma:displayName="schválení" ma:hidden="true" ma:internalName="schv_x00e1_len_x00ed_" ma:readOnly="false">
      <xsd:simpleType>
        <xsd:restriction base="dms:Text">
          <xsd:maxLength value="255"/>
        </xsd:restriction>
      </xsd:simpleType>
    </xsd:element>
    <xsd:element name="import" ma:index="30" nillable="true" ma:displayName="import" ma:hidden="true" ma:internalName="import" ma:readOnly="false">
      <xsd:simpleType>
        <xsd:restriction base="dms:Text">
          <xsd:maxLength value="255"/>
        </xsd:restriction>
      </xsd:simple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48BCD6-2457-4B06-B5CC-4647F9D71E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63d00e-422b-4dae-b83a-6afbbeb83a32" elementFormDefault="qualified">
    <xsd:import namespace="http://schemas.microsoft.com/office/2006/documentManagement/types"/>
    <xsd:import namespace="http://schemas.microsoft.com/office/infopath/2007/PartnerControls"/>
    <xsd:element name="SharedWithUsers" ma:index="10" nillable="true" ma:displayName="Sdílí se s"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c06068-b4c9-4f0d-9273-05a64625b91d"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36EEB7C0-A97A-4CAB-A191-175DC0A3EDC1}" ma:internalName="TaxCatchAll" ma:readOnly="false" ma:showField="CatchAllData" ma:web="{b163d00e-422b-4dae-b83a-6afbbeb83a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 obsahu"/>
        <xsd:element ref="dc:title" minOccurs="0" maxOccurs="1" ma:index="1" ma:displayName="nabídk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g xmlns="0b48bcd6-2457-4b06-b5cc-4647f9d71edd" xsi:nil="true"/>
    <lcf76f155ced4ddcb4097134ff3c332f xmlns="0b48bcd6-2457-4b06-b5cc-4647f9d71edd">
      <Terms xmlns="http://schemas.microsoft.com/office/infopath/2007/PartnerControls"/>
    </lcf76f155ced4ddcb4097134ff3c332f>
    <imp_nab_x00ed_dky xmlns="0b48bcd6-2457-4b06-b5cc-4647f9d71edd">ne</imp_nab_x00ed_dky>
    <import xmlns="0b48bcd6-2457-4b06-b5cc-4647f9d71edd" xsi:nil="true"/>
    <schv_x00e1_len_x00ed_ xmlns="0b48bcd6-2457-4b06-b5cc-4647f9d71edd" xsi:nil="true"/>
    <ke_schvaleni xmlns="0b48bcd6-2457-4b06-b5cc-4647f9d71edd">ano</ke_schvaleni>
    <Druh xmlns="0b48bcd6-2457-4b06-b5cc-4647f9d71edd" xsi:nil="true"/>
    <Stav xmlns="0b48bcd6-2457-4b06-b5cc-4647f9d71edd" xsi:nil="true"/>
    <TaxCatchAll xmlns="15c06068-b4c9-4f0d-9273-05a64625b91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B8DAF4-DC55-4079-A025-1D992B93B378}">
  <ds:schemaRefs>
    <ds:schemaRef ds:uri="http://schemas.microsoft.com/sharepoint/v3/contenttype/forms"/>
  </ds:schemaRefs>
</ds:datastoreItem>
</file>

<file path=customXml/itemProps2.xml><?xml version="1.0" encoding="utf-8"?>
<ds:datastoreItem xmlns:ds="http://schemas.openxmlformats.org/officeDocument/2006/customXml" ds:itemID="{5F258FDB-22C5-4A55-9A04-329D31A4F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48bcd6-2457-4b06-b5cc-4647f9d71edd"/>
    <ds:schemaRef ds:uri="0B48BCD6-2457-4B06-B5CC-4647F9D71EDD"/>
    <ds:schemaRef ds:uri="b163d00e-422b-4dae-b83a-6afbbeb83a32"/>
    <ds:schemaRef ds:uri="15c06068-b4c9-4f0d-9273-05a64625b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2A924D-73AE-4CC4-9E8D-136629C5CA28}">
  <ds:schemaRefs>
    <ds:schemaRef ds:uri="http://schemas.microsoft.com/office/2006/metadata/properties"/>
    <ds:schemaRef ds:uri="http://schemas.microsoft.com/office/infopath/2007/PartnerControls"/>
    <ds:schemaRef ds:uri="0b48bcd6-2457-4b06-b5cc-4647f9d71edd"/>
    <ds:schemaRef ds:uri="15c06068-b4c9-4f0d-9273-05a64625b91d"/>
  </ds:schemaRefs>
</ds:datastoreItem>
</file>

<file path=customXml/itemProps4.xml><?xml version="1.0" encoding="utf-8"?>
<ds:datastoreItem xmlns:ds="http://schemas.openxmlformats.org/officeDocument/2006/customXml" ds:itemID="{5594DA6F-E9E0-4CCB-9FFB-2256A1658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19</Pages>
  <Words>8444</Words>
  <Characters>49826</Characters>
  <Application>Microsoft Office Word</Application>
  <DocSecurity>0</DocSecurity>
  <Lines>415</Lines>
  <Paragraphs>116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dc:creator>
  <cp:keywords/>
  <cp:lastModifiedBy>Čepová Gabriela</cp:lastModifiedBy>
  <cp:revision>10</cp:revision>
  <cp:lastPrinted>2023-09-06T05:02:00Z</cp:lastPrinted>
  <dcterms:created xsi:type="dcterms:W3CDTF">2023-09-05T08:38:00Z</dcterms:created>
  <dcterms:modified xsi:type="dcterms:W3CDTF">2023-09-13T05:56:00Z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0x01010076854536308B3C45A7DF301D70F84887</vt:lpwstr>
  </property>
  <property fmtid="{D5CDD505-2E9C-101B-9397-08002B2CF9AE}" pid="3" name="MediaServiceImageTags">
    <vt:lpwstr/>
  </property>
</Properties>
</file>