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70C1" w14:textId="1DF50508" w:rsidR="00A76B28" w:rsidRPr="00C14D3A" w:rsidRDefault="00A76B28" w:rsidP="00A76B28">
      <w:pPr>
        <w:pStyle w:val="Nadpis1"/>
        <w:ind w:left="0" w:firstLine="0"/>
        <w:jc w:val="center"/>
        <w:rPr>
          <w:color w:val="000000"/>
          <w:sz w:val="22"/>
          <w:szCs w:val="22"/>
        </w:rPr>
      </w:pPr>
      <w:r w:rsidRPr="00C14D3A">
        <w:rPr>
          <w:sz w:val="22"/>
          <w:szCs w:val="22"/>
        </w:rPr>
        <w:t>Část 2 – SW řešení pro sdílení dat mezi jednotlivými informačními systémy</w:t>
      </w:r>
      <w:r w:rsidRPr="00C14D3A">
        <w:rPr>
          <w:color w:val="000000"/>
          <w:sz w:val="22"/>
          <w:szCs w:val="22"/>
        </w:rPr>
        <w:t xml:space="preserve"> </w:t>
      </w:r>
    </w:p>
    <w:p w14:paraId="098064A6" w14:textId="77777777" w:rsidR="00A76B28" w:rsidRPr="005D7238" w:rsidRDefault="00A76B28" w:rsidP="00A76B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317"/>
        <w:gridCol w:w="2226"/>
        <w:gridCol w:w="2925"/>
      </w:tblGrid>
      <w:tr w:rsidR="00A76B28" w:rsidRPr="000C5001" w14:paraId="4B79F882" w14:textId="77777777" w:rsidTr="00BD0F25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E130" w14:textId="77777777" w:rsidR="00A76B28" w:rsidRPr="000C5001" w:rsidRDefault="00A76B28" w:rsidP="00BD0F25">
            <w:pPr>
              <w:rPr>
                <w:sz w:val="20"/>
                <w:szCs w:val="20"/>
              </w:rPr>
            </w:pPr>
            <w:r w:rsidRPr="000C5001">
              <w:rPr>
                <w:sz w:val="20"/>
                <w:szCs w:val="20"/>
              </w:rPr>
              <w:t>Název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C0B5" w14:textId="23CCAD66" w:rsidR="00A76B28" w:rsidRPr="000C5001" w:rsidRDefault="00A76B28" w:rsidP="00BD0F25">
            <w:pPr>
              <w:rPr>
                <w:sz w:val="20"/>
                <w:szCs w:val="20"/>
              </w:rPr>
            </w:pPr>
            <w:r w:rsidRPr="002542C4">
              <w:rPr>
                <w:sz w:val="20"/>
                <w:szCs w:val="20"/>
              </w:rPr>
              <w:t>SW řešení pro sdílení dat me</w:t>
            </w:r>
            <w:r w:rsidR="005B6538">
              <w:rPr>
                <w:sz w:val="20"/>
                <w:szCs w:val="20"/>
              </w:rPr>
              <w:t xml:space="preserve">zi jednotlivými informačními </w:t>
            </w:r>
            <w:r w:rsidRPr="002542C4">
              <w:rPr>
                <w:sz w:val="20"/>
                <w:szCs w:val="20"/>
              </w:rPr>
              <w:t>systémy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CA88" w14:textId="77777777" w:rsidR="00A76B28" w:rsidRPr="000C5001" w:rsidRDefault="00A76B28" w:rsidP="00BD0F25">
            <w:pPr>
              <w:rPr>
                <w:sz w:val="20"/>
                <w:szCs w:val="20"/>
              </w:rPr>
            </w:pPr>
            <w:r w:rsidRPr="000C5001">
              <w:rPr>
                <w:sz w:val="20"/>
                <w:szCs w:val="20"/>
              </w:rPr>
              <w:t>Oddělení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70AA" w14:textId="77777777" w:rsidR="00A76B28" w:rsidRPr="000C5001" w:rsidRDefault="00A76B28" w:rsidP="00BD0F25">
            <w:pPr>
              <w:rPr>
                <w:sz w:val="20"/>
                <w:szCs w:val="20"/>
              </w:rPr>
            </w:pPr>
            <w:r w:rsidRPr="002542C4">
              <w:rPr>
                <w:sz w:val="20"/>
                <w:szCs w:val="20"/>
              </w:rPr>
              <w:t>ortopedie, chirurgie, interna, ARO, GPO</w:t>
            </w:r>
          </w:p>
        </w:tc>
      </w:tr>
      <w:tr w:rsidR="00A76B28" w:rsidRPr="000C5001" w14:paraId="47D4F77F" w14:textId="77777777" w:rsidTr="00BD0F25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213F6965" w14:textId="77777777" w:rsidR="00A76B28" w:rsidRPr="000C5001" w:rsidRDefault="00A76B28" w:rsidP="00BD0F25">
            <w:pPr>
              <w:rPr>
                <w:sz w:val="20"/>
                <w:szCs w:val="20"/>
              </w:rPr>
            </w:pPr>
            <w:r w:rsidRPr="000C5001">
              <w:rPr>
                <w:sz w:val="20"/>
                <w:szCs w:val="20"/>
              </w:rPr>
              <w:t xml:space="preserve">Počet </w:t>
            </w:r>
            <w:r>
              <w:rPr>
                <w:sz w:val="20"/>
                <w:szCs w:val="20"/>
              </w:rPr>
              <w:t>souborů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18BB1D30" w14:textId="77777777" w:rsidR="00A76B28" w:rsidRPr="000C5001" w:rsidRDefault="00A76B28" w:rsidP="00BD0F25">
            <w:pPr>
              <w:rPr>
                <w:sz w:val="20"/>
                <w:szCs w:val="20"/>
              </w:rPr>
            </w:pPr>
            <w:r w:rsidRPr="000C5001">
              <w:rPr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5D5B7794" w14:textId="77777777" w:rsidR="00A76B28" w:rsidRPr="000C5001" w:rsidRDefault="00A76B28" w:rsidP="00BD0F25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074B00" w14:textId="77777777" w:rsidR="00A76B28" w:rsidRPr="000C5001" w:rsidRDefault="00A76B28" w:rsidP="00BD0F25">
            <w:pPr>
              <w:rPr>
                <w:sz w:val="20"/>
                <w:szCs w:val="20"/>
              </w:rPr>
            </w:pPr>
          </w:p>
        </w:tc>
      </w:tr>
    </w:tbl>
    <w:p w14:paraId="50279B54" w14:textId="77777777" w:rsidR="00A76B28" w:rsidRDefault="00A76B28" w:rsidP="00A76B28"/>
    <w:p w14:paraId="0A4C4592" w14:textId="1B0B0347" w:rsidR="00A76B28" w:rsidRDefault="00A76B28" w:rsidP="00A76B28">
      <w:pPr>
        <w:rPr>
          <w:b/>
          <w:sz w:val="22"/>
          <w:szCs w:val="22"/>
        </w:rPr>
      </w:pPr>
      <w:r w:rsidRPr="002602E5">
        <w:rPr>
          <w:b/>
          <w:sz w:val="22"/>
          <w:szCs w:val="22"/>
        </w:rPr>
        <w:t>Technická specifikace</w:t>
      </w:r>
    </w:p>
    <w:p w14:paraId="108979BC" w14:textId="77777777" w:rsidR="00A76B28" w:rsidRPr="002602E5" w:rsidRDefault="00A76B28" w:rsidP="00A76B28">
      <w:pPr>
        <w:rPr>
          <w:b/>
          <w:sz w:val="22"/>
          <w:szCs w:val="22"/>
        </w:rPr>
      </w:pPr>
    </w:p>
    <w:p w14:paraId="7B418AAE" w14:textId="77777777" w:rsidR="00A76B28" w:rsidRPr="00247805" w:rsidRDefault="00A76B28" w:rsidP="00A76B28">
      <w:pPr>
        <w:pStyle w:val="Odstavecseseznamem"/>
        <w:numPr>
          <w:ilvl w:val="0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ePoukaz</w:t>
      </w:r>
    </w:p>
    <w:p w14:paraId="1C722083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dodávka potřebného ASW multilicence pro celou nemocnici</w:t>
      </w:r>
    </w:p>
    <w:p w14:paraId="6155F943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dodávka prací související s rozběhem do provozu</w:t>
      </w:r>
    </w:p>
    <w:p w14:paraId="3A48579B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0455AE1A" w14:textId="2941B6CB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 xml:space="preserve">Cílem projektu je elektronická evidence poukazů na PZT, optickou pomůcku, foniatrickou pomůcku a jejich odesílání do systému SÚKL </w:t>
      </w:r>
      <w:r w:rsidR="00806CB9">
        <w:rPr>
          <w:bCs/>
          <w:sz w:val="22"/>
          <w:szCs w:val="22"/>
        </w:rPr>
        <w:t xml:space="preserve"> Reakce na legislativní změnu, </w:t>
      </w:r>
      <w:r w:rsidRPr="00247805">
        <w:rPr>
          <w:bCs/>
          <w:sz w:val="22"/>
          <w:szCs w:val="22"/>
        </w:rPr>
        <w:t xml:space="preserve">na základě </w:t>
      </w:r>
      <w:r w:rsidR="00806CB9">
        <w:rPr>
          <w:bCs/>
          <w:sz w:val="22"/>
          <w:szCs w:val="22"/>
        </w:rPr>
        <w:t>zákona o </w:t>
      </w:r>
      <w:r w:rsidRPr="00806CB9">
        <w:rPr>
          <w:bCs/>
          <w:sz w:val="22"/>
          <w:szCs w:val="22"/>
        </w:rPr>
        <w:t>z</w:t>
      </w:r>
      <w:r w:rsidR="00806CB9">
        <w:rPr>
          <w:bCs/>
          <w:sz w:val="22"/>
          <w:szCs w:val="22"/>
        </w:rPr>
        <w:t>dravotnických prostředcích a diagnostických zdravotnických prostředcích in vitr,o č. 375/2022</w:t>
      </w:r>
      <w:r w:rsidRPr="00806CB9">
        <w:rPr>
          <w:bCs/>
          <w:sz w:val="22"/>
          <w:szCs w:val="22"/>
        </w:rPr>
        <w:t xml:space="preserve"> Sb.</w:t>
      </w:r>
      <w:r w:rsidRPr="00247805">
        <w:rPr>
          <w:bCs/>
          <w:sz w:val="22"/>
          <w:szCs w:val="22"/>
        </w:rPr>
        <w:t xml:space="preserve"> dochází k zavedení elektronické verze poukazů (ePoukaz).</w:t>
      </w:r>
    </w:p>
    <w:p w14:paraId="6604D849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62EA553D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>Nyní se pracuje s papírovým poukazem. Do klinického informačního systému (dále také jen „KIS“) se zadá a vytiskne a předá pacientovi papírově. Pacient musí přijít fyzicky do ambulance.</w:t>
      </w:r>
    </w:p>
    <w:p w14:paraId="52D4F481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4EB4CF8E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 xml:space="preserve">Modul musí obsahovat všechny potřebné funkce pro práci s elektronickou verzí poukazů: </w:t>
      </w:r>
    </w:p>
    <w:p w14:paraId="098B5A7F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Zadání údajů pro PZT, optickou pomůcku, foniatrickou pomůcku</w:t>
      </w:r>
    </w:p>
    <w:p w14:paraId="421B80CB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Automatické odeslání průvodky </w:t>
      </w:r>
      <w:proofErr w:type="spellStart"/>
      <w:r w:rsidRPr="00247805">
        <w:rPr>
          <w:rFonts w:ascii="Times New Roman" w:hAnsi="Times New Roman"/>
          <w:sz w:val="22"/>
          <w:szCs w:val="22"/>
        </w:rPr>
        <w:t>ePoukazu</w:t>
      </w:r>
      <w:proofErr w:type="spellEnd"/>
      <w:r w:rsidRPr="00247805">
        <w:rPr>
          <w:rFonts w:ascii="Times New Roman" w:hAnsi="Times New Roman"/>
          <w:sz w:val="22"/>
          <w:szCs w:val="22"/>
        </w:rPr>
        <w:t xml:space="preserve"> pomocí SMS nebo emailu pacientovi, odeslání notifikací o schválení </w:t>
      </w:r>
      <w:proofErr w:type="spellStart"/>
      <w:r w:rsidRPr="00247805">
        <w:rPr>
          <w:rFonts w:ascii="Times New Roman" w:hAnsi="Times New Roman"/>
          <w:sz w:val="22"/>
          <w:szCs w:val="22"/>
        </w:rPr>
        <w:t>ePoukazu</w:t>
      </w:r>
      <w:proofErr w:type="spellEnd"/>
    </w:p>
    <w:p w14:paraId="3428D09A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Evidenci stavů </w:t>
      </w:r>
      <w:proofErr w:type="spellStart"/>
      <w:r w:rsidRPr="00247805">
        <w:rPr>
          <w:rFonts w:ascii="Times New Roman" w:hAnsi="Times New Roman"/>
          <w:sz w:val="22"/>
          <w:szCs w:val="22"/>
        </w:rPr>
        <w:t>ePoukazů</w:t>
      </w:r>
      <w:proofErr w:type="spellEnd"/>
    </w:p>
    <w:p w14:paraId="1CD76A28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Stažení potřebných číselníků ze SUKL a jejich zapojení do KIS</w:t>
      </w:r>
    </w:p>
    <w:p w14:paraId="0F103B94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Oboustrannou komunikaci s centrálním úložištěm</w:t>
      </w:r>
    </w:p>
    <w:p w14:paraId="7CCA5555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Logování komunikace</w:t>
      </w:r>
    </w:p>
    <w:p w14:paraId="7938A366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Práci s přílohami poukazů, připojení souborů pro schválení revizním lékařem</w:t>
      </w:r>
    </w:p>
    <w:p w14:paraId="0CE17446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Řešení výdejny </w:t>
      </w:r>
      <w:proofErr w:type="spellStart"/>
      <w:r w:rsidRPr="00247805">
        <w:rPr>
          <w:rFonts w:ascii="Times New Roman" w:hAnsi="Times New Roman"/>
          <w:sz w:val="22"/>
          <w:szCs w:val="22"/>
        </w:rPr>
        <w:t>ePoukazů</w:t>
      </w:r>
      <w:proofErr w:type="spellEnd"/>
    </w:p>
    <w:p w14:paraId="40364A6A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Propojení s </w:t>
      </w:r>
      <w:proofErr w:type="spellStart"/>
      <w:r w:rsidRPr="00247805">
        <w:rPr>
          <w:rFonts w:ascii="Times New Roman" w:hAnsi="Times New Roman"/>
          <w:sz w:val="22"/>
          <w:szCs w:val="22"/>
        </w:rPr>
        <w:t>výkaznickou</w:t>
      </w:r>
      <w:proofErr w:type="spellEnd"/>
      <w:r w:rsidRPr="00247805">
        <w:rPr>
          <w:rFonts w:ascii="Times New Roman" w:hAnsi="Times New Roman"/>
          <w:sz w:val="22"/>
          <w:szCs w:val="22"/>
        </w:rPr>
        <w:t xml:space="preserve"> částí KIS</w:t>
      </w:r>
    </w:p>
    <w:p w14:paraId="7DD1AC0E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Tiskové předlohy</w:t>
      </w:r>
    </w:p>
    <w:p w14:paraId="6FC29656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Hromadnou notifikace stavů </w:t>
      </w:r>
      <w:proofErr w:type="spellStart"/>
      <w:r w:rsidRPr="00247805">
        <w:rPr>
          <w:rFonts w:ascii="Times New Roman" w:hAnsi="Times New Roman"/>
          <w:sz w:val="22"/>
          <w:szCs w:val="22"/>
        </w:rPr>
        <w:t>ePoukazů</w:t>
      </w:r>
      <w:proofErr w:type="spellEnd"/>
    </w:p>
    <w:p w14:paraId="170E47D2" w14:textId="77777777" w:rsidR="00A76B28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Hromadné stahování výdejů</w:t>
      </w:r>
    </w:p>
    <w:p w14:paraId="19E61065" w14:textId="77777777" w:rsidR="00A76B28" w:rsidRPr="00A67B4E" w:rsidRDefault="00A76B28" w:rsidP="00A67B4E">
      <w:pPr>
        <w:jc w:val="both"/>
        <w:rPr>
          <w:bCs/>
          <w:sz w:val="22"/>
          <w:szCs w:val="22"/>
        </w:rPr>
      </w:pPr>
    </w:p>
    <w:p w14:paraId="2A0FA2A6" w14:textId="77777777" w:rsidR="00A76B28" w:rsidRPr="00247805" w:rsidRDefault="00A76B28" w:rsidP="00A76B28">
      <w:pPr>
        <w:pStyle w:val="Odstavecseseznamem"/>
        <w:numPr>
          <w:ilvl w:val="0"/>
          <w:numId w:val="40"/>
        </w:numPr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e Očkování</w:t>
      </w:r>
    </w:p>
    <w:p w14:paraId="34DF775F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dodávka potřebného ASW – multilicence pro celou nemocnici</w:t>
      </w:r>
    </w:p>
    <w:p w14:paraId="7BF352C5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dodávka prací související s rozběhem do provozu</w:t>
      </w:r>
    </w:p>
    <w:p w14:paraId="40BB58E9" w14:textId="77777777" w:rsidR="00A76B28" w:rsidRPr="00247805" w:rsidRDefault="00A76B28" w:rsidP="00A76B28">
      <w:pPr>
        <w:pStyle w:val="Odstavecseseznamem"/>
        <w:ind w:left="1440"/>
        <w:jc w:val="both"/>
        <w:rPr>
          <w:b/>
          <w:bCs/>
          <w:sz w:val="22"/>
          <w:szCs w:val="22"/>
        </w:rPr>
      </w:pPr>
    </w:p>
    <w:p w14:paraId="6E4EBA88" w14:textId="319BCF81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>Cílem projektu je elektronická evidence očkování v KIS a jeho odesílání do systému SÚKL</w:t>
      </w:r>
      <w:r w:rsidR="005B6538">
        <w:rPr>
          <w:bCs/>
          <w:sz w:val="22"/>
          <w:szCs w:val="22"/>
        </w:rPr>
        <w:t>.</w:t>
      </w:r>
      <w:r w:rsidRPr="00247805">
        <w:rPr>
          <w:bCs/>
          <w:sz w:val="22"/>
          <w:szCs w:val="22"/>
        </w:rPr>
        <w:t xml:space="preserve">  </w:t>
      </w:r>
    </w:p>
    <w:p w14:paraId="5D56F614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>Reakce na legislativní změnu - V souvislosti s novelou zákona č. 167/1998 Sb., o návykových látkách a jejím dopadu do zákona č. 378/2007 Sb., o léčivech, realizuje SÚKL elektronickou evidenci záznamů o očkování. Tento modul se včetně centrálního úložiště záznamů o očkování stane součástí systému eRecept.. Záznamy o očkování budou součástí Lékového záznamu pacienta.</w:t>
      </w:r>
    </w:p>
    <w:p w14:paraId="6C2B5513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556BA4C0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>Očkování se eviduje pouze papírově, případně textově do KIS. Vykazování na SUKL neprobíhá.</w:t>
      </w:r>
    </w:p>
    <w:p w14:paraId="1D9C347E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0C9677FB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 xml:space="preserve">Modul eOčkování musí obsahovat všechny potřebné funkce pro práci s elektronickou evidencí očkování do klinické dokumentace pacienta v KIS a vykázáním do SÚKL: </w:t>
      </w:r>
    </w:p>
    <w:p w14:paraId="03858020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Vytvoření/změnu/smazání záznamu o </w:t>
      </w:r>
      <w:proofErr w:type="spellStart"/>
      <w:r w:rsidRPr="00247805">
        <w:rPr>
          <w:rFonts w:ascii="Times New Roman" w:hAnsi="Times New Roman"/>
          <w:sz w:val="22"/>
          <w:szCs w:val="22"/>
        </w:rPr>
        <w:t>eOčkování</w:t>
      </w:r>
      <w:proofErr w:type="spellEnd"/>
    </w:p>
    <w:p w14:paraId="3390F7FC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Vyhledání očkovací látky v seznamu</w:t>
      </w:r>
    </w:p>
    <w:p w14:paraId="5B864667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lastRenderedPageBreak/>
        <w:t>Vyhledání nemoci v seznamu nemocí</w:t>
      </w:r>
    </w:p>
    <w:p w14:paraId="4947BEAD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Automatické odeslání informace o </w:t>
      </w:r>
      <w:proofErr w:type="spellStart"/>
      <w:r w:rsidRPr="00247805">
        <w:rPr>
          <w:rFonts w:ascii="Times New Roman" w:hAnsi="Times New Roman"/>
          <w:sz w:val="22"/>
          <w:szCs w:val="22"/>
        </w:rPr>
        <w:t>eOčkování</w:t>
      </w:r>
      <w:proofErr w:type="spellEnd"/>
      <w:r w:rsidRPr="00247805">
        <w:rPr>
          <w:rFonts w:ascii="Times New Roman" w:hAnsi="Times New Roman"/>
          <w:sz w:val="22"/>
          <w:szCs w:val="22"/>
        </w:rPr>
        <w:t xml:space="preserve"> pomocí SMS nebo emailu pacientovi</w:t>
      </w:r>
    </w:p>
    <w:p w14:paraId="606AC3D8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Evidenci stavů </w:t>
      </w:r>
      <w:proofErr w:type="spellStart"/>
      <w:r w:rsidRPr="00247805">
        <w:rPr>
          <w:rFonts w:ascii="Times New Roman" w:hAnsi="Times New Roman"/>
          <w:sz w:val="22"/>
          <w:szCs w:val="22"/>
        </w:rPr>
        <w:t>eOčkování</w:t>
      </w:r>
      <w:proofErr w:type="spellEnd"/>
    </w:p>
    <w:p w14:paraId="7AE81CDE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Stažení potřebných číselníků ze SÚKL a jejich zapojení do KIS</w:t>
      </w:r>
    </w:p>
    <w:p w14:paraId="35A863F7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Oboustrannou komunikaci s centrálním úložištěm</w:t>
      </w:r>
    </w:p>
    <w:p w14:paraId="180FC330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Logování komunikace</w:t>
      </w:r>
    </w:p>
    <w:p w14:paraId="2FBFD4B7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Práci s certifikáty</w:t>
      </w:r>
    </w:p>
    <w:p w14:paraId="6D5046DF" w14:textId="77777777" w:rsidR="00A76B28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Tiskové předlohy</w:t>
      </w:r>
    </w:p>
    <w:p w14:paraId="632611A6" w14:textId="50F6BF66" w:rsidR="006A4AFE" w:rsidRPr="006A4AFE" w:rsidRDefault="006A4AFE" w:rsidP="00A67B4E">
      <w:pPr>
        <w:pStyle w:val="Odrka2doplohy"/>
        <w:numPr>
          <w:ilvl w:val="0"/>
          <w:numId w:val="0"/>
        </w:num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3BBBC369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2D446A4A" w14:textId="77777777" w:rsidR="00A76B28" w:rsidRPr="00806CB9" w:rsidRDefault="00A76B28" w:rsidP="00A76B28">
      <w:pPr>
        <w:pStyle w:val="Odstavecseseznamem"/>
        <w:numPr>
          <w:ilvl w:val="0"/>
          <w:numId w:val="40"/>
        </w:numPr>
        <w:spacing w:after="200" w:line="276" w:lineRule="auto"/>
        <w:jc w:val="both"/>
        <w:rPr>
          <w:b/>
          <w:bCs/>
          <w:sz w:val="22"/>
          <w:szCs w:val="22"/>
        </w:rPr>
      </w:pPr>
      <w:r w:rsidRPr="00806CB9">
        <w:rPr>
          <w:b/>
          <w:bCs/>
          <w:sz w:val="22"/>
          <w:szCs w:val="22"/>
        </w:rPr>
        <w:t>Napojení na tabletový systém MESI</w:t>
      </w:r>
    </w:p>
    <w:p w14:paraId="34AE55E0" w14:textId="77777777" w:rsidR="00A76B28" w:rsidRPr="00806CB9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806CB9">
        <w:rPr>
          <w:b/>
          <w:bCs/>
          <w:sz w:val="22"/>
          <w:szCs w:val="22"/>
        </w:rPr>
        <w:t>dodávka potřebného ASW – licence pro 3 přístroje</w:t>
      </w:r>
    </w:p>
    <w:p w14:paraId="1F2146AC" w14:textId="77777777" w:rsidR="00A76B28" w:rsidRPr="00806CB9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806CB9">
        <w:rPr>
          <w:b/>
          <w:bCs/>
          <w:sz w:val="22"/>
          <w:szCs w:val="22"/>
        </w:rPr>
        <w:t>dodávka prací související s rozběhem do provozu</w:t>
      </w:r>
    </w:p>
    <w:p w14:paraId="5AA0F539" w14:textId="77777777" w:rsidR="00A76B28" w:rsidRPr="00247805" w:rsidRDefault="00A76B28" w:rsidP="00A76B28">
      <w:pPr>
        <w:pStyle w:val="Odstavecseseznamem"/>
        <w:ind w:left="1440"/>
        <w:jc w:val="both"/>
        <w:rPr>
          <w:b/>
          <w:bCs/>
          <w:sz w:val="22"/>
          <w:szCs w:val="22"/>
        </w:rPr>
      </w:pPr>
    </w:p>
    <w:p w14:paraId="6BEC6325" w14:textId="77777777" w:rsidR="00A76B28" w:rsidRPr="00247805" w:rsidRDefault="00A76B28" w:rsidP="00A76B28">
      <w:pPr>
        <w:pStyle w:val="Odstavecseseznamem"/>
        <w:ind w:left="360"/>
        <w:jc w:val="both"/>
        <w:rPr>
          <w:sz w:val="22"/>
          <w:szCs w:val="22"/>
        </w:rPr>
      </w:pPr>
      <w:r w:rsidRPr="00247805">
        <w:rPr>
          <w:sz w:val="22"/>
          <w:szCs w:val="22"/>
        </w:rPr>
        <w:t>Cílem projektu je vybudovat datové napojení KIS na systém MESI používaný v ambulantním provozu na třech pracovištích.</w:t>
      </w:r>
    </w:p>
    <w:p w14:paraId="66A481AB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500F6772" w14:textId="77777777" w:rsidR="00A76B28" w:rsidRPr="00247805" w:rsidRDefault="00A76B28" w:rsidP="00A76B28">
      <w:pPr>
        <w:pStyle w:val="Odstavecseseznamem"/>
        <w:ind w:left="360"/>
        <w:jc w:val="both"/>
        <w:rPr>
          <w:sz w:val="22"/>
          <w:szCs w:val="22"/>
        </w:rPr>
      </w:pPr>
      <w:r w:rsidRPr="00247805">
        <w:rPr>
          <w:sz w:val="22"/>
          <w:szCs w:val="22"/>
        </w:rPr>
        <w:t>Systém s daty pacientů v jednotlivých přístrojích pracuje odděleně. Data se musí do KIS ručně přepisovat. Velká pracnost s velkou možností chyb. Existuje velká pravděpodobnost záměny pacientů.</w:t>
      </w:r>
    </w:p>
    <w:p w14:paraId="7A005096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792071F7" w14:textId="77777777" w:rsidR="00A76B28" w:rsidRPr="00247805" w:rsidRDefault="00A76B28" w:rsidP="00A76B28">
      <w:pPr>
        <w:pStyle w:val="Odstavecseseznamem"/>
        <w:ind w:left="360"/>
        <w:jc w:val="both"/>
        <w:rPr>
          <w:sz w:val="22"/>
          <w:szCs w:val="22"/>
        </w:rPr>
      </w:pPr>
      <w:r w:rsidRPr="00247805">
        <w:rPr>
          <w:sz w:val="22"/>
          <w:szCs w:val="22"/>
        </w:rPr>
        <w:t>Uživatel v klinickém systému vyvolá formulář pro vytvoření žádanky na přístroj a zvolí (pokud má nastaveno více přístrojů) přístroj, resp. měření na přístroji. Na pozadí se odešle do integrační platformy HL7 zpráva s identifikací pacienta, odesílatele (ambulance/lůžková stanice), přístroje a typu měření. Na přístroji se v aplikaci Worklist zobrazí informace o žádance. Uživatel provede měření a naměřené údaje se odešlou přes integrační platformu zpět do klinického systému. Údaje, které lze získat z přístroje jsou:</w:t>
      </w:r>
    </w:p>
    <w:p w14:paraId="6CC10B16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Číselné hodnoty z přístroje</w:t>
      </w:r>
    </w:p>
    <w:p w14:paraId="44D33CA9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PDF dokument s průběhem a souhrnnými údaji o měření</w:t>
      </w:r>
    </w:p>
    <w:p w14:paraId="76CAE7FF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V klinickém systému se naměřená data uloží:</w:t>
      </w:r>
    </w:p>
    <w:p w14:paraId="61332236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Číselné hodnoty do tabulky s vazbou na žádanku a dokumentaci, odkud byla vytvořena žádost na přístroj </w:t>
      </w:r>
    </w:p>
    <w:p w14:paraId="01B46623" w14:textId="77777777" w:rsidR="00A76B28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PDF dokument lze zobrazit v „Co je nového?“ jako samostatný dokument (bez vazby na číselné hodnoty) s vazbou na dokumentaci pacienta</w:t>
      </w:r>
    </w:p>
    <w:p w14:paraId="5552A1DA" w14:textId="05981BB1" w:rsidR="006A4AFE" w:rsidRPr="006A4AFE" w:rsidRDefault="006A4AFE" w:rsidP="00A67B4E">
      <w:pPr>
        <w:pStyle w:val="Odrka2doplohy"/>
        <w:numPr>
          <w:ilvl w:val="0"/>
          <w:numId w:val="0"/>
        </w:num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0BEEB24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374F6DD1" w14:textId="77777777" w:rsidR="00A76B28" w:rsidRPr="00247805" w:rsidRDefault="00A76B28" w:rsidP="00A76B28">
      <w:pPr>
        <w:pStyle w:val="Odstavecseseznamem"/>
        <w:numPr>
          <w:ilvl w:val="0"/>
          <w:numId w:val="40"/>
        </w:numPr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Napojení výkazů na registry ÚZIS</w:t>
      </w:r>
    </w:p>
    <w:p w14:paraId="7D34BC10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dodávka potřebného ASW</w:t>
      </w:r>
    </w:p>
    <w:p w14:paraId="6B1FBA68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dodávka prací související s rozběhem do provozu</w:t>
      </w:r>
    </w:p>
    <w:p w14:paraId="3B3F06B7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7BF179B6" w14:textId="40FD419A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 xml:space="preserve">Cílem projektu je vybudovat napojení </w:t>
      </w:r>
      <w:r w:rsidR="00911BED">
        <w:rPr>
          <w:bCs/>
          <w:sz w:val="22"/>
          <w:szCs w:val="22"/>
        </w:rPr>
        <w:t xml:space="preserve">na </w:t>
      </w:r>
      <w:r w:rsidRPr="00247805">
        <w:rPr>
          <w:bCs/>
          <w:sz w:val="22"/>
          <w:szCs w:val="22"/>
        </w:rPr>
        <w:t>centrální registry státní správy. Reakce na legislativní změnu. Jde o sběr dat a jejich export do Registru úrazů, Národního registru kardiovaskulárních operací a intervencí a Registru kloubních náhrad.</w:t>
      </w:r>
    </w:p>
    <w:p w14:paraId="79D73625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50453389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>V současné době sběr a vykazování do těchto registrů probíhá papírově. Uživatelé vyplňují papírové záznamy, bez kontrol a validací, které nemusí být úplné a nemusí vždy odpovídat metodice a legislativě. V současné době sběr a vykazování do těchto registrů probíhá papírově. Vyplnění je zdlouhavé</w:t>
      </w:r>
    </w:p>
    <w:p w14:paraId="09D6DF9F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Zavedení elektronických formulářů, které odpovídají jednotlivým registrům.</w:t>
      </w:r>
    </w:p>
    <w:p w14:paraId="134D89DE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Jsou vytvořeny dle metodiky MZ.</w:t>
      </w:r>
    </w:p>
    <w:p w14:paraId="20AEB87B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Pro zápis se využívá číselníků a práce uživatele je co nejjednodušší.</w:t>
      </w:r>
    </w:p>
    <w:p w14:paraId="69E80E50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Do formulářů se automaticky doplňují již známé údaje o pacientovi, jeho onemocnění, o pracovišti. Zdravotnický pracovník není nucen duplicitně údaje zadávat.</w:t>
      </w:r>
    </w:p>
    <w:p w14:paraId="067A05C8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lastRenderedPageBreak/>
        <w:t xml:space="preserve">Jsou zapracovány kontroly a validace. </w:t>
      </w:r>
    </w:p>
    <w:p w14:paraId="123C80A8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Nastaveny povinné údaje.</w:t>
      </w:r>
    </w:p>
    <w:p w14:paraId="36206CF2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Systém hlásí nesrovnalosti a konečná evidence je validní a dle metodiky.</w:t>
      </w:r>
    </w:p>
    <w:p w14:paraId="1500576F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V KIS existuje nástroj pro odeslání údajů do příslušných registrů. </w:t>
      </w:r>
    </w:p>
    <w:p w14:paraId="4926F6CB" w14:textId="77777777" w:rsidR="00A76B28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Exportní nástroj obsahuje potřebné funkce pro kontrolu, opravu.</w:t>
      </w:r>
    </w:p>
    <w:p w14:paraId="76D6AFCC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25230E16" w14:textId="77777777" w:rsidR="00A76B28" w:rsidRPr="00247805" w:rsidRDefault="00A76B28" w:rsidP="00A76B28">
      <w:pPr>
        <w:pStyle w:val="Odstavecseseznamem"/>
        <w:numPr>
          <w:ilvl w:val="0"/>
          <w:numId w:val="40"/>
        </w:numPr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Napojení LIS a KIS na Active directory</w:t>
      </w:r>
    </w:p>
    <w:p w14:paraId="4CE027E6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dodávka potřebného ASW</w:t>
      </w:r>
    </w:p>
    <w:p w14:paraId="4E678E73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dodávka prací související s rozběhem do provozu</w:t>
      </w:r>
    </w:p>
    <w:p w14:paraId="75D0C131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649078D3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>Cílem projektu je  KIS a LIS propojit na Active direktory přes službu, která zajišťuje autentifikaci uživatelů a jejich synchronizaci s touto službou.</w:t>
      </w:r>
    </w:p>
    <w:p w14:paraId="15781298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>V současné době není toto napojení k dispozici.</w:t>
      </w:r>
    </w:p>
    <w:p w14:paraId="3A6DFFD3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28FC1ABE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>Seznam uživatelů KIS a LIS se vytvoří na základě členství v tzv. „kmenové skupině“ (Active Directory Group). Skupina může obsahovat i další vnořené skupiny uživatelů. Počet uživatelů v kmenové skupině, počet vnořených skupin, či hloubka jejich vnoření není nijak limitována. Kmenové skupině je nastaven přístup na SQL server pomocí Windows autentifikace.  </w:t>
      </w:r>
    </w:p>
    <w:p w14:paraId="6A9AC3BC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> </w:t>
      </w:r>
    </w:p>
    <w:p w14:paraId="4E5405E5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  <w:r w:rsidRPr="00247805">
        <w:rPr>
          <w:bCs/>
          <w:sz w:val="22"/>
          <w:szCs w:val="22"/>
        </w:rPr>
        <w:t>Noví uživatelé v Active Directory, kteří jsou členy kmenové skupiny, se automaticky (uloženou procedurou) založí do databáze klinického a laboratorního informačního systému na SQL serveru. Není třeba jim v KIS a LIS ručně zakládat uživatelská jména a hesla.   </w:t>
      </w:r>
    </w:p>
    <w:p w14:paraId="0873130A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Připojení KIS na </w:t>
      </w:r>
      <w:proofErr w:type="spellStart"/>
      <w:r w:rsidRPr="00247805">
        <w:rPr>
          <w:rFonts w:ascii="Times New Roman" w:hAnsi="Times New Roman"/>
          <w:sz w:val="22"/>
          <w:szCs w:val="22"/>
        </w:rPr>
        <w:t>Active</w:t>
      </w:r>
      <w:proofErr w:type="spellEnd"/>
      <w:r w:rsidRPr="0024780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47805">
        <w:rPr>
          <w:rFonts w:ascii="Times New Roman" w:hAnsi="Times New Roman"/>
          <w:sz w:val="22"/>
          <w:szCs w:val="22"/>
        </w:rPr>
        <w:t>directory</w:t>
      </w:r>
      <w:proofErr w:type="spellEnd"/>
    </w:p>
    <w:p w14:paraId="41AE08E0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Připojení LIS na </w:t>
      </w:r>
      <w:proofErr w:type="spellStart"/>
      <w:r w:rsidRPr="00247805">
        <w:rPr>
          <w:rFonts w:ascii="Times New Roman" w:hAnsi="Times New Roman"/>
          <w:sz w:val="22"/>
          <w:szCs w:val="22"/>
        </w:rPr>
        <w:t>Active</w:t>
      </w:r>
      <w:proofErr w:type="spellEnd"/>
      <w:r w:rsidRPr="00247805">
        <w:rPr>
          <w:rFonts w:ascii="Times New Roman" w:hAnsi="Times New Roman"/>
          <w:sz w:val="22"/>
          <w:szCs w:val="22"/>
        </w:rPr>
        <w:t xml:space="preserve"> direktory</w:t>
      </w:r>
    </w:p>
    <w:p w14:paraId="4C975397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Synchronizací s </w:t>
      </w:r>
      <w:proofErr w:type="spellStart"/>
      <w:r w:rsidRPr="00247805">
        <w:rPr>
          <w:rFonts w:ascii="Times New Roman" w:hAnsi="Times New Roman"/>
          <w:sz w:val="22"/>
          <w:szCs w:val="22"/>
        </w:rPr>
        <w:t>Active</w:t>
      </w:r>
      <w:proofErr w:type="spellEnd"/>
      <w:r w:rsidRPr="0024780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47805">
        <w:rPr>
          <w:rFonts w:ascii="Times New Roman" w:hAnsi="Times New Roman"/>
          <w:sz w:val="22"/>
          <w:szCs w:val="22"/>
        </w:rPr>
        <w:t>Directory</w:t>
      </w:r>
      <w:proofErr w:type="spellEnd"/>
      <w:r w:rsidRPr="00247805">
        <w:rPr>
          <w:rFonts w:ascii="Times New Roman" w:hAnsi="Times New Roman"/>
          <w:sz w:val="22"/>
          <w:szCs w:val="22"/>
        </w:rPr>
        <w:t xml:space="preserve"> lze automaticky nastavit práva do aplikace na základě přiřazení do odpovídajících skupin uživatelů.</w:t>
      </w:r>
    </w:p>
    <w:p w14:paraId="646E9601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 Všechny změny uživatelů na straně </w:t>
      </w:r>
      <w:proofErr w:type="spellStart"/>
      <w:r w:rsidRPr="00247805">
        <w:rPr>
          <w:rFonts w:ascii="Times New Roman" w:hAnsi="Times New Roman"/>
          <w:sz w:val="22"/>
          <w:szCs w:val="22"/>
        </w:rPr>
        <w:t>Active</w:t>
      </w:r>
      <w:proofErr w:type="spellEnd"/>
      <w:r w:rsidRPr="0024780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47805">
        <w:rPr>
          <w:rFonts w:ascii="Times New Roman" w:hAnsi="Times New Roman"/>
          <w:sz w:val="22"/>
          <w:szCs w:val="22"/>
        </w:rPr>
        <w:t>Directory</w:t>
      </w:r>
      <w:proofErr w:type="spellEnd"/>
      <w:r w:rsidRPr="00247805">
        <w:rPr>
          <w:rFonts w:ascii="Times New Roman" w:hAnsi="Times New Roman"/>
          <w:sz w:val="22"/>
          <w:szCs w:val="22"/>
        </w:rPr>
        <w:t>, např. vymazání, deaktivace nebo změna údajů uživatele se automaticky projeví i v klinickém informačním systému. </w:t>
      </w:r>
    </w:p>
    <w:p w14:paraId="017D8F84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Synchronizace se bude dát nastavit buď automaticky (</w:t>
      </w:r>
      <w:proofErr w:type="spellStart"/>
      <w:r w:rsidRPr="00247805">
        <w:rPr>
          <w:rFonts w:ascii="Times New Roman" w:hAnsi="Times New Roman"/>
          <w:sz w:val="22"/>
          <w:szCs w:val="22"/>
        </w:rPr>
        <w:t>jobem</w:t>
      </w:r>
      <w:proofErr w:type="spellEnd"/>
      <w:r w:rsidRPr="00247805">
        <w:rPr>
          <w:rFonts w:ascii="Times New Roman" w:hAnsi="Times New Roman"/>
          <w:sz w:val="22"/>
          <w:szCs w:val="22"/>
        </w:rPr>
        <w:t xml:space="preserve"> na SQL serveru) nebo ji lze dle potřeby spustit i ručně ze správcovské aplikace FONS Akord Admin. </w:t>
      </w:r>
    </w:p>
    <w:p w14:paraId="48F764B0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Jednodušší nastavení uživatelů klinického a laboratorního informačního systému a jejich práv  </w:t>
      </w:r>
    </w:p>
    <w:p w14:paraId="55DE9472" w14:textId="77777777" w:rsidR="00A76B28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Jednotná následná správa uživatelů </w:t>
      </w:r>
    </w:p>
    <w:p w14:paraId="2B56BB81" w14:textId="77777777" w:rsidR="006A4AFE" w:rsidRDefault="006A4AFE" w:rsidP="006A4AFE">
      <w:pPr>
        <w:pStyle w:val="Odrka2doplohy"/>
        <w:numPr>
          <w:ilvl w:val="0"/>
          <w:numId w:val="0"/>
        </w:numPr>
        <w:ind w:left="700" w:hanging="360"/>
        <w:jc w:val="left"/>
        <w:rPr>
          <w:rFonts w:ascii="Times New Roman" w:hAnsi="Times New Roman"/>
          <w:sz w:val="22"/>
          <w:szCs w:val="22"/>
        </w:rPr>
      </w:pPr>
    </w:p>
    <w:p w14:paraId="56F1BCEB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12E9659B" w14:textId="77777777" w:rsidR="00A76B28" w:rsidRPr="00247805" w:rsidRDefault="00A76B28" w:rsidP="00A76B28">
      <w:pPr>
        <w:pStyle w:val="Odstavecseseznamem"/>
        <w:numPr>
          <w:ilvl w:val="0"/>
          <w:numId w:val="40"/>
        </w:numPr>
        <w:spacing w:after="200" w:line="276" w:lineRule="auto"/>
        <w:jc w:val="both"/>
        <w:rPr>
          <w:b/>
          <w:bCs/>
          <w:sz w:val="22"/>
          <w:szCs w:val="22"/>
        </w:rPr>
      </w:pPr>
      <w:bookmarkStart w:id="0" w:name="_Hlk106096121"/>
      <w:r w:rsidRPr="00247805">
        <w:rPr>
          <w:b/>
          <w:bCs/>
          <w:sz w:val="22"/>
          <w:szCs w:val="22"/>
        </w:rPr>
        <w:t>Možnost žadatelům objednávat laboratorní vyšetření a využívat služeb e shopu pro laboratorní materiál</w:t>
      </w:r>
    </w:p>
    <w:p w14:paraId="1EEBA3CF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dodávka potřebného ASW</w:t>
      </w:r>
    </w:p>
    <w:p w14:paraId="50F7EE07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dodávka prací související s rozběhem do provozu</w:t>
      </w:r>
    </w:p>
    <w:p w14:paraId="5273545D" w14:textId="77777777" w:rsidR="00A76B28" w:rsidRPr="00247805" w:rsidRDefault="00A76B28" w:rsidP="00A76B28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bCs/>
          <w:sz w:val="22"/>
          <w:szCs w:val="22"/>
          <w:lang w:val="x-none" w:eastAsia="en-US"/>
        </w:rPr>
      </w:pPr>
      <w:r w:rsidRPr="00247805">
        <w:rPr>
          <w:rFonts w:eastAsia="Calibri"/>
          <w:bCs/>
          <w:sz w:val="22"/>
          <w:szCs w:val="22"/>
          <w:lang w:val="x-none" w:eastAsia="en-US"/>
        </w:rPr>
        <w:t xml:space="preserve">Doplnění laboratorního informačního systému </w:t>
      </w:r>
      <w:r w:rsidRPr="00247805">
        <w:rPr>
          <w:rFonts w:eastAsia="Calibri"/>
          <w:bCs/>
          <w:sz w:val="22"/>
          <w:szCs w:val="22"/>
          <w:lang w:eastAsia="en-US"/>
        </w:rPr>
        <w:t>o</w:t>
      </w:r>
      <w:r w:rsidRPr="00247805">
        <w:rPr>
          <w:rFonts w:eastAsia="Calibri"/>
          <w:bCs/>
          <w:sz w:val="22"/>
          <w:szCs w:val="22"/>
          <w:lang w:val="x-none" w:eastAsia="en-US"/>
        </w:rPr>
        <w:t xml:space="preserve"> možnost vytváření laboratorních žádanek a zobrazování výsledků vyšetření v prostředí Internetu pro potřeby klinických oddělení i externích žadatelů v případě potřeby.</w:t>
      </w:r>
    </w:p>
    <w:p w14:paraId="2D785B1D" w14:textId="77777777" w:rsidR="00A76B28" w:rsidRPr="00247805" w:rsidRDefault="00A76B28" w:rsidP="00A76B28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bCs/>
          <w:sz w:val="22"/>
          <w:szCs w:val="22"/>
          <w:lang w:val="x-none" w:eastAsia="en-US"/>
        </w:rPr>
      </w:pPr>
    </w:p>
    <w:p w14:paraId="7D4C2D84" w14:textId="77777777" w:rsidR="00A76B28" w:rsidRPr="00247805" w:rsidRDefault="00A76B28" w:rsidP="00A76B28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  <w:r w:rsidRPr="00247805">
        <w:rPr>
          <w:rFonts w:eastAsia="Calibri"/>
          <w:bCs/>
          <w:sz w:val="22"/>
          <w:szCs w:val="22"/>
          <w:lang w:val="x-none" w:eastAsia="en-US"/>
        </w:rPr>
        <w:t>Funkčnost není dostupná v současně používaném laboratorním informačním systému. Ve stávajícím řešení laboratorního informačního systému není možné u externích žadatelů o vyšetření vytvářet elektronické žádanky pro laboratorní vyšetření</w:t>
      </w:r>
      <w:r w:rsidRPr="00247805">
        <w:rPr>
          <w:rFonts w:eastAsia="Calibri"/>
          <w:bCs/>
          <w:sz w:val="22"/>
          <w:szCs w:val="22"/>
          <w:lang w:eastAsia="en-US"/>
        </w:rPr>
        <w:t>.</w:t>
      </w:r>
    </w:p>
    <w:p w14:paraId="6E7B13D1" w14:textId="77777777" w:rsidR="00A76B28" w:rsidRPr="00247805" w:rsidRDefault="00A76B28" w:rsidP="00A76B28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</w:p>
    <w:p w14:paraId="02B4244D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Internetový přístup umožní připravit </w:t>
      </w:r>
      <w:proofErr w:type="spellStart"/>
      <w:r w:rsidRPr="00247805">
        <w:rPr>
          <w:rFonts w:ascii="Times New Roman" w:hAnsi="Times New Roman"/>
          <w:sz w:val="22"/>
          <w:szCs w:val="22"/>
        </w:rPr>
        <w:t>žádankové</w:t>
      </w:r>
      <w:proofErr w:type="spellEnd"/>
      <w:r w:rsidRPr="00247805">
        <w:rPr>
          <w:rFonts w:ascii="Times New Roman" w:hAnsi="Times New Roman"/>
          <w:sz w:val="22"/>
          <w:szCs w:val="22"/>
        </w:rPr>
        <w:t xml:space="preserve"> formuláře přesně podle potřeby konkrétního lékaře včetně předdefinovaných palet vyšetření.</w:t>
      </w:r>
    </w:p>
    <w:p w14:paraId="53E15CB0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 Vyšetření lze seskupovat podle materiálu do funkčních celků na samostatné záložky.</w:t>
      </w:r>
    </w:p>
    <w:p w14:paraId="07ADA70E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Identifikační údaje pacienta se kontrolují podle registru pacientů laboratoře. </w:t>
      </w:r>
    </w:p>
    <w:p w14:paraId="2BEE89C5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 xml:space="preserve">Pro nové pacienty lze provést on-line kontrolu rodného čísla podle registru plátců péče. </w:t>
      </w:r>
    </w:p>
    <w:p w14:paraId="7928218E" w14:textId="77777777" w:rsidR="00A76B28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lastRenderedPageBreak/>
        <w:t>Na základě navolených vyšetření je následně zobrazen potřebný odběrový materiál.</w:t>
      </w:r>
    </w:p>
    <w:p w14:paraId="139C405F" w14:textId="77777777" w:rsidR="00A76B28" w:rsidRPr="00A67B4E" w:rsidRDefault="00A76B28" w:rsidP="00A67B4E">
      <w:pPr>
        <w:jc w:val="both"/>
        <w:rPr>
          <w:bCs/>
          <w:sz w:val="22"/>
          <w:szCs w:val="22"/>
        </w:rPr>
      </w:pPr>
    </w:p>
    <w:p w14:paraId="6C5E32AF" w14:textId="77777777" w:rsidR="00A76B28" w:rsidRPr="00247805" w:rsidRDefault="00A76B28" w:rsidP="00A76B28">
      <w:pPr>
        <w:pStyle w:val="Odstavecseseznamem"/>
        <w:numPr>
          <w:ilvl w:val="0"/>
          <w:numId w:val="40"/>
        </w:numPr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Napojení nákladových ekonomických dat do systému statistik pro potřeby řízení rozpočtu úhrad</w:t>
      </w:r>
    </w:p>
    <w:p w14:paraId="74CB49EC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 xml:space="preserve">dodávka potřebného ASW </w:t>
      </w:r>
    </w:p>
    <w:p w14:paraId="35DFE7BC" w14:textId="77777777" w:rsidR="00A76B28" w:rsidRPr="00247805" w:rsidRDefault="00A76B28" w:rsidP="00A76B28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t>dodávka prací související s rozběhem do provozu</w:t>
      </w:r>
    </w:p>
    <w:bookmarkEnd w:id="0"/>
    <w:p w14:paraId="69C9DAA8" w14:textId="77777777" w:rsidR="00A76B28" w:rsidRPr="00247805" w:rsidRDefault="00A76B28" w:rsidP="00A76B28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bCs/>
          <w:sz w:val="22"/>
          <w:szCs w:val="22"/>
          <w:lang w:val="x-none" w:eastAsia="en-US"/>
        </w:rPr>
      </w:pPr>
      <w:r w:rsidRPr="00247805">
        <w:rPr>
          <w:rFonts w:eastAsia="Calibri"/>
          <w:bCs/>
          <w:sz w:val="22"/>
          <w:szCs w:val="22"/>
          <w:lang w:val="x-none" w:eastAsia="en-US"/>
        </w:rPr>
        <w:t xml:space="preserve">Umožňuje generovat manažerské výstupy pro sledování a vyhodnocování vývoje ekonomických ukazatelů a další napojení dat z ekonomického IS pro </w:t>
      </w:r>
      <w:proofErr w:type="spellStart"/>
      <w:r w:rsidRPr="00247805">
        <w:rPr>
          <w:rFonts w:eastAsia="Calibri"/>
          <w:bCs/>
          <w:sz w:val="22"/>
          <w:szCs w:val="22"/>
          <w:lang w:val="x-none" w:eastAsia="en-US"/>
        </w:rPr>
        <w:t>pro</w:t>
      </w:r>
      <w:proofErr w:type="spellEnd"/>
      <w:r w:rsidRPr="00247805">
        <w:rPr>
          <w:rFonts w:eastAsia="Calibri"/>
          <w:bCs/>
          <w:sz w:val="22"/>
          <w:szCs w:val="22"/>
          <w:lang w:val="x-none" w:eastAsia="en-US"/>
        </w:rPr>
        <w:t xml:space="preserve"> jejich využití ve spojení s dalšími moduly MIS</w:t>
      </w:r>
      <w:r w:rsidRPr="00247805">
        <w:rPr>
          <w:rFonts w:eastAsia="Calibri"/>
          <w:bCs/>
          <w:sz w:val="22"/>
          <w:szCs w:val="22"/>
          <w:lang w:eastAsia="en-US"/>
        </w:rPr>
        <w:t>,</w:t>
      </w:r>
      <w:r w:rsidRPr="00247805">
        <w:rPr>
          <w:rFonts w:eastAsia="Calibri"/>
          <w:bCs/>
          <w:sz w:val="22"/>
          <w:szCs w:val="22"/>
          <w:lang w:val="x-none" w:eastAsia="en-US"/>
        </w:rPr>
        <w:t xml:space="preserve"> jako je např. Ekonomická bilance oddělení. Implementace zahrnuje standardní rozsah reportů:</w:t>
      </w:r>
    </w:p>
    <w:p w14:paraId="7FD6442E" w14:textId="77777777" w:rsidR="00A76B28" w:rsidRPr="00247805" w:rsidRDefault="00A76B28" w:rsidP="00A76B28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bCs/>
          <w:sz w:val="22"/>
          <w:szCs w:val="22"/>
          <w:lang w:val="x-none" w:eastAsia="en-US"/>
        </w:rPr>
      </w:pPr>
    </w:p>
    <w:p w14:paraId="5A02A127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Náklady podle jednotlivých nákladových tříd až na úroveň nákladových středisek, aktuálně, kumulativně, meziročně, ve srovnání s plánem; přehledné dělení podle obratových druhů  </w:t>
      </w:r>
    </w:p>
    <w:p w14:paraId="31ED4C88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Výnosy v pohledech podle pojišťoven a organizačních jednotek  </w:t>
      </w:r>
    </w:p>
    <w:p w14:paraId="779DBE71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Závazky a pohledávky – do splatnosti, po splatnosti – podle odběratelů/dodavatelů </w:t>
      </w:r>
    </w:p>
    <w:p w14:paraId="799FE85D" w14:textId="77777777" w:rsidR="00A76B28" w:rsidRPr="00247805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Spotřeba léků a ZUM  </w:t>
      </w:r>
    </w:p>
    <w:p w14:paraId="06A2269C" w14:textId="77777777" w:rsidR="00A76B28" w:rsidRDefault="00A76B28" w:rsidP="00A76B28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  <w:sz w:val="22"/>
          <w:szCs w:val="22"/>
        </w:rPr>
      </w:pPr>
      <w:r w:rsidRPr="00247805">
        <w:rPr>
          <w:rFonts w:ascii="Times New Roman" w:hAnsi="Times New Roman"/>
          <w:sz w:val="22"/>
          <w:szCs w:val="22"/>
        </w:rPr>
        <w:t>Sledování rozpočtu, plnění plánu nákladů a jeho meziroční srovnání </w:t>
      </w:r>
    </w:p>
    <w:p w14:paraId="5D28B1FD" w14:textId="77777777" w:rsidR="0050121B" w:rsidRDefault="0050121B" w:rsidP="0050121B">
      <w:pPr>
        <w:pStyle w:val="Odrka2doplohy"/>
        <w:numPr>
          <w:ilvl w:val="0"/>
          <w:numId w:val="0"/>
        </w:numPr>
        <w:ind w:left="700" w:hanging="360"/>
        <w:jc w:val="left"/>
        <w:rPr>
          <w:rFonts w:ascii="Times New Roman" w:hAnsi="Times New Roman"/>
          <w:sz w:val="22"/>
          <w:szCs w:val="22"/>
        </w:rPr>
      </w:pPr>
    </w:p>
    <w:p w14:paraId="15AFD4AA" w14:textId="77777777" w:rsidR="00A76B28" w:rsidRPr="00247805" w:rsidRDefault="00A76B28" w:rsidP="00A76B28">
      <w:pPr>
        <w:pStyle w:val="Odstavecseseznamem"/>
        <w:ind w:left="0"/>
        <w:jc w:val="both"/>
        <w:rPr>
          <w:bCs/>
          <w:sz w:val="22"/>
          <w:szCs w:val="22"/>
        </w:rPr>
      </w:pPr>
    </w:p>
    <w:p w14:paraId="157E34C2" w14:textId="01CC4AB4" w:rsidR="00A76B28" w:rsidRPr="00247805" w:rsidRDefault="005B6538" w:rsidP="00A76B28">
      <w:pPr>
        <w:shd w:val="clear" w:color="auto" w:fill="1F497D"/>
        <w:jc w:val="center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SHRNUTÍ POŽADAVKŮ</w:t>
      </w:r>
    </w:p>
    <w:p w14:paraId="25BAB664" w14:textId="77777777" w:rsidR="00A76B28" w:rsidRPr="00247805" w:rsidRDefault="00A76B28" w:rsidP="00A76B28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  <w:rPr>
          <w:sz w:val="22"/>
          <w:szCs w:val="22"/>
        </w:rPr>
      </w:pPr>
      <w:r w:rsidRPr="00247805">
        <w:rPr>
          <w:sz w:val="22"/>
          <w:szCs w:val="22"/>
        </w:rPr>
        <w:t>ePoukaz</w:t>
      </w:r>
    </w:p>
    <w:p w14:paraId="06F3F1D9" w14:textId="77777777" w:rsidR="00A76B28" w:rsidRPr="00247805" w:rsidRDefault="00A76B28" w:rsidP="00A76B28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  <w:rPr>
          <w:sz w:val="22"/>
          <w:szCs w:val="22"/>
        </w:rPr>
      </w:pPr>
      <w:r w:rsidRPr="00247805">
        <w:rPr>
          <w:sz w:val="22"/>
          <w:szCs w:val="22"/>
        </w:rPr>
        <w:t>eOčkování</w:t>
      </w:r>
    </w:p>
    <w:p w14:paraId="5791CB4D" w14:textId="77777777" w:rsidR="00A76B28" w:rsidRPr="00247805" w:rsidRDefault="00A76B28" w:rsidP="00A76B28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  <w:rPr>
          <w:sz w:val="22"/>
          <w:szCs w:val="22"/>
        </w:rPr>
      </w:pPr>
      <w:r w:rsidRPr="00247805">
        <w:rPr>
          <w:sz w:val="22"/>
          <w:szCs w:val="22"/>
        </w:rPr>
        <w:t>Napojení na MESI</w:t>
      </w:r>
    </w:p>
    <w:p w14:paraId="0F312F07" w14:textId="77777777" w:rsidR="00A76B28" w:rsidRPr="00247805" w:rsidRDefault="00A76B28" w:rsidP="00A76B28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  <w:rPr>
          <w:sz w:val="22"/>
          <w:szCs w:val="22"/>
        </w:rPr>
      </w:pPr>
      <w:r w:rsidRPr="00247805">
        <w:rPr>
          <w:sz w:val="22"/>
          <w:szCs w:val="22"/>
        </w:rPr>
        <w:t>Napojení výkazů na registry ÚZIS</w:t>
      </w:r>
    </w:p>
    <w:p w14:paraId="6CE5E227" w14:textId="77777777" w:rsidR="00A76B28" w:rsidRPr="00247805" w:rsidRDefault="00A76B28" w:rsidP="00A76B28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  <w:rPr>
          <w:sz w:val="22"/>
          <w:szCs w:val="22"/>
        </w:rPr>
      </w:pPr>
      <w:r w:rsidRPr="00247805">
        <w:rPr>
          <w:sz w:val="22"/>
          <w:szCs w:val="22"/>
        </w:rPr>
        <w:t>Napojení LIS a KIS na Active directory</w:t>
      </w:r>
    </w:p>
    <w:p w14:paraId="4A21DE5D" w14:textId="77777777" w:rsidR="00A76B28" w:rsidRPr="00247805" w:rsidRDefault="00A76B28" w:rsidP="00A76B28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  <w:rPr>
          <w:sz w:val="22"/>
          <w:szCs w:val="22"/>
        </w:rPr>
      </w:pPr>
      <w:r w:rsidRPr="00247805">
        <w:rPr>
          <w:sz w:val="22"/>
          <w:szCs w:val="22"/>
        </w:rPr>
        <w:t>Možnost žadatelům objednávat laboratorní vyšetřen a využívat služeb e shopu pro laboratorní materiál</w:t>
      </w:r>
    </w:p>
    <w:p w14:paraId="105C7AB8" w14:textId="77777777" w:rsidR="00A76B28" w:rsidRPr="00247805" w:rsidRDefault="00A76B28" w:rsidP="00A76B28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  <w:rPr>
          <w:sz w:val="22"/>
          <w:szCs w:val="22"/>
        </w:rPr>
      </w:pPr>
      <w:r w:rsidRPr="00247805">
        <w:rPr>
          <w:sz w:val="22"/>
          <w:szCs w:val="22"/>
        </w:rPr>
        <w:t>Napojení nákladových ekonomických dat do systému statistik pro potřeby řízení rozpočtu úhrad</w:t>
      </w:r>
    </w:p>
    <w:p w14:paraId="46DC8BA8" w14:textId="77777777" w:rsidR="00A76B28" w:rsidRPr="00247805" w:rsidRDefault="00A76B28" w:rsidP="00A76B28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64DDF0A2" w14:textId="77777777" w:rsidR="00E12AA7" w:rsidRDefault="00E12AA7">
      <w:pPr>
        <w:spacing w:after="200" w:line="276" w:lineRule="auto"/>
        <w:rPr>
          <w:b/>
          <w:bCs/>
          <w:noProof/>
          <w:highlight w:val="yellow"/>
        </w:rPr>
      </w:pPr>
      <w:r>
        <w:rPr>
          <w:b/>
          <w:bCs/>
          <w:highlight w:val="yellow"/>
        </w:rPr>
        <w:br w:type="page"/>
      </w:r>
    </w:p>
    <w:p w14:paraId="482EC7BC" w14:textId="02FDFCF5" w:rsidR="00A76B28" w:rsidRPr="00247805" w:rsidRDefault="00A76B28" w:rsidP="00A76B28">
      <w:pPr>
        <w:pStyle w:val="Odstavecseseznamem"/>
        <w:numPr>
          <w:ilvl w:val="0"/>
          <w:numId w:val="40"/>
        </w:numPr>
        <w:spacing w:after="200" w:line="276" w:lineRule="auto"/>
        <w:jc w:val="both"/>
        <w:rPr>
          <w:b/>
          <w:bCs/>
          <w:sz w:val="22"/>
          <w:szCs w:val="22"/>
        </w:rPr>
      </w:pPr>
      <w:r w:rsidRPr="00247805">
        <w:rPr>
          <w:b/>
          <w:bCs/>
          <w:sz w:val="22"/>
          <w:szCs w:val="22"/>
        </w:rPr>
        <w:lastRenderedPageBreak/>
        <w:t>POVINNÉ PARAMETRY DODÁVANÝCH KOMPONENT</w:t>
      </w:r>
    </w:p>
    <w:p w14:paraId="3EC77A49" w14:textId="77777777" w:rsidR="00A76B28" w:rsidRPr="00247805" w:rsidRDefault="00A76B28" w:rsidP="00A76B28">
      <w:pPr>
        <w:pStyle w:val="Odstavecseseznamem"/>
        <w:ind w:left="360"/>
        <w:jc w:val="both"/>
        <w:rPr>
          <w:sz w:val="22"/>
          <w:szCs w:val="22"/>
        </w:rPr>
      </w:pP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6095"/>
        <w:gridCol w:w="1985"/>
      </w:tblGrid>
      <w:tr w:rsidR="00A76B28" w:rsidRPr="00BA0980" w14:paraId="6C7A0C29" w14:textId="77777777" w:rsidTr="005B6538">
        <w:trPr>
          <w:trHeight w:val="20"/>
        </w:trPr>
        <w:tc>
          <w:tcPr>
            <w:tcW w:w="1990" w:type="dxa"/>
            <w:shd w:val="clear" w:color="auto" w:fill="B4C6E7"/>
            <w:vAlign w:val="center"/>
            <w:hideMark/>
          </w:tcPr>
          <w:p w14:paraId="05AB05BC" w14:textId="77777777" w:rsidR="00A76B28" w:rsidRPr="00BA0980" w:rsidRDefault="00A76B28" w:rsidP="00BD0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980">
              <w:rPr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6095" w:type="dxa"/>
            <w:shd w:val="clear" w:color="auto" w:fill="B4C6E7"/>
            <w:vAlign w:val="center"/>
            <w:hideMark/>
          </w:tcPr>
          <w:p w14:paraId="0D07AE27" w14:textId="77777777" w:rsidR="00A76B28" w:rsidRPr="00BA0980" w:rsidRDefault="00A76B28" w:rsidP="00BD0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980">
              <w:rPr>
                <w:b/>
                <w:bCs/>
                <w:color w:val="000000"/>
                <w:sz w:val="18"/>
                <w:szCs w:val="18"/>
              </w:rPr>
              <w:t>Popis povinného parametru</w:t>
            </w:r>
          </w:p>
        </w:tc>
        <w:tc>
          <w:tcPr>
            <w:tcW w:w="1985" w:type="dxa"/>
            <w:shd w:val="clear" w:color="auto" w:fill="B4C6E7"/>
            <w:vAlign w:val="center"/>
            <w:hideMark/>
          </w:tcPr>
          <w:p w14:paraId="7AB0D220" w14:textId="5608A881" w:rsidR="00A76B28" w:rsidRPr="00BA0980" w:rsidRDefault="00A76B28" w:rsidP="00BD0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980">
              <w:rPr>
                <w:b/>
                <w:bCs/>
                <w:color w:val="000000"/>
                <w:sz w:val="18"/>
                <w:szCs w:val="18"/>
              </w:rPr>
              <w:t xml:space="preserve">Odkaz na část nabídky, kde je možné ověřit </w:t>
            </w:r>
            <w:r w:rsidR="009E3274">
              <w:rPr>
                <w:b/>
                <w:bCs/>
                <w:color w:val="000000"/>
                <w:sz w:val="18"/>
                <w:szCs w:val="18"/>
              </w:rPr>
              <w:t>s</w:t>
            </w:r>
            <w:r w:rsidRPr="00BA0980">
              <w:rPr>
                <w:b/>
                <w:bCs/>
                <w:color w:val="000000"/>
                <w:sz w:val="18"/>
                <w:szCs w:val="18"/>
              </w:rPr>
              <w:t>plnění parametru</w:t>
            </w:r>
          </w:p>
        </w:tc>
      </w:tr>
      <w:tr w:rsidR="00A76B28" w:rsidRPr="00BA0980" w14:paraId="568105EB" w14:textId="77777777" w:rsidTr="005B6538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14:paraId="21316886" w14:textId="77777777" w:rsidR="00A76B28" w:rsidRPr="00BA0980" w:rsidRDefault="00A76B28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BA0980">
              <w:rPr>
                <w:b/>
                <w:color w:val="000000"/>
                <w:sz w:val="18"/>
                <w:szCs w:val="18"/>
              </w:rPr>
              <w:t>ePoukaz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7F83983E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Zadání údajů pro PZT, optickou pomůcku, foniatrickou pomůcku</w:t>
            </w:r>
          </w:p>
          <w:p w14:paraId="7674923C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Automatické odeslání průvodky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ePoukazu</w:t>
            </w:r>
            <w:proofErr w:type="spellEnd"/>
            <w:r w:rsidRPr="00BA0980">
              <w:rPr>
                <w:rFonts w:ascii="Times New Roman" w:hAnsi="Times New Roman"/>
                <w:sz w:val="18"/>
                <w:szCs w:val="18"/>
              </w:rPr>
              <w:t xml:space="preserve"> pomocí SMS nebo emailu pacientovi, odeslání notifikací o schválení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ePoukazu</w:t>
            </w:r>
            <w:proofErr w:type="spellEnd"/>
          </w:p>
          <w:p w14:paraId="711AF09E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Evidenci stavů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ePoukazů</w:t>
            </w:r>
            <w:proofErr w:type="spellEnd"/>
          </w:p>
          <w:p w14:paraId="318DE219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Stažení potřebných číselníků ze SUKL a jejich zapojení do KIS</w:t>
            </w:r>
          </w:p>
          <w:p w14:paraId="2B27A6EF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Oboustrannou komunikaci s centrálním úložištěm</w:t>
            </w:r>
          </w:p>
          <w:p w14:paraId="2B3BEE1A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Logování komunikace</w:t>
            </w:r>
          </w:p>
          <w:p w14:paraId="352A15AA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Práci s přílohami poukazů, připojení souborů pro schválení revizním lékařem</w:t>
            </w:r>
          </w:p>
          <w:p w14:paraId="2A8DF9C5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Řešení výdejny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ePoukazů</w:t>
            </w:r>
            <w:proofErr w:type="spellEnd"/>
          </w:p>
          <w:p w14:paraId="23B3BA55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Propojení s 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výkaznickou</w:t>
            </w:r>
            <w:proofErr w:type="spellEnd"/>
            <w:r w:rsidRPr="00BA0980">
              <w:rPr>
                <w:rFonts w:ascii="Times New Roman" w:hAnsi="Times New Roman"/>
                <w:sz w:val="18"/>
                <w:szCs w:val="18"/>
              </w:rPr>
              <w:t xml:space="preserve"> částí KIS</w:t>
            </w:r>
          </w:p>
          <w:p w14:paraId="41001875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Tiskové předlohy</w:t>
            </w:r>
          </w:p>
          <w:p w14:paraId="3BB72894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Hromadnou notifikace stavů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ePoukazů</w:t>
            </w:r>
            <w:proofErr w:type="spellEnd"/>
          </w:p>
          <w:p w14:paraId="7C9C9B11" w14:textId="77777777" w:rsidR="00A76B28" w:rsidRPr="00BA0980" w:rsidRDefault="00A76B28" w:rsidP="00BD0F25">
            <w:pPr>
              <w:numPr>
                <w:ilvl w:val="0"/>
                <w:numId w:val="42"/>
              </w:numPr>
              <w:ind w:left="499"/>
              <w:rPr>
                <w:color w:val="000000"/>
                <w:sz w:val="18"/>
                <w:szCs w:val="18"/>
              </w:rPr>
            </w:pPr>
            <w:r w:rsidRPr="00BA0980">
              <w:rPr>
                <w:sz w:val="18"/>
                <w:szCs w:val="18"/>
              </w:rPr>
              <w:t>Hromadné stahování výdejů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F5CB32" w14:textId="77777777" w:rsidR="00A76B28" w:rsidRPr="00BA0980" w:rsidRDefault="00A76B28" w:rsidP="00BD0F25">
            <w:pPr>
              <w:rPr>
                <w:color w:val="000000"/>
                <w:sz w:val="18"/>
                <w:szCs w:val="18"/>
              </w:rPr>
            </w:pPr>
            <w:r w:rsidRPr="00BA09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6B28" w:rsidRPr="00BA0980" w14:paraId="76FCB2FA" w14:textId="77777777" w:rsidTr="005B6538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14:paraId="2ECCF086" w14:textId="77777777" w:rsidR="00A76B28" w:rsidRPr="00BA0980" w:rsidRDefault="00A76B28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BA0980">
              <w:rPr>
                <w:b/>
                <w:color w:val="000000"/>
                <w:sz w:val="18"/>
                <w:szCs w:val="18"/>
              </w:rPr>
              <w:t>eOčkování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07340A97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Vytvoření/změnu/smazání záznamu o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eOčkování</w:t>
            </w:r>
            <w:proofErr w:type="spellEnd"/>
          </w:p>
          <w:p w14:paraId="72870863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Vyhledání očkovací látky v seznamu</w:t>
            </w:r>
          </w:p>
          <w:p w14:paraId="4159AD62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Vyhledání nemoci v seznamu nemocí</w:t>
            </w:r>
          </w:p>
          <w:p w14:paraId="285D6657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Automatické odeslání informace o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eOčkování</w:t>
            </w:r>
            <w:proofErr w:type="spellEnd"/>
            <w:r w:rsidRPr="00BA0980">
              <w:rPr>
                <w:rFonts w:ascii="Times New Roman" w:hAnsi="Times New Roman"/>
                <w:sz w:val="18"/>
                <w:szCs w:val="18"/>
              </w:rPr>
              <w:t xml:space="preserve"> pomocí SMS nebo emailu pacientovi</w:t>
            </w:r>
          </w:p>
          <w:p w14:paraId="222BD400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Evidenci stavů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eOčkování</w:t>
            </w:r>
            <w:proofErr w:type="spellEnd"/>
          </w:p>
          <w:p w14:paraId="0670C6EA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Stažení potřebných číselníků ze SÚKL a jejich zapojení do KIS</w:t>
            </w:r>
          </w:p>
          <w:p w14:paraId="2F8BBA5A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Oboustrannou komunikaci s centrálním úložištěm</w:t>
            </w:r>
          </w:p>
          <w:p w14:paraId="1E78E324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Logování komunikace</w:t>
            </w:r>
          </w:p>
          <w:p w14:paraId="1EAEAAC1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Práci s certifikáty</w:t>
            </w:r>
          </w:p>
          <w:p w14:paraId="2DD97D50" w14:textId="77777777" w:rsidR="00A76B28" w:rsidRPr="00BA0980" w:rsidRDefault="00A76B28" w:rsidP="00BD0F25">
            <w:pPr>
              <w:numPr>
                <w:ilvl w:val="0"/>
                <w:numId w:val="42"/>
              </w:numPr>
              <w:ind w:left="499"/>
              <w:rPr>
                <w:color w:val="000000"/>
                <w:sz w:val="18"/>
                <w:szCs w:val="18"/>
              </w:rPr>
            </w:pPr>
            <w:r w:rsidRPr="00BA0980">
              <w:rPr>
                <w:sz w:val="18"/>
                <w:szCs w:val="18"/>
              </w:rPr>
              <w:t>Tiskové předlohy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A93FAE" w14:textId="77777777" w:rsidR="00A76B28" w:rsidRPr="00BA0980" w:rsidRDefault="00A76B28" w:rsidP="00BD0F25">
            <w:pPr>
              <w:rPr>
                <w:color w:val="000000"/>
                <w:sz w:val="18"/>
                <w:szCs w:val="18"/>
              </w:rPr>
            </w:pPr>
            <w:r w:rsidRPr="00BA09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6B28" w:rsidRPr="00BA0980" w14:paraId="7F641468" w14:textId="77777777" w:rsidTr="005B6538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14:paraId="576B0692" w14:textId="77777777" w:rsidR="00A76B28" w:rsidRPr="00BA0980" w:rsidRDefault="00A76B28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0980">
              <w:rPr>
                <w:b/>
                <w:color w:val="000000"/>
                <w:sz w:val="18"/>
                <w:szCs w:val="18"/>
              </w:rPr>
              <w:t>Napojení na tabletový systém MESI</w:t>
            </w:r>
          </w:p>
          <w:p w14:paraId="3FE802A7" w14:textId="77777777" w:rsidR="00A76B28" w:rsidRPr="00BA0980" w:rsidRDefault="00A76B28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42BAA4EC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Číselné hodnoty z přístroje</w:t>
            </w:r>
          </w:p>
          <w:p w14:paraId="0D55CCED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PDF dokument s průběhem a souhrnnými údaji o měření</w:t>
            </w:r>
          </w:p>
          <w:p w14:paraId="2FA355BF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V klinickém systému se naměřená data uloží:</w:t>
            </w:r>
          </w:p>
          <w:p w14:paraId="281D5C53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Číselné hodnoty do tabulky s vazbou na žádanku a dokumentaci, odkud byla vytvořena žádost na přístroj </w:t>
            </w:r>
          </w:p>
          <w:p w14:paraId="096BB120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PDF dokument lze zobrazit v „Co je nového?“ jako samostatný dokument (bez vazby na číselné hodnoty) s vazbou na dokumentaci pacienta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76CB5B" w14:textId="77777777" w:rsidR="00A76B28" w:rsidRPr="00BA0980" w:rsidRDefault="00A76B28" w:rsidP="00BD0F25">
            <w:pPr>
              <w:rPr>
                <w:color w:val="000000"/>
                <w:sz w:val="18"/>
                <w:szCs w:val="18"/>
              </w:rPr>
            </w:pPr>
            <w:r w:rsidRPr="00BA09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6B28" w:rsidRPr="00BA0980" w14:paraId="0B0938C3" w14:textId="77777777" w:rsidTr="005B6538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14:paraId="3D6FDC62" w14:textId="77777777" w:rsidR="00A76B28" w:rsidRPr="00BA0980" w:rsidRDefault="00A76B28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0980">
              <w:rPr>
                <w:b/>
                <w:color w:val="000000"/>
                <w:sz w:val="18"/>
                <w:szCs w:val="18"/>
              </w:rPr>
              <w:t>Napojení výkazů na registry ÚZIS</w:t>
            </w:r>
          </w:p>
          <w:p w14:paraId="07666629" w14:textId="77777777" w:rsidR="00A76B28" w:rsidRPr="00BA0980" w:rsidRDefault="00A76B28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7E69DC1A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Zavedení elektronických formulářů, které odpovídají jednotlivým registrům.</w:t>
            </w:r>
          </w:p>
          <w:p w14:paraId="3E2DCDE7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Jsou vytvořeny dle metodiky MZ.</w:t>
            </w:r>
          </w:p>
          <w:p w14:paraId="7E40E584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Pro zápis se využívá číselníků a práce uživatele je co nejjednodušší.</w:t>
            </w:r>
          </w:p>
          <w:p w14:paraId="1AB1E78D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Do formulářů se automaticky doplňují již známé údaje o pacientovi, jeho onemocnění, o pracovišti. Zdravotnický pracovník není nucen duplicitně údaje zadávat.</w:t>
            </w:r>
          </w:p>
          <w:p w14:paraId="360CC398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Jsou zapracovány kontroly a validace. </w:t>
            </w:r>
          </w:p>
          <w:p w14:paraId="22B880FA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Nastaveny povinné údaje.</w:t>
            </w:r>
          </w:p>
          <w:p w14:paraId="1B38B9BC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Systém hlásí nesrovnalosti a konečná evidence je validní a dle metodiky.</w:t>
            </w:r>
          </w:p>
          <w:p w14:paraId="6A3A1CA3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V KIS existuje nástroj pro odeslání údajů do příslušných registrů. </w:t>
            </w:r>
          </w:p>
          <w:p w14:paraId="52699406" w14:textId="77777777" w:rsidR="00A76B28" w:rsidRPr="00BA0980" w:rsidRDefault="00A76B28" w:rsidP="00BD0F25">
            <w:pPr>
              <w:numPr>
                <w:ilvl w:val="0"/>
                <w:numId w:val="42"/>
              </w:numPr>
              <w:ind w:left="499"/>
              <w:rPr>
                <w:color w:val="000000"/>
                <w:sz w:val="18"/>
                <w:szCs w:val="18"/>
              </w:rPr>
            </w:pPr>
            <w:r w:rsidRPr="00BA0980">
              <w:rPr>
                <w:sz w:val="18"/>
                <w:szCs w:val="18"/>
              </w:rPr>
              <w:t>Exportní nástroj obsahuje potřebné funkce pro kontrolu, opravu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6078DB" w14:textId="77777777" w:rsidR="00A76B28" w:rsidRPr="00BA0980" w:rsidRDefault="00A76B28" w:rsidP="00BD0F25">
            <w:pPr>
              <w:rPr>
                <w:color w:val="000000"/>
                <w:sz w:val="18"/>
                <w:szCs w:val="18"/>
              </w:rPr>
            </w:pPr>
            <w:r w:rsidRPr="00BA09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6B28" w:rsidRPr="00BA0980" w14:paraId="24A2CFE1" w14:textId="77777777" w:rsidTr="005B6538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14:paraId="7BD34416" w14:textId="77777777" w:rsidR="00A76B28" w:rsidRPr="00BA0980" w:rsidRDefault="00A76B28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0980">
              <w:rPr>
                <w:b/>
                <w:color w:val="000000"/>
                <w:sz w:val="18"/>
                <w:szCs w:val="18"/>
              </w:rPr>
              <w:t xml:space="preserve">Napojení LIS a KIS na </w:t>
            </w:r>
            <w:proofErr w:type="spellStart"/>
            <w:r w:rsidRPr="00BA0980">
              <w:rPr>
                <w:b/>
                <w:color w:val="000000"/>
                <w:sz w:val="18"/>
                <w:szCs w:val="18"/>
              </w:rPr>
              <w:t>Active</w:t>
            </w:r>
            <w:proofErr w:type="spellEnd"/>
            <w:r w:rsidRPr="00BA09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0980">
              <w:rPr>
                <w:b/>
                <w:color w:val="000000"/>
                <w:sz w:val="18"/>
                <w:szCs w:val="18"/>
              </w:rPr>
              <w:t>directory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72E8097C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Připojení KIS na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Active</w:t>
            </w:r>
            <w:proofErr w:type="spellEnd"/>
            <w:r w:rsidRPr="00BA09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directory</w:t>
            </w:r>
            <w:proofErr w:type="spellEnd"/>
          </w:p>
          <w:p w14:paraId="4AC0BFE0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Připojení LIS na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Active</w:t>
            </w:r>
            <w:proofErr w:type="spellEnd"/>
            <w:r w:rsidRPr="00BA0980">
              <w:rPr>
                <w:rFonts w:ascii="Times New Roman" w:hAnsi="Times New Roman"/>
                <w:sz w:val="18"/>
                <w:szCs w:val="18"/>
              </w:rPr>
              <w:t xml:space="preserve"> direktory</w:t>
            </w:r>
          </w:p>
          <w:p w14:paraId="5F8DC885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Synchronizací s 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Active</w:t>
            </w:r>
            <w:proofErr w:type="spellEnd"/>
            <w:r w:rsidRPr="00BA09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Directory</w:t>
            </w:r>
            <w:proofErr w:type="spellEnd"/>
            <w:r w:rsidRPr="00BA0980">
              <w:rPr>
                <w:rFonts w:ascii="Times New Roman" w:hAnsi="Times New Roman"/>
                <w:sz w:val="18"/>
                <w:szCs w:val="18"/>
              </w:rPr>
              <w:t xml:space="preserve"> lze automaticky nastavit práva do aplikace na základě přiřazení do odpovídajících skupin uživatelů.</w:t>
            </w:r>
          </w:p>
          <w:p w14:paraId="5D526F7B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 Všechny změny uživatelů na straně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Active</w:t>
            </w:r>
            <w:proofErr w:type="spellEnd"/>
            <w:r w:rsidRPr="00BA09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Directory</w:t>
            </w:r>
            <w:proofErr w:type="spellEnd"/>
            <w:r w:rsidRPr="00BA0980">
              <w:rPr>
                <w:rFonts w:ascii="Times New Roman" w:hAnsi="Times New Roman"/>
                <w:sz w:val="18"/>
                <w:szCs w:val="18"/>
              </w:rPr>
              <w:t>, např. vymazání, deaktivace nebo změna údajů uživatele se automaticky projeví i v klinickém informačním systému. </w:t>
            </w:r>
          </w:p>
          <w:p w14:paraId="3E8BA15E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Synchronizace se bude dát nastavit buď automaticky (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jobem</w:t>
            </w:r>
            <w:proofErr w:type="spellEnd"/>
            <w:r w:rsidRPr="00BA0980">
              <w:rPr>
                <w:rFonts w:ascii="Times New Roman" w:hAnsi="Times New Roman"/>
                <w:sz w:val="18"/>
                <w:szCs w:val="18"/>
              </w:rPr>
              <w:t xml:space="preserve"> na SQL serveru) nebo ji lze dle potřeby spustit i ručně ze správcovské aplikace FONS Akord Admin. </w:t>
            </w:r>
          </w:p>
          <w:p w14:paraId="0DBA6B44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Jednodušší nastavení uživatelů klinického a laboratorního informačního systému a jejich práv  </w:t>
            </w:r>
          </w:p>
          <w:p w14:paraId="43B1DA8E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Jednotná následná správa uživatelů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1A6509" w14:textId="77777777" w:rsidR="00A76B28" w:rsidRPr="00BA0980" w:rsidRDefault="00A76B28" w:rsidP="00BD0F25">
            <w:pPr>
              <w:rPr>
                <w:color w:val="000000"/>
                <w:sz w:val="18"/>
                <w:szCs w:val="18"/>
              </w:rPr>
            </w:pPr>
            <w:r w:rsidRPr="00BA09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6B28" w:rsidRPr="00BA0980" w14:paraId="157AAE11" w14:textId="77777777" w:rsidTr="005B6538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14:paraId="150DBAC4" w14:textId="77777777" w:rsidR="00A76B28" w:rsidRPr="00BA0980" w:rsidRDefault="00A76B28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0980">
              <w:rPr>
                <w:b/>
                <w:color w:val="000000"/>
                <w:sz w:val="18"/>
                <w:szCs w:val="18"/>
              </w:rPr>
              <w:t xml:space="preserve">Možnost žadatelům objednávat laboratorní </w:t>
            </w:r>
            <w:r w:rsidRPr="00BA0980">
              <w:rPr>
                <w:b/>
                <w:color w:val="000000"/>
                <w:sz w:val="18"/>
                <w:szCs w:val="18"/>
              </w:rPr>
              <w:lastRenderedPageBreak/>
              <w:t>vyšetření a využívat služeb e shopu pro laboratorní materiál</w:t>
            </w:r>
          </w:p>
          <w:p w14:paraId="4AC2A461" w14:textId="77777777" w:rsidR="00A76B28" w:rsidRPr="00BA0980" w:rsidRDefault="00A76B28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2828F967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Internetový přístup umožní připravit </w:t>
            </w:r>
            <w:proofErr w:type="spellStart"/>
            <w:r w:rsidRPr="00BA0980">
              <w:rPr>
                <w:rFonts w:ascii="Times New Roman" w:hAnsi="Times New Roman"/>
                <w:sz w:val="18"/>
                <w:szCs w:val="18"/>
              </w:rPr>
              <w:t>žádankové</w:t>
            </w:r>
            <w:proofErr w:type="spellEnd"/>
            <w:r w:rsidRPr="00BA0980">
              <w:rPr>
                <w:rFonts w:ascii="Times New Roman" w:hAnsi="Times New Roman"/>
                <w:sz w:val="18"/>
                <w:szCs w:val="18"/>
              </w:rPr>
              <w:t xml:space="preserve"> formuláře přesně podle potřeby konkrétního lékaře včetně předdefinovaných palet vyšetření.</w:t>
            </w:r>
          </w:p>
          <w:p w14:paraId="46F4A7EE" w14:textId="71E5B2FA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lastRenderedPageBreak/>
              <w:t>Vyšetření lze seskupovat podle materiálu do funkčních celků na samostatné záložky.</w:t>
            </w:r>
          </w:p>
          <w:p w14:paraId="32DB2230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Identifikační údaje pacienta se kontrolují podle registru pacientů laboratoře. </w:t>
            </w:r>
          </w:p>
          <w:p w14:paraId="1BBB6547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 xml:space="preserve">Pro nové pacienty lze provést on-line kontrolu rodného čísla podle registru plátců péče. </w:t>
            </w:r>
          </w:p>
          <w:p w14:paraId="7F292676" w14:textId="77777777" w:rsidR="00A76B28" w:rsidRPr="00BA0980" w:rsidRDefault="00A76B28" w:rsidP="00BD0F25">
            <w:pPr>
              <w:numPr>
                <w:ilvl w:val="0"/>
                <w:numId w:val="42"/>
              </w:numPr>
              <w:ind w:left="499"/>
              <w:rPr>
                <w:color w:val="000000"/>
                <w:sz w:val="18"/>
                <w:szCs w:val="18"/>
              </w:rPr>
            </w:pPr>
            <w:r w:rsidRPr="00BA0980">
              <w:rPr>
                <w:sz w:val="18"/>
                <w:szCs w:val="18"/>
              </w:rPr>
              <w:t>Na základě navolených vyšetření je následně zobrazen potřebný odběrový materiál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B57C9E" w14:textId="77777777" w:rsidR="00A76B28" w:rsidRPr="00BA0980" w:rsidRDefault="00A76B28" w:rsidP="00BD0F25">
            <w:pPr>
              <w:rPr>
                <w:color w:val="000000"/>
                <w:sz w:val="18"/>
                <w:szCs w:val="18"/>
              </w:rPr>
            </w:pPr>
            <w:r w:rsidRPr="00BA098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A76B28" w:rsidRPr="00BA0980" w14:paraId="058E499F" w14:textId="77777777" w:rsidTr="005B6538">
        <w:trPr>
          <w:trHeight w:val="2038"/>
        </w:trPr>
        <w:tc>
          <w:tcPr>
            <w:tcW w:w="1990" w:type="dxa"/>
            <w:shd w:val="clear" w:color="auto" w:fill="auto"/>
            <w:vAlign w:val="center"/>
          </w:tcPr>
          <w:p w14:paraId="1E746E89" w14:textId="77777777" w:rsidR="00A76B28" w:rsidRPr="00BA0980" w:rsidRDefault="00A76B28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A0980">
              <w:rPr>
                <w:b/>
                <w:color w:val="000000"/>
                <w:sz w:val="18"/>
                <w:szCs w:val="18"/>
              </w:rPr>
              <w:t>Napojení nákladových ekonomických dat do systému statistik pro potřeby řízení rozpočtu úhrad</w:t>
            </w:r>
          </w:p>
          <w:p w14:paraId="73C1459F" w14:textId="77777777" w:rsidR="00A76B28" w:rsidRPr="00BA0980" w:rsidRDefault="00A76B28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98EC61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Náklady podle jednotlivých nákladových tříd až na úroveň nákladových středisek, aktuálně, kumulativně, meziročně, ve srovnání s plánem; přehledné dělení podle obratových druhů  </w:t>
            </w:r>
          </w:p>
          <w:p w14:paraId="7DB13CBF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Výnosy v pohledech podle pojišťoven a organizačních jednotek  </w:t>
            </w:r>
          </w:p>
          <w:p w14:paraId="137460BA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Závazky a pohledávky – do splatnosti, po splatnosti – podle odběratelů/dodavatelů </w:t>
            </w:r>
          </w:p>
          <w:p w14:paraId="72AF846D" w14:textId="77777777" w:rsidR="00A76B28" w:rsidRPr="00BA0980" w:rsidRDefault="00A76B28" w:rsidP="00BD0F25">
            <w:pPr>
              <w:pStyle w:val="Odrka2doplohy"/>
              <w:numPr>
                <w:ilvl w:val="0"/>
                <w:numId w:val="42"/>
              </w:numPr>
              <w:ind w:left="49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A0980">
              <w:rPr>
                <w:rFonts w:ascii="Times New Roman" w:hAnsi="Times New Roman"/>
                <w:sz w:val="18"/>
                <w:szCs w:val="18"/>
              </w:rPr>
              <w:t>Spotřeba léků a ZUM  </w:t>
            </w:r>
          </w:p>
          <w:p w14:paraId="52784707" w14:textId="77777777" w:rsidR="00A76B28" w:rsidRPr="00BA0980" w:rsidRDefault="00A76B28" w:rsidP="00BD0F25">
            <w:pPr>
              <w:numPr>
                <w:ilvl w:val="0"/>
                <w:numId w:val="42"/>
              </w:numPr>
              <w:ind w:left="499"/>
              <w:rPr>
                <w:color w:val="000000"/>
                <w:sz w:val="18"/>
                <w:szCs w:val="18"/>
              </w:rPr>
            </w:pPr>
            <w:r w:rsidRPr="00BA0980">
              <w:rPr>
                <w:sz w:val="18"/>
                <w:szCs w:val="18"/>
              </w:rPr>
              <w:t>Sledování rozpočtu, plnění plánu nákladů a jeho meziroční srovnání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B49B414" w14:textId="77777777" w:rsidR="00A76B28" w:rsidRPr="00BA0980" w:rsidRDefault="00A76B28" w:rsidP="00BD0F25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EAB1109" w14:textId="77777777" w:rsidR="00A76B28" w:rsidRPr="00247805" w:rsidRDefault="00A76B28" w:rsidP="00A76B28">
      <w:pPr>
        <w:pStyle w:val="Odstavecseseznamem"/>
        <w:ind w:left="0"/>
        <w:jc w:val="both"/>
        <w:rPr>
          <w:sz w:val="22"/>
          <w:szCs w:val="22"/>
        </w:rPr>
      </w:pPr>
    </w:p>
    <w:p w14:paraId="30C1FA67" w14:textId="1D07DCD3" w:rsidR="006070E6" w:rsidRPr="00A76B28" w:rsidRDefault="006070E6" w:rsidP="00A76B28"/>
    <w:sectPr w:rsidR="006070E6" w:rsidRPr="00A76B28" w:rsidSect="00A76B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37B3" w14:textId="77777777" w:rsidR="00072E2B" w:rsidRDefault="00072E2B" w:rsidP="009B0C36">
      <w:r>
        <w:separator/>
      </w:r>
    </w:p>
  </w:endnote>
  <w:endnote w:type="continuationSeparator" w:id="0">
    <w:p w14:paraId="40F9C87A" w14:textId="77777777" w:rsidR="00072E2B" w:rsidRDefault="00072E2B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3371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sdt>
            <w:sdtPr>
              <w:id w:val="723267082"/>
              <w:docPartObj>
                <w:docPartGallery w:val="Page Numbers (Top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45BDC28D" w14:textId="0B141BB3" w:rsidR="003A64A2" w:rsidRDefault="00000000" w:rsidP="003A64A2">
                <w:pPr>
                  <w:pStyle w:val="Zpat"/>
                </w:pPr>
                <w:r>
                  <w:pict w14:anchorId="10A142DB">
                    <v:rect id="_x0000_i1027" style="width:0;height:1.5pt" o:hralign="center" o:hrstd="t" o:hr="t" fillcolor="#a0a0a0" stroked="f"/>
                  </w:pict>
                </w:r>
              </w:p>
              <w:p w14:paraId="25E2C787" w14:textId="40050FC6" w:rsidR="003836F6" w:rsidRDefault="003A64A2" w:rsidP="003836F6">
                <w:pPr>
                  <w:pStyle w:val="Zpat"/>
                  <w:tabs>
                    <w:tab w:val="clear" w:pos="4536"/>
                    <w:tab w:val="center" w:pos="4535"/>
                  </w:tabs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BD0E8D">
                  <w:rPr>
                    <w:sz w:val="16"/>
                    <w:szCs w:val="16"/>
                  </w:rPr>
                  <w:t xml:space="preserve">Stránka 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BD0E8D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6848BF">
                  <w:rPr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BD0E8D">
                  <w:rPr>
                    <w:sz w:val="16"/>
                    <w:szCs w:val="16"/>
                  </w:rPr>
                  <w:t xml:space="preserve"> z 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BD0E8D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6848BF">
                  <w:rPr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29B614A3" w14:textId="23ED37AB" w:rsidR="0055210D" w:rsidRPr="003836F6" w:rsidRDefault="003836F6" w:rsidP="003836F6">
                <w:pPr>
                  <w:pStyle w:val="Zpat"/>
                  <w:tabs>
                    <w:tab w:val="clear" w:pos="4536"/>
                    <w:tab w:val="center" w:pos="4535"/>
                  </w:tabs>
                  <w:jc w:val="center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ab/>
                </w:r>
                <w:r w:rsidR="005D7238" w:rsidRPr="00C34D65">
                  <w:rPr>
                    <w:sz w:val="16"/>
                    <w:szCs w:val="16"/>
                  </w:rPr>
                  <w:t>KRN/FMP</w:t>
                </w:r>
                <w:r w:rsidR="006848BF">
                  <w:rPr>
                    <w:sz w:val="16"/>
                    <w:szCs w:val="16"/>
                  </w:rPr>
                  <w:t>/2023</w:t>
                </w:r>
                <w:r w:rsidR="005D7238" w:rsidRPr="005B6538">
                  <w:rPr>
                    <w:sz w:val="16"/>
                    <w:szCs w:val="16"/>
                  </w:rPr>
                  <w:t>/0</w:t>
                </w:r>
                <w:r w:rsidR="005B6538" w:rsidRPr="005B6538">
                  <w:rPr>
                    <w:sz w:val="16"/>
                    <w:szCs w:val="16"/>
                  </w:rPr>
                  <w:t>1/d</w:t>
                </w:r>
                <w:r w:rsidR="005D7238" w:rsidRPr="005B6538">
                  <w:rPr>
                    <w:sz w:val="16"/>
                    <w:szCs w:val="16"/>
                  </w:rPr>
                  <w:t>odávky IT techniky-</w:t>
                </w:r>
                <w:proofErr w:type="spellStart"/>
                <w:r w:rsidR="005D7238" w:rsidRPr="005B6538">
                  <w:rPr>
                    <w:sz w:val="16"/>
                    <w:szCs w:val="16"/>
                  </w:rPr>
                  <w:t>React</w:t>
                </w:r>
                <w:proofErr w:type="spellEnd"/>
                <w:r w:rsidR="005D7238" w:rsidRPr="005B6538">
                  <w:rPr>
                    <w:sz w:val="16"/>
                    <w:szCs w:val="16"/>
                  </w:rPr>
                  <w:t xml:space="preserve"> EU</w:t>
                </w:r>
                <w:r w:rsidR="005B6538">
                  <w:rPr>
                    <w:sz w:val="16"/>
                    <w:szCs w:val="16"/>
                  </w:rPr>
                  <w:tab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1859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AF10FB" w14:textId="240A9AB1" w:rsidR="003A64A2" w:rsidRDefault="00000000">
            <w:pPr>
              <w:pStyle w:val="Zpat"/>
              <w:jc w:val="center"/>
            </w:pPr>
            <w:r>
              <w:pict w14:anchorId="171A7433">
                <v:rect id="_x0000_i1028" style="width:0;height:1.5pt" o:hralign="center" o:hrstd="t" o:hr="t" fillcolor="#a0a0a0" stroked="f"/>
              </w:pict>
            </w:r>
          </w:p>
          <w:p w14:paraId="1F73A670" w14:textId="77777777" w:rsidR="003A64A2" w:rsidRPr="003A64A2" w:rsidRDefault="003A64A2">
            <w:pPr>
              <w:pStyle w:val="Zpat"/>
              <w:jc w:val="center"/>
              <w:rPr>
                <w:b/>
                <w:bCs/>
                <w:highlight w:val="yellow"/>
              </w:rPr>
            </w:pPr>
            <w:r w:rsidRPr="003A64A2">
              <w:rPr>
                <w:highlight w:val="yellow"/>
              </w:rPr>
              <w:t xml:space="preserve">Stránka </w:t>
            </w:r>
            <w:r w:rsidRPr="003A64A2">
              <w:rPr>
                <w:b/>
                <w:bCs/>
                <w:highlight w:val="yellow"/>
              </w:rPr>
              <w:fldChar w:fldCharType="begin"/>
            </w:r>
            <w:r w:rsidRPr="003A64A2">
              <w:rPr>
                <w:b/>
                <w:bCs/>
                <w:highlight w:val="yellow"/>
              </w:rPr>
              <w:instrText>PAGE</w:instrText>
            </w:r>
            <w:r w:rsidRPr="003A64A2">
              <w:rPr>
                <w:b/>
                <w:bCs/>
                <w:highlight w:val="yellow"/>
              </w:rPr>
              <w:fldChar w:fldCharType="separate"/>
            </w:r>
            <w:r w:rsidRPr="003A64A2">
              <w:rPr>
                <w:b/>
                <w:bCs/>
                <w:highlight w:val="yellow"/>
              </w:rPr>
              <w:t>2</w:t>
            </w:r>
            <w:r w:rsidRPr="003A64A2">
              <w:rPr>
                <w:b/>
                <w:bCs/>
                <w:highlight w:val="yellow"/>
              </w:rPr>
              <w:fldChar w:fldCharType="end"/>
            </w:r>
            <w:r w:rsidRPr="003A64A2">
              <w:rPr>
                <w:highlight w:val="yellow"/>
              </w:rPr>
              <w:t xml:space="preserve"> z </w:t>
            </w:r>
            <w:r w:rsidRPr="003A64A2">
              <w:rPr>
                <w:b/>
                <w:bCs/>
                <w:highlight w:val="yellow"/>
              </w:rPr>
              <w:fldChar w:fldCharType="begin"/>
            </w:r>
            <w:r w:rsidRPr="003A64A2">
              <w:rPr>
                <w:b/>
                <w:bCs/>
                <w:highlight w:val="yellow"/>
              </w:rPr>
              <w:instrText>NUMPAGES</w:instrText>
            </w:r>
            <w:r w:rsidRPr="003A64A2">
              <w:rPr>
                <w:b/>
                <w:bCs/>
                <w:highlight w:val="yellow"/>
              </w:rPr>
              <w:fldChar w:fldCharType="separate"/>
            </w:r>
            <w:r w:rsidRPr="003A64A2">
              <w:rPr>
                <w:b/>
                <w:bCs/>
                <w:highlight w:val="yellow"/>
              </w:rPr>
              <w:t>2</w:t>
            </w:r>
            <w:r w:rsidRPr="003A64A2">
              <w:rPr>
                <w:b/>
                <w:bCs/>
                <w:highlight w:val="yellow"/>
              </w:rPr>
              <w:fldChar w:fldCharType="end"/>
            </w:r>
          </w:p>
          <w:p w14:paraId="11E98441" w14:textId="08BFFB44" w:rsidR="00A22183" w:rsidRPr="003A64A2" w:rsidRDefault="003A64A2" w:rsidP="003A64A2">
            <w:pPr>
              <w:pStyle w:val="Zpat"/>
              <w:jc w:val="right"/>
            </w:pPr>
            <w:r w:rsidRPr="003A64A2">
              <w:rPr>
                <w:highlight w:val="yellow"/>
              </w:rPr>
              <w:t>SZZ/FMP/2021/02/Přístroje 2021-React EU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89DC" w14:textId="77777777" w:rsidR="00072E2B" w:rsidRDefault="00072E2B" w:rsidP="009B0C36">
      <w:r>
        <w:separator/>
      </w:r>
    </w:p>
  </w:footnote>
  <w:footnote w:type="continuationSeparator" w:id="0">
    <w:p w14:paraId="00C46871" w14:textId="77777777" w:rsidR="00072E2B" w:rsidRDefault="00072E2B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40CD" w14:textId="5F77E8BE" w:rsidR="00342981" w:rsidRPr="00AF40CB" w:rsidRDefault="00342981" w:rsidP="00342981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 w:rsidR="005D7238">
      <w:rPr>
        <w:sz w:val="16"/>
        <w:szCs w:val="16"/>
      </w:rPr>
      <w:t>9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 Zadavatel: </w:t>
    </w:r>
  </w:p>
  <w:p w14:paraId="31E7AD86" w14:textId="77777777" w:rsidR="00342981" w:rsidRPr="00876FDC" w:rsidRDefault="00342981" w:rsidP="00342981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sz w:val="16"/>
        <w:szCs w:val="16"/>
      </w:rPr>
      <w:t>Minimální technické podmínky</w:t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Sdružené zdravotnické zařízení Krnov, příspěvková organizace</w:t>
    </w:r>
  </w:p>
  <w:p w14:paraId="1FF8B83C" w14:textId="77777777" w:rsidR="00342981" w:rsidRPr="00876FDC" w:rsidRDefault="00342981" w:rsidP="00342981">
    <w:pPr>
      <w:pStyle w:val="Zhlav"/>
      <w:rPr>
        <w:sz w:val="16"/>
        <w:szCs w:val="16"/>
      </w:rPr>
    </w:pPr>
  </w:p>
  <w:p w14:paraId="23C0A55F" w14:textId="77777777" w:rsidR="00342981" w:rsidRPr="00876FDC" w:rsidRDefault="00342981" w:rsidP="00342981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16289EC4" w14:textId="77777777" w:rsidR="005D7238" w:rsidRDefault="005D7238" w:rsidP="005D7238">
    <w:pPr>
      <w:pStyle w:val="Zhlav"/>
      <w:pBdr>
        <w:bottom w:val="single" w:sz="6" w:space="1" w:color="auto"/>
      </w:pBdr>
      <w:rPr>
        <w:bCs/>
        <w:sz w:val="16"/>
        <w:szCs w:val="16"/>
      </w:rPr>
    </w:pPr>
    <w:r w:rsidRPr="00876FDC">
      <w:rPr>
        <w:sz w:val="16"/>
        <w:szCs w:val="16"/>
      </w:rPr>
      <w:t>„</w:t>
    </w:r>
    <w:r>
      <w:rPr>
        <w:sz w:val="16"/>
        <w:szCs w:val="16"/>
      </w:rPr>
      <w:t>VZ č. 6 – Dodávka IT techniky</w:t>
    </w:r>
    <w:r w:rsidRPr="00876FDC">
      <w:rPr>
        <w:sz w:val="16"/>
        <w:szCs w:val="16"/>
      </w:rPr>
      <w:t>“</w:t>
    </w:r>
  </w:p>
  <w:p w14:paraId="1E6FB253" w14:textId="77777777" w:rsidR="0055210D" w:rsidRPr="00A22183" w:rsidRDefault="00A22183" w:rsidP="00A22183">
    <w:pPr>
      <w:pStyle w:val="Zhlav"/>
      <w:tabs>
        <w:tab w:val="clear" w:pos="4536"/>
        <w:tab w:val="clear" w:pos="9072"/>
        <w:tab w:val="left" w:pos="5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85B2" w14:textId="77777777" w:rsidR="001011F6" w:rsidRPr="00AF40CB" w:rsidRDefault="001011F6" w:rsidP="001011F6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 w:rsidR="006070E6">
      <w:rPr>
        <w:sz w:val="16"/>
        <w:szCs w:val="16"/>
      </w:rPr>
      <w:t>4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 Zadavatel: </w:t>
    </w:r>
  </w:p>
  <w:p w14:paraId="75C5B87B" w14:textId="77777777" w:rsidR="001011F6" w:rsidRPr="00876FDC" w:rsidRDefault="001011F6" w:rsidP="001011F6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sz w:val="16"/>
        <w:szCs w:val="16"/>
      </w:rPr>
      <w:t>Minimální technické podmínky</w:t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Sdružené zdravotnické zařízení Krnov, příspěvková organizace</w:t>
    </w:r>
  </w:p>
  <w:p w14:paraId="3D433714" w14:textId="77777777" w:rsidR="001011F6" w:rsidRPr="00876FDC" w:rsidRDefault="001011F6" w:rsidP="001011F6">
    <w:pPr>
      <w:pStyle w:val="Zhlav"/>
      <w:rPr>
        <w:sz w:val="16"/>
        <w:szCs w:val="16"/>
      </w:rPr>
    </w:pPr>
  </w:p>
  <w:p w14:paraId="56A4BF6C" w14:textId="77777777" w:rsidR="008848C7" w:rsidRPr="00876FDC" w:rsidRDefault="008848C7" w:rsidP="008848C7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0950852E" w14:textId="0FC9BFAA" w:rsidR="00F41529" w:rsidRDefault="00F41529" w:rsidP="00F41529">
    <w:pPr>
      <w:pStyle w:val="Zhlav"/>
      <w:pBdr>
        <w:bottom w:val="single" w:sz="6" w:space="1" w:color="auto"/>
      </w:pBdr>
      <w:rPr>
        <w:sz w:val="16"/>
        <w:szCs w:val="16"/>
      </w:rPr>
    </w:pPr>
    <w:r w:rsidRPr="00876FDC">
      <w:rPr>
        <w:sz w:val="16"/>
        <w:szCs w:val="16"/>
      </w:rPr>
      <w:t>„</w:t>
    </w:r>
    <w:r w:rsidR="004E0D3B">
      <w:rPr>
        <w:sz w:val="16"/>
        <w:szCs w:val="16"/>
      </w:rPr>
      <w:t>Přístroje 2021 – VZ č.3</w:t>
    </w:r>
    <w:r w:rsidRPr="00876FDC">
      <w:rPr>
        <w:sz w:val="16"/>
        <w:szCs w:val="16"/>
      </w:rPr>
      <w:t>“</w:t>
    </w:r>
  </w:p>
  <w:p w14:paraId="7111DB3F" w14:textId="77777777" w:rsidR="00A22183" w:rsidRDefault="00A221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82" type="#_x0000_t75" style="width:25.8pt;height:35.4pt" o:bullet="t">
        <v:imagedata r:id="rId1" o:title="odrazka_szm"/>
      </v:shape>
    </w:pict>
  </w:numPicBullet>
  <w:abstractNum w:abstractNumId="0" w15:restartNumberingAfterBreak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EE2"/>
    <w:multiLevelType w:val="hybridMultilevel"/>
    <w:tmpl w:val="F7A63A68"/>
    <w:lvl w:ilvl="0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36949"/>
    <w:multiLevelType w:val="hybridMultilevel"/>
    <w:tmpl w:val="B17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56DF"/>
    <w:multiLevelType w:val="hybridMultilevel"/>
    <w:tmpl w:val="C3AE6FA6"/>
    <w:lvl w:ilvl="0" w:tplc="48AC87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064920"/>
    <w:multiLevelType w:val="hybridMultilevel"/>
    <w:tmpl w:val="C81EB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4C6A"/>
    <w:multiLevelType w:val="hybridMultilevel"/>
    <w:tmpl w:val="665C3D56"/>
    <w:lvl w:ilvl="0" w:tplc="F08A6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770E0"/>
    <w:multiLevelType w:val="hybridMultilevel"/>
    <w:tmpl w:val="981037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088D"/>
    <w:multiLevelType w:val="hybridMultilevel"/>
    <w:tmpl w:val="7EE46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8608CA0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7" w15:restartNumberingAfterBreak="0">
    <w:nsid w:val="340A253A"/>
    <w:multiLevelType w:val="hybridMultilevel"/>
    <w:tmpl w:val="771A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9EF0EA5"/>
    <w:multiLevelType w:val="hybridMultilevel"/>
    <w:tmpl w:val="A8B48C98"/>
    <w:lvl w:ilvl="0" w:tplc="9E301F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1FE"/>
    <w:multiLevelType w:val="hybridMultilevel"/>
    <w:tmpl w:val="5862195A"/>
    <w:lvl w:ilvl="0" w:tplc="FFE6A4D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370F8"/>
    <w:multiLevelType w:val="hybridMultilevel"/>
    <w:tmpl w:val="51384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4785D"/>
    <w:multiLevelType w:val="hybridMultilevel"/>
    <w:tmpl w:val="1C425CC8"/>
    <w:lvl w:ilvl="0" w:tplc="0A3E6B1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7670FD"/>
    <w:multiLevelType w:val="hybridMultilevel"/>
    <w:tmpl w:val="8174DF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0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9" w15:restartNumberingAfterBreak="0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700D8"/>
    <w:multiLevelType w:val="hybridMultilevel"/>
    <w:tmpl w:val="0834072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2" w15:restartNumberingAfterBreak="0">
    <w:nsid w:val="63945DE5"/>
    <w:multiLevelType w:val="hybridMultilevel"/>
    <w:tmpl w:val="981037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3E9315D"/>
    <w:multiLevelType w:val="hybridMultilevel"/>
    <w:tmpl w:val="466E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A6CEC">
      <w:start w:val="40"/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96E2D"/>
    <w:multiLevelType w:val="hybridMultilevel"/>
    <w:tmpl w:val="2EFCCEF0"/>
    <w:lvl w:ilvl="0" w:tplc="7CF2B9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E2C70"/>
    <w:multiLevelType w:val="hybridMultilevel"/>
    <w:tmpl w:val="13481B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B70A88"/>
    <w:multiLevelType w:val="multilevel"/>
    <w:tmpl w:val="7B50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1" w15:restartNumberingAfterBreak="0">
    <w:nsid w:val="78314C47"/>
    <w:multiLevelType w:val="hybridMultilevel"/>
    <w:tmpl w:val="364AF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 w16cid:durableId="1640039841">
    <w:abstractNumId w:val="0"/>
  </w:num>
  <w:num w:numId="2" w16cid:durableId="1523978173">
    <w:abstractNumId w:val="40"/>
  </w:num>
  <w:num w:numId="3" w16cid:durableId="485705507">
    <w:abstractNumId w:val="31"/>
  </w:num>
  <w:num w:numId="4" w16cid:durableId="1133788981">
    <w:abstractNumId w:val="15"/>
  </w:num>
  <w:num w:numId="5" w16cid:durableId="1900433429">
    <w:abstractNumId w:val="3"/>
  </w:num>
  <w:num w:numId="6" w16cid:durableId="906308402">
    <w:abstractNumId w:val="14"/>
  </w:num>
  <w:num w:numId="7" w16cid:durableId="1397119191">
    <w:abstractNumId w:val="18"/>
  </w:num>
  <w:num w:numId="8" w16cid:durableId="123739982">
    <w:abstractNumId w:val="42"/>
  </w:num>
  <w:num w:numId="9" w16cid:durableId="1734884265">
    <w:abstractNumId w:val="10"/>
  </w:num>
  <w:num w:numId="10" w16cid:durableId="2015376597">
    <w:abstractNumId w:val="35"/>
  </w:num>
  <w:num w:numId="11" w16cid:durableId="1956674691">
    <w:abstractNumId w:val="16"/>
  </w:num>
  <w:num w:numId="12" w16cid:durableId="1854033024">
    <w:abstractNumId w:val="28"/>
  </w:num>
  <w:num w:numId="13" w16cid:durableId="1161191388">
    <w:abstractNumId w:val="23"/>
  </w:num>
  <w:num w:numId="14" w16cid:durableId="970015749">
    <w:abstractNumId w:val="36"/>
  </w:num>
  <w:num w:numId="15" w16cid:durableId="486943879">
    <w:abstractNumId w:val="1"/>
  </w:num>
  <w:num w:numId="16" w16cid:durableId="1378309953">
    <w:abstractNumId w:val="11"/>
  </w:num>
  <w:num w:numId="17" w16cid:durableId="424888896">
    <w:abstractNumId w:val="29"/>
  </w:num>
  <w:num w:numId="18" w16cid:durableId="889726693">
    <w:abstractNumId w:val="12"/>
  </w:num>
  <w:num w:numId="19" w16cid:durableId="597754958">
    <w:abstractNumId w:val="27"/>
  </w:num>
  <w:num w:numId="20" w16cid:durableId="2062053231">
    <w:abstractNumId w:val="6"/>
  </w:num>
  <w:num w:numId="21" w16cid:durableId="703096079">
    <w:abstractNumId w:val="22"/>
  </w:num>
  <w:num w:numId="22" w16cid:durableId="1017077786">
    <w:abstractNumId w:val="38"/>
  </w:num>
  <w:num w:numId="23" w16cid:durableId="770589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741855">
    <w:abstractNumId w:val="33"/>
  </w:num>
  <w:num w:numId="25" w16cid:durableId="1586375917">
    <w:abstractNumId w:val="17"/>
  </w:num>
  <w:num w:numId="26" w16cid:durableId="689455532">
    <w:abstractNumId w:val="13"/>
  </w:num>
  <w:num w:numId="27" w16cid:durableId="1133209157">
    <w:abstractNumId w:val="5"/>
  </w:num>
  <w:num w:numId="28" w16cid:durableId="121391379">
    <w:abstractNumId w:val="30"/>
  </w:num>
  <w:num w:numId="29" w16cid:durableId="1129006048">
    <w:abstractNumId w:val="34"/>
  </w:num>
  <w:num w:numId="30" w16cid:durableId="476578273">
    <w:abstractNumId w:val="37"/>
  </w:num>
  <w:num w:numId="31" w16cid:durableId="521555555">
    <w:abstractNumId w:val="21"/>
  </w:num>
  <w:num w:numId="32" w16cid:durableId="805466073">
    <w:abstractNumId w:val="39"/>
  </w:num>
  <w:num w:numId="33" w16cid:durableId="193660250">
    <w:abstractNumId w:val="24"/>
  </w:num>
  <w:num w:numId="34" w16cid:durableId="1324510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4422366">
    <w:abstractNumId w:val="4"/>
  </w:num>
  <w:num w:numId="36" w16cid:durableId="1229148756">
    <w:abstractNumId w:val="2"/>
  </w:num>
  <w:num w:numId="37" w16cid:durableId="2097051313">
    <w:abstractNumId w:val="32"/>
  </w:num>
  <w:num w:numId="38" w16cid:durableId="1671445094">
    <w:abstractNumId w:val="9"/>
  </w:num>
  <w:num w:numId="39" w16cid:durableId="30570563">
    <w:abstractNumId w:val="41"/>
  </w:num>
  <w:num w:numId="40" w16cid:durableId="1127119373">
    <w:abstractNumId w:val="7"/>
  </w:num>
  <w:num w:numId="41" w16cid:durableId="37752338">
    <w:abstractNumId w:val="25"/>
  </w:num>
  <w:num w:numId="42" w16cid:durableId="1159729494">
    <w:abstractNumId w:val="19"/>
  </w:num>
  <w:num w:numId="43" w16cid:durableId="391269375">
    <w:abstractNumId w:val="20"/>
  </w:num>
  <w:num w:numId="44" w16cid:durableId="5332316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A9"/>
    <w:rsid w:val="00036D74"/>
    <w:rsid w:val="00060C8E"/>
    <w:rsid w:val="00070A32"/>
    <w:rsid w:val="000724BF"/>
    <w:rsid w:val="00072E2B"/>
    <w:rsid w:val="000808F9"/>
    <w:rsid w:val="0008201E"/>
    <w:rsid w:val="000959F5"/>
    <w:rsid w:val="000D36BA"/>
    <w:rsid w:val="001011F6"/>
    <w:rsid w:val="00104ADA"/>
    <w:rsid w:val="00107E90"/>
    <w:rsid w:val="00120FA0"/>
    <w:rsid w:val="00125B5B"/>
    <w:rsid w:val="00164ECA"/>
    <w:rsid w:val="00173BE6"/>
    <w:rsid w:val="0018224F"/>
    <w:rsid w:val="00183F7F"/>
    <w:rsid w:val="001A165A"/>
    <w:rsid w:val="001B596A"/>
    <w:rsid w:val="001C5159"/>
    <w:rsid w:val="001D792C"/>
    <w:rsid w:val="0020475E"/>
    <w:rsid w:val="002168F1"/>
    <w:rsid w:val="00227D35"/>
    <w:rsid w:val="00246250"/>
    <w:rsid w:val="00252EDF"/>
    <w:rsid w:val="00254B7C"/>
    <w:rsid w:val="002602E5"/>
    <w:rsid w:val="002627D2"/>
    <w:rsid w:val="00296A7A"/>
    <w:rsid w:val="00297E4A"/>
    <w:rsid w:val="002B0DEE"/>
    <w:rsid w:val="002C35EA"/>
    <w:rsid w:val="002F5FD2"/>
    <w:rsid w:val="00307DAA"/>
    <w:rsid w:val="00313EE2"/>
    <w:rsid w:val="00324C1F"/>
    <w:rsid w:val="003308DD"/>
    <w:rsid w:val="00342981"/>
    <w:rsid w:val="003430C4"/>
    <w:rsid w:val="0034495D"/>
    <w:rsid w:val="003468F7"/>
    <w:rsid w:val="00361175"/>
    <w:rsid w:val="00377317"/>
    <w:rsid w:val="003836F6"/>
    <w:rsid w:val="00384616"/>
    <w:rsid w:val="003A64A2"/>
    <w:rsid w:val="003B43D4"/>
    <w:rsid w:val="00404291"/>
    <w:rsid w:val="004044EE"/>
    <w:rsid w:val="00450B1B"/>
    <w:rsid w:val="00451F10"/>
    <w:rsid w:val="004549E0"/>
    <w:rsid w:val="00462F7D"/>
    <w:rsid w:val="0046487A"/>
    <w:rsid w:val="0046593D"/>
    <w:rsid w:val="004759DF"/>
    <w:rsid w:val="00481C63"/>
    <w:rsid w:val="00496BE8"/>
    <w:rsid w:val="004A44B7"/>
    <w:rsid w:val="004A6ACE"/>
    <w:rsid w:val="004C499D"/>
    <w:rsid w:val="004D010E"/>
    <w:rsid w:val="004E0D3B"/>
    <w:rsid w:val="004E44C6"/>
    <w:rsid w:val="004F2D5B"/>
    <w:rsid w:val="0050121B"/>
    <w:rsid w:val="005019CD"/>
    <w:rsid w:val="0053054B"/>
    <w:rsid w:val="00541181"/>
    <w:rsid w:val="0055210D"/>
    <w:rsid w:val="00562ECE"/>
    <w:rsid w:val="00562FA5"/>
    <w:rsid w:val="00564236"/>
    <w:rsid w:val="005667FC"/>
    <w:rsid w:val="00595449"/>
    <w:rsid w:val="005A65D0"/>
    <w:rsid w:val="005B6538"/>
    <w:rsid w:val="005D13F6"/>
    <w:rsid w:val="005D7238"/>
    <w:rsid w:val="005E45F0"/>
    <w:rsid w:val="005F253D"/>
    <w:rsid w:val="006013B3"/>
    <w:rsid w:val="006070E6"/>
    <w:rsid w:val="00632F98"/>
    <w:rsid w:val="0063770F"/>
    <w:rsid w:val="00646294"/>
    <w:rsid w:val="00647A96"/>
    <w:rsid w:val="00661977"/>
    <w:rsid w:val="006848BF"/>
    <w:rsid w:val="00684B75"/>
    <w:rsid w:val="006A36A9"/>
    <w:rsid w:val="006A4AFE"/>
    <w:rsid w:val="006A66D0"/>
    <w:rsid w:val="006C68BC"/>
    <w:rsid w:val="006E112B"/>
    <w:rsid w:val="006F4943"/>
    <w:rsid w:val="00704779"/>
    <w:rsid w:val="00715B0A"/>
    <w:rsid w:val="00724329"/>
    <w:rsid w:val="00730074"/>
    <w:rsid w:val="00730495"/>
    <w:rsid w:val="00740349"/>
    <w:rsid w:val="007454C3"/>
    <w:rsid w:val="00756F6B"/>
    <w:rsid w:val="00782111"/>
    <w:rsid w:val="00784323"/>
    <w:rsid w:val="007915AF"/>
    <w:rsid w:val="007933B1"/>
    <w:rsid w:val="007A4232"/>
    <w:rsid w:val="007C2B50"/>
    <w:rsid w:val="00804EBD"/>
    <w:rsid w:val="00806CB9"/>
    <w:rsid w:val="008159BA"/>
    <w:rsid w:val="00816E91"/>
    <w:rsid w:val="00820A88"/>
    <w:rsid w:val="0087313E"/>
    <w:rsid w:val="00877ECE"/>
    <w:rsid w:val="008848C7"/>
    <w:rsid w:val="00890709"/>
    <w:rsid w:val="00891ADF"/>
    <w:rsid w:val="008A7807"/>
    <w:rsid w:val="008B62B6"/>
    <w:rsid w:val="008C72F0"/>
    <w:rsid w:val="008D153B"/>
    <w:rsid w:val="008E2DED"/>
    <w:rsid w:val="008F2185"/>
    <w:rsid w:val="00911BED"/>
    <w:rsid w:val="00913E17"/>
    <w:rsid w:val="009143AC"/>
    <w:rsid w:val="00947B29"/>
    <w:rsid w:val="00951BF6"/>
    <w:rsid w:val="00981DCF"/>
    <w:rsid w:val="009A5D2F"/>
    <w:rsid w:val="009B0C36"/>
    <w:rsid w:val="009C0E66"/>
    <w:rsid w:val="009D4A86"/>
    <w:rsid w:val="009D53C2"/>
    <w:rsid w:val="009D7C87"/>
    <w:rsid w:val="009E0C88"/>
    <w:rsid w:val="009E3274"/>
    <w:rsid w:val="009E5250"/>
    <w:rsid w:val="009F12A2"/>
    <w:rsid w:val="009F3A86"/>
    <w:rsid w:val="00A22183"/>
    <w:rsid w:val="00A32B70"/>
    <w:rsid w:val="00A36F2B"/>
    <w:rsid w:val="00A45DE6"/>
    <w:rsid w:val="00A6153B"/>
    <w:rsid w:val="00A67B4E"/>
    <w:rsid w:val="00A76B28"/>
    <w:rsid w:val="00A84E6D"/>
    <w:rsid w:val="00A94CB1"/>
    <w:rsid w:val="00A97DF3"/>
    <w:rsid w:val="00AA0A1C"/>
    <w:rsid w:val="00AA76EF"/>
    <w:rsid w:val="00AB2349"/>
    <w:rsid w:val="00AE1F0F"/>
    <w:rsid w:val="00AF367E"/>
    <w:rsid w:val="00B353C1"/>
    <w:rsid w:val="00B46E50"/>
    <w:rsid w:val="00B539F1"/>
    <w:rsid w:val="00B71145"/>
    <w:rsid w:val="00B80493"/>
    <w:rsid w:val="00B91721"/>
    <w:rsid w:val="00B926AA"/>
    <w:rsid w:val="00B96941"/>
    <w:rsid w:val="00BB6A4B"/>
    <w:rsid w:val="00BD0E8D"/>
    <w:rsid w:val="00BF2FC2"/>
    <w:rsid w:val="00C22CBD"/>
    <w:rsid w:val="00C901FE"/>
    <w:rsid w:val="00C96C5E"/>
    <w:rsid w:val="00CA216B"/>
    <w:rsid w:val="00CC3673"/>
    <w:rsid w:val="00CF37AF"/>
    <w:rsid w:val="00D026F4"/>
    <w:rsid w:val="00D2701F"/>
    <w:rsid w:val="00D335CC"/>
    <w:rsid w:val="00D34575"/>
    <w:rsid w:val="00D71975"/>
    <w:rsid w:val="00D7275A"/>
    <w:rsid w:val="00D8774B"/>
    <w:rsid w:val="00DA5ADB"/>
    <w:rsid w:val="00DC1322"/>
    <w:rsid w:val="00DC64C0"/>
    <w:rsid w:val="00E12AA7"/>
    <w:rsid w:val="00E154E9"/>
    <w:rsid w:val="00E2640D"/>
    <w:rsid w:val="00E3141B"/>
    <w:rsid w:val="00E702F2"/>
    <w:rsid w:val="00EC150C"/>
    <w:rsid w:val="00EC5E33"/>
    <w:rsid w:val="00EE20FF"/>
    <w:rsid w:val="00F204CF"/>
    <w:rsid w:val="00F41529"/>
    <w:rsid w:val="00F4483F"/>
    <w:rsid w:val="00F501CC"/>
    <w:rsid w:val="00F6337A"/>
    <w:rsid w:val="00F65150"/>
    <w:rsid w:val="00F663AE"/>
    <w:rsid w:val="00F76483"/>
    <w:rsid w:val="00FA1115"/>
    <w:rsid w:val="00FB155D"/>
    <w:rsid w:val="00FC0E2D"/>
    <w:rsid w:val="00FC5BCF"/>
    <w:rsid w:val="00FD6359"/>
    <w:rsid w:val="00FE2B8D"/>
    <w:rsid w:val="00FE3AF9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F20B1"/>
  <w15:docId w15:val="{89542AE0-FC61-4DA9-91B8-CEFE2035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,Nad,List Paragraph,Odstavec cíl se seznamem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,Nad Char"/>
    <w:link w:val="Odstavecseseznamem"/>
    <w:uiPriority w:val="34"/>
    <w:qFormat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011F6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customStyle="1" w:styleId="TxBrp11">
    <w:name w:val="TxBr_p11"/>
    <w:basedOn w:val="Normln"/>
    <w:rsid w:val="00804EBD"/>
    <w:pPr>
      <w:widowControl w:val="0"/>
      <w:tabs>
        <w:tab w:val="left" w:pos="1320"/>
      </w:tabs>
      <w:suppressAutoHyphens/>
      <w:autoSpaceDE w:val="0"/>
      <w:spacing w:line="277" w:lineRule="atLeast"/>
      <w:ind w:left="658"/>
    </w:pPr>
    <w:rPr>
      <w:rFonts w:cs="Calibri"/>
      <w:lang w:val="en-US" w:eastAsia="ar-SA"/>
    </w:rPr>
  </w:style>
  <w:style w:type="paragraph" w:customStyle="1" w:styleId="Odrka2doplohy">
    <w:name w:val="Odrážka 2 do přílohy"/>
    <w:basedOn w:val="Normln"/>
    <w:link w:val="Odrka2doplohyChar"/>
    <w:qFormat/>
    <w:rsid w:val="00A76B28"/>
    <w:pPr>
      <w:numPr>
        <w:numId w:val="44"/>
      </w:num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Odrka2doplohyChar">
    <w:name w:val="Odrážka 2 do přílohy Char"/>
    <w:link w:val="Odrka2doplohy"/>
    <w:qFormat/>
    <w:rsid w:val="00A76B28"/>
    <w:rPr>
      <w:rFonts w:ascii="Arial" w:eastAsia="Calibri" w:hAnsi="Arial" w:cs="Times New Roman"/>
      <w:sz w:val="20"/>
      <w:szCs w:val="20"/>
    </w:rPr>
  </w:style>
  <w:style w:type="paragraph" w:customStyle="1" w:styleId="paragraph">
    <w:name w:val="paragraph"/>
    <w:basedOn w:val="Normln"/>
    <w:rsid w:val="00A76B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54536308B3C45A7DF301D70F84887" ma:contentTypeVersion="1" ma:contentTypeDescription="Vytvoří nový dokument" ma:contentTypeScope="" ma:versionID="ce04fa714e3a6a85925defa83c4cbc5c">
  <xsd:schema xmlns:xsd="http://www.w3.org/2001/XMLSchema" xmlns:xs="http://www.w3.org/2001/XMLSchema" xmlns:p="http://schemas.microsoft.com/office/2006/metadata/properties" xmlns:ns2="0b48bcd6-2457-4b06-b5cc-4647f9d71edd" xmlns:ns3="0B48BCD6-2457-4B06-B5CC-4647F9D71EDD" xmlns:ns4="b163d00e-422b-4dae-b83a-6afbbeb83a32" xmlns:ns5="15c06068-b4c9-4f0d-9273-05a64625b91d" targetNamespace="http://schemas.microsoft.com/office/2006/metadata/properties" ma:root="true" ma:fieldsID="ba6b49b22517d05218c8c656588eb8e7" ns2:_="" ns3:_="" ns4:_="" ns5:_="">
    <xsd:import namespace="0b48bcd6-2457-4b06-b5cc-4647f9d71edd"/>
    <xsd:import namespace="0B48BCD6-2457-4B06-B5CC-4647F9D71EDD"/>
    <xsd:import namespace="b163d00e-422b-4dae-b83a-6afbbeb83a32"/>
    <xsd:import namespace="15c06068-b4c9-4f0d-9273-05a64625b91d"/>
    <xsd:element name="properties">
      <xsd:complexType>
        <xsd:sequence>
          <xsd:element name="documentManagement">
            <xsd:complexType>
              <xsd:all>
                <xsd:element ref="ns2:imp_nab_x00ed_dky" minOccurs="0"/>
                <xsd:element ref="ns2:ke_schvaleni" minOccurs="0"/>
                <xsd:element ref="ns2:Druh" minOccurs="0"/>
                <xsd:element ref="ns2:log" minOccurs="0"/>
                <xsd:element ref="ns2:Stav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5:TaxCatchAll" minOccurs="0"/>
                <xsd:element ref="ns2:schv_x00e1_len_x00ed_" minOccurs="0"/>
                <xsd:element ref="ns2:imp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imp_nab_x00ed_dky" ma:index="2" nillable="true" ma:displayName="imp_nabídky" ma:format="Dropdown" ma:internalName="imp_nab_x00ed_dky" ma:readOnly="false">
      <xsd:simpleType>
        <xsd:restriction base="dms:Choice">
          <xsd:enumeration value="ano"/>
          <xsd:enumeration value="ne"/>
        </xsd:restriction>
      </xsd:simpleType>
    </xsd:element>
    <xsd:element name="ke_schvaleni" ma:index="3" nillable="true" ma:displayName="ke_schvaleni" ma:format="Dropdown" ma:internalName="ke_schvaleni" ma:readOnly="false">
      <xsd:simpleType>
        <xsd:restriction base="dms:Choice">
          <xsd:enumeration value="ano"/>
          <xsd:enumeration value="ne"/>
        </xsd:restriction>
      </xsd:simpleType>
    </xsd:element>
    <xsd:element name="Druh" ma:index="4" nillable="true" ma:displayName="Druh" ma:description="atribut ze starého SharePointu" ma:format="Dropdown" ma:internalName="Druh" ma:readOnly="false">
      <xsd:simpleType>
        <xsd:restriction base="dms:Choice">
          <xsd:enumeration value="nabídka"/>
          <xsd:enumeration value="objednávka"/>
          <xsd:enumeration value="smlouva"/>
          <xsd:enumeration value="projekt"/>
          <xsd:enumeration value="harmonogram"/>
          <xsd:enumeration value="kalkulace"/>
          <xsd:enumeration value="licence"/>
          <xsd:enumeration value="protokol"/>
          <xsd:enumeration value="jednání"/>
          <xsd:enumeration value="stížnost"/>
          <xsd:enumeration value="dopis"/>
          <xsd:enumeration value="výpověď"/>
          <xsd:enumeration value="podklady"/>
          <xsd:enumeration value="metodická rada"/>
          <xsd:enumeration value="dodatek"/>
          <xsd:enumeration value="záznam požadavků zákazníka"/>
        </xsd:restriction>
      </xsd:simpleType>
    </xsd:element>
    <xsd:element name="log" ma:index="5" nillable="true" ma:displayName="log" ma:internalName="log" ma:readOnly="false">
      <xsd:simpleType>
        <xsd:restriction base="dms:Note">
          <xsd:maxLength value="255"/>
        </xsd:restriction>
      </xsd:simpleType>
    </xsd:element>
    <xsd:element name="Stav" ma:index="6" nillable="true" ma:displayName="Stav" ma:description="atribut ze starého SharePointu" ma:format="Dropdown" ma:internalName="Stav" ma:readOnly="false">
      <xsd:simpleType>
        <xsd:restriction base="dms:Choice">
          <xsd:enumeration value="návrh"/>
          <xsd:enumeration value="podepsán"/>
          <xsd:enumeration value="ukončen"/>
          <xsd:enumeration value="zrušen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7258df10-6fd0-470b-be20-cede0069b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v_x00e1_len_x00ed_" ma:index="29" nillable="true" ma:displayName="schválení" ma:hidden="true" ma:internalName="schv_x00e1_len_x00ed_" ma:readOnly="false">
      <xsd:simpleType>
        <xsd:restriction base="dms:Text">
          <xsd:maxLength value="255"/>
        </xsd:restriction>
      </xsd:simpleType>
    </xsd:element>
    <xsd:element name="import" ma:index="30" nillable="true" ma:displayName="import" ma:hidden="true" ma:internalName="impor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3d00e-422b-4dae-b83a-6afbbeb83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06068-b4c9-4f0d-9273-05a64625b91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36EEB7C0-A97A-4CAB-A191-175DC0A3EDC1}" ma:internalName="TaxCatchAll" ma:readOnly="false" ma:showField="CatchAllData" ma:web="{b163d00e-422b-4dae-b83a-6afbbeb83a3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bídk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g xmlns="0b48bcd6-2457-4b06-b5cc-4647f9d71edd" xsi:nil="true"/>
    <lcf76f155ced4ddcb4097134ff3c332f xmlns="0b48bcd6-2457-4b06-b5cc-4647f9d71edd">
      <Terms xmlns="http://schemas.microsoft.com/office/infopath/2007/PartnerControls"/>
    </lcf76f155ced4ddcb4097134ff3c332f>
    <imp_nab_x00ed_dky xmlns="0b48bcd6-2457-4b06-b5cc-4647f9d71edd">ne</imp_nab_x00ed_dky>
    <import xmlns="0b48bcd6-2457-4b06-b5cc-4647f9d71edd" xsi:nil="true"/>
    <schv_x00e1_len_x00ed_ xmlns="0b48bcd6-2457-4b06-b5cc-4647f9d71edd" xsi:nil="true"/>
    <ke_schvaleni xmlns="0b48bcd6-2457-4b06-b5cc-4647f9d71edd">ne</ke_schvaleni>
    <Druh xmlns="0b48bcd6-2457-4b06-b5cc-4647f9d71edd" xsi:nil="true"/>
    <Stav xmlns="0b48bcd6-2457-4b06-b5cc-4647f9d71edd" xsi:nil="true"/>
    <TaxCatchAll xmlns="15c06068-b4c9-4f0d-9273-05a64625b91d" xsi:nil="true"/>
  </documentManagement>
</p:properties>
</file>

<file path=customXml/itemProps1.xml><?xml version="1.0" encoding="utf-8"?>
<ds:datastoreItem xmlns:ds="http://schemas.openxmlformats.org/officeDocument/2006/customXml" ds:itemID="{25DC9513-9B28-4822-BA44-42CCD45BE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8bcd6-2457-4b06-b5cc-4647f9d71edd"/>
    <ds:schemaRef ds:uri="0B48BCD6-2457-4B06-B5CC-4647F9D71EDD"/>
    <ds:schemaRef ds:uri="b163d00e-422b-4dae-b83a-6afbbeb83a32"/>
    <ds:schemaRef ds:uri="15c06068-b4c9-4f0d-9273-05a64625b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858A5-395A-45BA-BF00-053F9FA19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9999C-FB72-42EA-9E8B-377D4ECA1D2D}">
  <ds:schemaRefs>
    <ds:schemaRef ds:uri="http://schemas.microsoft.com/office/2006/metadata/properties"/>
    <ds:schemaRef ds:uri="http://schemas.microsoft.com/office/infopath/2007/PartnerControls"/>
    <ds:schemaRef ds:uri="0b48bcd6-2457-4b06-b5cc-4647f9d71edd"/>
    <ds:schemaRef ds:uri="15c06068-b4c9-4f0d-9273-05a64625b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1871</Words>
  <Characters>11208</Characters>
  <Application>Microsoft Office Word</Application>
  <DocSecurity>0</DocSecurity>
  <Lines>311</Lines>
  <Paragraphs>204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Fidrová Martina</cp:lastModifiedBy>
  <cp:revision>14</cp:revision>
  <cp:lastPrinted>2017-10-06T12:11:00Z</cp:lastPrinted>
  <dcterms:created xsi:type="dcterms:W3CDTF">2022-12-09T11:23:00Z</dcterms:created>
  <dcterms:modified xsi:type="dcterms:W3CDTF">2023-06-30T09:51:00Z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0x01010076854536308B3C45A7DF301D70F84887</vt:lpwstr>
  </property>
  <property fmtid="{D5CDD505-2E9C-101B-9397-08002B2CF9AE}" pid="3" name="MediaServiceImageTags">
    <vt:lpwstr/>
  </property>
</Properties>
</file>