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6"/>
        <w:ind w:left="1774" w:right="1393" w:firstLine="0"/>
        <w:jc w:val="center"/>
        <w:rPr>
          <w:sz w:val="22"/>
        </w:rPr>
      </w:pPr>
      <w:r>
        <w:rPr>
          <w:sz w:val="22"/>
        </w:rPr>
        <w:t>Zakázka:</w:t>
      </w:r>
      <w:r>
        <w:rPr>
          <w:spacing w:val="-3"/>
          <w:sz w:val="22"/>
        </w:rPr>
        <w:t> </w:t>
      </w:r>
      <w:r>
        <w:rPr>
          <w:sz w:val="22"/>
        </w:rPr>
        <w:t>„Zateplení</w:t>
      </w:r>
      <w:r>
        <w:rPr>
          <w:spacing w:val="-2"/>
          <w:sz w:val="22"/>
        </w:rPr>
        <w:t> </w:t>
      </w:r>
      <w:r>
        <w:rPr>
          <w:sz w:val="22"/>
        </w:rPr>
        <w:t>fasády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vstupní</w:t>
      </w:r>
      <w:r>
        <w:rPr>
          <w:spacing w:val="-2"/>
          <w:sz w:val="22"/>
        </w:rPr>
        <w:t> </w:t>
      </w:r>
      <w:r>
        <w:rPr>
          <w:sz w:val="22"/>
        </w:rPr>
        <w:t>portál</w:t>
      </w:r>
      <w:r>
        <w:rPr>
          <w:spacing w:val="-2"/>
          <w:sz w:val="22"/>
        </w:rPr>
        <w:t> </w:t>
      </w:r>
      <w:r>
        <w:rPr>
          <w:sz w:val="22"/>
        </w:rPr>
        <w:t>budovy</w:t>
      </w:r>
      <w:r>
        <w:rPr>
          <w:spacing w:val="-3"/>
          <w:sz w:val="22"/>
        </w:rPr>
        <w:t> </w:t>
      </w:r>
      <w:r>
        <w:rPr>
          <w:sz w:val="22"/>
        </w:rPr>
        <w:t>Nádražní</w:t>
      </w:r>
      <w:r>
        <w:rPr>
          <w:spacing w:val="-2"/>
          <w:sz w:val="22"/>
        </w:rPr>
        <w:t> </w:t>
      </w:r>
      <w:r>
        <w:rPr>
          <w:sz w:val="22"/>
        </w:rPr>
        <w:t>43“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Title"/>
        <w:rPr>
          <w:u w:val="none"/>
        </w:rPr>
      </w:pPr>
      <w:r>
        <w:rPr>
          <w:u w:val="thick"/>
        </w:rPr>
        <w:t>HARMONOGRAM</w:t>
      </w:r>
      <w:r>
        <w:rPr>
          <w:spacing w:val="-4"/>
          <w:u w:val="thick"/>
        </w:rPr>
        <w:t> </w:t>
      </w:r>
      <w:r>
        <w:rPr>
          <w:u w:val="thick"/>
        </w:rPr>
        <w:t>PRACÍ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8"/>
        </w:rPr>
      </w:pPr>
    </w:p>
    <w:p>
      <w:pPr>
        <w:pStyle w:val="BodyText"/>
        <w:spacing w:before="51"/>
        <w:ind w:left="116"/>
      </w:pPr>
      <w:r>
        <w:rPr/>
        <w:t>Do</w:t>
      </w:r>
      <w:r>
        <w:rPr>
          <w:spacing w:val="-1"/>
        </w:rPr>
        <w:t> </w:t>
      </w:r>
      <w:r>
        <w:rPr/>
        <w:t>30</w:t>
      </w:r>
      <w:r>
        <w:rPr>
          <w:spacing w:val="-2"/>
        </w:rPr>
        <w:t> </w:t>
      </w:r>
      <w:r>
        <w:rPr/>
        <w:t>dní</w:t>
      </w:r>
      <w:r>
        <w:rPr>
          <w:spacing w:val="-3"/>
        </w:rPr>
        <w:t> </w:t>
      </w:r>
      <w:r>
        <w:rPr/>
        <w:t>od předání</w:t>
      </w:r>
      <w:r>
        <w:rPr>
          <w:spacing w:val="-3"/>
        </w:rPr>
        <w:t> </w:t>
      </w:r>
      <w:r>
        <w:rPr/>
        <w:t>staveniště:</w:t>
      </w:r>
    </w:p>
    <w:p>
      <w:pPr>
        <w:pStyle w:val="BodyText"/>
        <w:spacing w:before="185"/>
        <w:ind w:left="824"/>
      </w:pPr>
      <w:r>
        <w:rPr/>
        <w:t>Stavba</w:t>
      </w:r>
      <w:r>
        <w:rPr>
          <w:spacing w:val="-3"/>
        </w:rPr>
        <w:t> </w:t>
      </w:r>
      <w:r>
        <w:rPr/>
        <w:t>lešení,</w:t>
      </w:r>
      <w:r>
        <w:rPr>
          <w:spacing w:val="-4"/>
        </w:rPr>
        <w:t> </w:t>
      </w:r>
      <w:r>
        <w:rPr/>
        <w:t>očištění</w:t>
      </w:r>
      <w:r>
        <w:rPr>
          <w:spacing w:val="-4"/>
        </w:rPr>
        <w:t> </w:t>
      </w:r>
      <w:r>
        <w:rPr/>
        <w:t>fasády,</w:t>
      </w:r>
      <w:r>
        <w:rPr>
          <w:spacing w:val="-2"/>
        </w:rPr>
        <w:t> </w:t>
      </w:r>
      <w:r>
        <w:rPr/>
        <w:t>bourací</w:t>
      </w:r>
      <w:r>
        <w:rPr>
          <w:spacing w:val="-5"/>
        </w:rPr>
        <w:t> </w:t>
      </w:r>
      <w:r>
        <w:rPr/>
        <w:t>práce,</w:t>
      </w:r>
      <w:r>
        <w:rPr>
          <w:spacing w:val="-4"/>
        </w:rPr>
        <w:t> </w:t>
      </w:r>
      <w:r>
        <w:rPr/>
        <w:t>zednické</w:t>
      </w:r>
      <w:r>
        <w:rPr>
          <w:spacing w:val="-1"/>
        </w:rPr>
        <w:t> </w:t>
      </w:r>
      <w:r>
        <w:rPr/>
        <w:t>opravy</w:t>
      </w:r>
    </w:p>
    <w:p>
      <w:pPr>
        <w:pStyle w:val="BodyText"/>
      </w:pPr>
    </w:p>
    <w:p>
      <w:pPr>
        <w:pStyle w:val="BodyText"/>
        <w:rPr>
          <w:sz w:val="30"/>
        </w:rPr>
      </w:pPr>
    </w:p>
    <w:p>
      <w:pPr>
        <w:pStyle w:val="BodyText"/>
        <w:spacing w:line="388" w:lineRule="auto"/>
        <w:ind w:left="824" w:right="5637" w:hanging="708"/>
      </w:pPr>
      <w:r>
        <w:rPr/>
        <w:t>Do 60 dní od předání staveniště:</w:t>
      </w:r>
      <w:r>
        <w:rPr>
          <w:spacing w:val="-52"/>
        </w:rPr>
        <w:t> </w:t>
      </w:r>
      <w:r>
        <w:rPr/>
        <w:t>Montáž</w:t>
      </w:r>
      <w:r>
        <w:rPr>
          <w:spacing w:val="-4"/>
        </w:rPr>
        <w:t> </w:t>
      </w:r>
      <w:r>
        <w:rPr/>
        <w:t>zateplení</w:t>
      </w:r>
      <w:r>
        <w:rPr>
          <w:spacing w:val="-4"/>
        </w:rPr>
        <w:t> </w:t>
      </w:r>
      <w:r>
        <w:rPr/>
        <w:t>fasády</w:t>
      </w:r>
    </w:p>
    <w:p>
      <w:pPr>
        <w:pStyle w:val="BodyText"/>
      </w:pPr>
    </w:p>
    <w:p>
      <w:pPr>
        <w:pStyle w:val="BodyText"/>
        <w:spacing w:before="187"/>
        <w:ind w:left="116"/>
      </w:pPr>
      <w:r>
        <w:rPr/>
        <w:t>Do 90</w:t>
      </w:r>
      <w:r>
        <w:rPr>
          <w:spacing w:val="-2"/>
        </w:rPr>
        <w:t> </w:t>
      </w:r>
      <w:r>
        <w:rPr/>
        <w:t>dní</w:t>
      </w:r>
      <w:r>
        <w:rPr>
          <w:spacing w:val="-3"/>
        </w:rPr>
        <w:t> </w:t>
      </w:r>
      <w:r>
        <w:rPr/>
        <w:t>od</w:t>
      </w:r>
      <w:r>
        <w:rPr>
          <w:spacing w:val="-2"/>
        </w:rPr>
        <w:t> </w:t>
      </w:r>
      <w:r>
        <w:rPr/>
        <w:t>předání</w:t>
      </w:r>
      <w:r>
        <w:rPr>
          <w:spacing w:val="-3"/>
        </w:rPr>
        <w:t> </w:t>
      </w:r>
      <w:r>
        <w:rPr/>
        <w:t>staveniště:</w:t>
      </w:r>
    </w:p>
    <w:p>
      <w:pPr>
        <w:pStyle w:val="BodyText"/>
        <w:spacing w:before="182"/>
        <w:ind w:left="824"/>
      </w:pPr>
      <w:r>
        <w:rPr/>
        <w:t>Finální</w:t>
      </w:r>
      <w:r>
        <w:rPr>
          <w:spacing w:val="-5"/>
        </w:rPr>
        <w:t> </w:t>
      </w:r>
      <w:r>
        <w:rPr/>
        <w:t>omítka,</w:t>
      </w:r>
      <w:r>
        <w:rPr>
          <w:spacing w:val="-3"/>
        </w:rPr>
        <w:t> </w:t>
      </w:r>
      <w:r>
        <w:rPr/>
        <w:t>montáž</w:t>
      </w:r>
      <w:r>
        <w:rPr>
          <w:spacing w:val="-1"/>
        </w:rPr>
        <w:t> </w:t>
      </w:r>
      <w:r>
        <w:rPr/>
        <w:t>vrat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dveří,</w:t>
      </w:r>
      <w:r>
        <w:rPr>
          <w:spacing w:val="-2"/>
        </w:rPr>
        <w:t> </w:t>
      </w:r>
      <w:r>
        <w:rPr/>
        <w:t>dokončovací</w:t>
      </w:r>
      <w:r>
        <w:rPr>
          <w:spacing w:val="-5"/>
        </w:rPr>
        <w:t> </w:t>
      </w:r>
      <w:r>
        <w:rPr/>
        <w:t>práce</w:t>
      </w:r>
    </w:p>
    <w:sectPr>
      <w:type w:val="continuous"/>
      <w:pgSz w:w="11910" w:h="16840"/>
      <w:pgMar w:top="660" w:bottom="280" w:left="13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cs-CZ" w:eastAsia="en-US" w:bidi="ar-SA"/>
    </w:rPr>
  </w:style>
  <w:style w:styleId="Title" w:type="paragraph">
    <w:name w:val="Title"/>
    <w:basedOn w:val="Normal"/>
    <w:uiPriority w:val="1"/>
    <w:qFormat/>
    <w:pPr>
      <w:ind w:left="1767" w:right="1393"/>
      <w:jc w:val="center"/>
    </w:pPr>
    <w:rPr>
      <w:rFonts w:ascii="Calibri" w:hAnsi="Calibri" w:eastAsia="Calibri" w:cs="Calibri"/>
      <w:b/>
      <w:bCs/>
      <w:sz w:val="32"/>
      <w:szCs w:val="32"/>
      <w:u w:val="single" w:color="00000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svarc</dc:creator>
  <dcterms:created xsi:type="dcterms:W3CDTF">2023-09-07T08:40:23Z</dcterms:created>
  <dcterms:modified xsi:type="dcterms:W3CDTF">2023-09-07T08:40:23Z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2023-09-07T00:00:00Z</vt:filetime>
  </property>
</Properties>
</file>