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4232" w14:textId="77777777" w:rsidR="00545250" w:rsidRPr="004015CF" w:rsidRDefault="00545250" w:rsidP="000F41EB">
      <w:pPr>
        <w:pStyle w:val="Zhlav"/>
        <w:tabs>
          <w:tab w:val="clear" w:pos="4536"/>
          <w:tab w:val="clear" w:pos="9072"/>
        </w:tabs>
        <w:rPr>
          <w:rFonts w:asciiTheme="minorHAnsi" w:hAnsiTheme="minorHAnsi" w:cstheme="minorHAnsi"/>
          <w:color w:val="000000" w:themeColor="text1"/>
          <w:sz w:val="22"/>
          <w:szCs w:val="22"/>
        </w:rPr>
      </w:pPr>
    </w:p>
    <w:p w14:paraId="57AB1EE7" w14:textId="24FB9665" w:rsidR="00FC345A" w:rsidRPr="004015CF" w:rsidRDefault="00FC345A" w:rsidP="000F41EB">
      <w:pPr>
        <w:pStyle w:val="Nadpis1"/>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SMLOUVA O POSKYTNUTÍ SLUŽEB</w:t>
      </w:r>
    </w:p>
    <w:p w14:paraId="5ACD5A3C" w14:textId="693970D9" w:rsidR="00FC345A" w:rsidRPr="004015CF" w:rsidRDefault="00FC345A" w:rsidP="000F41EB">
      <w:pPr>
        <w:pStyle w:val="Nadpis1"/>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A O KONTROLNÍ ČINNOSTI č. </w:t>
      </w:r>
      <w:r w:rsidR="00374254" w:rsidRPr="004015CF">
        <w:rPr>
          <w:rFonts w:asciiTheme="minorHAnsi" w:hAnsiTheme="minorHAnsi" w:cstheme="minorHAnsi"/>
          <w:color w:val="000000" w:themeColor="text1"/>
          <w:sz w:val="22"/>
          <w:szCs w:val="22"/>
        </w:rPr>
        <w:t>0</w:t>
      </w:r>
      <w:r w:rsidR="00A20B39" w:rsidRPr="004015CF">
        <w:rPr>
          <w:rFonts w:asciiTheme="minorHAnsi" w:hAnsiTheme="minorHAnsi" w:cstheme="minorHAnsi"/>
          <w:color w:val="000000" w:themeColor="text1"/>
          <w:sz w:val="22"/>
          <w:szCs w:val="22"/>
        </w:rPr>
        <w:t>7</w:t>
      </w:r>
      <w:r w:rsidR="00374254" w:rsidRPr="004015CF">
        <w:rPr>
          <w:rFonts w:asciiTheme="minorHAnsi" w:hAnsiTheme="minorHAnsi" w:cstheme="minorHAnsi"/>
          <w:color w:val="000000" w:themeColor="text1"/>
          <w:sz w:val="22"/>
          <w:szCs w:val="22"/>
        </w:rPr>
        <w:t>-23-0</w:t>
      </w:r>
      <w:r w:rsidR="00A20B39" w:rsidRPr="004015CF">
        <w:rPr>
          <w:rFonts w:asciiTheme="minorHAnsi" w:hAnsiTheme="minorHAnsi" w:cstheme="minorHAnsi"/>
          <w:color w:val="000000" w:themeColor="text1"/>
          <w:sz w:val="22"/>
          <w:szCs w:val="22"/>
        </w:rPr>
        <w:t>3</w:t>
      </w:r>
    </w:p>
    <w:p w14:paraId="130B933B" w14:textId="77777777" w:rsidR="00937D4B" w:rsidRPr="004015CF" w:rsidRDefault="00937D4B" w:rsidP="000F41EB">
      <w:pPr>
        <w:rPr>
          <w:rFonts w:asciiTheme="minorHAnsi" w:hAnsiTheme="minorHAnsi" w:cstheme="minorHAnsi"/>
          <w:color w:val="000000" w:themeColor="text1"/>
          <w:sz w:val="22"/>
          <w:szCs w:val="22"/>
        </w:rPr>
      </w:pPr>
    </w:p>
    <w:p w14:paraId="5152E6DC" w14:textId="61476A40" w:rsidR="00545250" w:rsidRPr="004015CF" w:rsidRDefault="00545250" w:rsidP="006D33A6">
      <w:pPr>
        <w:jc w:val="center"/>
        <w:rPr>
          <w:rFonts w:asciiTheme="minorHAnsi" w:hAnsiTheme="minorHAnsi" w:cstheme="minorHAnsi"/>
          <w:b/>
          <w:bCs/>
          <w:color w:val="000000" w:themeColor="text1"/>
          <w:sz w:val="22"/>
          <w:szCs w:val="22"/>
        </w:rPr>
      </w:pPr>
      <w:r w:rsidRPr="004015CF">
        <w:rPr>
          <w:rFonts w:asciiTheme="minorHAnsi" w:hAnsiTheme="minorHAnsi" w:cstheme="minorHAnsi"/>
          <w:b/>
          <w:bCs/>
          <w:color w:val="000000" w:themeColor="text1"/>
          <w:sz w:val="22"/>
          <w:szCs w:val="22"/>
        </w:rPr>
        <w:t>I. SMLUVNÍ STRANY</w:t>
      </w:r>
    </w:p>
    <w:p w14:paraId="535327B9" w14:textId="77777777" w:rsidR="003C72CC" w:rsidRPr="004015CF" w:rsidRDefault="003C72CC" w:rsidP="000F41EB">
      <w:pPr>
        <w:rPr>
          <w:rFonts w:asciiTheme="minorHAnsi" w:hAnsiTheme="minorHAnsi" w:cstheme="minorHAnsi"/>
          <w:color w:val="000000" w:themeColor="text1"/>
          <w:sz w:val="22"/>
          <w:szCs w:val="22"/>
        </w:rPr>
      </w:pPr>
    </w:p>
    <w:p w14:paraId="3E9C06F3" w14:textId="542CBCA8" w:rsidR="00C32275" w:rsidRPr="004015CF" w:rsidRDefault="00C32275" w:rsidP="00132F5A">
      <w:pPr>
        <w:tabs>
          <w:tab w:val="left" w:pos="567"/>
          <w:tab w:val="left" w:pos="3544"/>
          <w:tab w:val="left" w:pos="4395"/>
        </w:tabs>
        <w:rPr>
          <w:rFonts w:asciiTheme="minorHAnsi" w:hAnsiTheme="minorHAnsi" w:cstheme="minorHAnsi"/>
          <w:sz w:val="22"/>
          <w:szCs w:val="22"/>
        </w:rPr>
      </w:pPr>
      <w:r w:rsidRPr="004015CF">
        <w:rPr>
          <w:rFonts w:asciiTheme="minorHAnsi" w:hAnsiTheme="minorHAnsi" w:cstheme="minorHAnsi"/>
          <w:sz w:val="22"/>
          <w:szCs w:val="22"/>
        </w:rPr>
        <w:t xml:space="preserve">I.1 </w:t>
      </w:r>
      <w:r w:rsidRPr="004015CF">
        <w:rPr>
          <w:rFonts w:asciiTheme="minorHAnsi" w:hAnsiTheme="minorHAnsi" w:cstheme="minorHAnsi"/>
          <w:sz w:val="22"/>
          <w:szCs w:val="22"/>
        </w:rPr>
        <w:tab/>
        <w:t>Objednatel</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w:t>
      </w:r>
      <w:r w:rsidRPr="004015CF">
        <w:rPr>
          <w:rFonts w:asciiTheme="minorHAnsi" w:hAnsiTheme="minorHAnsi" w:cstheme="minorHAnsi"/>
          <w:sz w:val="22"/>
          <w:szCs w:val="22"/>
        </w:rPr>
        <w:tab/>
      </w:r>
      <w:r w:rsidRPr="004015CF">
        <w:rPr>
          <w:rFonts w:asciiTheme="minorHAnsi" w:hAnsiTheme="minorHAnsi" w:cstheme="minorHAnsi"/>
          <w:b/>
          <w:bCs/>
          <w:iCs/>
          <w:sz w:val="22"/>
          <w:szCs w:val="22"/>
        </w:rPr>
        <w:t>Zaměstnanecká pojišťovna Škoda</w:t>
      </w:r>
    </w:p>
    <w:p w14:paraId="02C36CCD" w14:textId="0B25839A" w:rsidR="00C32275" w:rsidRPr="004015CF" w:rsidRDefault="00C32275" w:rsidP="00132F5A">
      <w:pPr>
        <w:tabs>
          <w:tab w:val="left" w:pos="567"/>
          <w:tab w:val="left" w:pos="3544"/>
          <w:tab w:val="left" w:pos="4395"/>
        </w:tabs>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r>
      <w:r w:rsidRPr="004015CF">
        <w:rPr>
          <w:rFonts w:asciiTheme="minorHAnsi" w:hAnsiTheme="minorHAnsi" w:cstheme="minorHAnsi"/>
          <w:sz w:val="22"/>
          <w:szCs w:val="22"/>
        </w:rPr>
        <w:tab/>
        <w:t>Husova 302</w:t>
      </w:r>
    </w:p>
    <w:p w14:paraId="1E31A3C1" w14:textId="18916796" w:rsidR="00C32275" w:rsidRPr="004015CF" w:rsidRDefault="00132F5A" w:rsidP="00132F5A">
      <w:pPr>
        <w:tabs>
          <w:tab w:val="left" w:pos="567"/>
          <w:tab w:val="left" w:pos="3544"/>
          <w:tab w:val="left" w:pos="439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32275" w:rsidRPr="004015CF">
        <w:rPr>
          <w:rFonts w:asciiTheme="minorHAnsi" w:hAnsiTheme="minorHAnsi" w:cstheme="minorHAnsi"/>
          <w:sz w:val="22"/>
          <w:szCs w:val="22"/>
        </w:rPr>
        <w:t>293</w:t>
      </w:r>
      <w:r w:rsidR="006D33A6">
        <w:rPr>
          <w:rFonts w:asciiTheme="minorHAnsi" w:hAnsiTheme="minorHAnsi" w:cstheme="minorHAnsi"/>
          <w:sz w:val="22"/>
          <w:szCs w:val="22"/>
        </w:rPr>
        <w:t> </w:t>
      </w:r>
      <w:r w:rsidR="00C32275" w:rsidRPr="004015CF">
        <w:rPr>
          <w:rFonts w:asciiTheme="minorHAnsi" w:hAnsiTheme="minorHAnsi" w:cstheme="minorHAnsi"/>
          <w:sz w:val="22"/>
          <w:szCs w:val="22"/>
        </w:rPr>
        <w:t>01 Mladá Boleslav</w:t>
      </w:r>
    </w:p>
    <w:p w14:paraId="4D5F4DC0" w14:textId="77777777" w:rsidR="00FE2DE4" w:rsidRDefault="00132F5A" w:rsidP="00132F5A">
      <w:pPr>
        <w:tabs>
          <w:tab w:val="left" w:pos="567"/>
          <w:tab w:val="left" w:pos="3544"/>
          <w:tab w:val="left" w:pos="439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32275" w:rsidRPr="004015CF">
        <w:rPr>
          <w:rFonts w:asciiTheme="minorHAnsi" w:hAnsiTheme="minorHAnsi" w:cstheme="minorHAnsi"/>
          <w:sz w:val="22"/>
          <w:szCs w:val="22"/>
        </w:rPr>
        <w:t xml:space="preserve">společnost zapsaná do obchodního rejstříku </w:t>
      </w:r>
    </w:p>
    <w:p w14:paraId="7163EE31" w14:textId="3F5659EB" w:rsidR="00C32275" w:rsidRPr="004015CF" w:rsidRDefault="00FE2DE4" w:rsidP="00132F5A">
      <w:pPr>
        <w:tabs>
          <w:tab w:val="left" w:pos="567"/>
          <w:tab w:val="left" w:pos="3544"/>
          <w:tab w:val="left" w:pos="439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32275" w:rsidRPr="004015CF">
        <w:rPr>
          <w:rFonts w:asciiTheme="minorHAnsi" w:hAnsiTheme="minorHAnsi" w:cstheme="minorHAnsi"/>
          <w:sz w:val="22"/>
          <w:szCs w:val="22"/>
        </w:rPr>
        <w:t>vedeného Městským soudem v Praze</w:t>
      </w:r>
    </w:p>
    <w:p w14:paraId="21B5BECB" w14:textId="77777777" w:rsidR="00C32275" w:rsidRPr="004015CF" w:rsidRDefault="00C32275" w:rsidP="00132F5A">
      <w:pPr>
        <w:tabs>
          <w:tab w:val="left" w:pos="567"/>
          <w:tab w:val="left" w:pos="3544"/>
          <w:tab w:val="left" w:pos="4395"/>
        </w:tabs>
        <w:rPr>
          <w:rFonts w:asciiTheme="minorHAnsi" w:hAnsiTheme="minorHAnsi" w:cstheme="minorHAnsi"/>
          <w:sz w:val="22"/>
          <w:szCs w:val="22"/>
        </w:rPr>
      </w:pPr>
      <w:r w:rsidRPr="004015CF">
        <w:rPr>
          <w:rFonts w:asciiTheme="minorHAnsi" w:hAnsiTheme="minorHAnsi" w:cstheme="minorHAnsi"/>
          <w:sz w:val="22"/>
          <w:szCs w:val="22"/>
        </w:rPr>
        <w:t>oddíl A, vložka 7541</w:t>
      </w:r>
    </w:p>
    <w:p w14:paraId="5465484A" w14:textId="77777777" w:rsidR="00C32275" w:rsidRPr="004015CF" w:rsidRDefault="00C32275" w:rsidP="00132F5A">
      <w:pPr>
        <w:tabs>
          <w:tab w:val="left" w:pos="567"/>
          <w:tab w:val="left" w:pos="3544"/>
          <w:tab w:val="left" w:pos="4395"/>
        </w:tabs>
        <w:rPr>
          <w:rFonts w:asciiTheme="minorHAnsi" w:hAnsiTheme="minorHAnsi" w:cstheme="minorHAnsi"/>
          <w:sz w:val="22"/>
          <w:szCs w:val="22"/>
        </w:rPr>
      </w:pPr>
    </w:p>
    <w:p w14:paraId="4C9310DB" w14:textId="580A6168" w:rsidR="00C32275" w:rsidRPr="004015CF" w:rsidRDefault="00C32275" w:rsidP="00132F5A">
      <w:pPr>
        <w:tabs>
          <w:tab w:val="left" w:pos="567"/>
          <w:tab w:val="left" w:pos="3544"/>
          <w:tab w:val="left" w:pos="4395"/>
        </w:tabs>
        <w:rPr>
          <w:rFonts w:asciiTheme="minorHAnsi" w:hAnsiTheme="minorHAnsi" w:cstheme="minorHAnsi"/>
          <w:sz w:val="22"/>
          <w:szCs w:val="22"/>
        </w:rPr>
      </w:pPr>
      <w:r w:rsidRPr="004015CF">
        <w:rPr>
          <w:rFonts w:asciiTheme="minorHAnsi" w:hAnsiTheme="minorHAnsi" w:cstheme="minorHAnsi"/>
          <w:sz w:val="22"/>
          <w:szCs w:val="22"/>
        </w:rPr>
        <w:tab/>
        <w:t>Statutární zástupce</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w:t>
      </w:r>
      <w:r w:rsidRPr="004015CF">
        <w:rPr>
          <w:rFonts w:asciiTheme="minorHAnsi" w:hAnsiTheme="minorHAnsi" w:cstheme="minorHAnsi"/>
          <w:sz w:val="22"/>
          <w:szCs w:val="22"/>
        </w:rPr>
        <w:tab/>
        <w:t>Ing. Darina Ulmanová, MBA</w:t>
      </w:r>
    </w:p>
    <w:p w14:paraId="40FA7075" w14:textId="36BF3522" w:rsidR="00C32275" w:rsidRPr="004015CF" w:rsidRDefault="00C32275" w:rsidP="00132F5A">
      <w:pPr>
        <w:tabs>
          <w:tab w:val="left" w:pos="567"/>
          <w:tab w:val="left" w:pos="3544"/>
          <w:tab w:val="left" w:pos="4395"/>
        </w:tabs>
        <w:rPr>
          <w:rFonts w:asciiTheme="minorHAnsi" w:hAnsiTheme="minorHAnsi" w:cstheme="minorHAnsi"/>
          <w: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r>
      <w:r w:rsidRPr="004015CF">
        <w:rPr>
          <w:rFonts w:asciiTheme="minorHAnsi" w:hAnsiTheme="minorHAnsi" w:cstheme="minorHAnsi"/>
          <w:i/>
          <w:sz w:val="22"/>
          <w:szCs w:val="22"/>
        </w:rPr>
        <w:tab/>
      </w:r>
      <w:r w:rsidRPr="004015CF">
        <w:rPr>
          <w:rFonts w:asciiTheme="minorHAnsi" w:hAnsiTheme="minorHAnsi" w:cstheme="minorHAnsi"/>
          <w:i/>
          <w:iCs/>
          <w:sz w:val="22"/>
          <w:szCs w:val="22"/>
        </w:rPr>
        <w:t>ředitelka</w:t>
      </w:r>
    </w:p>
    <w:p w14:paraId="62B91C9B" w14:textId="4D1CC115" w:rsidR="00C32275" w:rsidRPr="00FE2DE4" w:rsidRDefault="00C32275" w:rsidP="00132F5A">
      <w:pPr>
        <w:tabs>
          <w:tab w:val="left" w:pos="567"/>
          <w:tab w:val="left" w:pos="3544"/>
          <w:tab w:val="left" w:pos="4395"/>
        </w:tabs>
        <w:rPr>
          <w:rFonts w:asciiTheme="minorHAnsi" w:hAnsiTheme="minorHAnsi" w:cstheme="minorHAnsi"/>
          <w:sz w:val="22"/>
          <w:szCs w:val="22"/>
        </w:rPr>
      </w:pPr>
      <w:r w:rsidRPr="00FE2DE4">
        <w:rPr>
          <w:rFonts w:asciiTheme="minorHAnsi" w:hAnsiTheme="minorHAnsi" w:cstheme="minorHAnsi"/>
          <w:sz w:val="22"/>
          <w:szCs w:val="22"/>
        </w:rPr>
        <w:tab/>
      </w:r>
      <w:r w:rsidRPr="00FE2DE4">
        <w:rPr>
          <w:rFonts w:asciiTheme="minorHAnsi" w:hAnsiTheme="minorHAnsi" w:cstheme="minorHAnsi"/>
          <w:sz w:val="22"/>
          <w:szCs w:val="22"/>
        </w:rPr>
        <w:tab/>
      </w:r>
      <w:r w:rsidRPr="00FE2DE4">
        <w:rPr>
          <w:rFonts w:asciiTheme="minorHAnsi" w:hAnsiTheme="minorHAnsi" w:cstheme="minorHAnsi"/>
          <w:sz w:val="22"/>
          <w:szCs w:val="22"/>
        </w:rPr>
        <w:tab/>
      </w:r>
    </w:p>
    <w:p w14:paraId="728B59EC" w14:textId="3EE092E7" w:rsidR="00C32275" w:rsidRPr="004015CF" w:rsidRDefault="00FE2DE4" w:rsidP="00FE2DE4">
      <w:pPr>
        <w:tabs>
          <w:tab w:val="left" w:pos="567"/>
          <w:tab w:val="left" w:pos="3544"/>
          <w:tab w:val="left" w:pos="4395"/>
        </w:tabs>
        <w:rPr>
          <w:rFonts w:asciiTheme="minorHAnsi" w:hAnsiTheme="minorHAnsi" w:cstheme="minorHAnsi"/>
          <w:sz w:val="22"/>
          <w:szCs w:val="22"/>
        </w:rPr>
      </w:pPr>
      <w:r>
        <w:rPr>
          <w:rFonts w:asciiTheme="minorHAnsi" w:hAnsiTheme="minorHAnsi" w:cstheme="minorHAnsi"/>
          <w:sz w:val="22"/>
          <w:szCs w:val="22"/>
        </w:rPr>
        <w:tab/>
      </w:r>
      <w:r w:rsidR="00C32275" w:rsidRPr="004015CF">
        <w:rPr>
          <w:rFonts w:asciiTheme="minorHAnsi" w:hAnsiTheme="minorHAnsi" w:cstheme="minorHAnsi"/>
          <w:sz w:val="22"/>
          <w:szCs w:val="22"/>
        </w:rPr>
        <w:t>Zástupce objednatele</w:t>
      </w:r>
      <w:r w:rsidR="00C32275" w:rsidRPr="004015CF">
        <w:rPr>
          <w:rFonts w:asciiTheme="minorHAnsi" w:hAnsiTheme="minorHAnsi" w:cstheme="minorHAnsi"/>
          <w:sz w:val="22"/>
          <w:szCs w:val="22"/>
        </w:rPr>
        <w:tab/>
      </w:r>
      <w:r w:rsidR="00C32275" w:rsidRPr="004015CF">
        <w:rPr>
          <w:rFonts w:asciiTheme="minorHAnsi" w:hAnsiTheme="minorHAnsi" w:cstheme="minorHAnsi"/>
          <w:sz w:val="22"/>
          <w:szCs w:val="22"/>
        </w:rPr>
        <w:tab/>
      </w:r>
      <w:r w:rsidR="007A2D99">
        <w:rPr>
          <w:rFonts w:asciiTheme="minorHAnsi" w:hAnsiTheme="minorHAnsi" w:cstheme="minorHAnsi"/>
          <w:sz w:val="22"/>
          <w:szCs w:val="22"/>
        </w:rPr>
        <w:t>XXXXXXXXXXXXXXXXXXXX</w:t>
      </w:r>
    </w:p>
    <w:p w14:paraId="670596FD" w14:textId="39DBBF06" w:rsidR="00C32275" w:rsidRPr="00FE2DE4" w:rsidRDefault="00FE2DE4" w:rsidP="00FE2DE4">
      <w:pPr>
        <w:tabs>
          <w:tab w:val="left" w:pos="567"/>
          <w:tab w:val="left" w:pos="3544"/>
          <w:tab w:val="left" w:pos="4395"/>
        </w:tabs>
        <w:rPr>
          <w:rFonts w:asciiTheme="minorHAnsi" w:hAnsiTheme="minorHAnsi" w:cstheme="minorHAnsi"/>
          <w:sz w:val="22"/>
          <w:szCs w:val="22"/>
        </w:rPr>
      </w:pPr>
      <w:r>
        <w:rPr>
          <w:rFonts w:asciiTheme="minorHAnsi" w:hAnsiTheme="minorHAnsi" w:cstheme="minorHAnsi"/>
          <w:sz w:val="22"/>
          <w:szCs w:val="22"/>
        </w:rPr>
        <w:tab/>
      </w:r>
      <w:r w:rsidR="00C32275" w:rsidRPr="004015CF">
        <w:rPr>
          <w:rFonts w:asciiTheme="minorHAnsi" w:hAnsiTheme="minorHAnsi" w:cstheme="minorHAnsi"/>
          <w:sz w:val="22"/>
          <w:szCs w:val="22"/>
        </w:rPr>
        <w:t>oprávněný k jednání</w:t>
      </w:r>
      <w:r w:rsidR="006D33A6">
        <w:rPr>
          <w:rFonts w:asciiTheme="minorHAnsi" w:hAnsiTheme="minorHAnsi" w:cstheme="minorHAnsi"/>
          <w:sz w:val="22"/>
          <w:szCs w:val="22"/>
        </w:rPr>
        <w:t xml:space="preserve"> </w:t>
      </w:r>
      <w:r w:rsidR="00C32275" w:rsidRPr="004015CF">
        <w:rPr>
          <w:rFonts w:asciiTheme="minorHAnsi" w:hAnsiTheme="minorHAnsi" w:cstheme="minorHAnsi"/>
          <w:sz w:val="22"/>
          <w:szCs w:val="22"/>
        </w:rPr>
        <w:tab/>
        <w:t>:</w:t>
      </w:r>
      <w:r w:rsidR="00C32275" w:rsidRPr="004015CF">
        <w:rPr>
          <w:rFonts w:asciiTheme="minorHAnsi" w:hAnsiTheme="minorHAnsi" w:cstheme="minorHAnsi"/>
          <w:sz w:val="22"/>
          <w:szCs w:val="22"/>
        </w:rPr>
        <w:tab/>
      </w:r>
      <w:r w:rsidR="007A2D99">
        <w:rPr>
          <w:rFonts w:asciiTheme="minorHAnsi" w:hAnsiTheme="minorHAnsi" w:cstheme="minorHAnsi"/>
          <w:sz w:val="22"/>
          <w:szCs w:val="22"/>
        </w:rPr>
        <w:t>XXXXXXXXXXXXXXXXXXXXXXXXX</w:t>
      </w:r>
    </w:p>
    <w:p w14:paraId="5C7E433F" w14:textId="77777777" w:rsidR="00C32275" w:rsidRPr="00FE2DE4" w:rsidRDefault="00C32275" w:rsidP="00FE2DE4">
      <w:pPr>
        <w:tabs>
          <w:tab w:val="left" w:pos="567"/>
          <w:tab w:val="left" w:pos="3544"/>
          <w:tab w:val="left" w:pos="4395"/>
        </w:tabs>
        <w:rPr>
          <w:rFonts w:asciiTheme="minorHAnsi" w:hAnsiTheme="minorHAnsi" w:cstheme="minorHAnsi"/>
          <w:sz w:val="22"/>
          <w:szCs w:val="22"/>
        </w:rPr>
      </w:pPr>
      <w:r w:rsidRPr="00FE2DE4">
        <w:rPr>
          <w:rFonts w:asciiTheme="minorHAnsi" w:hAnsiTheme="minorHAnsi" w:cstheme="minorHAnsi"/>
          <w:sz w:val="22"/>
          <w:szCs w:val="22"/>
        </w:rPr>
        <w:tab/>
      </w:r>
    </w:p>
    <w:p w14:paraId="72E6B1D5" w14:textId="7C62968D" w:rsidR="00C32275" w:rsidRPr="004015CF" w:rsidRDefault="006D33A6" w:rsidP="00FE2DE4">
      <w:pPr>
        <w:tabs>
          <w:tab w:val="left" w:pos="567"/>
          <w:tab w:val="left" w:pos="3544"/>
          <w:tab w:val="left" w:pos="4395"/>
        </w:tabs>
        <w:rPr>
          <w:rFonts w:asciiTheme="minorHAnsi" w:hAnsiTheme="minorHAnsi" w:cstheme="minorHAnsi"/>
          <w:sz w:val="22"/>
          <w:szCs w:val="22"/>
        </w:rPr>
      </w:pPr>
      <w:r>
        <w:rPr>
          <w:rFonts w:asciiTheme="minorHAnsi" w:hAnsiTheme="minorHAnsi" w:cstheme="minorHAnsi"/>
          <w:sz w:val="22"/>
          <w:szCs w:val="22"/>
        </w:rPr>
        <w:t xml:space="preserve"> </w:t>
      </w:r>
      <w:r w:rsidR="00C32275" w:rsidRPr="004015CF">
        <w:rPr>
          <w:rFonts w:asciiTheme="minorHAnsi" w:hAnsiTheme="minorHAnsi" w:cstheme="minorHAnsi"/>
          <w:sz w:val="22"/>
          <w:szCs w:val="22"/>
        </w:rPr>
        <w:tab/>
        <w:t>IČ</w:t>
      </w:r>
      <w:r w:rsidR="00C32275" w:rsidRPr="004015CF">
        <w:rPr>
          <w:rFonts w:asciiTheme="minorHAnsi" w:hAnsiTheme="minorHAnsi" w:cstheme="minorHAnsi"/>
          <w:sz w:val="22"/>
          <w:szCs w:val="22"/>
        </w:rPr>
        <w:tab/>
        <w:t>:</w:t>
      </w:r>
      <w:r w:rsidR="00C32275" w:rsidRPr="004015CF">
        <w:rPr>
          <w:rFonts w:asciiTheme="minorHAnsi" w:hAnsiTheme="minorHAnsi" w:cstheme="minorHAnsi"/>
          <w:sz w:val="22"/>
          <w:szCs w:val="22"/>
        </w:rPr>
        <w:tab/>
        <w:t>463 54 182</w:t>
      </w:r>
    </w:p>
    <w:p w14:paraId="17413271" w14:textId="475335FD" w:rsidR="00C32275" w:rsidRPr="004015CF" w:rsidRDefault="00C32275" w:rsidP="00FE2DE4">
      <w:pPr>
        <w:tabs>
          <w:tab w:val="left" w:pos="567"/>
          <w:tab w:val="left" w:pos="3544"/>
          <w:tab w:val="left" w:pos="4395"/>
        </w:tabs>
        <w:rPr>
          <w:rFonts w:asciiTheme="minorHAnsi" w:hAnsiTheme="minorHAnsi" w:cstheme="minorHAnsi"/>
          <w:sz w:val="22"/>
          <w:szCs w:val="22"/>
        </w:rPr>
      </w:pPr>
      <w:r w:rsidRPr="004015CF">
        <w:rPr>
          <w:rFonts w:asciiTheme="minorHAnsi" w:hAnsiTheme="minorHAnsi" w:cstheme="minorHAnsi"/>
          <w:sz w:val="22"/>
          <w:szCs w:val="22"/>
        </w:rPr>
        <w:tab/>
        <w:t>DIČ</w:t>
      </w:r>
      <w:r w:rsidRPr="004015CF">
        <w:rPr>
          <w:rFonts w:asciiTheme="minorHAnsi" w:hAnsiTheme="minorHAnsi" w:cstheme="minorHAnsi"/>
          <w:sz w:val="22"/>
          <w:szCs w:val="22"/>
        </w:rPr>
        <w:tab/>
        <w:t>:</w:t>
      </w:r>
      <w:r w:rsidRPr="004015CF">
        <w:rPr>
          <w:rFonts w:asciiTheme="minorHAnsi" w:hAnsiTheme="minorHAnsi" w:cstheme="minorHAnsi"/>
          <w:sz w:val="22"/>
          <w:szCs w:val="22"/>
        </w:rPr>
        <w:tab/>
        <w:t>CZ 463 54 182</w:t>
      </w:r>
    </w:p>
    <w:p w14:paraId="3B38C87B" w14:textId="77777777" w:rsidR="00C32275" w:rsidRPr="004015CF" w:rsidRDefault="00C32275" w:rsidP="00132F5A">
      <w:pPr>
        <w:pStyle w:val="Zhlav"/>
        <w:tabs>
          <w:tab w:val="clear" w:pos="4536"/>
          <w:tab w:val="clear" w:pos="9072"/>
          <w:tab w:val="left" w:pos="567"/>
          <w:tab w:val="left" w:pos="3544"/>
          <w:tab w:val="left" w:pos="4395"/>
        </w:tabs>
        <w:rPr>
          <w:rFonts w:asciiTheme="minorHAnsi" w:hAnsiTheme="minorHAnsi" w:cstheme="minorHAnsi"/>
          <w:sz w:val="22"/>
          <w:szCs w:val="22"/>
        </w:rPr>
      </w:pPr>
    </w:p>
    <w:p w14:paraId="774CE384" w14:textId="77777777" w:rsidR="003C72CC" w:rsidRPr="004015CF" w:rsidRDefault="003C72CC" w:rsidP="00132F5A">
      <w:pPr>
        <w:tabs>
          <w:tab w:val="left" w:pos="567"/>
          <w:tab w:val="left" w:pos="3544"/>
          <w:tab w:val="left" w:pos="4395"/>
        </w:tabs>
        <w:rPr>
          <w:rFonts w:asciiTheme="minorHAnsi" w:hAnsiTheme="minorHAnsi" w:cstheme="minorHAnsi"/>
          <w:color w:val="000000" w:themeColor="text1"/>
          <w:sz w:val="22"/>
          <w:szCs w:val="22"/>
        </w:rPr>
      </w:pPr>
    </w:p>
    <w:p w14:paraId="5BC13D5B" w14:textId="5E4B0B91" w:rsidR="003C72CC" w:rsidRPr="004015CF" w:rsidRDefault="003C72CC" w:rsidP="00132F5A">
      <w:pPr>
        <w:tabs>
          <w:tab w:val="left" w:pos="567"/>
          <w:tab w:val="left" w:pos="3544"/>
          <w:tab w:val="left" w:pos="4395"/>
        </w:tabs>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I.2</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Zhotovitel</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r>
      <w:r w:rsidRPr="004015CF">
        <w:rPr>
          <w:rFonts w:asciiTheme="minorHAnsi" w:hAnsiTheme="minorHAnsi" w:cstheme="minorHAnsi"/>
          <w:b/>
          <w:bCs/>
          <w:i/>
          <w:iCs/>
          <w:color w:val="000000" w:themeColor="text1"/>
          <w:sz w:val="22"/>
          <w:szCs w:val="22"/>
        </w:rPr>
        <w:t>CERT-ACO, s.r.o</w:t>
      </w:r>
      <w:r w:rsidRPr="004015CF">
        <w:rPr>
          <w:rFonts w:asciiTheme="minorHAnsi" w:hAnsiTheme="minorHAnsi" w:cstheme="minorHAnsi"/>
          <w:color w:val="000000" w:themeColor="text1"/>
          <w:sz w:val="22"/>
          <w:szCs w:val="22"/>
        </w:rPr>
        <w:t>.</w:t>
      </w:r>
    </w:p>
    <w:p w14:paraId="1F5BB662" w14:textId="00079FA8" w:rsidR="003C72CC" w:rsidRPr="004015CF" w:rsidRDefault="006D33A6" w:rsidP="00132F5A">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3C72CC" w:rsidRPr="004015CF">
        <w:rPr>
          <w:rFonts w:asciiTheme="minorHAnsi" w:hAnsiTheme="minorHAnsi" w:cstheme="minorHAnsi"/>
          <w:color w:val="000000" w:themeColor="text1"/>
          <w:sz w:val="22"/>
          <w:szCs w:val="22"/>
        </w:rPr>
        <w:tab/>
      </w:r>
      <w:r w:rsidR="003C72CC" w:rsidRPr="004015CF">
        <w:rPr>
          <w:rFonts w:asciiTheme="minorHAnsi" w:hAnsiTheme="minorHAnsi" w:cstheme="minorHAnsi"/>
          <w:color w:val="000000" w:themeColor="text1"/>
          <w:sz w:val="22"/>
          <w:szCs w:val="22"/>
        </w:rPr>
        <w:tab/>
      </w:r>
      <w:r w:rsidR="003C72CC" w:rsidRPr="004015CF">
        <w:rPr>
          <w:rFonts w:asciiTheme="minorHAnsi" w:hAnsiTheme="minorHAnsi" w:cstheme="minorHAnsi"/>
          <w:color w:val="000000" w:themeColor="text1"/>
          <w:sz w:val="22"/>
          <w:szCs w:val="22"/>
        </w:rPr>
        <w:tab/>
        <w:t>Huťská 229</w:t>
      </w:r>
    </w:p>
    <w:p w14:paraId="1C709DC7" w14:textId="1DA90BAA" w:rsidR="003C72CC" w:rsidRPr="004015CF" w:rsidRDefault="003C72CC" w:rsidP="00132F5A">
      <w:pPr>
        <w:tabs>
          <w:tab w:val="left" w:pos="567"/>
          <w:tab w:val="left" w:pos="3544"/>
          <w:tab w:val="left" w:pos="4395"/>
        </w:tabs>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ab/>
      </w:r>
      <w:r w:rsidRPr="004015CF">
        <w:rPr>
          <w:rFonts w:asciiTheme="minorHAnsi" w:hAnsiTheme="minorHAnsi" w:cstheme="minorHAnsi"/>
          <w:color w:val="000000" w:themeColor="text1"/>
          <w:sz w:val="22"/>
          <w:szCs w:val="22"/>
        </w:rPr>
        <w:tab/>
      </w:r>
      <w:r w:rsidRPr="004015CF">
        <w:rPr>
          <w:rFonts w:asciiTheme="minorHAnsi" w:hAnsiTheme="minorHAnsi" w:cstheme="minorHAnsi"/>
          <w:color w:val="000000" w:themeColor="text1"/>
          <w:sz w:val="22"/>
          <w:szCs w:val="22"/>
        </w:rPr>
        <w:tab/>
        <w:t>272 01 Kladno</w:t>
      </w:r>
    </w:p>
    <w:p w14:paraId="58F987AD" w14:textId="77777777" w:rsidR="00FE2DE4" w:rsidRDefault="00FE2DE4" w:rsidP="00FE2DE4">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3C72CC" w:rsidRPr="004015CF">
        <w:rPr>
          <w:rFonts w:asciiTheme="minorHAnsi" w:hAnsiTheme="minorHAnsi" w:cstheme="minorHAnsi"/>
          <w:color w:val="000000" w:themeColor="text1"/>
          <w:sz w:val="22"/>
          <w:szCs w:val="22"/>
        </w:rPr>
        <w:t xml:space="preserve">společnost zapsaná do obchodního rejstříku </w:t>
      </w:r>
    </w:p>
    <w:p w14:paraId="27619C68" w14:textId="29919218" w:rsidR="003C72CC" w:rsidRPr="004015CF" w:rsidRDefault="00FE2DE4" w:rsidP="00FE2DE4">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3C72CC" w:rsidRPr="004015CF">
        <w:rPr>
          <w:rFonts w:asciiTheme="minorHAnsi" w:hAnsiTheme="minorHAnsi" w:cstheme="minorHAnsi"/>
          <w:color w:val="000000" w:themeColor="text1"/>
          <w:sz w:val="22"/>
          <w:szCs w:val="22"/>
        </w:rPr>
        <w:t>vedeného Městským soudem v Praze</w:t>
      </w:r>
      <w:r w:rsidR="006D33A6">
        <w:rPr>
          <w:rFonts w:asciiTheme="minorHAnsi" w:hAnsiTheme="minorHAnsi" w:cstheme="minorHAnsi"/>
          <w:color w:val="000000" w:themeColor="text1"/>
          <w:sz w:val="22"/>
          <w:szCs w:val="22"/>
        </w:rPr>
        <w:t xml:space="preserve"> </w:t>
      </w:r>
    </w:p>
    <w:p w14:paraId="66BA15B3" w14:textId="5E0A0942" w:rsidR="003C72CC" w:rsidRPr="004015CF" w:rsidRDefault="00FE2DE4" w:rsidP="00FE2DE4">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3C72CC" w:rsidRPr="004015CF">
        <w:rPr>
          <w:rFonts w:asciiTheme="minorHAnsi" w:hAnsiTheme="minorHAnsi" w:cstheme="minorHAnsi"/>
          <w:color w:val="000000" w:themeColor="text1"/>
          <w:sz w:val="22"/>
          <w:szCs w:val="22"/>
        </w:rPr>
        <w:t>oddíl C, vložka 54260</w:t>
      </w:r>
      <w:r w:rsidR="003C72CC" w:rsidRPr="004015CF">
        <w:rPr>
          <w:rFonts w:asciiTheme="minorHAnsi" w:hAnsiTheme="minorHAnsi" w:cstheme="minorHAnsi"/>
          <w:color w:val="000000" w:themeColor="text1"/>
          <w:sz w:val="22"/>
          <w:szCs w:val="22"/>
        </w:rPr>
        <w:tab/>
      </w:r>
    </w:p>
    <w:p w14:paraId="0BDF5EA7" w14:textId="0A7ABD51" w:rsidR="003C72CC" w:rsidRPr="004015CF" w:rsidRDefault="003C72CC" w:rsidP="00132F5A">
      <w:pPr>
        <w:tabs>
          <w:tab w:val="left" w:pos="567"/>
          <w:tab w:val="left" w:pos="3544"/>
          <w:tab w:val="left" w:pos="4395"/>
        </w:tabs>
        <w:rPr>
          <w:rFonts w:asciiTheme="minorHAnsi" w:hAnsiTheme="minorHAnsi" w:cstheme="minorHAnsi"/>
          <w:color w:val="000000" w:themeColor="text1"/>
          <w:sz w:val="22"/>
          <w:szCs w:val="22"/>
        </w:rPr>
      </w:pPr>
    </w:p>
    <w:p w14:paraId="133EF25B" w14:textId="00E2EFEF" w:rsidR="003C72CC" w:rsidRPr="004015CF" w:rsidRDefault="009660C0" w:rsidP="009660C0">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3C72CC" w:rsidRPr="004015CF">
        <w:rPr>
          <w:rFonts w:asciiTheme="minorHAnsi" w:hAnsiTheme="minorHAnsi" w:cstheme="minorHAnsi"/>
          <w:color w:val="000000" w:themeColor="text1"/>
          <w:sz w:val="22"/>
          <w:szCs w:val="22"/>
        </w:rPr>
        <w:t>Statutární zástupce</w:t>
      </w:r>
      <w:r w:rsidR="006D33A6">
        <w:rPr>
          <w:rFonts w:asciiTheme="minorHAnsi" w:hAnsiTheme="minorHAnsi" w:cstheme="minorHAnsi"/>
          <w:color w:val="000000" w:themeColor="text1"/>
          <w:sz w:val="22"/>
          <w:szCs w:val="22"/>
        </w:rPr>
        <w:t xml:space="preserve"> </w:t>
      </w:r>
      <w:r w:rsidR="003C72CC" w:rsidRPr="004015CF">
        <w:rPr>
          <w:rFonts w:asciiTheme="minorHAnsi" w:hAnsiTheme="minorHAnsi" w:cstheme="minorHAnsi"/>
          <w:color w:val="000000" w:themeColor="text1"/>
          <w:sz w:val="22"/>
          <w:szCs w:val="22"/>
        </w:rPr>
        <w:tab/>
        <w:t>:</w:t>
      </w:r>
      <w:r w:rsidR="006D33A6">
        <w:rPr>
          <w:rFonts w:asciiTheme="minorHAnsi" w:hAnsiTheme="minorHAnsi" w:cstheme="minorHAnsi"/>
          <w:color w:val="000000" w:themeColor="text1"/>
          <w:sz w:val="22"/>
          <w:szCs w:val="22"/>
        </w:rPr>
        <w:t xml:space="preserve"> </w:t>
      </w:r>
      <w:r w:rsidR="003C72CC" w:rsidRPr="004015CF">
        <w:rPr>
          <w:rFonts w:asciiTheme="minorHAnsi" w:hAnsiTheme="minorHAnsi" w:cstheme="minorHAnsi"/>
          <w:color w:val="000000" w:themeColor="text1"/>
          <w:sz w:val="22"/>
          <w:szCs w:val="22"/>
        </w:rPr>
        <w:tab/>
        <w:t xml:space="preserve">Ing. Pavel Charvát </w:t>
      </w:r>
    </w:p>
    <w:p w14:paraId="70E43DAF" w14:textId="1D1B5EF2" w:rsidR="003C72CC" w:rsidRPr="009660C0" w:rsidRDefault="009660C0" w:rsidP="009660C0">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3C72CC" w:rsidRPr="009660C0">
        <w:rPr>
          <w:rFonts w:asciiTheme="minorHAnsi" w:hAnsiTheme="minorHAnsi" w:cstheme="minorHAnsi"/>
          <w:color w:val="000000" w:themeColor="text1"/>
          <w:sz w:val="22"/>
          <w:szCs w:val="22"/>
        </w:rPr>
        <w:t>ředitel, jednatel</w:t>
      </w:r>
    </w:p>
    <w:p w14:paraId="7F1F5E5A" w14:textId="11480790" w:rsidR="003C72CC" w:rsidRPr="004015CF" w:rsidRDefault="003C72CC" w:rsidP="00132F5A">
      <w:pPr>
        <w:tabs>
          <w:tab w:val="left" w:pos="567"/>
          <w:tab w:val="left" w:pos="3544"/>
          <w:tab w:val="left" w:pos="4395"/>
        </w:tabs>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ab/>
      </w:r>
    </w:p>
    <w:p w14:paraId="7173A598" w14:textId="2F11B211" w:rsidR="003C72CC" w:rsidRPr="004015CF" w:rsidRDefault="003C72CC" w:rsidP="009660C0">
      <w:pPr>
        <w:tabs>
          <w:tab w:val="left" w:pos="567"/>
          <w:tab w:val="left" w:pos="3544"/>
          <w:tab w:val="left" w:pos="4395"/>
        </w:tabs>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ab/>
        <w:t xml:space="preserve">Zástupce zhotovitele </w:t>
      </w:r>
      <w:r w:rsidRPr="004015CF">
        <w:rPr>
          <w:rFonts w:asciiTheme="minorHAnsi" w:hAnsiTheme="minorHAnsi" w:cstheme="minorHAnsi"/>
          <w:color w:val="000000" w:themeColor="text1"/>
          <w:sz w:val="22"/>
          <w:szCs w:val="22"/>
        </w:rPr>
        <w:tab/>
        <w:t>:</w:t>
      </w:r>
      <w:r w:rsidRPr="004015CF">
        <w:rPr>
          <w:rFonts w:asciiTheme="minorHAnsi" w:hAnsiTheme="minorHAnsi" w:cstheme="minorHAnsi"/>
          <w:color w:val="000000" w:themeColor="text1"/>
          <w:sz w:val="22"/>
          <w:szCs w:val="22"/>
        </w:rPr>
        <w:tab/>
      </w:r>
      <w:r w:rsidR="007A2D99">
        <w:rPr>
          <w:rFonts w:asciiTheme="minorHAnsi" w:hAnsiTheme="minorHAnsi" w:cstheme="minorHAnsi"/>
          <w:color w:val="000000" w:themeColor="text1"/>
          <w:sz w:val="22"/>
          <w:szCs w:val="22"/>
        </w:rPr>
        <w:t>XXXXXXXXXXXXXXXXXXX</w:t>
      </w:r>
    </w:p>
    <w:p w14:paraId="7CA49EA4" w14:textId="5CBD3DE2" w:rsidR="003C72CC" w:rsidRPr="004015CF" w:rsidRDefault="003C72CC" w:rsidP="009660C0">
      <w:pPr>
        <w:tabs>
          <w:tab w:val="left" w:pos="567"/>
          <w:tab w:val="left" w:pos="3544"/>
          <w:tab w:val="left" w:pos="4395"/>
        </w:tabs>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oprávněný k jednání </w:t>
      </w:r>
      <w:r w:rsidRPr="004015CF">
        <w:rPr>
          <w:rFonts w:asciiTheme="minorHAnsi" w:hAnsiTheme="minorHAnsi" w:cstheme="minorHAnsi"/>
          <w:color w:val="000000" w:themeColor="text1"/>
          <w:sz w:val="22"/>
          <w:szCs w:val="22"/>
        </w:rPr>
        <w:tab/>
      </w:r>
      <w:r w:rsidRPr="004015CF">
        <w:rPr>
          <w:rFonts w:asciiTheme="minorHAnsi" w:hAnsiTheme="minorHAnsi" w:cstheme="minorHAnsi"/>
          <w:color w:val="000000" w:themeColor="text1"/>
          <w:sz w:val="22"/>
          <w:szCs w:val="22"/>
        </w:rPr>
        <w:tab/>
      </w:r>
      <w:r w:rsidR="007A2D99">
        <w:rPr>
          <w:rFonts w:asciiTheme="minorHAnsi" w:hAnsiTheme="minorHAnsi" w:cstheme="minorHAnsi"/>
          <w:color w:val="000000" w:themeColor="text1"/>
          <w:sz w:val="22"/>
          <w:szCs w:val="22"/>
        </w:rPr>
        <w:t>XXXXXXXXXXXXXXXXXXX</w:t>
      </w:r>
      <w:bookmarkStart w:id="0" w:name="_GoBack"/>
      <w:bookmarkEnd w:id="0"/>
    </w:p>
    <w:p w14:paraId="52670578" w14:textId="4676E0FB" w:rsidR="003C72CC" w:rsidRPr="004015CF" w:rsidRDefault="003C72CC" w:rsidP="009660C0">
      <w:pPr>
        <w:tabs>
          <w:tab w:val="left" w:pos="567"/>
          <w:tab w:val="left" w:pos="3544"/>
          <w:tab w:val="left" w:pos="4395"/>
        </w:tabs>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ab/>
      </w:r>
    </w:p>
    <w:p w14:paraId="5549AB3A" w14:textId="2960374E" w:rsidR="003C72CC" w:rsidRPr="004015CF" w:rsidRDefault="006D33A6" w:rsidP="00132F5A">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3C72CC" w:rsidRPr="004015CF">
        <w:rPr>
          <w:rFonts w:asciiTheme="minorHAnsi" w:hAnsiTheme="minorHAnsi" w:cstheme="minorHAnsi"/>
          <w:color w:val="000000" w:themeColor="text1"/>
          <w:sz w:val="22"/>
          <w:szCs w:val="22"/>
        </w:rPr>
        <w:tab/>
        <w:t>IČ</w:t>
      </w:r>
      <w:r w:rsidR="003C72CC" w:rsidRPr="004015CF">
        <w:rPr>
          <w:rFonts w:asciiTheme="minorHAnsi" w:hAnsiTheme="minorHAnsi" w:cstheme="minorHAnsi"/>
          <w:color w:val="000000" w:themeColor="text1"/>
          <w:sz w:val="22"/>
          <w:szCs w:val="22"/>
        </w:rPr>
        <w:tab/>
        <w:t>:</w:t>
      </w:r>
      <w:r w:rsidR="003C72CC" w:rsidRPr="004015CF">
        <w:rPr>
          <w:rFonts w:asciiTheme="minorHAnsi" w:hAnsiTheme="minorHAnsi" w:cstheme="minorHAnsi"/>
          <w:color w:val="000000" w:themeColor="text1"/>
          <w:sz w:val="22"/>
          <w:szCs w:val="22"/>
        </w:rPr>
        <w:tab/>
        <w:t>256 06 310</w:t>
      </w:r>
    </w:p>
    <w:p w14:paraId="063AB9B9" w14:textId="55E54C56" w:rsidR="003C72CC" w:rsidRPr="004015CF" w:rsidRDefault="006D33A6" w:rsidP="00132F5A">
      <w:pPr>
        <w:tabs>
          <w:tab w:val="left" w:pos="567"/>
          <w:tab w:val="left" w:pos="3544"/>
          <w:tab w:val="left" w:pos="439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3C72CC" w:rsidRPr="004015CF">
        <w:rPr>
          <w:rFonts w:asciiTheme="minorHAnsi" w:hAnsiTheme="minorHAnsi" w:cstheme="minorHAnsi"/>
          <w:color w:val="000000" w:themeColor="text1"/>
          <w:sz w:val="22"/>
          <w:szCs w:val="22"/>
        </w:rPr>
        <w:tab/>
        <w:t>DIČ</w:t>
      </w:r>
      <w:r>
        <w:rPr>
          <w:rFonts w:asciiTheme="minorHAnsi" w:hAnsiTheme="minorHAnsi" w:cstheme="minorHAnsi"/>
          <w:color w:val="000000" w:themeColor="text1"/>
          <w:sz w:val="22"/>
          <w:szCs w:val="22"/>
        </w:rPr>
        <w:t xml:space="preserve"> </w:t>
      </w:r>
      <w:r w:rsidR="003C72CC" w:rsidRPr="004015CF">
        <w:rPr>
          <w:rFonts w:asciiTheme="minorHAnsi" w:hAnsiTheme="minorHAnsi" w:cstheme="minorHAnsi"/>
          <w:color w:val="000000" w:themeColor="text1"/>
          <w:sz w:val="22"/>
          <w:szCs w:val="22"/>
        </w:rPr>
        <w:tab/>
        <w:t>:</w:t>
      </w:r>
      <w:r w:rsidR="003C72CC" w:rsidRPr="004015CF">
        <w:rPr>
          <w:rFonts w:asciiTheme="minorHAnsi" w:hAnsiTheme="minorHAnsi" w:cstheme="minorHAnsi"/>
          <w:color w:val="000000" w:themeColor="text1"/>
          <w:sz w:val="22"/>
          <w:szCs w:val="22"/>
        </w:rPr>
        <w:tab/>
        <w:t>CZ 256 06</w:t>
      </w:r>
      <w:r w:rsidR="000F41EB" w:rsidRPr="004015CF">
        <w:rPr>
          <w:rFonts w:asciiTheme="minorHAnsi" w:hAnsiTheme="minorHAnsi" w:cstheme="minorHAnsi"/>
          <w:color w:val="000000" w:themeColor="text1"/>
          <w:sz w:val="22"/>
          <w:szCs w:val="22"/>
        </w:rPr>
        <w:t> </w:t>
      </w:r>
      <w:r w:rsidR="003C72CC" w:rsidRPr="004015CF">
        <w:rPr>
          <w:rFonts w:asciiTheme="minorHAnsi" w:hAnsiTheme="minorHAnsi" w:cstheme="minorHAnsi"/>
          <w:color w:val="000000" w:themeColor="text1"/>
          <w:sz w:val="22"/>
          <w:szCs w:val="22"/>
        </w:rPr>
        <w:t>310</w:t>
      </w:r>
    </w:p>
    <w:p w14:paraId="7E26076C" w14:textId="77D791A3" w:rsidR="00937D4B" w:rsidRPr="004015CF" w:rsidRDefault="00937D4B" w:rsidP="00132F5A">
      <w:pPr>
        <w:tabs>
          <w:tab w:val="left" w:pos="567"/>
          <w:tab w:val="left" w:pos="3119"/>
        </w:tabs>
        <w:rPr>
          <w:rFonts w:asciiTheme="minorHAnsi" w:hAnsiTheme="minorHAnsi" w:cstheme="minorHAnsi"/>
          <w:color w:val="000000" w:themeColor="text1"/>
          <w:sz w:val="22"/>
          <w:szCs w:val="22"/>
        </w:rPr>
      </w:pPr>
    </w:p>
    <w:p w14:paraId="34152834" w14:textId="77777777" w:rsidR="000F41EB" w:rsidRPr="004015CF" w:rsidRDefault="000F41EB" w:rsidP="000F41EB">
      <w:pPr>
        <w:rPr>
          <w:rFonts w:asciiTheme="minorHAnsi" w:hAnsiTheme="minorHAnsi" w:cstheme="minorHAnsi"/>
          <w:color w:val="000000" w:themeColor="text1"/>
          <w:sz w:val="22"/>
          <w:szCs w:val="22"/>
        </w:rPr>
      </w:pPr>
    </w:p>
    <w:p w14:paraId="13F7A4C9" w14:textId="66F4F41F" w:rsidR="00545250" w:rsidRPr="004015CF" w:rsidRDefault="00545250" w:rsidP="000F41EB">
      <w:pPr>
        <w:jc w:val="center"/>
        <w:rPr>
          <w:rFonts w:asciiTheme="minorHAnsi" w:hAnsiTheme="minorHAnsi" w:cstheme="minorHAnsi"/>
          <w:color w:val="000000" w:themeColor="text1"/>
          <w:sz w:val="22"/>
          <w:szCs w:val="22"/>
        </w:rPr>
      </w:pPr>
      <w:r w:rsidRPr="004015CF">
        <w:rPr>
          <w:rFonts w:asciiTheme="minorHAnsi" w:hAnsiTheme="minorHAnsi" w:cstheme="minorHAnsi"/>
          <w:b/>
          <w:color w:val="000000" w:themeColor="text1"/>
          <w:sz w:val="22"/>
          <w:szCs w:val="22"/>
        </w:rPr>
        <w:t>II.</w:t>
      </w:r>
      <w:r w:rsidR="006D33A6">
        <w:rPr>
          <w:rFonts w:asciiTheme="minorHAnsi" w:hAnsiTheme="minorHAnsi" w:cstheme="minorHAnsi"/>
          <w:b/>
          <w:color w:val="000000" w:themeColor="text1"/>
          <w:sz w:val="22"/>
          <w:szCs w:val="22"/>
        </w:rPr>
        <w:t xml:space="preserve"> </w:t>
      </w:r>
      <w:r w:rsidRPr="004015CF">
        <w:rPr>
          <w:rFonts w:asciiTheme="minorHAnsi" w:hAnsiTheme="minorHAnsi" w:cstheme="minorHAnsi"/>
          <w:b/>
          <w:color w:val="000000" w:themeColor="text1"/>
          <w:sz w:val="22"/>
          <w:szCs w:val="22"/>
        </w:rPr>
        <w:t>PŘEDMĚT SMLOUVY</w:t>
      </w:r>
    </w:p>
    <w:p w14:paraId="1E7971E3" w14:textId="77777777" w:rsidR="00545250" w:rsidRPr="004015CF" w:rsidRDefault="00545250" w:rsidP="000F41EB">
      <w:pPr>
        <w:rPr>
          <w:rFonts w:asciiTheme="minorHAnsi" w:hAnsiTheme="minorHAnsi" w:cstheme="minorHAnsi"/>
          <w:color w:val="000000" w:themeColor="text1"/>
          <w:sz w:val="22"/>
          <w:szCs w:val="22"/>
        </w:rPr>
      </w:pPr>
    </w:p>
    <w:p w14:paraId="3412D427" w14:textId="2980F4AC" w:rsidR="00545250" w:rsidRPr="004015CF" w:rsidRDefault="00545250" w:rsidP="000F41EB">
      <w:pPr>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Předmětem této smlouvy je:</w:t>
      </w:r>
    </w:p>
    <w:p w14:paraId="7A330768" w14:textId="7D4754F4" w:rsidR="00C32275" w:rsidRPr="004015CF" w:rsidRDefault="00C32275" w:rsidP="007250BE">
      <w:pPr>
        <w:numPr>
          <w:ilvl w:val="0"/>
          <w:numId w:val="6"/>
        </w:numPr>
        <w:ind w:hanging="720"/>
        <w:jc w:val="both"/>
        <w:rPr>
          <w:rFonts w:asciiTheme="minorHAnsi" w:hAnsiTheme="minorHAnsi" w:cstheme="minorHAnsi"/>
          <w:i/>
          <w:sz w:val="22"/>
          <w:szCs w:val="22"/>
        </w:rPr>
      </w:pPr>
      <w:r w:rsidRPr="004015CF">
        <w:rPr>
          <w:rFonts w:asciiTheme="minorHAnsi" w:hAnsiTheme="minorHAnsi" w:cstheme="minorHAnsi"/>
          <w:sz w:val="22"/>
          <w:szCs w:val="22"/>
        </w:rPr>
        <w:t xml:space="preserve">stanovení podmínek pro opakovanou certifikaci (recertifikaci) systému managementu kvality (QMS) objednatele v ústředí pojišťovny a lokalitách (dle </w:t>
      </w:r>
      <w:r w:rsidR="007250BE" w:rsidRPr="004015CF">
        <w:rPr>
          <w:rFonts w:asciiTheme="minorHAnsi" w:hAnsiTheme="minorHAnsi" w:cstheme="minorHAnsi"/>
          <w:sz w:val="22"/>
          <w:szCs w:val="22"/>
        </w:rPr>
        <w:t>„Žádosti o recertifikaci -</w:t>
      </w:r>
      <w:r w:rsidRPr="004015CF">
        <w:rPr>
          <w:rFonts w:asciiTheme="minorHAnsi" w:hAnsiTheme="minorHAnsi" w:cstheme="minorHAnsi"/>
          <w:sz w:val="22"/>
          <w:szCs w:val="22"/>
        </w:rPr>
        <w:t xml:space="preserve"> dotazníku</w:t>
      </w:r>
      <w:r w:rsidR="00A20B39" w:rsidRPr="004015CF">
        <w:rPr>
          <w:rFonts w:asciiTheme="minorHAnsi" w:hAnsiTheme="minorHAnsi" w:cstheme="minorHAnsi"/>
          <w:sz w:val="22"/>
          <w:szCs w:val="22"/>
        </w:rPr>
        <w:t>)</w:t>
      </w:r>
      <w:r w:rsidRPr="004015CF">
        <w:rPr>
          <w:rFonts w:asciiTheme="minorHAnsi" w:hAnsiTheme="minorHAnsi" w:cstheme="minorHAnsi"/>
          <w:sz w:val="22"/>
          <w:szCs w:val="22"/>
        </w:rPr>
        <w:t xml:space="preserve"> podle normy ISO 9001 (resp. ČSN EN ISO 9001) v rozsahu: </w:t>
      </w:r>
      <w:r w:rsidRPr="004015CF">
        <w:rPr>
          <w:rFonts w:asciiTheme="minorHAnsi" w:hAnsiTheme="minorHAnsi" w:cstheme="minorHAnsi"/>
          <w:i/>
          <w:sz w:val="22"/>
          <w:szCs w:val="22"/>
        </w:rPr>
        <w:t xml:space="preserve">„Poskytování veřejného zdravotního pojištění.“, </w:t>
      </w:r>
    </w:p>
    <w:p w14:paraId="54F979FB" w14:textId="77777777" w:rsidR="00C32275" w:rsidRPr="004015CF" w:rsidRDefault="00C32275" w:rsidP="007250BE">
      <w:pPr>
        <w:numPr>
          <w:ilvl w:val="0"/>
          <w:numId w:val="6"/>
        </w:numPr>
        <w:ind w:hanging="720"/>
        <w:jc w:val="both"/>
        <w:rPr>
          <w:rFonts w:asciiTheme="minorHAnsi" w:hAnsiTheme="minorHAnsi" w:cstheme="minorHAnsi"/>
          <w:sz w:val="22"/>
          <w:szCs w:val="22"/>
        </w:rPr>
      </w:pPr>
      <w:r w:rsidRPr="004015CF">
        <w:rPr>
          <w:rFonts w:asciiTheme="minorHAnsi" w:hAnsiTheme="minorHAnsi" w:cstheme="minorHAnsi"/>
          <w:sz w:val="22"/>
          <w:szCs w:val="22"/>
        </w:rPr>
        <w:t xml:space="preserve">závazek objednatele provést recertifikaci (opakovanou certifikaci) podle platných metodik certifikačního orgánu, se kterými byl objednatel seznámen před uzavřením této smlouvy, </w:t>
      </w:r>
    </w:p>
    <w:p w14:paraId="01C97E02" w14:textId="77777777" w:rsidR="00C32275" w:rsidRPr="004015CF" w:rsidRDefault="00C32275" w:rsidP="007250BE">
      <w:pPr>
        <w:numPr>
          <w:ilvl w:val="0"/>
          <w:numId w:val="6"/>
        </w:numPr>
        <w:ind w:hanging="720"/>
        <w:jc w:val="both"/>
        <w:rPr>
          <w:rFonts w:asciiTheme="minorHAnsi" w:hAnsiTheme="minorHAnsi" w:cstheme="minorHAnsi"/>
          <w:sz w:val="22"/>
          <w:szCs w:val="22"/>
        </w:rPr>
      </w:pPr>
      <w:r w:rsidRPr="004015CF">
        <w:rPr>
          <w:rFonts w:asciiTheme="minorHAnsi" w:hAnsiTheme="minorHAnsi" w:cstheme="minorHAnsi"/>
          <w:sz w:val="22"/>
          <w:szCs w:val="22"/>
        </w:rPr>
        <w:t xml:space="preserve">v případě úspěšného výsledku certifikace vystavení a propůjčení certifikátu a zveřejnění v seznamu certifikovaných organizací, </w:t>
      </w:r>
    </w:p>
    <w:p w14:paraId="29F3D4D1" w14:textId="77777777" w:rsidR="00C32275" w:rsidRPr="004015CF" w:rsidRDefault="00C32275" w:rsidP="007250BE">
      <w:pPr>
        <w:numPr>
          <w:ilvl w:val="0"/>
          <w:numId w:val="6"/>
        </w:numPr>
        <w:ind w:hanging="720"/>
        <w:jc w:val="both"/>
        <w:rPr>
          <w:rFonts w:asciiTheme="minorHAnsi" w:hAnsiTheme="minorHAnsi" w:cstheme="minorHAnsi"/>
          <w:sz w:val="22"/>
          <w:szCs w:val="22"/>
        </w:rPr>
      </w:pPr>
      <w:r w:rsidRPr="004015CF">
        <w:rPr>
          <w:rFonts w:asciiTheme="minorHAnsi" w:hAnsiTheme="minorHAnsi" w:cstheme="minorHAnsi"/>
          <w:sz w:val="22"/>
          <w:szCs w:val="22"/>
        </w:rPr>
        <w:t xml:space="preserve">stanovení podmínek projednání případného nesprávného použití certifikátu, stížností nebo odvolání s případným odnětím a zrušením včetně pozastavení platnosti certifikátu, </w:t>
      </w:r>
    </w:p>
    <w:p w14:paraId="0A38115A" w14:textId="77777777" w:rsidR="00C32275" w:rsidRPr="004015CF" w:rsidRDefault="00C32275" w:rsidP="007250BE">
      <w:pPr>
        <w:numPr>
          <w:ilvl w:val="0"/>
          <w:numId w:val="6"/>
        </w:numPr>
        <w:ind w:hanging="720"/>
        <w:jc w:val="both"/>
        <w:rPr>
          <w:rFonts w:asciiTheme="minorHAnsi" w:hAnsiTheme="minorHAnsi" w:cstheme="minorHAnsi"/>
          <w:sz w:val="22"/>
          <w:szCs w:val="22"/>
        </w:rPr>
      </w:pPr>
      <w:r w:rsidRPr="004015CF">
        <w:rPr>
          <w:rFonts w:asciiTheme="minorHAnsi" w:hAnsiTheme="minorHAnsi" w:cstheme="minorHAnsi"/>
          <w:sz w:val="22"/>
          <w:szCs w:val="22"/>
        </w:rPr>
        <w:t xml:space="preserve">stanovení podmínek užití certifikační značky zhotovitele, </w:t>
      </w:r>
    </w:p>
    <w:p w14:paraId="23FE4F63" w14:textId="77777777" w:rsidR="00C32275" w:rsidRPr="004015CF" w:rsidRDefault="00C32275" w:rsidP="00C32275">
      <w:pPr>
        <w:numPr>
          <w:ilvl w:val="0"/>
          <w:numId w:val="6"/>
        </w:numPr>
        <w:ind w:hanging="720"/>
        <w:jc w:val="both"/>
        <w:rPr>
          <w:rFonts w:asciiTheme="minorHAnsi" w:hAnsiTheme="minorHAnsi" w:cstheme="minorHAnsi"/>
          <w:sz w:val="22"/>
          <w:szCs w:val="22"/>
        </w:rPr>
      </w:pPr>
      <w:r w:rsidRPr="004015CF">
        <w:rPr>
          <w:rFonts w:asciiTheme="minorHAnsi" w:hAnsiTheme="minorHAnsi" w:cstheme="minorHAnsi"/>
          <w:sz w:val="22"/>
          <w:szCs w:val="22"/>
        </w:rPr>
        <w:t xml:space="preserve">stanovení podmínek pravidelného dozoru. </w:t>
      </w:r>
    </w:p>
    <w:p w14:paraId="7C43B1E4" w14:textId="35C9BF1B" w:rsidR="000F41EB" w:rsidRPr="004015CF" w:rsidRDefault="00545250" w:rsidP="000F41EB">
      <w:pPr>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lastRenderedPageBreak/>
        <w:tab/>
        <w:t xml:space="preserve"> </w:t>
      </w:r>
    </w:p>
    <w:p w14:paraId="012ED392" w14:textId="48FEB198" w:rsidR="00545250" w:rsidRPr="004015CF" w:rsidRDefault="00545250" w:rsidP="000F41EB">
      <w:pPr>
        <w:jc w:val="center"/>
        <w:rPr>
          <w:rFonts w:asciiTheme="minorHAnsi" w:hAnsiTheme="minorHAnsi" w:cstheme="minorHAnsi"/>
          <w:b/>
          <w:color w:val="000000" w:themeColor="text1"/>
          <w:sz w:val="22"/>
          <w:szCs w:val="22"/>
        </w:rPr>
      </w:pPr>
      <w:r w:rsidRPr="004015CF">
        <w:rPr>
          <w:rFonts w:asciiTheme="minorHAnsi" w:hAnsiTheme="minorHAnsi" w:cstheme="minorHAnsi"/>
          <w:b/>
          <w:color w:val="000000" w:themeColor="text1"/>
          <w:sz w:val="22"/>
          <w:szCs w:val="22"/>
        </w:rPr>
        <w:t>III.</w:t>
      </w:r>
      <w:r w:rsidR="006D33A6">
        <w:rPr>
          <w:rFonts w:asciiTheme="minorHAnsi" w:hAnsiTheme="minorHAnsi" w:cstheme="minorHAnsi"/>
          <w:b/>
          <w:color w:val="000000" w:themeColor="text1"/>
          <w:sz w:val="22"/>
          <w:szCs w:val="22"/>
        </w:rPr>
        <w:t xml:space="preserve"> </w:t>
      </w:r>
      <w:r w:rsidRPr="004015CF">
        <w:rPr>
          <w:rFonts w:asciiTheme="minorHAnsi" w:hAnsiTheme="minorHAnsi" w:cstheme="minorHAnsi"/>
          <w:b/>
          <w:color w:val="000000" w:themeColor="text1"/>
          <w:sz w:val="22"/>
          <w:szCs w:val="22"/>
        </w:rPr>
        <w:t>POVINNOSTI SMLUVNÍCH STRAN</w:t>
      </w:r>
    </w:p>
    <w:p w14:paraId="7C773105" w14:textId="77777777" w:rsidR="00545250" w:rsidRPr="004015CF" w:rsidRDefault="00545250" w:rsidP="000F41EB">
      <w:pPr>
        <w:rPr>
          <w:rFonts w:asciiTheme="minorHAnsi" w:hAnsiTheme="minorHAnsi" w:cstheme="minorHAnsi"/>
          <w:color w:val="000000" w:themeColor="text1"/>
          <w:sz w:val="22"/>
          <w:szCs w:val="22"/>
        </w:rPr>
      </w:pPr>
    </w:p>
    <w:p w14:paraId="03A09ABC" w14:textId="77777777" w:rsidR="00545250" w:rsidRPr="004015CF" w:rsidRDefault="00545250" w:rsidP="000F41EB">
      <w:pPr>
        <w:jc w:val="both"/>
        <w:rPr>
          <w:rFonts w:asciiTheme="minorHAnsi" w:hAnsiTheme="minorHAnsi" w:cstheme="minorHAnsi"/>
          <w:b/>
          <w:bCs/>
          <w:color w:val="000000" w:themeColor="text1"/>
          <w:sz w:val="22"/>
          <w:szCs w:val="22"/>
        </w:rPr>
      </w:pPr>
      <w:r w:rsidRPr="004015CF">
        <w:rPr>
          <w:rFonts w:asciiTheme="minorHAnsi" w:hAnsiTheme="minorHAnsi" w:cstheme="minorHAnsi"/>
          <w:color w:val="000000" w:themeColor="text1"/>
          <w:sz w:val="22"/>
          <w:szCs w:val="22"/>
        </w:rPr>
        <w:t xml:space="preserve">III.1 </w:t>
      </w:r>
      <w:r w:rsidRPr="004015CF">
        <w:rPr>
          <w:rFonts w:asciiTheme="minorHAnsi" w:hAnsiTheme="minorHAnsi" w:cstheme="minorHAnsi"/>
          <w:color w:val="000000" w:themeColor="text1"/>
          <w:sz w:val="22"/>
          <w:szCs w:val="22"/>
        </w:rPr>
        <w:tab/>
      </w:r>
      <w:r w:rsidRPr="004015CF">
        <w:rPr>
          <w:rFonts w:asciiTheme="minorHAnsi" w:hAnsiTheme="minorHAnsi" w:cstheme="minorHAnsi"/>
          <w:b/>
          <w:bCs/>
          <w:color w:val="000000" w:themeColor="text1"/>
          <w:sz w:val="22"/>
          <w:szCs w:val="22"/>
        </w:rPr>
        <w:t>Zhotovitel</w:t>
      </w:r>
    </w:p>
    <w:p w14:paraId="435CDE5C" w14:textId="77777777" w:rsidR="00545250" w:rsidRPr="004015CF" w:rsidRDefault="00545250" w:rsidP="000F41EB">
      <w:pPr>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ab/>
        <w:t>Zhotovitel se zavazuje plnit následující povinnosti:</w:t>
      </w:r>
    </w:p>
    <w:p w14:paraId="5CCB54E0" w14:textId="77777777" w:rsidR="00545250" w:rsidRPr="004015CF" w:rsidRDefault="00545250" w:rsidP="000F41EB">
      <w:pPr>
        <w:jc w:val="both"/>
        <w:rPr>
          <w:rFonts w:asciiTheme="minorHAnsi" w:hAnsiTheme="minorHAnsi" w:cstheme="minorHAnsi"/>
          <w:color w:val="000000" w:themeColor="text1"/>
          <w:sz w:val="22"/>
          <w:szCs w:val="22"/>
        </w:rPr>
      </w:pPr>
    </w:p>
    <w:p w14:paraId="7F83ECF6" w14:textId="77777777"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III.1.1 </w:t>
      </w:r>
      <w:r w:rsidRPr="004015CF">
        <w:rPr>
          <w:rFonts w:asciiTheme="minorHAnsi" w:hAnsiTheme="minorHAnsi" w:cstheme="minorHAnsi"/>
          <w:color w:val="000000" w:themeColor="text1"/>
          <w:sz w:val="22"/>
          <w:szCs w:val="22"/>
        </w:rPr>
        <w:tab/>
        <w:t>Dodržovat termíny rámcového harmonogramu prací uvedeného v článku IV.2 této smlouvy. V případě, že postupem prací bude ohroženo plnění termínu rámcového harmonogramu, zhotovitel navrhne a projedná se statutárním zástupcem objednatele změnu termínu nebo opatření vedoucí k dodržení termínu.</w:t>
      </w:r>
    </w:p>
    <w:p w14:paraId="0326A689" w14:textId="77777777" w:rsidR="00545250" w:rsidRPr="004015CF" w:rsidRDefault="00545250" w:rsidP="000F41EB">
      <w:pPr>
        <w:jc w:val="both"/>
        <w:rPr>
          <w:rFonts w:asciiTheme="minorHAnsi" w:hAnsiTheme="minorHAnsi" w:cstheme="minorHAnsi"/>
          <w:color w:val="000000" w:themeColor="text1"/>
          <w:sz w:val="22"/>
          <w:szCs w:val="22"/>
        </w:rPr>
      </w:pPr>
    </w:p>
    <w:p w14:paraId="7CCF9156" w14:textId="77777777" w:rsidR="00FC345A" w:rsidRPr="004015CF" w:rsidRDefault="00FC345A"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III.1.2 </w:t>
      </w:r>
      <w:r w:rsidRPr="004015CF">
        <w:rPr>
          <w:rFonts w:asciiTheme="minorHAnsi" w:hAnsiTheme="minorHAnsi" w:cstheme="minorHAnsi"/>
          <w:color w:val="000000" w:themeColor="text1"/>
          <w:sz w:val="22"/>
          <w:szCs w:val="22"/>
        </w:rPr>
        <w:tab/>
        <w:t>Zachovávat mlčenlivost vůči třetí straně o všech skutečnostech týkajících se objednatele, se kterými se v rámci předmětu plnění této smlouvy seznámí. Veškeré podklady, které mu objednatel zapůjčí v rámci auditu, nesmí bez písemného souhlasu jeho oprávněného zástupce množit ani poskytovat třetí straně. Zhotovitel se zavazuje podepsat „Prohlášení o ochraně hospodářského a služebního tajemství“, požádá-li o to a předloží-li ho objednatel. Zhotovitel má právo zpřístupnit doklady o průběhu certifikace dozorovým orgánům (ČIA) k nahlédnutí, jedná se žádost, dotazník, příručku, ruční podklady auditorů, zprávy z auditu.</w:t>
      </w:r>
    </w:p>
    <w:p w14:paraId="42077998" w14:textId="77777777" w:rsidR="00545250" w:rsidRPr="004015CF" w:rsidRDefault="00545250" w:rsidP="000F41EB">
      <w:pPr>
        <w:jc w:val="both"/>
        <w:rPr>
          <w:rFonts w:asciiTheme="minorHAnsi" w:hAnsiTheme="minorHAnsi" w:cstheme="minorHAnsi"/>
          <w:color w:val="000000" w:themeColor="text1"/>
          <w:sz w:val="22"/>
          <w:szCs w:val="22"/>
        </w:rPr>
      </w:pPr>
    </w:p>
    <w:p w14:paraId="33D0959C" w14:textId="516A0650"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III.1.3</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Věcně</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i</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termínově</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plnit</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ujednání této smlouvy a všech případných dodatků,</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pokud</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k tomu objednatel</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vytvoří</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 xml:space="preserve">potřebné podmínky uvedené v článku III.2.1 až III.2.9 této smlouvy. </w:t>
      </w:r>
    </w:p>
    <w:p w14:paraId="64084FE5" w14:textId="77777777" w:rsidR="00545250" w:rsidRPr="004015CF" w:rsidRDefault="00545250" w:rsidP="000F41EB">
      <w:pPr>
        <w:ind w:left="720" w:hanging="720"/>
        <w:jc w:val="both"/>
        <w:rPr>
          <w:rFonts w:asciiTheme="minorHAnsi" w:hAnsiTheme="minorHAnsi" w:cstheme="minorHAnsi"/>
          <w:color w:val="000000" w:themeColor="text1"/>
          <w:sz w:val="22"/>
          <w:szCs w:val="22"/>
        </w:rPr>
      </w:pPr>
    </w:p>
    <w:p w14:paraId="2DEDF64F" w14:textId="77777777"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III.1.4</w:t>
      </w:r>
      <w:r w:rsidRPr="004015CF">
        <w:rPr>
          <w:rFonts w:asciiTheme="minorHAnsi" w:hAnsiTheme="minorHAnsi" w:cstheme="minorHAnsi"/>
          <w:color w:val="000000" w:themeColor="text1"/>
          <w:sz w:val="22"/>
          <w:szCs w:val="22"/>
        </w:rPr>
        <w:tab/>
        <w:t>V referenčních listinách zveřejnit jméno a obor činnosti objednatele včetně stavu platnosti certifikátu.</w:t>
      </w:r>
    </w:p>
    <w:p w14:paraId="1D0F00AE" w14:textId="77777777" w:rsidR="00545250" w:rsidRPr="004015CF" w:rsidRDefault="00545250" w:rsidP="000F41EB">
      <w:pPr>
        <w:ind w:left="720" w:hanging="720"/>
        <w:jc w:val="both"/>
        <w:rPr>
          <w:rFonts w:asciiTheme="minorHAnsi" w:hAnsiTheme="minorHAnsi" w:cstheme="minorHAnsi"/>
          <w:color w:val="000000" w:themeColor="text1"/>
          <w:sz w:val="22"/>
          <w:szCs w:val="22"/>
        </w:rPr>
      </w:pPr>
    </w:p>
    <w:p w14:paraId="6399CDBA" w14:textId="203DC661"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III.1.5</w:t>
      </w:r>
      <w:r w:rsidRPr="004015CF">
        <w:rPr>
          <w:rFonts w:asciiTheme="minorHAnsi" w:hAnsiTheme="minorHAnsi" w:cstheme="minorHAnsi"/>
          <w:color w:val="000000" w:themeColor="text1"/>
          <w:sz w:val="22"/>
          <w:szCs w:val="22"/>
        </w:rPr>
        <w:tab/>
        <w:t xml:space="preserve">Dodržovat všechny bezpečnostní pokyny sdělené objednatelem a používat poskytnuté osobní ochranné </w:t>
      </w:r>
      <w:r w:rsidR="008547CF" w:rsidRPr="004015CF">
        <w:rPr>
          <w:rFonts w:asciiTheme="minorHAnsi" w:hAnsiTheme="minorHAnsi" w:cstheme="minorHAnsi"/>
          <w:color w:val="000000" w:themeColor="text1"/>
          <w:sz w:val="22"/>
          <w:szCs w:val="22"/>
        </w:rPr>
        <w:t xml:space="preserve">prostředky </w:t>
      </w:r>
      <w:r w:rsidRPr="004015CF">
        <w:rPr>
          <w:rFonts w:asciiTheme="minorHAnsi" w:hAnsiTheme="minorHAnsi" w:cstheme="minorHAnsi"/>
          <w:color w:val="000000" w:themeColor="text1"/>
          <w:sz w:val="22"/>
          <w:szCs w:val="22"/>
        </w:rPr>
        <w:t>v rozsahu požadovaném objednatelem.</w:t>
      </w:r>
    </w:p>
    <w:p w14:paraId="1E765375" w14:textId="77777777" w:rsidR="00545250" w:rsidRPr="004015CF" w:rsidRDefault="00545250" w:rsidP="000F41EB">
      <w:pPr>
        <w:ind w:left="720" w:hanging="720"/>
        <w:jc w:val="both"/>
        <w:rPr>
          <w:rFonts w:asciiTheme="minorHAnsi" w:hAnsiTheme="minorHAnsi" w:cstheme="minorHAnsi"/>
          <w:color w:val="000000" w:themeColor="text1"/>
          <w:sz w:val="22"/>
          <w:szCs w:val="22"/>
        </w:rPr>
      </w:pPr>
    </w:p>
    <w:p w14:paraId="46C70A91" w14:textId="77777777" w:rsidR="00C32275" w:rsidRPr="004015CF" w:rsidRDefault="00C32275" w:rsidP="00C32275">
      <w:pPr>
        <w:ind w:left="720" w:hanging="720"/>
        <w:jc w:val="both"/>
        <w:rPr>
          <w:rFonts w:asciiTheme="minorHAnsi" w:hAnsiTheme="minorHAnsi" w:cstheme="minorHAnsi"/>
          <w:sz w:val="22"/>
          <w:szCs w:val="22"/>
        </w:rPr>
      </w:pPr>
      <w:r w:rsidRPr="004015CF">
        <w:rPr>
          <w:rFonts w:asciiTheme="minorHAnsi" w:hAnsiTheme="minorHAnsi" w:cstheme="minorHAnsi"/>
          <w:sz w:val="22"/>
          <w:szCs w:val="22"/>
        </w:rPr>
        <w:t>III.1.6</w:t>
      </w:r>
      <w:r w:rsidRPr="004015CF">
        <w:rPr>
          <w:rFonts w:asciiTheme="minorHAnsi" w:hAnsiTheme="minorHAnsi" w:cstheme="minorHAnsi"/>
          <w:sz w:val="22"/>
          <w:szCs w:val="22"/>
        </w:rPr>
        <w:tab/>
        <w:t>Vyhrazuje si právo přizvat k plnění smlouvy další oprávněné pracovníky po odsouhlasení objednatelem. Na tyto pracovníky se vztahují ujednání této smlouvy stejně, jako kdyby byli pracovníky zhotovitele.</w:t>
      </w:r>
    </w:p>
    <w:p w14:paraId="247D101A" w14:textId="77777777" w:rsidR="00545250" w:rsidRPr="004015CF" w:rsidRDefault="00545250" w:rsidP="000F41EB">
      <w:pPr>
        <w:jc w:val="both"/>
        <w:rPr>
          <w:rFonts w:asciiTheme="minorHAnsi" w:hAnsiTheme="minorHAnsi" w:cstheme="minorHAnsi"/>
          <w:color w:val="000000" w:themeColor="text1"/>
          <w:sz w:val="22"/>
          <w:szCs w:val="22"/>
        </w:rPr>
      </w:pPr>
    </w:p>
    <w:p w14:paraId="6CDF6912" w14:textId="77777777" w:rsidR="00545250" w:rsidRPr="004015CF" w:rsidRDefault="00545250" w:rsidP="000F41EB">
      <w:pPr>
        <w:ind w:left="709" w:hanging="709"/>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III.1.7</w:t>
      </w:r>
      <w:r w:rsidRPr="004015CF">
        <w:rPr>
          <w:rFonts w:asciiTheme="minorHAnsi" w:hAnsiTheme="minorHAnsi" w:cstheme="minorHAnsi"/>
          <w:color w:val="000000" w:themeColor="text1"/>
          <w:sz w:val="22"/>
          <w:szCs w:val="22"/>
        </w:rPr>
        <w:tab/>
        <w:t>Upravit rozsah a četnost dozorů podle skutečného stavu udržování systému managementu objednatelem.</w:t>
      </w:r>
    </w:p>
    <w:p w14:paraId="51CEB726" w14:textId="49429AA9" w:rsidR="00545250" w:rsidRPr="004015CF" w:rsidRDefault="00545250" w:rsidP="000F41EB">
      <w:pPr>
        <w:jc w:val="both"/>
        <w:rPr>
          <w:rFonts w:asciiTheme="minorHAnsi" w:hAnsiTheme="minorHAnsi" w:cstheme="minorHAnsi"/>
          <w:color w:val="000000" w:themeColor="text1"/>
          <w:sz w:val="22"/>
          <w:szCs w:val="22"/>
        </w:rPr>
      </w:pPr>
    </w:p>
    <w:p w14:paraId="1B34236F" w14:textId="77777777" w:rsidR="000F41EB" w:rsidRPr="004015CF" w:rsidRDefault="000F41EB" w:rsidP="000F41EB">
      <w:pPr>
        <w:jc w:val="both"/>
        <w:rPr>
          <w:rFonts w:asciiTheme="minorHAnsi" w:hAnsiTheme="minorHAnsi" w:cstheme="minorHAnsi"/>
          <w:color w:val="000000" w:themeColor="text1"/>
          <w:sz w:val="22"/>
          <w:szCs w:val="22"/>
        </w:rPr>
      </w:pPr>
    </w:p>
    <w:p w14:paraId="0254FDF5" w14:textId="77777777" w:rsidR="00545250" w:rsidRPr="004015CF" w:rsidRDefault="00545250" w:rsidP="000F41EB">
      <w:pPr>
        <w:jc w:val="both"/>
        <w:rPr>
          <w:rFonts w:asciiTheme="minorHAnsi" w:hAnsiTheme="minorHAnsi" w:cstheme="minorHAnsi"/>
          <w:b/>
          <w:color w:val="000000" w:themeColor="text1"/>
          <w:sz w:val="22"/>
          <w:szCs w:val="22"/>
        </w:rPr>
      </w:pPr>
      <w:r w:rsidRPr="004015CF">
        <w:rPr>
          <w:rFonts w:asciiTheme="minorHAnsi" w:hAnsiTheme="minorHAnsi" w:cstheme="minorHAnsi"/>
          <w:color w:val="000000" w:themeColor="text1"/>
          <w:sz w:val="22"/>
          <w:szCs w:val="22"/>
        </w:rPr>
        <w:t xml:space="preserve">III.2 </w:t>
      </w:r>
      <w:r w:rsidRPr="004015CF">
        <w:rPr>
          <w:rFonts w:asciiTheme="minorHAnsi" w:hAnsiTheme="minorHAnsi" w:cstheme="minorHAnsi"/>
          <w:color w:val="000000" w:themeColor="text1"/>
          <w:sz w:val="22"/>
          <w:szCs w:val="22"/>
        </w:rPr>
        <w:tab/>
      </w:r>
      <w:r w:rsidRPr="004015CF">
        <w:rPr>
          <w:rFonts w:asciiTheme="minorHAnsi" w:hAnsiTheme="minorHAnsi" w:cstheme="minorHAnsi"/>
          <w:b/>
          <w:color w:val="000000" w:themeColor="text1"/>
          <w:sz w:val="22"/>
          <w:szCs w:val="22"/>
        </w:rPr>
        <w:t>Objednatel</w:t>
      </w:r>
    </w:p>
    <w:p w14:paraId="119F489E" w14:textId="77777777" w:rsidR="00545250" w:rsidRPr="004015CF" w:rsidRDefault="00545250" w:rsidP="000F41EB">
      <w:pPr>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K plnění této smlouvy se objednatel zavazuje:</w:t>
      </w:r>
    </w:p>
    <w:p w14:paraId="26B19A1D" w14:textId="77777777" w:rsidR="00545250" w:rsidRPr="004015CF" w:rsidRDefault="00545250" w:rsidP="000F41EB">
      <w:pPr>
        <w:jc w:val="both"/>
        <w:rPr>
          <w:rFonts w:asciiTheme="minorHAnsi" w:hAnsiTheme="minorHAnsi" w:cstheme="minorHAnsi"/>
          <w:color w:val="000000" w:themeColor="text1"/>
          <w:sz w:val="22"/>
          <w:szCs w:val="22"/>
        </w:rPr>
      </w:pPr>
    </w:p>
    <w:p w14:paraId="0672044F" w14:textId="77777777" w:rsidR="00545250" w:rsidRPr="004015CF" w:rsidRDefault="00545250" w:rsidP="000F41EB">
      <w:pPr>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III.2.1 </w:t>
      </w:r>
      <w:r w:rsidRPr="004015CF">
        <w:rPr>
          <w:rFonts w:asciiTheme="minorHAnsi" w:hAnsiTheme="minorHAnsi" w:cstheme="minorHAnsi"/>
          <w:color w:val="000000" w:themeColor="text1"/>
          <w:sz w:val="22"/>
          <w:szCs w:val="22"/>
        </w:rPr>
        <w:tab/>
        <w:t>Poskytnout zhotoviteli všechny podklady potřebné pro řešení jednotlivých úkolů.</w:t>
      </w:r>
    </w:p>
    <w:p w14:paraId="5F1BFFE6" w14:textId="77777777" w:rsidR="00545250" w:rsidRPr="004015CF" w:rsidRDefault="00545250" w:rsidP="000F41EB">
      <w:pPr>
        <w:jc w:val="both"/>
        <w:rPr>
          <w:rFonts w:asciiTheme="minorHAnsi" w:hAnsiTheme="minorHAnsi" w:cstheme="minorHAnsi"/>
          <w:color w:val="000000" w:themeColor="text1"/>
          <w:sz w:val="22"/>
          <w:szCs w:val="22"/>
        </w:rPr>
      </w:pPr>
    </w:p>
    <w:p w14:paraId="5034F30B" w14:textId="178F79FE" w:rsidR="00FC345A" w:rsidRPr="004015CF" w:rsidRDefault="00FC345A"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III.2.2 </w:t>
      </w:r>
      <w:r w:rsidRPr="004015CF">
        <w:rPr>
          <w:rFonts w:asciiTheme="minorHAnsi" w:hAnsiTheme="minorHAnsi" w:cstheme="minorHAnsi"/>
          <w:color w:val="000000" w:themeColor="text1"/>
          <w:sz w:val="22"/>
          <w:szCs w:val="22"/>
        </w:rPr>
        <w:tab/>
        <w:t>Umožnit zhotoviteli seznámit se s veškerými činnostmi a podklady, které jsou významné pro provedení posouzení a certifikace systému managementu. Umožnit dozorovému orgánu zhotovitele</w:t>
      </w:r>
      <w:r w:rsidR="00DE4D83">
        <w:rPr>
          <w:rFonts w:asciiTheme="minorHAnsi" w:hAnsiTheme="minorHAnsi" w:cstheme="minorHAnsi"/>
          <w:color w:val="000000" w:themeColor="text1"/>
          <w:sz w:val="22"/>
          <w:szCs w:val="22"/>
        </w:rPr>
        <w:t>,</w:t>
      </w:r>
      <w:r w:rsidRPr="004015CF">
        <w:rPr>
          <w:rFonts w:asciiTheme="minorHAnsi" w:hAnsiTheme="minorHAnsi" w:cstheme="minorHAnsi"/>
          <w:color w:val="000000" w:themeColor="text1"/>
          <w:sz w:val="22"/>
          <w:szCs w:val="22"/>
        </w:rPr>
        <w:t xml:space="preserve"> tj. Českému institutu pro akreditaci (ČIA) dohled nad činností auditorů.</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 xml:space="preserve">Zajistit aktivní účast vrcholového vedení a vybraných pracovníků objednatele, kteří budou odpovědni za realizaci činností souvisejících s předmětem této smlouvy. </w:t>
      </w:r>
    </w:p>
    <w:p w14:paraId="45FB88DC" w14:textId="5DBE4320" w:rsidR="000F41EB" w:rsidRPr="004015CF" w:rsidRDefault="000F41EB" w:rsidP="000F41EB">
      <w:pPr>
        <w:ind w:left="720" w:hanging="720"/>
        <w:jc w:val="both"/>
        <w:rPr>
          <w:rFonts w:asciiTheme="minorHAnsi" w:hAnsiTheme="minorHAnsi" w:cstheme="minorHAnsi"/>
          <w:color w:val="000000" w:themeColor="text1"/>
          <w:sz w:val="22"/>
          <w:szCs w:val="22"/>
        </w:rPr>
      </w:pPr>
    </w:p>
    <w:p w14:paraId="773E8F24" w14:textId="77777777" w:rsidR="00FC345A" w:rsidRPr="004015CF" w:rsidRDefault="00FC345A"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III.2.3 </w:t>
      </w:r>
      <w:r w:rsidRPr="004015CF">
        <w:rPr>
          <w:rFonts w:asciiTheme="minorHAnsi" w:hAnsiTheme="minorHAnsi" w:cstheme="minorHAnsi"/>
          <w:color w:val="000000" w:themeColor="text1"/>
          <w:sz w:val="22"/>
          <w:szCs w:val="22"/>
        </w:rPr>
        <w:tab/>
        <w:t xml:space="preserve">Věcně i termínově plnit veškeré úkoly plynoucí z rámcového harmonogramu prací, uvedeného v článku IV.2 této smlouvy, a úkoly, které vyplynou z průběžných jednání oprávněných zástupců objednatele a zhotovitele. </w:t>
      </w:r>
    </w:p>
    <w:p w14:paraId="360645ED" w14:textId="77777777" w:rsidR="00FC345A" w:rsidRPr="004015CF" w:rsidRDefault="00FC345A" w:rsidP="000F41EB">
      <w:pPr>
        <w:ind w:left="720" w:hanging="720"/>
        <w:jc w:val="both"/>
        <w:rPr>
          <w:rFonts w:asciiTheme="minorHAnsi" w:hAnsiTheme="minorHAnsi" w:cstheme="minorHAnsi"/>
          <w:color w:val="000000" w:themeColor="text1"/>
          <w:sz w:val="22"/>
          <w:szCs w:val="22"/>
        </w:rPr>
      </w:pPr>
    </w:p>
    <w:p w14:paraId="29B553AA" w14:textId="77777777" w:rsidR="00FC345A" w:rsidRPr="004015CF" w:rsidRDefault="00FC345A"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III.2.4 </w:t>
      </w:r>
      <w:r w:rsidRPr="004015CF">
        <w:rPr>
          <w:rFonts w:asciiTheme="minorHAnsi" w:hAnsiTheme="minorHAnsi" w:cstheme="minorHAnsi"/>
          <w:color w:val="000000" w:themeColor="text1"/>
          <w:sz w:val="22"/>
          <w:szCs w:val="22"/>
        </w:rPr>
        <w:tab/>
        <w:t>Nehmotné výsledky plnění této smlouvy, které poskytne objednateli zhotovitel, bude objednatel využívat pouze pro vlastní potřebu nebo pro potřebu právního nástupce. K použití pro jiné účely je třeba písemného souhlasu zhotovitele.</w:t>
      </w:r>
    </w:p>
    <w:p w14:paraId="0158A859" w14:textId="77777777" w:rsidR="00787C58" w:rsidRPr="004015CF" w:rsidRDefault="00787C58" w:rsidP="000F41EB">
      <w:pPr>
        <w:ind w:left="720" w:hanging="720"/>
        <w:jc w:val="both"/>
        <w:rPr>
          <w:rFonts w:asciiTheme="minorHAnsi" w:hAnsiTheme="minorHAnsi" w:cstheme="minorHAnsi"/>
          <w:color w:val="000000" w:themeColor="text1"/>
          <w:sz w:val="22"/>
          <w:szCs w:val="22"/>
        </w:rPr>
      </w:pPr>
    </w:p>
    <w:p w14:paraId="2C576DEF" w14:textId="77777777" w:rsidR="00FC345A" w:rsidRPr="004015CF" w:rsidRDefault="00FC345A" w:rsidP="000F41EB">
      <w:pPr>
        <w:jc w:val="both"/>
        <w:rPr>
          <w:rFonts w:asciiTheme="minorHAnsi" w:hAnsiTheme="minorHAnsi" w:cstheme="minorHAnsi"/>
          <w:color w:val="000000" w:themeColor="text1"/>
          <w:sz w:val="22"/>
          <w:szCs w:val="22"/>
        </w:rPr>
      </w:pPr>
    </w:p>
    <w:p w14:paraId="3121471C" w14:textId="08B5E920" w:rsidR="00FC345A" w:rsidRPr="004015CF" w:rsidRDefault="00FC345A"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III.2.5 </w:t>
      </w:r>
      <w:r w:rsidRPr="004015CF">
        <w:rPr>
          <w:rFonts w:asciiTheme="minorHAnsi" w:hAnsiTheme="minorHAnsi" w:cstheme="minorHAnsi"/>
          <w:color w:val="000000" w:themeColor="text1"/>
          <w:sz w:val="22"/>
          <w:szCs w:val="22"/>
        </w:rPr>
        <w:tab/>
        <w:t xml:space="preserve">Plnit povinnosti vyplývající z metodik certifikace stanovené metodikami zhotovitele (uvedené v dokumentu </w:t>
      </w:r>
      <w:r w:rsidRPr="004015CF">
        <w:rPr>
          <w:rFonts w:asciiTheme="minorHAnsi" w:hAnsiTheme="minorHAnsi" w:cstheme="minorHAnsi"/>
          <w:i/>
          <w:color w:val="000000" w:themeColor="text1"/>
          <w:sz w:val="22"/>
          <w:szCs w:val="22"/>
        </w:rPr>
        <w:t>„Informace pro žadatele/držitele certifikátů“</w:t>
      </w:r>
      <w:r w:rsidRPr="004015CF">
        <w:rPr>
          <w:rFonts w:asciiTheme="minorHAnsi" w:hAnsiTheme="minorHAnsi" w:cstheme="minorHAnsi"/>
          <w:color w:val="000000" w:themeColor="text1"/>
          <w:sz w:val="22"/>
          <w:szCs w:val="22"/>
        </w:rPr>
        <w:t xml:space="preserve">, které jsou veřejně dostupné na www stránkách zhotovitele) tzn. předávat zhotoviteli </w:t>
      </w:r>
      <w:r w:rsidR="000A549A" w:rsidRPr="004015CF">
        <w:rPr>
          <w:rFonts w:asciiTheme="minorHAnsi" w:hAnsiTheme="minorHAnsi" w:cstheme="minorHAnsi"/>
          <w:color w:val="000000" w:themeColor="text1"/>
          <w:sz w:val="22"/>
          <w:szCs w:val="22"/>
        </w:rPr>
        <w:t xml:space="preserve">včas </w:t>
      </w:r>
      <w:r w:rsidRPr="004015CF">
        <w:rPr>
          <w:rFonts w:asciiTheme="minorHAnsi" w:hAnsiTheme="minorHAnsi" w:cstheme="minorHAnsi"/>
          <w:color w:val="000000" w:themeColor="text1"/>
          <w:sz w:val="22"/>
          <w:szCs w:val="22"/>
        </w:rPr>
        <w:t xml:space="preserve">platnou dokumentaci systému managementu </w:t>
      </w:r>
      <w:r w:rsidR="0024655B" w:rsidRPr="004015CF">
        <w:rPr>
          <w:rFonts w:asciiTheme="minorHAnsi" w:hAnsiTheme="minorHAnsi" w:cstheme="minorHAnsi"/>
          <w:color w:val="000000" w:themeColor="text1"/>
          <w:sz w:val="22"/>
          <w:szCs w:val="22"/>
        </w:rPr>
        <w:t>ve vyžádaném rozsahu</w:t>
      </w:r>
      <w:r w:rsidRPr="004015CF">
        <w:rPr>
          <w:rFonts w:asciiTheme="minorHAnsi" w:hAnsiTheme="minorHAnsi" w:cstheme="minorHAnsi"/>
          <w:color w:val="000000" w:themeColor="text1"/>
          <w:sz w:val="22"/>
          <w:szCs w:val="22"/>
        </w:rPr>
        <w:t>.</w:t>
      </w:r>
    </w:p>
    <w:p w14:paraId="64B1DC7B" w14:textId="77777777" w:rsidR="001161BD" w:rsidRPr="004015CF" w:rsidRDefault="001161BD" w:rsidP="000F41EB">
      <w:pPr>
        <w:pStyle w:val="Zkladntextodsazen"/>
        <w:rPr>
          <w:rFonts w:asciiTheme="minorHAnsi" w:hAnsiTheme="minorHAnsi" w:cstheme="minorHAnsi"/>
          <w:color w:val="000000" w:themeColor="text1"/>
          <w:sz w:val="22"/>
          <w:szCs w:val="22"/>
        </w:rPr>
      </w:pPr>
    </w:p>
    <w:p w14:paraId="16643653" w14:textId="515CE7A6" w:rsidR="00545250" w:rsidRPr="004015CF" w:rsidRDefault="00545250" w:rsidP="00787C58">
      <w:pPr>
        <w:pStyle w:val="Zkladntext"/>
        <w:spacing w:line="240" w:lineRule="auto"/>
        <w:ind w:left="720" w:right="-1" w:hanging="720"/>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 xml:space="preserve">III.2.6 </w:t>
      </w:r>
      <w:r w:rsidRPr="004015CF">
        <w:rPr>
          <w:rFonts w:asciiTheme="minorHAnsi" w:hAnsiTheme="minorHAnsi" w:cstheme="minorHAnsi"/>
          <w:color w:val="000000" w:themeColor="text1"/>
          <w:szCs w:val="22"/>
        </w:rPr>
        <w:tab/>
        <w:t>Zavést postupy pro bezodkladné informování zhotovitele (certifikačního orgánu)</w:t>
      </w:r>
      <w:r w:rsidR="006D33A6">
        <w:rPr>
          <w:rFonts w:asciiTheme="minorHAnsi" w:hAnsiTheme="minorHAnsi" w:cstheme="minorHAnsi"/>
          <w:color w:val="000000" w:themeColor="text1"/>
          <w:szCs w:val="22"/>
        </w:rPr>
        <w:t xml:space="preserve"> </w:t>
      </w:r>
      <w:r w:rsidRPr="004015CF">
        <w:rPr>
          <w:rFonts w:asciiTheme="minorHAnsi" w:hAnsiTheme="minorHAnsi" w:cstheme="minorHAnsi"/>
          <w:color w:val="000000" w:themeColor="text1"/>
          <w:szCs w:val="22"/>
        </w:rPr>
        <w:t>o skutečnostech, které mohou ovlivnit způsobilost systému managementu plnit požadavky norem. Tyto skutečnosti mohou být vyvolány změnou vzhledem:</w:t>
      </w:r>
    </w:p>
    <w:p w14:paraId="1D84C740" w14:textId="77777777" w:rsidR="00545250" w:rsidRPr="004015CF" w:rsidRDefault="00545250" w:rsidP="00787C58">
      <w:pPr>
        <w:numPr>
          <w:ilvl w:val="0"/>
          <w:numId w:val="8"/>
        </w:numPr>
        <w:autoSpaceDE w:val="0"/>
        <w:autoSpaceDN w:val="0"/>
        <w:adjustRightInd w:val="0"/>
        <w:ind w:right="-1"/>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k právnímu, obchodnímu, organizačnímu postavení nebo vlastnictví,</w:t>
      </w:r>
    </w:p>
    <w:p w14:paraId="09DCA577" w14:textId="77777777" w:rsidR="00545250" w:rsidRPr="004015CF" w:rsidRDefault="00545250" w:rsidP="00787C58">
      <w:pPr>
        <w:numPr>
          <w:ilvl w:val="0"/>
          <w:numId w:val="8"/>
        </w:numPr>
        <w:autoSpaceDE w:val="0"/>
        <w:autoSpaceDN w:val="0"/>
        <w:adjustRightInd w:val="0"/>
        <w:ind w:right="-1"/>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k organizaci a managementu (např. klíčoví vedoucí pracovníci, pracovníci provádějící rozhodování nebo techničtí a odborní pracovníci),</w:t>
      </w:r>
    </w:p>
    <w:p w14:paraId="70C47715" w14:textId="144FA813" w:rsidR="00545250" w:rsidRPr="004015CF" w:rsidRDefault="00545250" w:rsidP="00787C58">
      <w:pPr>
        <w:numPr>
          <w:ilvl w:val="0"/>
          <w:numId w:val="8"/>
        </w:numPr>
        <w:autoSpaceDE w:val="0"/>
        <w:autoSpaceDN w:val="0"/>
        <w:adjustRightInd w:val="0"/>
        <w:ind w:right="-1"/>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ke kontaktní adrese a kontaktům na pracoviště včetně počtu </w:t>
      </w:r>
      <w:r w:rsidR="0073509A" w:rsidRPr="004015CF">
        <w:rPr>
          <w:rFonts w:asciiTheme="minorHAnsi" w:hAnsiTheme="minorHAnsi" w:cstheme="minorHAnsi"/>
          <w:color w:val="000000" w:themeColor="text1"/>
          <w:sz w:val="22"/>
          <w:szCs w:val="22"/>
        </w:rPr>
        <w:t>provozoven</w:t>
      </w:r>
      <w:r w:rsidR="00F1130D" w:rsidRPr="004015CF">
        <w:rPr>
          <w:rFonts w:asciiTheme="minorHAnsi" w:hAnsiTheme="minorHAnsi" w:cstheme="minorHAnsi"/>
          <w:color w:val="000000" w:themeColor="text1"/>
          <w:sz w:val="22"/>
          <w:szCs w:val="22"/>
        </w:rPr>
        <w:t>/</w:t>
      </w:r>
      <w:r w:rsidRPr="004015CF">
        <w:rPr>
          <w:rFonts w:asciiTheme="minorHAnsi" w:hAnsiTheme="minorHAnsi" w:cstheme="minorHAnsi"/>
          <w:color w:val="000000" w:themeColor="text1"/>
          <w:sz w:val="22"/>
          <w:szCs w:val="22"/>
        </w:rPr>
        <w:t>poboček,</w:t>
      </w:r>
    </w:p>
    <w:p w14:paraId="3C194AF4" w14:textId="77777777" w:rsidR="00545250" w:rsidRPr="004015CF" w:rsidRDefault="00545250" w:rsidP="00787C58">
      <w:pPr>
        <w:numPr>
          <w:ilvl w:val="0"/>
          <w:numId w:val="8"/>
        </w:numPr>
        <w:autoSpaceDE w:val="0"/>
        <w:autoSpaceDN w:val="0"/>
        <w:adjustRightInd w:val="0"/>
        <w:ind w:right="-1"/>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k významným změnám systému managementu a jeho procesů.</w:t>
      </w:r>
    </w:p>
    <w:p w14:paraId="61DBECE8" w14:textId="7A3BB66E" w:rsidR="00E00071" w:rsidRPr="004015CF" w:rsidRDefault="00E00071" w:rsidP="00787C58">
      <w:pPr>
        <w:numPr>
          <w:ilvl w:val="0"/>
          <w:numId w:val="8"/>
        </w:numPr>
        <w:autoSpaceDE w:val="0"/>
        <w:autoSpaceDN w:val="0"/>
        <w:adjustRightInd w:val="0"/>
        <w:ind w:right="-1"/>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skutečnosti, aby certifikovaný klient informoval bezodkladně certifikační orgán, dojde-li k</w:t>
      </w:r>
      <w:r w:rsidR="00554951" w:rsidRPr="004015CF">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závažnému incidentu nebo porušení předpisu vyžadujícímu zapojení příslušného regulačního orgánu.</w:t>
      </w:r>
    </w:p>
    <w:p w14:paraId="4D1C7671" w14:textId="77777777" w:rsidR="00545250" w:rsidRPr="004015CF" w:rsidRDefault="00545250" w:rsidP="000F41EB">
      <w:pPr>
        <w:pStyle w:val="Zkladntextodsazen"/>
        <w:ind w:firstLine="0"/>
        <w:rPr>
          <w:rFonts w:asciiTheme="minorHAnsi" w:hAnsiTheme="minorHAnsi" w:cstheme="minorHAnsi"/>
          <w:color w:val="000000" w:themeColor="text1"/>
          <w:sz w:val="22"/>
          <w:szCs w:val="22"/>
        </w:rPr>
      </w:pPr>
    </w:p>
    <w:p w14:paraId="57F8B80C" w14:textId="77777777" w:rsidR="00545250" w:rsidRPr="004015CF" w:rsidRDefault="00545250" w:rsidP="000F41EB">
      <w:pPr>
        <w:pStyle w:val="Zkladntextodsazen"/>
        <w:ind w:firstLine="0"/>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Evidovat veškeré stížnosti na činnosti spadající pod působnost zapůjčeného certifikátu</w:t>
      </w:r>
      <w:r w:rsidR="00EE2887" w:rsidRPr="004015CF">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 stížnosti na certifikovaný systém managementu od kterékoliv zainteresované strany.</w:t>
      </w:r>
    </w:p>
    <w:p w14:paraId="7BB98CE2" w14:textId="77777777" w:rsidR="00545250" w:rsidRPr="004015CF" w:rsidRDefault="00545250" w:rsidP="000F41EB">
      <w:pPr>
        <w:pStyle w:val="Zkladntextodsazen"/>
        <w:ind w:firstLine="0"/>
        <w:rPr>
          <w:rFonts w:asciiTheme="minorHAnsi" w:hAnsiTheme="minorHAnsi" w:cstheme="minorHAnsi"/>
          <w:color w:val="000000" w:themeColor="text1"/>
          <w:sz w:val="22"/>
          <w:szCs w:val="22"/>
        </w:rPr>
      </w:pPr>
    </w:p>
    <w:p w14:paraId="185EA2DB" w14:textId="025D8D1A"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III.2.7</w:t>
      </w:r>
      <w:r w:rsidRPr="004015CF">
        <w:rPr>
          <w:rFonts w:asciiTheme="minorHAnsi" w:hAnsiTheme="minorHAnsi" w:cstheme="minorHAnsi"/>
          <w:color w:val="000000" w:themeColor="text1"/>
          <w:sz w:val="22"/>
          <w:szCs w:val="22"/>
        </w:rPr>
        <w:tab/>
        <w:t>Podrobit se stanovenému dozoru a v případě podání neopodstatněného odvolání uhradit s t</w:t>
      </w:r>
      <w:r w:rsidR="00D50AC5" w:rsidRPr="004015CF">
        <w:rPr>
          <w:rFonts w:asciiTheme="minorHAnsi" w:hAnsiTheme="minorHAnsi" w:cstheme="minorHAnsi"/>
          <w:color w:val="000000" w:themeColor="text1"/>
          <w:sz w:val="22"/>
          <w:szCs w:val="22"/>
        </w:rPr>
        <w:t xml:space="preserve">ím spojené náklady. Nejpozději </w:t>
      </w:r>
      <w:r w:rsidR="009B0F58" w:rsidRPr="004015CF">
        <w:rPr>
          <w:rFonts w:asciiTheme="minorHAnsi" w:hAnsiTheme="minorHAnsi" w:cstheme="minorHAnsi"/>
          <w:color w:val="000000" w:themeColor="text1"/>
          <w:sz w:val="22"/>
          <w:szCs w:val="22"/>
        </w:rPr>
        <w:t>2 měsíce</w:t>
      </w:r>
      <w:r w:rsidR="002E1E7F" w:rsidRPr="004015CF">
        <w:rPr>
          <w:rFonts w:asciiTheme="minorHAnsi" w:hAnsiTheme="minorHAnsi" w:cstheme="minorHAnsi"/>
          <w:color w:val="000000" w:themeColor="text1"/>
          <w:sz w:val="22"/>
          <w:szCs w:val="22"/>
        </w:rPr>
        <w:t xml:space="preserve"> před dovršením 1. resp. 2. roku po</w:t>
      </w:r>
      <w:r w:rsidRPr="004015CF">
        <w:rPr>
          <w:rFonts w:asciiTheme="minorHAnsi" w:hAnsiTheme="minorHAnsi" w:cstheme="minorHAnsi"/>
          <w:color w:val="000000" w:themeColor="text1"/>
          <w:sz w:val="22"/>
          <w:szCs w:val="22"/>
        </w:rPr>
        <w:t xml:space="preserve"> ukončení</w:t>
      </w:r>
      <w:r w:rsidR="00B3683A" w:rsidRPr="004015CF">
        <w:rPr>
          <w:rFonts w:asciiTheme="minorHAnsi" w:hAnsiTheme="minorHAnsi" w:cstheme="minorHAnsi"/>
          <w:color w:val="000000" w:themeColor="text1"/>
          <w:sz w:val="22"/>
          <w:szCs w:val="22"/>
        </w:rPr>
        <w:t xml:space="preserve"> re</w:t>
      </w:r>
      <w:r w:rsidRPr="004015CF">
        <w:rPr>
          <w:rFonts w:asciiTheme="minorHAnsi" w:hAnsiTheme="minorHAnsi" w:cstheme="minorHAnsi"/>
          <w:color w:val="000000" w:themeColor="text1"/>
          <w:sz w:val="22"/>
          <w:szCs w:val="22"/>
        </w:rPr>
        <w:t xml:space="preserve">certifikačního auditu vyzvat zhotovitele k provedení </w:t>
      </w:r>
      <w:r w:rsidR="00EE2887" w:rsidRPr="004015CF">
        <w:rPr>
          <w:rFonts w:asciiTheme="minorHAnsi" w:hAnsiTheme="minorHAnsi" w:cstheme="minorHAnsi"/>
          <w:color w:val="000000" w:themeColor="text1"/>
          <w:sz w:val="22"/>
          <w:szCs w:val="22"/>
        </w:rPr>
        <w:t>kontrolního /</w:t>
      </w:r>
      <w:r w:rsidRPr="004015CF">
        <w:rPr>
          <w:rFonts w:asciiTheme="minorHAnsi" w:hAnsiTheme="minorHAnsi" w:cstheme="minorHAnsi"/>
          <w:color w:val="000000" w:themeColor="text1"/>
          <w:sz w:val="22"/>
          <w:szCs w:val="22"/>
        </w:rPr>
        <w:t>dozorového auditu. Zhotovitel si vyhrazuje právo upravit rozsah a četnost dozorů podle skutečného stavu udržování systému managementu objednatelem.</w:t>
      </w:r>
    </w:p>
    <w:p w14:paraId="019A5CA4" w14:textId="77777777" w:rsidR="00545250" w:rsidRPr="004015CF" w:rsidRDefault="00545250" w:rsidP="000F41EB">
      <w:pPr>
        <w:ind w:left="720" w:hanging="720"/>
        <w:jc w:val="both"/>
        <w:rPr>
          <w:rFonts w:asciiTheme="minorHAnsi" w:hAnsiTheme="minorHAnsi" w:cstheme="minorHAnsi"/>
          <w:color w:val="000000" w:themeColor="text1"/>
          <w:sz w:val="22"/>
          <w:szCs w:val="22"/>
        </w:rPr>
      </w:pPr>
    </w:p>
    <w:p w14:paraId="19E0B215" w14:textId="669F62EB" w:rsidR="00545250" w:rsidRPr="004015CF" w:rsidRDefault="00545250"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III.2.8</w:t>
      </w:r>
      <w:r w:rsidRPr="004015CF">
        <w:rPr>
          <w:rFonts w:asciiTheme="minorHAnsi" w:hAnsiTheme="minorHAnsi" w:cstheme="minorHAnsi"/>
          <w:color w:val="000000" w:themeColor="text1"/>
          <w:sz w:val="22"/>
          <w:szCs w:val="22"/>
        </w:rPr>
        <w:tab/>
        <w:t>Podrobit se mimořádnému dozoru (mimořádnému auditu), vyvolanému např. těmito skutečnostmi: stížnost na systém managementu objednatele, dozor Českým institutem pro akreditaci (národním akreditačním orgánem), zásadní změnou v systému managementu viz. III.2.6 apod.</w:t>
      </w:r>
      <w:r w:rsidR="006D33A6">
        <w:rPr>
          <w:rFonts w:asciiTheme="minorHAnsi" w:hAnsiTheme="minorHAnsi" w:cstheme="minorHAnsi"/>
          <w:color w:val="000000" w:themeColor="text1"/>
          <w:sz w:val="22"/>
          <w:szCs w:val="22"/>
        </w:rPr>
        <w:t xml:space="preserve"> </w:t>
      </w:r>
    </w:p>
    <w:p w14:paraId="5C1C9370" w14:textId="7B30010B" w:rsidR="00545250" w:rsidRPr="004015CF" w:rsidRDefault="006D33A6" w:rsidP="000F41E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4F5123CA" w14:textId="0D6F635E" w:rsidR="00545250" w:rsidRPr="004015CF" w:rsidRDefault="00545250" w:rsidP="000F41EB">
      <w:pPr>
        <w:ind w:left="720" w:hanging="720"/>
        <w:jc w:val="both"/>
        <w:rPr>
          <w:rFonts w:asciiTheme="minorHAnsi" w:hAnsiTheme="minorHAnsi" w:cstheme="minorHAnsi"/>
          <w:b/>
          <w:color w:val="000000" w:themeColor="text1"/>
          <w:sz w:val="22"/>
          <w:szCs w:val="22"/>
        </w:rPr>
      </w:pPr>
      <w:r w:rsidRPr="004015CF">
        <w:rPr>
          <w:rFonts w:asciiTheme="minorHAnsi" w:hAnsiTheme="minorHAnsi" w:cstheme="minorHAnsi"/>
          <w:color w:val="000000" w:themeColor="text1"/>
          <w:sz w:val="22"/>
          <w:szCs w:val="22"/>
        </w:rPr>
        <w:t>III.2.9</w:t>
      </w:r>
      <w:r w:rsidRPr="004015CF">
        <w:rPr>
          <w:rFonts w:asciiTheme="minorHAnsi" w:hAnsiTheme="minorHAnsi" w:cstheme="minorHAnsi"/>
          <w:color w:val="000000" w:themeColor="text1"/>
          <w:sz w:val="22"/>
          <w:szCs w:val="22"/>
        </w:rPr>
        <w:tab/>
        <w:t xml:space="preserve">Objednatel se zavazuje informovat zástupce zhotovitele o rizicích bezpečnosti práce svých činností, produktů a používaných technologií a poskytnout zástupci zhotovitele přiměřené osobní ochranné </w:t>
      </w:r>
      <w:r w:rsidR="008547CF" w:rsidRPr="004015CF">
        <w:rPr>
          <w:rFonts w:asciiTheme="minorHAnsi" w:hAnsiTheme="minorHAnsi" w:cstheme="minorHAnsi"/>
          <w:color w:val="000000" w:themeColor="text1"/>
          <w:sz w:val="22"/>
          <w:szCs w:val="22"/>
        </w:rPr>
        <w:t>prostředky</w:t>
      </w:r>
      <w:r w:rsidRPr="004015CF">
        <w:rPr>
          <w:rFonts w:asciiTheme="minorHAnsi" w:hAnsiTheme="minorHAnsi" w:cstheme="minorHAnsi"/>
          <w:color w:val="000000" w:themeColor="text1"/>
          <w:sz w:val="22"/>
          <w:szCs w:val="22"/>
        </w:rPr>
        <w:t>.</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b/>
          <w:color w:val="000000" w:themeColor="text1"/>
          <w:sz w:val="22"/>
          <w:szCs w:val="22"/>
        </w:rPr>
        <w:tab/>
      </w:r>
    </w:p>
    <w:p w14:paraId="76D6D458" w14:textId="77777777" w:rsidR="00545250" w:rsidRPr="004015CF" w:rsidRDefault="00545250" w:rsidP="000F41EB">
      <w:pPr>
        <w:pStyle w:val="Nadpis1"/>
        <w:jc w:val="left"/>
        <w:rPr>
          <w:rFonts w:asciiTheme="minorHAnsi" w:hAnsiTheme="minorHAnsi" w:cstheme="minorHAnsi"/>
          <w:color w:val="000000" w:themeColor="text1"/>
          <w:sz w:val="22"/>
          <w:szCs w:val="22"/>
        </w:rPr>
      </w:pPr>
    </w:p>
    <w:p w14:paraId="5B8FDAD9" w14:textId="77777777" w:rsidR="000F41EB" w:rsidRPr="004015CF" w:rsidRDefault="000F41EB" w:rsidP="000F41EB">
      <w:pPr>
        <w:pStyle w:val="Nadpis1"/>
        <w:rPr>
          <w:rFonts w:asciiTheme="minorHAnsi" w:hAnsiTheme="minorHAnsi" w:cstheme="minorHAnsi"/>
          <w:color w:val="000000" w:themeColor="text1"/>
          <w:sz w:val="22"/>
          <w:szCs w:val="22"/>
        </w:rPr>
      </w:pPr>
    </w:p>
    <w:p w14:paraId="2A9D3D9D" w14:textId="04504F17" w:rsidR="00545250" w:rsidRPr="004015CF" w:rsidRDefault="00545250" w:rsidP="000F41EB">
      <w:pPr>
        <w:pStyle w:val="Nadpis1"/>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IV.</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TERMÍNY</w:t>
      </w:r>
    </w:p>
    <w:p w14:paraId="6D517D6F" w14:textId="77777777" w:rsidR="00545250" w:rsidRPr="004015CF" w:rsidRDefault="00545250" w:rsidP="000F41EB">
      <w:pPr>
        <w:rPr>
          <w:rFonts w:asciiTheme="minorHAnsi" w:hAnsiTheme="minorHAnsi" w:cstheme="minorHAnsi"/>
          <w:color w:val="000000" w:themeColor="text1"/>
          <w:sz w:val="22"/>
          <w:szCs w:val="22"/>
        </w:rPr>
      </w:pPr>
    </w:p>
    <w:p w14:paraId="2361974C" w14:textId="720C0A84" w:rsidR="00C32275" w:rsidRPr="004015CF" w:rsidRDefault="00545250" w:rsidP="00C32275">
      <w:pPr>
        <w:ind w:left="720" w:hanging="720"/>
        <w:jc w:val="both"/>
        <w:rPr>
          <w:rFonts w:asciiTheme="minorHAnsi" w:hAnsiTheme="minorHAnsi" w:cstheme="minorHAnsi"/>
          <w:sz w:val="22"/>
          <w:szCs w:val="22"/>
        </w:rPr>
      </w:pPr>
      <w:r w:rsidRPr="004015CF">
        <w:rPr>
          <w:rFonts w:asciiTheme="minorHAnsi" w:hAnsiTheme="minorHAnsi" w:cstheme="minorHAnsi"/>
          <w:color w:val="000000" w:themeColor="text1"/>
          <w:sz w:val="22"/>
          <w:szCs w:val="22"/>
        </w:rPr>
        <w:t>IV.1</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r>
      <w:r w:rsidR="00C32275" w:rsidRPr="004015CF">
        <w:rPr>
          <w:rFonts w:asciiTheme="minorHAnsi" w:hAnsiTheme="minorHAnsi" w:cstheme="minorHAnsi"/>
          <w:sz w:val="22"/>
          <w:szCs w:val="22"/>
        </w:rPr>
        <w:t>Termíny</w:t>
      </w:r>
      <w:r w:rsidR="006D33A6">
        <w:rPr>
          <w:rFonts w:asciiTheme="minorHAnsi" w:hAnsiTheme="minorHAnsi" w:cstheme="minorHAnsi"/>
          <w:sz w:val="22"/>
          <w:szCs w:val="22"/>
        </w:rPr>
        <w:t xml:space="preserve"> </w:t>
      </w:r>
      <w:r w:rsidR="00C32275" w:rsidRPr="004015CF">
        <w:rPr>
          <w:rFonts w:asciiTheme="minorHAnsi" w:hAnsiTheme="minorHAnsi" w:cstheme="minorHAnsi"/>
          <w:sz w:val="22"/>
          <w:szCs w:val="22"/>
        </w:rPr>
        <w:t xml:space="preserve">pro předmět plnění jsou dány rámcovým harmonogramem prací, uvedeným v článku IV.2 této smlouvy. </w:t>
      </w:r>
    </w:p>
    <w:p w14:paraId="71F605DD" w14:textId="77777777" w:rsidR="00C32275" w:rsidRPr="004015CF" w:rsidRDefault="00C32275" w:rsidP="00C32275">
      <w:pPr>
        <w:pStyle w:val="Zhlav"/>
        <w:tabs>
          <w:tab w:val="clear" w:pos="4536"/>
          <w:tab w:val="clear" w:pos="9072"/>
        </w:tabs>
        <w:jc w:val="both"/>
        <w:rPr>
          <w:rFonts w:asciiTheme="minorHAnsi" w:hAnsiTheme="minorHAnsi" w:cstheme="minorHAnsi"/>
          <w:sz w:val="22"/>
          <w:szCs w:val="22"/>
        </w:rPr>
      </w:pPr>
    </w:p>
    <w:p w14:paraId="064BE587" w14:textId="0A1B8CEE"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IV.2</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Rámcový harmonogram prací:</w:t>
      </w:r>
    </w:p>
    <w:p w14:paraId="28B1116F" w14:textId="77777777" w:rsidR="00C32275" w:rsidRPr="004015CF" w:rsidRDefault="00C32275" w:rsidP="00C32275">
      <w:pPr>
        <w:jc w:val="both"/>
        <w:rPr>
          <w:rFonts w:asciiTheme="minorHAnsi" w:hAnsiTheme="minorHAnsi" w:cstheme="minorHAnsi"/>
          <w:sz w:val="22"/>
          <w:szCs w:val="22"/>
        </w:rPr>
      </w:pPr>
    </w:p>
    <w:p w14:paraId="2BF69B4E" w14:textId="3B3C68DB" w:rsidR="00C32275" w:rsidRPr="004015CF" w:rsidRDefault="00C32275" w:rsidP="00C32275">
      <w:pPr>
        <w:ind w:left="720" w:hanging="720"/>
        <w:jc w:val="both"/>
        <w:rPr>
          <w:rFonts w:asciiTheme="minorHAnsi" w:hAnsiTheme="minorHAnsi" w:cstheme="minorHAnsi"/>
          <w:sz w:val="22"/>
          <w:szCs w:val="22"/>
        </w:rPr>
      </w:pPr>
      <w:r w:rsidRPr="004015CF">
        <w:rPr>
          <w:rFonts w:asciiTheme="minorHAnsi" w:hAnsiTheme="minorHAnsi" w:cstheme="minorHAnsi"/>
          <w:sz w:val="22"/>
          <w:szCs w:val="22"/>
        </w:rPr>
        <w:t>IV.2.1</w:t>
      </w:r>
      <w:r w:rsidRPr="004015CF">
        <w:rPr>
          <w:rFonts w:asciiTheme="minorHAnsi" w:hAnsiTheme="minorHAnsi" w:cstheme="minorHAnsi"/>
          <w:sz w:val="22"/>
          <w:szCs w:val="22"/>
        </w:rPr>
        <w:tab/>
        <w:t>Předložení příručky</w:t>
      </w:r>
      <w:r w:rsidR="00DE4D83">
        <w:rPr>
          <w:rFonts w:asciiTheme="minorHAnsi" w:hAnsiTheme="minorHAnsi" w:cstheme="minorHAnsi"/>
          <w:sz w:val="22"/>
          <w:szCs w:val="22"/>
        </w:rPr>
        <w:t>,</w:t>
      </w:r>
      <w:r w:rsidRPr="004015CF">
        <w:rPr>
          <w:rFonts w:asciiTheme="minorHAnsi" w:hAnsiTheme="minorHAnsi" w:cstheme="minorHAnsi"/>
          <w:sz w:val="22"/>
          <w:szCs w:val="22"/>
        </w:rPr>
        <w:t xml:space="preserve"> resp. další návazné dokumentace systému managementu vyžádané auditorem k jejímu posouzení, stanovení plánu auditu a administraci případu.</w:t>
      </w:r>
    </w:p>
    <w:p w14:paraId="2EB0B9DB" w14:textId="7A1359DF" w:rsidR="00C32275" w:rsidRPr="004015CF" w:rsidRDefault="00C32275" w:rsidP="00C32275">
      <w:pPr>
        <w:ind w:left="720" w:hanging="720"/>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Provádí</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zástupce objednatele</w:t>
      </w:r>
    </w:p>
    <w:p w14:paraId="4CD6DB14" w14:textId="536BBC64" w:rsidR="00C32275" w:rsidRPr="004015CF" w:rsidRDefault="00C32275" w:rsidP="00C32275">
      <w:pPr>
        <w:ind w:left="720" w:hanging="720"/>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minimálně 14 dnů před termínem dohodnutým v IV.2.2</w:t>
      </w:r>
    </w:p>
    <w:p w14:paraId="699F63E8" w14:textId="77777777" w:rsidR="00C32275" w:rsidRPr="004015CF" w:rsidRDefault="00C32275" w:rsidP="00C32275">
      <w:pPr>
        <w:pStyle w:val="Zhlav"/>
        <w:tabs>
          <w:tab w:val="clear" w:pos="4536"/>
          <w:tab w:val="clear" w:pos="9072"/>
        </w:tabs>
        <w:rPr>
          <w:rFonts w:asciiTheme="minorHAnsi" w:hAnsiTheme="minorHAnsi" w:cstheme="minorHAnsi"/>
          <w:sz w:val="22"/>
          <w:szCs w:val="22"/>
        </w:rPr>
      </w:pPr>
      <w:r w:rsidRPr="004015CF">
        <w:rPr>
          <w:rFonts w:asciiTheme="minorHAnsi" w:hAnsiTheme="minorHAnsi" w:cstheme="minorHAnsi"/>
          <w:sz w:val="22"/>
          <w:szCs w:val="22"/>
        </w:rPr>
        <w:t xml:space="preserve"> </w:t>
      </w:r>
    </w:p>
    <w:p w14:paraId="22C8ACBA" w14:textId="45DC259E"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IV.2.2</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Provedení opakovacího auditu (recertifikace)</w:t>
      </w:r>
    </w:p>
    <w:p w14:paraId="07970F33" w14:textId="5DFA3284" w:rsidR="00C32275" w:rsidRPr="004015CF" w:rsidRDefault="00C32275" w:rsidP="00C32275">
      <w:pPr>
        <w:pStyle w:val="Zhlav"/>
        <w:tabs>
          <w:tab w:val="clear" w:pos="4536"/>
          <w:tab w:val="clear" w:pos="9072"/>
        </w:tabs>
        <w:jc w:val="both"/>
        <w:rPr>
          <w:rFonts w:asciiTheme="minorHAnsi" w:hAnsiTheme="minorHAnsi" w:cstheme="minorHAnsi"/>
          <w:sz w:val="22"/>
          <w:szCs w:val="22"/>
        </w:rPr>
      </w:pPr>
      <w:r w:rsidRPr="004015CF">
        <w:rPr>
          <w:rFonts w:asciiTheme="minorHAnsi" w:hAnsiTheme="minorHAnsi" w:cstheme="minorHAnsi"/>
          <w:sz w:val="22"/>
          <w:szCs w:val="22"/>
        </w:rPr>
        <w:tab/>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Provádí</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w:t>
      </w:r>
      <w:r w:rsidRPr="004015CF">
        <w:rPr>
          <w:rFonts w:asciiTheme="minorHAnsi" w:hAnsiTheme="minorHAnsi" w:cstheme="minorHAnsi"/>
          <w:sz w:val="22"/>
          <w:szCs w:val="22"/>
        </w:rPr>
        <w:tab/>
        <w:t>auditoři</w:t>
      </w:r>
    </w:p>
    <w:p w14:paraId="240C0D14" w14:textId="01569216" w:rsidR="00C32275" w:rsidRPr="004015CF" w:rsidRDefault="00C32275" w:rsidP="00E5344E">
      <w:pPr>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Termín</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 xml:space="preserve">podle dohody </w:t>
      </w:r>
      <w:r w:rsidRPr="004015CF">
        <w:rPr>
          <w:rFonts w:asciiTheme="minorHAnsi" w:hAnsiTheme="minorHAnsi" w:cstheme="minorHAnsi"/>
          <w:i/>
          <w:sz w:val="22"/>
          <w:szCs w:val="22"/>
        </w:rPr>
        <w:t xml:space="preserve">(předběžně </w:t>
      </w:r>
      <w:r w:rsidR="00273D78" w:rsidRPr="004015CF">
        <w:rPr>
          <w:rFonts w:asciiTheme="minorHAnsi" w:hAnsiTheme="minorHAnsi" w:cstheme="minorHAnsi"/>
          <w:i/>
          <w:sz w:val="22"/>
          <w:szCs w:val="22"/>
        </w:rPr>
        <w:t>08-09/2023)</w:t>
      </w:r>
    </w:p>
    <w:p w14:paraId="7D5E873D" w14:textId="05FE3760" w:rsidR="00C32275" w:rsidRPr="004015CF" w:rsidRDefault="00C32275" w:rsidP="00C32275">
      <w:pPr>
        <w:ind w:firstLine="720"/>
        <w:jc w:val="both"/>
        <w:rPr>
          <w:rFonts w:asciiTheme="minorHAnsi" w:hAnsiTheme="minorHAnsi" w:cstheme="minorHAnsi"/>
          <w:sz w:val="22"/>
          <w:szCs w:val="22"/>
        </w:rPr>
      </w:pPr>
      <w:r w:rsidRPr="004015CF">
        <w:rPr>
          <w:rFonts w:asciiTheme="minorHAnsi" w:hAnsiTheme="minorHAnsi" w:cstheme="minorHAnsi"/>
          <w:sz w:val="22"/>
          <w:szCs w:val="22"/>
        </w:rPr>
        <w:tab/>
      </w:r>
      <w:r w:rsidR="006D33A6">
        <w:rPr>
          <w:rFonts w:asciiTheme="minorHAnsi" w:hAnsiTheme="minorHAnsi" w:cstheme="minorHAnsi"/>
          <w:sz w:val="22"/>
          <w:szCs w:val="22"/>
        </w:rPr>
        <w:t xml:space="preserve"> </w:t>
      </w:r>
    </w:p>
    <w:p w14:paraId="454BEF74" w14:textId="77777777" w:rsidR="00A20B39" w:rsidRPr="004015CF" w:rsidRDefault="00A20B39" w:rsidP="00C32275">
      <w:pPr>
        <w:jc w:val="both"/>
        <w:rPr>
          <w:rFonts w:asciiTheme="minorHAnsi" w:hAnsiTheme="minorHAnsi" w:cstheme="minorHAnsi"/>
          <w:sz w:val="22"/>
          <w:szCs w:val="22"/>
        </w:rPr>
      </w:pPr>
    </w:p>
    <w:p w14:paraId="5B1C0638" w14:textId="77777777" w:rsidR="00EF453E" w:rsidRPr="004015CF" w:rsidRDefault="00EF453E" w:rsidP="00C32275">
      <w:pPr>
        <w:jc w:val="both"/>
        <w:rPr>
          <w:rFonts w:asciiTheme="minorHAnsi" w:hAnsiTheme="minorHAnsi" w:cstheme="minorHAnsi"/>
          <w:sz w:val="22"/>
          <w:szCs w:val="22"/>
        </w:rPr>
      </w:pPr>
    </w:p>
    <w:p w14:paraId="3CD503A7" w14:textId="77777777" w:rsidR="00E5344E" w:rsidRDefault="00E5344E" w:rsidP="00C32275">
      <w:pPr>
        <w:jc w:val="both"/>
        <w:rPr>
          <w:rFonts w:asciiTheme="minorHAnsi" w:hAnsiTheme="minorHAnsi" w:cstheme="minorHAnsi"/>
          <w:sz w:val="22"/>
          <w:szCs w:val="22"/>
        </w:rPr>
      </w:pPr>
    </w:p>
    <w:p w14:paraId="2E771A3C" w14:textId="7DE41326"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IV.2.3</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Ověření zprávy z</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auditu, projednání, vystavení a zapůjčení certifikátu s platností na 3 roky</w:t>
      </w:r>
    </w:p>
    <w:p w14:paraId="2A363901" w14:textId="20E74723"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ab/>
      </w:r>
      <w:r w:rsidR="006D33A6">
        <w:rPr>
          <w:rFonts w:asciiTheme="minorHAnsi" w:hAnsiTheme="minorHAnsi" w:cstheme="minorHAnsi"/>
          <w:sz w:val="22"/>
          <w:szCs w:val="22"/>
        </w:rPr>
        <w:t xml:space="preserve"> </w:t>
      </w:r>
      <w:r w:rsidR="00B361A4">
        <w:rPr>
          <w:rFonts w:asciiTheme="minorHAnsi" w:hAnsiTheme="minorHAnsi" w:cstheme="minorHAnsi"/>
          <w:sz w:val="22"/>
          <w:szCs w:val="22"/>
        </w:rPr>
        <w:tab/>
      </w:r>
      <w:r w:rsidRPr="004015CF">
        <w:rPr>
          <w:rFonts w:asciiTheme="minorHAnsi" w:hAnsiTheme="minorHAnsi" w:cstheme="minorHAnsi"/>
          <w:sz w:val="22"/>
          <w:szCs w:val="22"/>
        </w:rPr>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do 1 měsíce po auditu s úspěšným výsledkem</w:t>
      </w:r>
    </w:p>
    <w:p w14:paraId="7D35A098" w14:textId="77777777" w:rsidR="00C32275" w:rsidRPr="004015CF" w:rsidRDefault="00C32275" w:rsidP="00C32275">
      <w:pPr>
        <w:jc w:val="both"/>
        <w:rPr>
          <w:rFonts w:asciiTheme="minorHAnsi" w:hAnsiTheme="minorHAnsi" w:cstheme="minorHAnsi"/>
          <w:sz w:val="22"/>
          <w:szCs w:val="22"/>
        </w:rPr>
      </w:pPr>
    </w:p>
    <w:p w14:paraId="0D5EE121" w14:textId="69C4BABA" w:rsidR="00C32275" w:rsidRPr="004015CF" w:rsidRDefault="00C32275" w:rsidP="00C32275">
      <w:pPr>
        <w:ind w:left="720" w:hanging="720"/>
        <w:jc w:val="both"/>
        <w:rPr>
          <w:rFonts w:asciiTheme="minorHAnsi" w:hAnsiTheme="minorHAnsi" w:cstheme="minorHAnsi"/>
          <w:sz w:val="22"/>
          <w:szCs w:val="22"/>
        </w:rPr>
      </w:pPr>
      <w:r w:rsidRPr="004015CF">
        <w:rPr>
          <w:rFonts w:asciiTheme="minorHAnsi" w:hAnsiTheme="minorHAnsi" w:cstheme="minorHAnsi"/>
          <w:sz w:val="22"/>
          <w:szCs w:val="22"/>
        </w:rPr>
        <w:t>IV.2.4</w:t>
      </w:r>
      <w:r w:rsidRPr="004015CF">
        <w:rPr>
          <w:rFonts w:asciiTheme="minorHAnsi" w:hAnsiTheme="minorHAnsi" w:cstheme="minorHAnsi"/>
          <w:sz w:val="22"/>
          <w:szCs w:val="22"/>
        </w:rPr>
        <w:tab/>
        <w:t>Předložení změn v</w:t>
      </w:r>
      <w:r w:rsidR="00DE4D83">
        <w:rPr>
          <w:rFonts w:asciiTheme="minorHAnsi" w:hAnsiTheme="minorHAnsi" w:cstheme="minorHAnsi"/>
          <w:sz w:val="22"/>
          <w:szCs w:val="22"/>
        </w:rPr>
        <w:t> </w:t>
      </w:r>
      <w:r w:rsidRPr="004015CF">
        <w:rPr>
          <w:rFonts w:asciiTheme="minorHAnsi" w:hAnsiTheme="minorHAnsi" w:cstheme="minorHAnsi"/>
          <w:sz w:val="22"/>
          <w:szCs w:val="22"/>
        </w:rPr>
        <w:t>příručce</w:t>
      </w:r>
      <w:r w:rsidR="00DE4D83">
        <w:rPr>
          <w:rFonts w:asciiTheme="minorHAnsi" w:hAnsiTheme="minorHAnsi" w:cstheme="minorHAnsi"/>
          <w:sz w:val="22"/>
          <w:szCs w:val="22"/>
        </w:rPr>
        <w:t>,</w:t>
      </w:r>
      <w:r w:rsidRPr="004015CF">
        <w:rPr>
          <w:rFonts w:asciiTheme="minorHAnsi" w:hAnsiTheme="minorHAnsi" w:cstheme="minorHAnsi"/>
          <w:sz w:val="22"/>
          <w:szCs w:val="22"/>
        </w:rPr>
        <w:t xml:space="preserve"> resp. další návazné dokumentace systému managementu, vypracování plánu auditu a předání objednateli k odsouhlasení</w:t>
      </w:r>
    </w:p>
    <w:p w14:paraId="0BEF76D9" w14:textId="77777777" w:rsidR="00C32275" w:rsidRPr="004015CF" w:rsidRDefault="00C32275" w:rsidP="00C32275">
      <w:pPr>
        <w:ind w:left="720" w:hanging="720"/>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Provádí</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zástupce objednatele a auditor</w:t>
      </w:r>
    </w:p>
    <w:p w14:paraId="7CAF1DB9" w14:textId="77777777"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minimálně 14 dnů před termínem dohodnutým v IV.2.5</w:t>
      </w:r>
    </w:p>
    <w:p w14:paraId="65143991" w14:textId="77777777" w:rsidR="00C32275" w:rsidRPr="004015CF" w:rsidRDefault="00C32275" w:rsidP="00C32275">
      <w:pPr>
        <w:jc w:val="both"/>
        <w:rPr>
          <w:rFonts w:asciiTheme="minorHAnsi" w:hAnsiTheme="minorHAnsi" w:cstheme="minorHAnsi"/>
          <w:sz w:val="22"/>
          <w:szCs w:val="22"/>
        </w:rPr>
      </w:pPr>
    </w:p>
    <w:p w14:paraId="53F15727" w14:textId="4BA10D42"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IV.2.5</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Provedení 1. kontrolního auditu (pravidelného dozoru)</w:t>
      </w:r>
    </w:p>
    <w:p w14:paraId="6CA94716" w14:textId="77777777"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Provádí</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 xml:space="preserve">auditor </w:t>
      </w:r>
    </w:p>
    <w:p w14:paraId="1B5FD029" w14:textId="3412CAD7" w:rsidR="00C32275" w:rsidRPr="004015CF" w:rsidRDefault="00C32275" w:rsidP="00E5344E">
      <w:pPr>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 xml:space="preserve">nejpozději poslední den re/certifikačního auditu + 1 rok </w:t>
      </w:r>
    </w:p>
    <w:p w14:paraId="45C16C7E" w14:textId="6688EE6F" w:rsidR="00C32275" w:rsidRPr="004015CF" w:rsidRDefault="006D33A6" w:rsidP="00C32275">
      <w:pPr>
        <w:ind w:left="2160" w:hanging="720"/>
        <w:jc w:val="both"/>
        <w:rPr>
          <w:rFonts w:asciiTheme="minorHAnsi" w:hAnsiTheme="minorHAnsi" w:cstheme="minorHAnsi"/>
          <w:sz w:val="22"/>
          <w:szCs w:val="22"/>
        </w:rPr>
      </w:pPr>
      <w:r>
        <w:rPr>
          <w:rFonts w:asciiTheme="minorHAnsi" w:hAnsiTheme="minorHAnsi" w:cstheme="minorHAnsi"/>
          <w:sz w:val="22"/>
          <w:szCs w:val="22"/>
        </w:rPr>
        <w:t xml:space="preserve"> </w:t>
      </w:r>
    </w:p>
    <w:p w14:paraId="286BEF13" w14:textId="4DB41FA8" w:rsidR="00C32275" w:rsidRPr="004015CF" w:rsidRDefault="00C32275" w:rsidP="00C32275">
      <w:pPr>
        <w:pStyle w:val="Zkladntextodsazen"/>
        <w:rPr>
          <w:rFonts w:asciiTheme="minorHAnsi" w:hAnsiTheme="minorHAnsi" w:cstheme="minorHAnsi"/>
          <w:sz w:val="22"/>
          <w:szCs w:val="22"/>
        </w:rPr>
      </w:pPr>
      <w:r w:rsidRPr="004015CF">
        <w:rPr>
          <w:rFonts w:asciiTheme="minorHAnsi" w:hAnsiTheme="minorHAnsi" w:cstheme="minorHAnsi"/>
          <w:sz w:val="22"/>
          <w:szCs w:val="22"/>
        </w:rPr>
        <w:t xml:space="preserve">IV.2.6 </w:t>
      </w:r>
      <w:r w:rsidRPr="004015CF">
        <w:rPr>
          <w:rFonts w:asciiTheme="minorHAnsi" w:hAnsiTheme="minorHAnsi" w:cstheme="minorHAnsi"/>
          <w:sz w:val="22"/>
          <w:szCs w:val="22"/>
        </w:rPr>
        <w:tab/>
        <w:t>Zpracování zprávy z auditu, vystavení</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“potvrzení platnosti certifikátu“ a předání objednateli.</w:t>
      </w:r>
    </w:p>
    <w:p w14:paraId="4FBF6273" w14:textId="63A0D936"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ab/>
      </w:r>
      <w:r w:rsidR="00B361A4">
        <w:rPr>
          <w:rFonts w:asciiTheme="minorHAnsi" w:hAnsiTheme="minorHAnsi" w:cstheme="minorHAnsi"/>
          <w:sz w:val="22"/>
          <w:szCs w:val="22"/>
        </w:rPr>
        <w:tab/>
      </w:r>
      <w:r w:rsidRPr="004015CF">
        <w:rPr>
          <w:rFonts w:asciiTheme="minorHAnsi" w:hAnsiTheme="minorHAnsi" w:cstheme="minorHAnsi"/>
          <w:sz w:val="22"/>
          <w:szCs w:val="22"/>
        </w:rPr>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do 1 měsíce po auditu s úspěšným výsledkem</w:t>
      </w:r>
    </w:p>
    <w:p w14:paraId="7C30B89B" w14:textId="77777777" w:rsidR="00C32275" w:rsidRPr="004015CF" w:rsidRDefault="00C32275" w:rsidP="00C32275">
      <w:pPr>
        <w:jc w:val="both"/>
        <w:rPr>
          <w:rFonts w:asciiTheme="minorHAnsi" w:hAnsiTheme="minorHAnsi" w:cstheme="minorHAnsi"/>
          <w:sz w:val="22"/>
          <w:szCs w:val="22"/>
        </w:rPr>
      </w:pPr>
    </w:p>
    <w:p w14:paraId="7427028C" w14:textId="4235EE72" w:rsidR="00C32275" w:rsidRPr="004015CF" w:rsidRDefault="00C32275" w:rsidP="00C32275">
      <w:pPr>
        <w:ind w:left="720" w:hanging="720"/>
        <w:jc w:val="both"/>
        <w:rPr>
          <w:rFonts w:asciiTheme="minorHAnsi" w:hAnsiTheme="minorHAnsi" w:cstheme="minorHAnsi"/>
          <w:sz w:val="22"/>
          <w:szCs w:val="22"/>
        </w:rPr>
      </w:pPr>
      <w:r w:rsidRPr="004015CF">
        <w:rPr>
          <w:rFonts w:asciiTheme="minorHAnsi" w:hAnsiTheme="minorHAnsi" w:cstheme="minorHAnsi"/>
          <w:sz w:val="22"/>
          <w:szCs w:val="22"/>
        </w:rPr>
        <w:t>IV.2.7</w:t>
      </w:r>
      <w:r w:rsidRPr="004015CF">
        <w:rPr>
          <w:rFonts w:asciiTheme="minorHAnsi" w:hAnsiTheme="minorHAnsi" w:cstheme="minorHAnsi"/>
          <w:sz w:val="22"/>
          <w:szCs w:val="22"/>
        </w:rPr>
        <w:tab/>
        <w:t>Předložení změn v</w:t>
      </w:r>
      <w:r w:rsidR="00DE4D83">
        <w:rPr>
          <w:rFonts w:asciiTheme="minorHAnsi" w:hAnsiTheme="minorHAnsi" w:cstheme="minorHAnsi"/>
          <w:sz w:val="22"/>
          <w:szCs w:val="22"/>
        </w:rPr>
        <w:t> </w:t>
      </w:r>
      <w:r w:rsidRPr="004015CF">
        <w:rPr>
          <w:rFonts w:asciiTheme="minorHAnsi" w:hAnsiTheme="minorHAnsi" w:cstheme="minorHAnsi"/>
          <w:sz w:val="22"/>
          <w:szCs w:val="22"/>
        </w:rPr>
        <w:t>příručce</w:t>
      </w:r>
      <w:r w:rsidR="00DE4D83">
        <w:rPr>
          <w:rFonts w:asciiTheme="minorHAnsi" w:hAnsiTheme="minorHAnsi" w:cstheme="minorHAnsi"/>
          <w:sz w:val="22"/>
          <w:szCs w:val="22"/>
        </w:rPr>
        <w:t>,</w:t>
      </w:r>
      <w:r w:rsidRPr="004015CF">
        <w:rPr>
          <w:rFonts w:asciiTheme="minorHAnsi" w:hAnsiTheme="minorHAnsi" w:cstheme="minorHAnsi"/>
          <w:sz w:val="22"/>
          <w:szCs w:val="22"/>
        </w:rPr>
        <w:t xml:space="preserve"> resp. další návazné dokumentace systému managementu, vypracování plánu auditu a předání objednateli k odsouhlasení</w:t>
      </w:r>
    </w:p>
    <w:p w14:paraId="1799B8F6" w14:textId="77777777" w:rsidR="00C32275" w:rsidRPr="004015CF" w:rsidRDefault="00C32275" w:rsidP="00C32275">
      <w:pPr>
        <w:ind w:left="720" w:hanging="720"/>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Provádí</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zástupce objednatele a auditor</w:t>
      </w:r>
    </w:p>
    <w:p w14:paraId="7F5971D5" w14:textId="77777777"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minimálně 14 dnů před termínem dohodnutým v IV.2.8</w:t>
      </w:r>
    </w:p>
    <w:p w14:paraId="2570E8A0" w14:textId="77777777" w:rsidR="00C32275" w:rsidRPr="004015CF" w:rsidRDefault="00C32275" w:rsidP="00C32275">
      <w:pPr>
        <w:jc w:val="both"/>
        <w:rPr>
          <w:rFonts w:asciiTheme="minorHAnsi" w:hAnsiTheme="minorHAnsi" w:cstheme="minorHAnsi"/>
          <w:sz w:val="22"/>
          <w:szCs w:val="22"/>
        </w:rPr>
      </w:pPr>
    </w:p>
    <w:p w14:paraId="7798F97E" w14:textId="2CB9E21B"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IV.2.8</w:t>
      </w:r>
      <w:r w:rsidR="006D33A6">
        <w:rPr>
          <w:rFonts w:asciiTheme="minorHAnsi" w:hAnsiTheme="minorHAnsi" w:cstheme="minorHAnsi"/>
          <w:sz w:val="22"/>
          <w:szCs w:val="22"/>
        </w:rPr>
        <w:t xml:space="preserve"> </w:t>
      </w:r>
      <w:r w:rsidR="00B361A4">
        <w:rPr>
          <w:rFonts w:asciiTheme="minorHAnsi" w:hAnsiTheme="minorHAnsi" w:cstheme="minorHAnsi"/>
          <w:sz w:val="22"/>
          <w:szCs w:val="22"/>
        </w:rPr>
        <w:tab/>
      </w:r>
      <w:r w:rsidRPr="004015CF">
        <w:rPr>
          <w:rFonts w:asciiTheme="minorHAnsi" w:hAnsiTheme="minorHAnsi" w:cstheme="minorHAnsi"/>
          <w:sz w:val="22"/>
          <w:szCs w:val="22"/>
        </w:rPr>
        <w:t>Provedení 2. kontrolního auditu (pravidelného dozoru)</w:t>
      </w:r>
    </w:p>
    <w:p w14:paraId="42A85FE4" w14:textId="77777777"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ab/>
      </w:r>
      <w:r w:rsidRPr="004015CF">
        <w:rPr>
          <w:rFonts w:asciiTheme="minorHAnsi" w:hAnsiTheme="minorHAnsi" w:cstheme="minorHAnsi"/>
          <w:sz w:val="22"/>
          <w:szCs w:val="22"/>
        </w:rPr>
        <w:tab/>
        <w:t>Provádí</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 xml:space="preserve">auditor </w:t>
      </w:r>
    </w:p>
    <w:p w14:paraId="7D7E61E4" w14:textId="77777777" w:rsidR="00C32275" w:rsidRPr="004015CF" w:rsidRDefault="00C32275" w:rsidP="00C32275">
      <w:pPr>
        <w:ind w:left="720" w:firstLine="720"/>
        <w:jc w:val="both"/>
        <w:rPr>
          <w:rFonts w:asciiTheme="minorHAnsi" w:hAnsiTheme="minorHAnsi" w:cstheme="minorHAnsi"/>
          <w:sz w:val="22"/>
          <w:szCs w:val="22"/>
        </w:rPr>
      </w:pPr>
      <w:r w:rsidRPr="004015CF">
        <w:rPr>
          <w:rFonts w:asciiTheme="minorHAnsi" w:hAnsiTheme="minorHAnsi" w:cstheme="minorHAnsi"/>
          <w:sz w:val="22"/>
          <w:szCs w:val="22"/>
        </w:rPr>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Pr="004015CF">
        <w:rPr>
          <w:rFonts w:asciiTheme="minorHAnsi" w:hAnsiTheme="minorHAnsi" w:cstheme="minorHAnsi"/>
          <w:sz w:val="22"/>
          <w:szCs w:val="22"/>
        </w:rPr>
        <w:tab/>
        <w:t xml:space="preserve">2 roky od termínu re/certifikačního auditu </w:t>
      </w:r>
    </w:p>
    <w:p w14:paraId="747E5A64" w14:textId="77777777" w:rsidR="00C32275" w:rsidRPr="004015CF" w:rsidRDefault="00C32275" w:rsidP="00C32275">
      <w:pPr>
        <w:ind w:left="720" w:firstLine="720"/>
        <w:jc w:val="both"/>
        <w:rPr>
          <w:rFonts w:asciiTheme="minorHAnsi" w:hAnsiTheme="minorHAnsi" w:cstheme="minorHAnsi"/>
          <w:sz w:val="22"/>
          <w:szCs w:val="22"/>
        </w:rPr>
      </w:pPr>
    </w:p>
    <w:p w14:paraId="2E5EA431" w14:textId="7971AC4A" w:rsidR="00C32275" w:rsidRPr="004015CF" w:rsidRDefault="00C32275" w:rsidP="00C32275">
      <w:pPr>
        <w:pStyle w:val="Zkladntextodsazen"/>
        <w:rPr>
          <w:rFonts w:asciiTheme="minorHAnsi" w:hAnsiTheme="minorHAnsi" w:cstheme="minorHAnsi"/>
          <w:sz w:val="22"/>
          <w:szCs w:val="22"/>
        </w:rPr>
      </w:pPr>
      <w:r w:rsidRPr="004015CF">
        <w:rPr>
          <w:rFonts w:asciiTheme="minorHAnsi" w:hAnsiTheme="minorHAnsi" w:cstheme="minorHAnsi"/>
          <w:sz w:val="22"/>
          <w:szCs w:val="22"/>
        </w:rPr>
        <w:t xml:space="preserve">IV.2.9 </w:t>
      </w:r>
      <w:r w:rsidRPr="004015CF">
        <w:rPr>
          <w:rFonts w:asciiTheme="minorHAnsi" w:hAnsiTheme="minorHAnsi" w:cstheme="minorHAnsi"/>
          <w:sz w:val="22"/>
          <w:szCs w:val="22"/>
        </w:rPr>
        <w:tab/>
        <w:t>Zpracování zprávy z auditu, vystavení</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“potvrzení platnosti certifikátu“ a předání objednateli.</w:t>
      </w:r>
    </w:p>
    <w:p w14:paraId="7FCDBAFF" w14:textId="1F73D061" w:rsidR="00C32275" w:rsidRPr="004015CF" w:rsidRDefault="00C32275" w:rsidP="00C32275">
      <w:pPr>
        <w:jc w:val="both"/>
        <w:rPr>
          <w:rFonts w:asciiTheme="minorHAnsi" w:hAnsiTheme="minorHAnsi" w:cstheme="minorHAnsi"/>
          <w:sz w:val="22"/>
          <w:szCs w:val="22"/>
        </w:rPr>
      </w:pPr>
      <w:r w:rsidRPr="004015CF">
        <w:rPr>
          <w:rFonts w:asciiTheme="minorHAnsi" w:hAnsiTheme="minorHAnsi" w:cstheme="minorHAnsi"/>
          <w:sz w:val="22"/>
          <w:szCs w:val="22"/>
        </w:rPr>
        <w:tab/>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Termín</w:t>
      </w:r>
      <w:r w:rsidRPr="004015CF">
        <w:rPr>
          <w:rFonts w:asciiTheme="minorHAnsi" w:hAnsiTheme="minorHAnsi" w:cstheme="minorHAnsi"/>
          <w:sz w:val="22"/>
          <w:szCs w:val="22"/>
        </w:rPr>
        <w:tab/>
      </w:r>
      <w:r w:rsidRPr="004015CF">
        <w:rPr>
          <w:rFonts w:asciiTheme="minorHAnsi" w:hAnsiTheme="minorHAnsi" w:cstheme="minorHAnsi"/>
          <w:sz w:val="22"/>
          <w:szCs w:val="22"/>
        </w:rPr>
        <w:tab/>
        <w:t>:</w:t>
      </w:r>
      <w:r w:rsidR="006D33A6">
        <w:rPr>
          <w:rFonts w:asciiTheme="minorHAnsi" w:hAnsiTheme="minorHAnsi" w:cstheme="minorHAnsi"/>
          <w:sz w:val="22"/>
          <w:szCs w:val="22"/>
        </w:rPr>
        <w:t xml:space="preserve"> </w:t>
      </w:r>
      <w:r w:rsidRPr="004015CF">
        <w:rPr>
          <w:rFonts w:asciiTheme="minorHAnsi" w:hAnsiTheme="minorHAnsi" w:cstheme="minorHAnsi"/>
          <w:sz w:val="22"/>
          <w:szCs w:val="22"/>
        </w:rPr>
        <w:tab/>
        <w:t>do 1 měsíce po auditu s úspěšným výsledkem</w:t>
      </w:r>
    </w:p>
    <w:p w14:paraId="374003BE" w14:textId="77777777" w:rsidR="00C32275" w:rsidRPr="004015CF" w:rsidRDefault="00C32275" w:rsidP="00C32275">
      <w:pPr>
        <w:ind w:left="720" w:hanging="720"/>
        <w:jc w:val="both"/>
        <w:rPr>
          <w:rFonts w:asciiTheme="minorHAnsi" w:hAnsiTheme="minorHAnsi" w:cstheme="minorHAnsi"/>
          <w:color w:val="000000" w:themeColor="text1"/>
          <w:sz w:val="22"/>
          <w:szCs w:val="22"/>
        </w:rPr>
      </w:pPr>
    </w:p>
    <w:p w14:paraId="6EC8BC90" w14:textId="3EF671DD" w:rsidR="000F41EB" w:rsidRPr="004015CF" w:rsidRDefault="00273D78" w:rsidP="000F41EB">
      <w:pPr>
        <w:pStyle w:val="Zkladntextodsazen"/>
        <w:jc w:val="left"/>
        <w:rPr>
          <w:rFonts w:asciiTheme="minorHAnsi" w:hAnsiTheme="minorHAnsi" w:cstheme="minorHAnsi"/>
          <w:sz w:val="22"/>
          <w:szCs w:val="22"/>
        </w:rPr>
      </w:pPr>
      <w:r w:rsidRPr="004015CF">
        <w:rPr>
          <w:rFonts w:asciiTheme="minorHAnsi" w:hAnsiTheme="minorHAnsi" w:cstheme="minorHAnsi"/>
          <w:sz w:val="22"/>
          <w:szCs w:val="22"/>
        </w:rPr>
        <w:t>IV.2.10</w:t>
      </w:r>
      <w:r w:rsidRPr="004015CF">
        <w:rPr>
          <w:rFonts w:asciiTheme="minorHAnsi" w:hAnsiTheme="minorHAnsi" w:cstheme="minorHAnsi"/>
          <w:sz w:val="22"/>
          <w:szCs w:val="22"/>
        </w:rPr>
        <w:tab/>
        <w:t>Výše uvedený tříletý cyklus je neustále opakován a je započatý v roce 2023 bodem IV.2.1.</w:t>
      </w:r>
    </w:p>
    <w:p w14:paraId="7B69DD5A" w14:textId="77777777" w:rsidR="00273D78" w:rsidRPr="004015CF" w:rsidRDefault="00273D78" w:rsidP="000F41EB">
      <w:pPr>
        <w:pStyle w:val="Zkladntextodsazen"/>
        <w:jc w:val="left"/>
        <w:rPr>
          <w:rFonts w:asciiTheme="minorHAnsi" w:hAnsiTheme="minorHAnsi" w:cstheme="minorHAnsi"/>
          <w:color w:val="000000" w:themeColor="text1"/>
          <w:sz w:val="22"/>
          <w:szCs w:val="22"/>
        </w:rPr>
      </w:pPr>
    </w:p>
    <w:p w14:paraId="05A456D0" w14:textId="11189A2A" w:rsidR="00FC345A" w:rsidRPr="004015CF" w:rsidRDefault="00FC345A"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IV.3</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V případě potřeby mohou být termíny po vzájemné dohodě</w:t>
      </w:r>
      <w:r w:rsidR="00B65416" w:rsidRPr="004015CF">
        <w:rPr>
          <w:rFonts w:asciiTheme="minorHAnsi" w:hAnsiTheme="minorHAnsi" w:cstheme="minorHAnsi"/>
          <w:color w:val="000000" w:themeColor="text1"/>
          <w:sz w:val="22"/>
          <w:szCs w:val="22"/>
        </w:rPr>
        <w:t xml:space="preserve"> a s respektováním metodik certifikačního orgánu</w:t>
      </w:r>
      <w:r w:rsidRPr="004015CF">
        <w:rPr>
          <w:rFonts w:asciiTheme="minorHAnsi" w:hAnsiTheme="minorHAnsi" w:cstheme="minorHAnsi"/>
          <w:color w:val="000000" w:themeColor="text1"/>
          <w:sz w:val="22"/>
          <w:szCs w:val="22"/>
        </w:rPr>
        <w:t xml:space="preserve"> změněny.</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V případě zrušení oboustranně dohodnutého termínu ze strany objednatele v době kratší než 2 kalendářní dny před jeho konáním, bude tento den zahrnut do realizace s plnou fakturací s tím, že daný typ auditu bude automaticky navýšen o adekvátní počet zrušených člověkodní. V případě, že plánované návštěvy se nerealizují z důvodu zásahu vyšší moci (živelní katastrofa, neprůjezdnost komunikací, poruchy na vozidle), a to buď na straně zhotovitele, nebo na straně objednatele, budou řešeny náhradním termínem, bez nároku na finanční vyrovnání.</w:t>
      </w:r>
    </w:p>
    <w:p w14:paraId="5F3D9E21" w14:textId="77777777" w:rsidR="000F41EB" w:rsidRPr="004015CF" w:rsidRDefault="000F41EB" w:rsidP="000F41EB">
      <w:pPr>
        <w:rPr>
          <w:rFonts w:asciiTheme="minorHAnsi" w:hAnsiTheme="minorHAnsi" w:cstheme="minorHAnsi"/>
          <w:color w:val="000000" w:themeColor="text1"/>
          <w:sz w:val="22"/>
          <w:szCs w:val="22"/>
        </w:rPr>
      </w:pPr>
    </w:p>
    <w:p w14:paraId="2CF0D843" w14:textId="77777777" w:rsidR="00985901" w:rsidRPr="004015CF" w:rsidRDefault="00985901" w:rsidP="000F41EB">
      <w:pPr>
        <w:rPr>
          <w:rFonts w:asciiTheme="minorHAnsi" w:hAnsiTheme="minorHAnsi" w:cstheme="minorHAnsi"/>
          <w:color w:val="000000" w:themeColor="text1"/>
          <w:sz w:val="22"/>
          <w:szCs w:val="22"/>
        </w:rPr>
      </w:pPr>
    </w:p>
    <w:p w14:paraId="7E0DAEA9" w14:textId="77777777" w:rsidR="00787C58" w:rsidRPr="004015CF" w:rsidRDefault="00787C58" w:rsidP="000F41EB">
      <w:pPr>
        <w:rPr>
          <w:rFonts w:asciiTheme="minorHAnsi" w:hAnsiTheme="minorHAnsi" w:cstheme="minorHAnsi"/>
          <w:color w:val="000000" w:themeColor="text1"/>
          <w:sz w:val="22"/>
          <w:szCs w:val="22"/>
        </w:rPr>
      </w:pPr>
    </w:p>
    <w:p w14:paraId="596DC186" w14:textId="68AEBDE6" w:rsidR="00545250" w:rsidRPr="004015CF" w:rsidRDefault="00545250" w:rsidP="000F41EB">
      <w:pPr>
        <w:jc w:val="center"/>
        <w:rPr>
          <w:rFonts w:asciiTheme="minorHAnsi" w:hAnsiTheme="minorHAnsi" w:cstheme="minorHAnsi"/>
          <w:b/>
          <w:color w:val="000000" w:themeColor="text1"/>
          <w:sz w:val="22"/>
          <w:szCs w:val="22"/>
        </w:rPr>
      </w:pPr>
      <w:r w:rsidRPr="004015CF">
        <w:rPr>
          <w:rFonts w:asciiTheme="minorHAnsi" w:hAnsiTheme="minorHAnsi" w:cstheme="minorHAnsi"/>
          <w:b/>
          <w:color w:val="000000" w:themeColor="text1"/>
          <w:sz w:val="22"/>
          <w:szCs w:val="22"/>
        </w:rPr>
        <w:t>V. SMLUVNÍ CENA A ZPŮSOB FAKTURACE</w:t>
      </w:r>
    </w:p>
    <w:p w14:paraId="62A61C00" w14:textId="77777777" w:rsidR="00545250" w:rsidRPr="004015CF" w:rsidRDefault="00545250" w:rsidP="000F41EB">
      <w:pPr>
        <w:rPr>
          <w:rFonts w:asciiTheme="minorHAnsi" w:hAnsiTheme="minorHAnsi" w:cstheme="minorHAnsi"/>
          <w:color w:val="000000" w:themeColor="text1"/>
          <w:sz w:val="22"/>
          <w:szCs w:val="22"/>
        </w:rPr>
      </w:pPr>
    </w:p>
    <w:p w14:paraId="198D228A" w14:textId="403BDD28" w:rsidR="00545250" w:rsidRPr="004015CF" w:rsidRDefault="00545250" w:rsidP="000F41EB">
      <w:pPr>
        <w:pStyle w:val="Zkladntextodsazen"/>
        <w:jc w:val="left"/>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V.1</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r>
      <w:r w:rsidR="00530965" w:rsidRPr="004015CF">
        <w:rPr>
          <w:rFonts w:asciiTheme="minorHAnsi" w:hAnsiTheme="minorHAnsi" w:cstheme="minorHAnsi"/>
          <w:color w:val="000000" w:themeColor="text1"/>
          <w:sz w:val="22"/>
          <w:szCs w:val="22"/>
        </w:rPr>
        <w:t>Smluvní cena plnění uvedeného v části II. je stanovena</w:t>
      </w:r>
      <w:r w:rsidR="006D33A6">
        <w:rPr>
          <w:rFonts w:asciiTheme="minorHAnsi" w:hAnsiTheme="minorHAnsi" w:cstheme="minorHAnsi"/>
          <w:color w:val="000000" w:themeColor="text1"/>
          <w:sz w:val="22"/>
          <w:szCs w:val="22"/>
        </w:rPr>
        <w:t xml:space="preserve"> </w:t>
      </w:r>
      <w:r w:rsidR="00530965" w:rsidRPr="004015CF">
        <w:rPr>
          <w:rFonts w:asciiTheme="minorHAnsi" w:hAnsiTheme="minorHAnsi" w:cstheme="minorHAnsi"/>
          <w:color w:val="000000" w:themeColor="text1"/>
          <w:sz w:val="22"/>
          <w:szCs w:val="22"/>
        </w:rPr>
        <w:t>dohodou smluvních stran:</w:t>
      </w:r>
    </w:p>
    <w:p w14:paraId="5672C93F" w14:textId="77777777" w:rsidR="00530965" w:rsidRPr="004015CF" w:rsidRDefault="00530965" w:rsidP="000F41EB">
      <w:pPr>
        <w:pStyle w:val="Zkladntextodsazen"/>
        <w:jc w:val="left"/>
        <w:rPr>
          <w:rFonts w:asciiTheme="minorHAnsi" w:hAnsiTheme="minorHAnsi" w:cstheme="minorHAnsi"/>
          <w:color w:val="000000" w:themeColor="text1"/>
          <w:sz w:val="22"/>
          <w:szCs w:val="22"/>
        </w:rPr>
      </w:pPr>
    </w:p>
    <w:p w14:paraId="115E359D" w14:textId="1FD0B390" w:rsidR="00273D78" w:rsidRPr="004015CF" w:rsidRDefault="00273D78" w:rsidP="00E90B6C">
      <w:pPr>
        <w:pStyle w:val="Zkladntextodsazen"/>
        <w:tabs>
          <w:tab w:val="left" w:pos="6379"/>
          <w:tab w:val="right" w:pos="7797"/>
        </w:tabs>
        <w:rPr>
          <w:rFonts w:asciiTheme="minorHAnsi" w:hAnsiTheme="minorHAnsi" w:cstheme="minorHAnsi"/>
          <w:sz w:val="22"/>
          <w:szCs w:val="22"/>
        </w:rPr>
      </w:pPr>
      <w:r w:rsidRPr="004015CF">
        <w:rPr>
          <w:rFonts w:asciiTheme="minorHAnsi" w:hAnsiTheme="minorHAnsi" w:cstheme="minorHAnsi"/>
          <w:sz w:val="22"/>
          <w:szCs w:val="22"/>
        </w:rPr>
        <w:t>V.1.1</w:t>
      </w:r>
      <w:r w:rsidRPr="004015CF">
        <w:rPr>
          <w:rFonts w:asciiTheme="minorHAnsi" w:hAnsiTheme="minorHAnsi" w:cstheme="minorHAnsi"/>
          <w:sz w:val="22"/>
          <w:szCs w:val="22"/>
        </w:rPr>
        <w:tab/>
        <w:t>Opakovací audit (recertifikační audit) – odst. IV.2.1 až IV.2.3</w:t>
      </w:r>
      <w:r w:rsidRPr="004015CF">
        <w:rPr>
          <w:rFonts w:asciiTheme="minorHAnsi" w:hAnsiTheme="minorHAnsi" w:cstheme="minorHAnsi"/>
          <w:sz w:val="22"/>
          <w:szCs w:val="22"/>
        </w:rPr>
        <w:tab/>
        <w:t>:</w:t>
      </w:r>
      <w:r w:rsidRPr="004015CF">
        <w:rPr>
          <w:rFonts w:asciiTheme="minorHAnsi" w:hAnsiTheme="minorHAnsi" w:cstheme="minorHAnsi"/>
          <w:sz w:val="22"/>
          <w:szCs w:val="22"/>
        </w:rPr>
        <w:tab/>
        <w:t>105.000</w:t>
      </w:r>
      <w:r w:rsidRPr="004015CF">
        <w:rPr>
          <w:rFonts w:asciiTheme="minorHAnsi" w:hAnsiTheme="minorHAnsi" w:cstheme="minorHAnsi"/>
          <w:color w:val="000000"/>
          <w:sz w:val="22"/>
          <w:szCs w:val="22"/>
        </w:rPr>
        <w:t>,- Kč</w:t>
      </w:r>
    </w:p>
    <w:p w14:paraId="663B8D58" w14:textId="414F89A2" w:rsidR="00273D78" w:rsidRPr="004015CF" w:rsidRDefault="00273D78" w:rsidP="00E90B6C">
      <w:pPr>
        <w:tabs>
          <w:tab w:val="left" w:pos="6379"/>
          <w:tab w:val="right" w:pos="7797"/>
        </w:tabs>
        <w:ind w:firstLine="720"/>
        <w:jc w:val="both"/>
        <w:rPr>
          <w:rFonts w:asciiTheme="minorHAnsi" w:hAnsiTheme="minorHAnsi" w:cstheme="minorHAnsi"/>
          <w:color w:val="000000"/>
          <w:sz w:val="22"/>
          <w:szCs w:val="22"/>
        </w:rPr>
      </w:pPr>
      <w:r w:rsidRPr="004015CF">
        <w:rPr>
          <w:rFonts w:asciiTheme="minorHAnsi" w:hAnsiTheme="minorHAnsi" w:cstheme="minorHAnsi"/>
          <w:sz w:val="22"/>
          <w:szCs w:val="22"/>
        </w:rPr>
        <w:t>1. kontrolní audit (pravidelný dozor) – odst. IV.2.4 až IV.2.6</w:t>
      </w:r>
      <w:r w:rsidRPr="004015CF">
        <w:rPr>
          <w:rFonts w:asciiTheme="minorHAnsi" w:hAnsiTheme="minorHAnsi" w:cstheme="minorHAnsi"/>
          <w:sz w:val="22"/>
          <w:szCs w:val="22"/>
        </w:rPr>
        <w:tab/>
        <w:t>:</w:t>
      </w:r>
      <w:r w:rsidRPr="004015CF">
        <w:rPr>
          <w:rFonts w:asciiTheme="minorHAnsi" w:hAnsiTheme="minorHAnsi" w:cstheme="minorHAnsi"/>
          <w:sz w:val="22"/>
          <w:szCs w:val="22"/>
        </w:rPr>
        <w:tab/>
      </w:r>
      <w:r w:rsidR="006D33A6">
        <w:rPr>
          <w:rFonts w:asciiTheme="minorHAnsi" w:hAnsiTheme="minorHAnsi" w:cstheme="minorHAnsi"/>
          <w:sz w:val="22"/>
          <w:szCs w:val="22"/>
        </w:rPr>
        <w:t xml:space="preserve"> </w:t>
      </w:r>
      <w:r w:rsidRPr="004015CF">
        <w:rPr>
          <w:rFonts w:asciiTheme="minorHAnsi" w:hAnsiTheme="minorHAnsi" w:cstheme="minorHAnsi"/>
          <w:color w:val="000000"/>
          <w:sz w:val="22"/>
          <w:szCs w:val="22"/>
        </w:rPr>
        <w:t>50.000,- Kč</w:t>
      </w:r>
    </w:p>
    <w:p w14:paraId="15AA437C" w14:textId="2F40DCE4" w:rsidR="00273D78" w:rsidRPr="004015CF" w:rsidRDefault="00273D78" w:rsidP="00E90B6C">
      <w:pPr>
        <w:tabs>
          <w:tab w:val="left" w:pos="6379"/>
          <w:tab w:val="right" w:pos="7797"/>
        </w:tabs>
        <w:ind w:firstLine="720"/>
        <w:jc w:val="both"/>
        <w:rPr>
          <w:rFonts w:asciiTheme="minorHAnsi" w:hAnsiTheme="minorHAnsi" w:cstheme="minorHAnsi"/>
          <w:color w:val="000000"/>
          <w:sz w:val="22"/>
          <w:szCs w:val="22"/>
        </w:rPr>
      </w:pPr>
      <w:r w:rsidRPr="004015CF">
        <w:rPr>
          <w:rFonts w:asciiTheme="minorHAnsi" w:hAnsiTheme="minorHAnsi" w:cstheme="minorHAnsi"/>
          <w:color w:val="000000"/>
          <w:sz w:val="22"/>
          <w:szCs w:val="22"/>
        </w:rPr>
        <w:t>2. kontrolní audit (pravidelný dozor) – odst. IV.2.7 až IV.2.9</w:t>
      </w:r>
      <w:r w:rsidRPr="004015CF">
        <w:rPr>
          <w:rFonts w:asciiTheme="minorHAnsi" w:hAnsiTheme="minorHAnsi" w:cstheme="minorHAnsi"/>
          <w:color w:val="000000"/>
          <w:sz w:val="22"/>
          <w:szCs w:val="22"/>
        </w:rPr>
        <w:tab/>
        <w:t>:</w:t>
      </w:r>
      <w:r w:rsidRPr="004015CF">
        <w:rPr>
          <w:rFonts w:asciiTheme="minorHAnsi" w:hAnsiTheme="minorHAnsi" w:cstheme="minorHAnsi"/>
          <w:color w:val="000000"/>
          <w:sz w:val="22"/>
          <w:szCs w:val="22"/>
        </w:rPr>
        <w:tab/>
      </w:r>
      <w:r w:rsidR="006D33A6">
        <w:rPr>
          <w:rFonts w:asciiTheme="minorHAnsi" w:hAnsiTheme="minorHAnsi" w:cstheme="minorHAnsi"/>
          <w:color w:val="000000"/>
          <w:sz w:val="22"/>
          <w:szCs w:val="22"/>
        </w:rPr>
        <w:t xml:space="preserve"> </w:t>
      </w:r>
      <w:r w:rsidRPr="004015CF">
        <w:rPr>
          <w:rFonts w:asciiTheme="minorHAnsi" w:hAnsiTheme="minorHAnsi" w:cstheme="minorHAnsi"/>
          <w:color w:val="000000"/>
          <w:sz w:val="22"/>
          <w:szCs w:val="22"/>
        </w:rPr>
        <w:t>50.000,- Kč</w:t>
      </w:r>
    </w:p>
    <w:p w14:paraId="75545A36" w14:textId="77777777" w:rsidR="00545250" w:rsidRPr="004015CF" w:rsidRDefault="00545250" w:rsidP="000F41EB">
      <w:pPr>
        <w:pStyle w:val="Zkladntextodsazen"/>
        <w:tabs>
          <w:tab w:val="left" w:pos="2814"/>
          <w:tab w:val="left" w:pos="3430"/>
        </w:tabs>
        <w:jc w:val="left"/>
        <w:rPr>
          <w:rFonts w:asciiTheme="minorHAnsi" w:hAnsiTheme="minorHAnsi" w:cstheme="minorHAnsi"/>
          <w:color w:val="000000" w:themeColor="text1"/>
          <w:sz w:val="22"/>
          <w:szCs w:val="22"/>
        </w:rPr>
      </w:pPr>
    </w:p>
    <w:p w14:paraId="3A9729A4" w14:textId="77777777" w:rsidR="00A20B39" w:rsidRPr="004015CF" w:rsidRDefault="00A20B39" w:rsidP="000F41EB">
      <w:pPr>
        <w:pStyle w:val="Zkladntextodsazen"/>
        <w:tabs>
          <w:tab w:val="left" w:pos="2814"/>
          <w:tab w:val="left" w:pos="3430"/>
        </w:tabs>
        <w:jc w:val="left"/>
        <w:rPr>
          <w:rFonts w:asciiTheme="minorHAnsi" w:hAnsiTheme="minorHAnsi" w:cstheme="minorHAnsi"/>
          <w:color w:val="000000" w:themeColor="text1"/>
          <w:sz w:val="22"/>
          <w:szCs w:val="22"/>
        </w:rPr>
      </w:pPr>
    </w:p>
    <w:p w14:paraId="4015C579" w14:textId="1379C0D6" w:rsidR="00EE2887" w:rsidRPr="004015CF" w:rsidRDefault="00EE2887" w:rsidP="000F41EB">
      <w:pPr>
        <w:ind w:left="705"/>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 případě nutnosti změny rozsahu činností v bodě IV.2.2., IV.2.5, IV.2.8 podle výsledku předchozího typu auditu nebo při zjištění neshod, jejichž odstranění musí být prověřeno na místě, je kalkulováno s cenou za den auditora +/- 1</w:t>
      </w:r>
      <w:r w:rsidR="00DB75D1" w:rsidRPr="004015CF">
        <w:rPr>
          <w:rFonts w:asciiTheme="minorHAnsi" w:hAnsiTheme="minorHAnsi" w:cstheme="minorHAnsi"/>
          <w:color w:val="000000" w:themeColor="text1"/>
          <w:sz w:val="22"/>
          <w:szCs w:val="22"/>
        </w:rPr>
        <w:t>2</w:t>
      </w:r>
      <w:r w:rsidRPr="004015CF">
        <w:rPr>
          <w:rFonts w:asciiTheme="minorHAnsi" w:hAnsiTheme="minorHAnsi" w:cstheme="minorHAnsi"/>
          <w:color w:val="000000" w:themeColor="text1"/>
          <w:sz w:val="22"/>
          <w:szCs w:val="22"/>
        </w:rPr>
        <w:t xml:space="preserve">.000,- Kč a s cenou technického experta +/- </w:t>
      </w:r>
      <w:r w:rsidR="00DB75D1" w:rsidRPr="004015CF">
        <w:rPr>
          <w:rFonts w:asciiTheme="minorHAnsi" w:hAnsiTheme="minorHAnsi" w:cstheme="minorHAnsi"/>
          <w:color w:val="000000" w:themeColor="text1"/>
          <w:sz w:val="22"/>
          <w:szCs w:val="22"/>
        </w:rPr>
        <w:t>10</w:t>
      </w:r>
      <w:r w:rsidRPr="004015CF">
        <w:rPr>
          <w:rFonts w:asciiTheme="minorHAnsi" w:hAnsiTheme="minorHAnsi" w:cstheme="minorHAnsi"/>
          <w:color w:val="000000" w:themeColor="text1"/>
          <w:sz w:val="22"/>
          <w:szCs w:val="22"/>
        </w:rPr>
        <w:t>.000,- Kč.</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Tato cena je případně při fakturaci připočítána</w:t>
      </w:r>
      <w:r w:rsidR="00DB75D1" w:rsidRPr="004015CF">
        <w:rPr>
          <w:rFonts w:asciiTheme="minorHAnsi" w:hAnsiTheme="minorHAnsi" w:cstheme="minorHAnsi"/>
          <w:color w:val="000000" w:themeColor="text1"/>
          <w:sz w:val="22"/>
          <w:szCs w:val="22"/>
        </w:rPr>
        <w:t>,</w:t>
      </w:r>
      <w:r w:rsidRPr="004015CF">
        <w:rPr>
          <w:rFonts w:asciiTheme="minorHAnsi" w:hAnsiTheme="minorHAnsi" w:cstheme="minorHAnsi"/>
          <w:color w:val="000000" w:themeColor="text1"/>
          <w:sz w:val="22"/>
          <w:szCs w:val="22"/>
        </w:rPr>
        <w:t xml:space="preserve"> resp. odečtena od základní ceny po oboustranné dohodě. </w:t>
      </w:r>
    </w:p>
    <w:p w14:paraId="1E45968A" w14:textId="77777777" w:rsidR="00150887" w:rsidRPr="004015CF" w:rsidRDefault="00150887" w:rsidP="000F41EB">
      <w:pPr>
        <w:ind w:left="705"/>
        <w:jc w:val="both"/>
        <w:rPr>
          <w:rFonts w:asciiTheme="minorHAnsi" w:hAnsiTheme="minorHAnsi" w:cstheme="minorHAnsi"/>
          <w:color w:val="000000" w:themeColor="text1"/>
          <w:sz w:val="22"/>
          <w:szCs w:val="22"/>
        </w:rPr>
      </w:pPr>
    </w:p>
    <w:p w14:paraId="3028E922" w14:textId="2E416831" w:rsidR="00273D78" w:rsidRPr="004015CF" w:rsidRDefault="00273D78" w:rsidP="00273D78">
      <w:pPr>
        <w:ind w:left="720" w:hanging="15"/>
        <w:jc w:val="both"/>
        <w:rPr>
          <w:rFonts w:asciiTheme="minorHAnsi" w:hAnsiTheme="minorHAnsi" w:cstheme="minorHAnsi"/>
          <w:sz w:val="22"/>
          <w:szCs w:val="22"/>
        </w:rPr>
      </w:pPr>
      <w:r w:rsidRPr="004015CF">
        <w:rPr>
          <w:rFonts w:asciiTheme="minorHAnsi" w:hAnsiTheme="minorHAnsi" w:cstheme="minorHAnsi"/>
          <w:sz w:val="22"/>
          <w:szCs w:val="22"/>
        </w:rPr>
        <w:t>Uvedené ceny jsou bez daně z přidané hodnoty, včetně cestovních nákladů.</w:t>
      </w:r>
    </w:p>
    <w:p w14:paraId="35BF13A7" w14:textId="77777777" w:rsidR="00787C58" w:rsidRPr="004015CF" w:rsidRDefault="00787C58" w:rsidP="00787C58">
      <w:pPr>
        <w:pStyle w:val="Zkladntextodsazen"/>
        <w:ind w:left="994" w:firstLine="0"/>
        <w:rPr>
          <w:rFonts w:asciiTheme="minorHAnsi" w:hAnsiTheme="minorHAnsi" w:cstheme="minorHAnsi"/>
          <w:color w:val="000000" w:themeColor="text1"/>
          <w:sz w:val="22"/>
          <w:szCs w:val="22"/>
        </w:rPr>
      </w:pPr>
    </w:p>
    <w:p w14:paraId="7E61BF1D" w14:textId="6E26BE76" w:rsidR="00787C58" w:rsidRPr="004015CF" w:rsidRDefault="00787C58" w:rsidP="00787C58">
      <w:pPr>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V.2</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Fakturace</w:t>
      </w:r>
    </w:p>
    <w:p w14:paraId="06EDA663" w14:textId="0B9B5648" w:rsidR="00787C58" w:rsidRPr="004015CF" w:rsidRDefault="006D33A6" w:rsidP="00787C5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787C58" w:rsidRPr="004015CF">
        <w:rPr>
          <w:rFonts w:asciiTheme="minorHAnsi" w:hAnsiTheme="minorHAnsi" w:cstheme="minorHAnsi"/>
          <w:color w:val="000000" w:themeColor="text1"/>
          <w:sz w:val="22"/>
          <w:szCs w:val="22"/>
        </w:rPr>
        <w:tab/>
        <w:t>Zhotovitel bude objednateli fakturovat:</w:t>
      </w:r>
    </w:p>
    <w:p w14:paraId="6614D856" w14:textId="3E4D5A2B" w:rsidR="00787C58" w:rsidRPr="004015CF" w:rsidRDefault="00787C58" w:rsidP="00787C58">
      <w:pPr>
        <w:pStyle w:val="Zhlav"/>
        <w:tabs>
          <w:tab w:val="clear" w:pos="4536"/>
          <w:tab w:val="clear" w:pos="9072"/>
        </w:tabs>
        <w:ind w:left="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Po dokončení daného typu auditu vystaví zhotovitel objednateli fakturu - daňový doklad, který bude obsahovat cenu auditu (V.1.1)</w:t>
      </w:r>
      <w:r w:rsidR="00273D78" w:rsidRPr="004015CF">
        <w:rPr>
          <w:rFonts w:asciiTheme="minorHAnsi" w:hAnsiTheme="minorHAnsi" w:cstheme="minorHAnsi"/>
          <w:color w:val="000000" w:themeColor="text1"/>
          <w:sz w:val="22"/>
          <w:szCs w:val="22"/>
        </w:rPr>
        <w:t>.</w:t>
      </w:r>
      <w:r w:rsidRPr="004015CF">
        <w:rPr>
          <w:rFonts w:asciiTheme="minorHAnsi" w:hAnsiTheme="minorHAnsi" w:cstheme="minorHAnsi"/>
          <w:color w:val="000000" w:themeColor="text1"/>
          <w:sz w:val="22"/>
          <w:szCs w:val="22"/>
        </w:rPr>
        <w:t xml:space="preserve"> Tyto uvedené ceny budou zdaněny sazbou daně z přidané hodnoty podle zákona o dani z přidané hodnoty v platném znění ke dni fakturace.</w:t>
      </w:r>
    </w:p>
    <w:p w14:paraId="5E4EFE0B" w14:textId="77777777" w:rsidR="00787C58" w:rsidRPr="004015CF" w:rsidRDefault="00787C58" w:rsidP="000F41EB">
      <w:pPr>
        <w:jc w:val="both"/>
        <w:rPr>
          <w:rFonts w:asciiTheme="minorHAnsi" w:hAnsiTheme="minorHAnsi" w:cstheme="minorHAnsi"/>
          <w:color w:val="000000" w:themeColor="text1"/>
          <w:sz w:val="22"/>
          <w:szCs w:val="22"/>
        </w:rPr>
      </w:pPr>
    </w:p>
    <w:p w14:paraId="1DC0DCFF" w14:textId="27824D42" w:rsidR="00545250" w:rsidRPr="004015CF" w:rsidRDefault="00545250"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V.3 </w:t>
      </w:r>
      <w:r w:rsidRPr="004015CF">
        <w:rPr>
          <w:rFonts w:asciiTheme="minorHAnsi" w:hAnsiTheme="minorHAnsi" w:cstheme="minorHAnsi"/>
          <w:color w:val="000000" w:themeColor="text1"/>
          <w:sz w:val="22"/>
          <w:szCs w:val="22"/>
        </w:rPr>
        <w:tab/>
        <w:t>Faktury, které musí ob</w:t>
      </w:r>
      <w:r w:rsidR="002A0B48" w:rsidRPr="004015CF">
        <w:rPr>
          <w:rFonts w:asciiTheme="minorHAnsi" w:hAnsiTheme="minorHAnsi" w:cstheme="minorHAnsi"/>
          <w:color w:val="000000" w:themeColor="text1"/>
          <w:sz w:val="22"/>
          <w:szCs w:val="22"/>
        </w:rPr>
        <w:t>sahovat předepsané náležitosti,</w:t>
      </w:r>
      <w:r w:rsidR="00732369" w:rsidRPr="004015CF">
        <w:rPr>
          <w:rFonts w:asciiTheme="minorHAnsi" w:hAnsiTheme="minorHAnsi" w:cstheme="minorHAnsi"/>
          <w:color w:val="000000" w:themeColor="text1"/>
          <w:sz w:val="22"/>
          <w:szCs w:val="22"/>
        </w:rPr>
        <w:t xml:space="preserve"> jsou splatné do </w:t>
      </w:r>
      <w:r w:rsidR="00002C43" w:rsidRPr="004015CF">
        <w:rPr>
          <w:rFonts w:asciiTheme="minorHAnsi" w:hAnsiTheme="minorHAnsi" w:cstheme="minorHAnsi"/>
          <w:color w:val="000000" w:themeColor="text1"/>
          <w:sz w:val="22"/>
          <w:szCs w:val="22"/>
        </w:rPr>
        <w:t>15</w:t>
      </w:r>
      <w:r w:rsidRPr="004015CF">
        <w:rPr>
          <w:rFonts w:asciiTheme="minorHAnsi" w:hAnsiTheme="minorHAnsi" w:cstheme="minorHAnsi"/>
          <w:color w:val="000000" w:themeColor="text1"/>
          <w:sz w:val="22"/>
          <w:szCs w:val="22"/>
        </w:rPr>
        <w:t>-ti kalendářních dnů od data doručení. Zhotovitel má právo za každý den zpoždění s úhradou požadovat úrok</w:t>
      </w:r>
      <w:r w:rsidR="002E640E" w:rsidRPr="004015CF">
        <w:rPr>
          <w:rFonts w:asciiTheme="minorHAnsi" w:hAnsiTheme="minorHAnsi" w:cstheme="minorHAnsi"/>
          <w:color w:val="000000" w:themeColor="text1"/>
          <w:sz w:val="22"/>
          <w:szCs w:val="22"/>
        </w:rPr>
        <w:t xml:space="preserve"> z prodlení ve výši 0,01</w:t>
      </w:r>
      <w:r w:rsidRPr="004015CF">
        <w:rPr>
          <w:rFonts w:asciiTheme="minorHAnsi" w:hAnsiTheme="minorHAnsi" w:cstheme="minorHAnsi"/>
          <w:color w:val="000000" w:themeColor="text1"/>
          <w:sz w:val="22"/>
          <w:szCs w:val="22"/>
        </w:rPr>
        <w:t xml:space="preserve"> % z fakturované a nezaplacené částky. </w:t>
      </w:r>
    </w:p>
    <w:p w14:paraId="0AEAD597" w14:textId="77777777" w:rsidR="00545250" w:rsidRPr="004015CF" w:rsidRDefault="00545250" w:rsidP="000F41EB">
      <w:pPr>
        <w:pStyle w:val="Zhlav"/>
        <w:tabs>
          <w:tab w:val="clear" w:pos="4536"/>
          <w:tab w:val="clear" w:pos="9072"/>
        </w:tabs>
        <w:jc w:val="both"/>
        <w:rPr>
          <w:rFonts w:asciiTheme="minorHAnsi" w:hAnsiTheme="minorHAnsi" w:cstheme="minorHAnsi"/>
          <w:color w:val="000000" w:themeColor="text1"/>
          <w:sz w:val="22"/>
          <w:szCs w:val="22"/>
        </w:rPr>
      </w:pPr>
    </w:p>
    <w:p w14:paraId="6E10C91C" w14:textId="7EF2256B"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V.4</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Předání závěrečné zprávy z auditu a certifikátu</w:t>
      </w:r>
      <w:r w:rsidR="00191EBA">
        <w:rPr>
          <w:rFonts w:asciiTheme="minorHAnsi" w:hAnsiTheme="minorHAnsi" w:cstheme="minorHAnsi"/>
          <w:color w:val="000000" w:themeColor="text1"/>
          <w:sz w:val="22"/>
          <w:szCs w:val="22"/>
        </w:rPr>
        <w:t>,</w:t>
      </w:r>
      <w:r w:rsidRPr="004015CF">
        <w:rPr>
          <w:rFonts w:asciiTheme="minorHAnsi" w:hAnsiTheme="minorHAnsi" w:cstheme="minorHAnsi"/>
          <w:color w:val="000000" w:themeColor="text1"/>
          <w:sz w:val="22"/>
          <w:szCs w:val="22"/>
        </w:rPr>
        <w:t xml:space="preserve"> popř. potvrzení platnosti certifikátu je podmíněno úhradou vystavených faktur. </w:t>
      </w:r>
    </w:p>
    <w:p w14:paraId="15002D69" w14:textId="77777777" w:rsidR="002A0B48" w:rsidRDefault="002A0B48" w:rsidP="000F41EB">
      <w:pPr>
        <w:rPr>
          <w:rFonts w:asciiTheme="minorHAnsi" w:hAnsiTheme="minorHAnsi" w:cstheme="minorHAnsi"/>
          <w:color w:val="000000" w:themeColor="text1"/>
          <w:sz w:val="22"/>
          <w:szCs w:val="22"/>
        </w:rPr>
      </w:pPr>
    </w:p>
    <w:p w14:paraId="5FBAD8B2" w14:textId="23F3D186" w:rsidR="00E5344E" w:rsidRPr="00E5344E" w:rsidRDefault="00E5344E" w:rsidP="00E5344E">
      <w:pPr>
        <w:ind w:left="720" w:hanging="720"/>
        <w:jc w:val="both"/>
        <w:rPr>
          <w:rFonts w:asciiTheme="minorHAnsi" w:hAnsiTheme="minorHAnsi" w:cstheme="minorHAnsi"/>
          <w:color w:val="000000" w:themeColor="text1"/>
          <w:sz w:val="22"/>
          <w:szCs w:val="22"/>
        </w:rPr>
      </w:pPr>
      <w:r w:rsidRPr="003222E1">
        <w:rPr>
          <w:rFonts w:ascii="Calibri" w:hAnsi="Calibri" w:cs="Arial"/>
        </w:rPr>
        <w:t>V.5</w:t>
      </w:r>
      <w:r w:rsidR="006D33A6">
        <w:rPr>
          <w:rFonts w:ascii="Calibri" w:hAnsi="Calibri" w:cs="Arial"/>
        </w:rPr>
        <w:t xml:space="preserve"> </w:t>
      </w:r>
      <w:r w:rsidR="00E90B6C">
        <w:rPr>
          <w:rFonts w:ascii="Calibri" w:hAnsi="Calibri" w:cs="Arial"/>
        </w:rPr>
        <w:tab/>
      </w:r>
      <w:r w:rsidRPr="00E5344E">
        <w:rPr>
          <w:rFonts w:asciiTheme="minorHAnsi" w:hAnsiTheme="minorHAnsi" w:cstheme="minorHAnsi"/>
          <w:color w:val="000000" w:themeColor="text1"/>
          <w:sz w:val="22"/>
          <w:szCs w:val="22"/>
        </w:rPr>
        <w:t xml:space="preserve">Inflační doložka: </w:t>
      </w:r>
    </w:p>
    <w:p w14:paraId="1E180EB1" w14:textId="55C0C990" w:rsidR="00E5344E" w:rsidRPr="00E5344E" w:rsidRDefault="00E5344E" w:rsidP="00E5344E">
      <w:pPr>
        <w:ind w:left="720"/>
        <w:jc w:val="both"/>
        <w:rPr>
          <w:rFonts w:asciiTheme="minorHAnsi" w:hAnsiTheme="minorHAnsi" w:cstheme="minorHAnsi"/>
          <w:color w:val="000000" w:themeColor="text1"/>
          <w:sz w:val="22"/>
          <w:szCs w:val="22"/>
        </w:rPr>
      </w:pPr>
      <w:r w:rsidRPr="00E5344E">
        <w:rPr>
          <w:rFonts w:asciiTheme="minorHAnsi" w:hAnsiTheme="minorHAnsi" w:cstheme="minorHAnsi"/>
          <w:color w:val="000000" w:themeColor="text1"/>
          <w:sz w:val="22"/>
          <w:szCs w:val="22"/>
        </w:rPr>
        <w:t>V dalších letech, v závislosti na skutečně dosažené míry inflace vyjádřené přírůstkem průměrné cenové hladiny za 12 posledních měsíců oproti průměru za 12 předchozích měsíců zveřejněné Českým statistickým úřadem, bude cena za poskytované služby navýšena. Na toto ustanovení se nevztahuje povinnost uzavření písemného dodatku ke smlouvě, zhotovitel bude o tomto navýšení objednatele písemně informovat (např. prostřednictvím e-mailu).</w:t>
      </w:r>
      <w:r w:rsidR="006D33A6">
        <w:rPr>
          <w:rFonts w:asciiTheme="minorHAnsi" w:hAnsiTheme="minorHAnsi" w:cstheme="minorHAnsi"/>
          <w:color w:val="000000" w:themeColor="text1"/>
          <w:sz w:val="22"/>
          <w:szCs w:val="22"/>
        </w:rPr>
        <w:t xml:space="preserve"> </w:t>
      </w:r>
    </w:p>
    <w:p w14:paraId="1341D5FC" w14:textId="77777777" w:rsidR="00E5344E" w:rsidRPr="004015CF" w:rsidRDefault="00E5344E" w:rsidP="000F41EB">
      <w:pPr>
        <w:rPr>
          <w:rFonts w:asciiTheme="minorHAnsi" w:hAnsiTheme="minorHAnsi" w:cstheme="minorHAnsi"/>
          <w:color w:val="000000" w:themeColor="text1"/>
          <w:sz w:val="22"/>
          <w:szCs w:val="22"/>
        </w:rPr>
      </w:pPr>
    </w:p>
    <w:p w14:paraId="42DAE0E6" w14:textId="77777777" w:rsidR="00482575" w:rsidRPr="004015CF" w:rsidRDefault="00482575" w:rsidP="000F41EB">
      <w:pPr>
        <w:rPr>
          <w:rFonts w:asciiTheme="minorHAnsi" w:hAnsiTheme="minorHAnsi" w:cstheme="minorHAnsi"/>
          <w:color w:val="000000" w:themeColor="text1"/>
          <w:sz w:val="22"/>
          <w:szCs w:val="22"/>
        </w:rPr>
      </w:pPr>
    </w:p>
    <w:p w14:paraId="61F2A388" w14:textId="77777777" w:rsidR="00545250" w:rsidRPr="004015CF" w:rsidRDefault="00545250" w:rsidP="000F41EB">
      <w:pPr>
        <w:numPr>
          <w:ilvl w:val="0"/>
          <w:numId w:val="9"/>
        </w:numPr>
        <w:jc w:val="center"/>
        <w:rPr>
          <w:rFonts w:asciiTheme="minorHAnsi" w:hAnsiTheme="minorHAnsi" w:cstheme="minorHAnsi"/>
          <w:b/>
          <w:color w:val="000000" w:themeColor="text1"/>
          <w:sz w:val="22"/>
          <w:szCs w:val="22"/>
        </w:rPr>
      </w:pPr>
      <w:r w:rsidRPr="004015CF">
        <w:rPr>
          <w:rFonts w:asciiTheme="minorHAnsi" w:hAnsiTheme="minorHAnsi" w:cstheme="minorHAnsi"/>
          <w:b/>
          <w:color w:val="000000" w:themeColor="text1"/>
          <w:sz w:val="22"/>
          <w:szCs w:val="22"/>
        </w:rPr>
        <w:t>PODMÍNKY PRO UŽITÍ</w:t>
      </w:r>
      <w:r w:rsidR="00395C68" w:rsidRPr="004015CF">
        <w:rPr>
          <w:rFonts w:asciiTheme="minorHAnsi" w:hAnsiTheme="minorHAnsi" w:cstheme="minorHAnsi"/>
          <w:b/>
          <w:color w:val="000000" w:themeColor="text1"/>
          <w:sz w:val="22"/>
          <w:szCs w:val="22"/>
        </w:rPr>
        <w:t xml:space="preserve"> ZNAČKY</w:t>
      </w:r>
      <w:r w:rsidRPr="004015CF">
        <w:rPr>
          <w:rFonts w:asciiTheme="minorHAnsi" w:hAnsiTheme="minorHAnsi" w:cstheme="minorHAnsi"/>
          <w:b/>
          <w:color w:val="000000" w:themeColor="text1"/>
          <w:sz w:val="22"/>
          <w:szCs w:val="22"/>
        </w:rPr>
        <w:t xml:space="preserve"> A CERTIFIKÁTŮ,</w:t>
      </w:r>
    </w:p>
    <w:p w14:paraId="3478794A" w14:textId="59E83952" w:rsidR="00545250" w:rsidRPr="004015CF" w:rsidRDefault="00545250" w:rsidP="000F41EB">
      <w:pPr>
        <w:ind w:left="360"/>
        <w:jc w:val="center"/>
        <w:rPr>
          <w:rFonts w:asciiTheme="minorHAnsi" w:hAnsiTheme="minorHAnsi" w:cstheme="minorHAnsi"/>
          <w:b/>
          <w:color w:val="000000" w:themeColor="text1"/>
          <w:sz w:val="22"/>
          <w:szCs w:val="22"/>
        </w:rPr>
      </w:pPr>
      <w:r w:rsidRPr="004015CF">
        <w:rPr>
          <w:rFonts w:asciiTheme="minorHAnsi" w:hAnsiTheme="minorHAnsi" w:cstheme="minorHAnsi"/>
          <w:b/>
          <w:color w:val="000000" w:themeColor="text1"/>
          <w:sz w:val="22"/>
          <w:szCs w:val="22"/>
        </w:rPr>
        <w:t>POZASTAVENÍ A ODNĚTÍ CERTIFIKACE</w:t>
      </w:r>
    </w:p>
    <w:p w14:paraId="0CD1E068" w14:textId="77777777" w:rsidR="00545250" w:rsidRPr="004015CF" w:rsidRDefault="00545250" w:rsidP="000F41EB">
      <w:pPr>
        <w:rPr>
          <w:rFonts w:asciiTheme="minorHAnsi" w:hAnsiTheme="minorHAnsi" w:cstheme="minorHAnsi"/>
          <w:color w:val="000000" w:themeColor="text1"/>
          <w:sz w:val="22"/>
          <w:szCs w:val="22"/>
        </w:rPr>
      </w:pPr>
    </w:p>
    <w:p w14:paraId="6A9AA50F" w14:textId="592133C6"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VI.1</w:t>
      </w:r>
      <w:r w:rsidRPr="004015CF">
        <w:rPr>
          <w:rFonts w:asciiTheme="minorHAnsi" w:hAnsiTheme="minorHAnsi" w:cstheme="minorHAnsi"/>
          <w:color w:val="000000" w:themeColor="text1"/>
          <w:sz w:val="22"/>
          <w:szCs w:val="22"/>
        </w:rPr>
        <w:tab/>
        <w:t>Grafická značka</w:t>
      </w:r>
      <w:r w:rsidR="002D1155" w:rsidRPr="004015CF">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je certifikační značkou zhotovitele. Certifikační značku zhotovitele je možné používat v barvě světle modré nebo černé.</w:t>
      </w:r>
    </w:p>
    <w:p w14:paraId="49BB21E4" w14:textId="77777777" w:rsidR="00545250" w:rsidRPr="004015CF" w:rsidRDefault="00545250" w:rsidP="000F41EB">
      <w:pPr>
        <w:jc w:val="both"/>
        <w:rPr>
          <w:rFonts w:asciiTheme="minorHAnsi" w:hAnsiTheme="minorHAnsi" w:cstheme="minorHAnsi"/>
          <w:color w:val="000000" w:themeColor="text1"/>
          <w:sz w:val="22"/>
          <w:szCs w:val="22"/>
        </w:rPr>
      </w:pPr>
    </w:p>
    <w:p w14:paraId="2B1001D2" w14:textId="3CEBD6C1" w:rsidR="009B2748"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VI.2</w:t>
      </w:r>
      <w:r w:rsidRPr="004015CF">
        <w:rPr>
          <w:rFonts w:asciiTheme="minorHAnsi" w:hAnsiTheme="minorHAnsi" w:cstheme="minorHAnsi"/>
          <w:color w:val="000000" w:themeColor="text1"/>
          <w:sz w:val="22"/>
          <w:szCs w:val="22"/>
        </w:rPr>
        <w:tab/>
        <w:t>Certifikační značku zhotovitele lze používat jen na dopisních hlavičkových papírech, propagačních materiálech a na podobných dokumentech u služeb poskytovaných v oborech a oblastech činnosti, v té době spadajících pod platný certifikát a po schválení statutárním zástupcem zhotovitele. Certifikační značka zhotovitele nesmí být používána na spotřebitelských obalech, výrobcích, atestech/protokolech o výsledcích zkoušek laboratoří, laboratorních zprávách.</w:t>
      </w:r>
    </w:p>
    <w:p w14:paraId="20228E89" w14:textId="77777777" w:rsidR="00CE4B32" w:rsidRPr="004015CF" w:rsidRDefault="00CE4B32" w:rsidP="000F41EB">
      <w:pPr>
        <w:jc w:val="both"/>
        <w:rPr>
          <w:rFonts w:asciiTheme="minorHAnsi" w:hAnsiTheme="minorHAnsi" w:cstheme="minorHAnsi"/>
          <w:color w:val="000000" w:themeColor="text1"/>
          <w:sz w:val="22"/>
          <w:szCs w:val="22"/>
        </w:rPr>
      </w:pPr>
    </w:p>
    <w:p w14:paraId="68C2EEEA" w14:textId="3E9A8D65" w:rsidR="00067C94" w:rsidRPr="004015CF" w:rsidRDefault="00545250" w:rsidP="000F41EB">
      <w:pPr>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VI.3</w:t>
      </w:r>
      <w:r w:rsidRPr="004015CF">
        <w:rPr>
          <w:rFonts w:asciiTheme="minorHAnsi" w:hAnsiTheme="minorHAnsi" w:cstheme="minorHAnsi"/>
          <w:color w:val="000000" w:themeColor="text1"/>
          <w:sz w:val="22"/>
          <w:szCs w:val="22"/>
        </w:rPr>
        <w:tab/>
        <w:t xml:space="preserve">Předloha </w:t>
      </w:r>
      <w:r w:rsidR="00581657" w:rsidRPr="004015CF">
        <w:rPr>
          <w:rFonts w:asciiTheme="minorHAnsi" w:hAnsiTheme="minorHAnsi" w:cstheme="minorHAnsi"/>
          <w:color w:val="000000" w:themeColor="text1"/>
          <w:sz w:val="22"/>
          <w:szCs w:val="22"/>
        </w:rPr>
        <w:t>certifikační značky zhotovitele</w:t>
      </w:r>
      <w:r w:rsidRPr="004015CF">
        <w:rPr>
          <w:rFonts w:asciiTheme="minorHAnsi" w:hAnsiTheme="minorHAnsi" w:cstheme="minorHAnsi"/>
          <w:color w:val="000000" w:themeColor="text1"/>
          <w:sz w:val="22"/>
          <w:szCs w:val="22"/>
        </w:rPr>
        <w:t xml:space="preserve"> bude zapůjčena společně s příslušným certifikátem.</w:t>
      </w:r>
    </w:p>
    <w:p w14:paraId="19547C59" w14:textId="4A2F2904" w:rsidR="002A0B48" w:rsidRPr="004015CF" w:rsidRDefault="002A0B48" w:rsidP="000F41EB">
      <w:pPr>
        <w:tabs>
          <w:tab w:val="left" w:pos="8280"/>
        </w:tabs>
        <w:jc w:val="both"/>
        <w:rPr>
          <w:rFonts w:asciiTheme="minorHAnsi" w:hAnsiTheme="minorHAnsi" w:cstheme="minorHAnsi"/>
          <w:color w:val="000000" w:themeColor="text1"/>
          <w:sz w:val="22"/>
          <w:szCs w:val="22"/>
        </w:rPr>
      </w:pPr>
    </w:p>
    <w:p w14:paraId="5933270A" w14:textId="0E4569AE" w:rsidR="003E76C7" w:rsidRPr="004015CF" w:rsidRDefault="00545250" w:rsidP="000F41EB">
      <w:pPr>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VI.4</w:t>
      </w:r>
      <w:r w:rsidRPr="004015CF">
        <w:rPr>
          <w:rFonts w:asciiTheme="minorHAnsi" w:hAnsiTheme="minorHAnsi" w:cstheme="minorHAnsi"/>
          <w:color w:val="000000" w:themeColor="text1"/>
          <w:sz w:val="22"/>
          <w:szCs w:val="22"/>
        </w:rPr>
        <w:tab/>
        <w:t>Umístění certifikační značky zhotovitele na dokumentech musí vždy být takové, aby nápis</w:t>
      </w:r>
    </w:p>
    <w:p w14:paraId="1A6D9A21" w14:textId="2EF0C5C7" w:rsidR="003E76C7" w:rsidRPr="004015CF" w:rsidRDefault="003E76C7" w:rsidP="000F41EB">
      <w:pPr>
        <w:ind w:left="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„CERT-ACO“ byl vždy čitelný v horizontální rovině a aby certifikační značka zhotovitele nezasahovala do jiné textové části a ani nepřekrývala jiný tisk. Certifikační značka zhotovitele má být používána ve spojení s grafickým znakem objednatele a stejně výrazně. Použití certifikační značky a doprovodného textu musí být jednoznačné s ohledem na rozsah certifikace.</w:t>
      </w:r>
    </w:p>
    <w:p w14:paraId="65E02F58" w14:textId="77777777" w:rsidR="00554951" w:rsidRPr="004015CF" w:rsidRDefault="00554951" w:rsidP="000F41EB">
      <w:pPr>
        <w:ind w:left="720"/>
        <w:jc w:val="both"/>
        <w:rPr>
          <w:rFonts w:asciiTheme="minorHAnsi" w:hAnsiTheme="minorHAnsi" w:cstheme="minorHAnsi"/>
          <w:color w:val="000000" w:themeColor="text1"/>
          <w:sz w:val="22"/>
          <w:szCs w:val="22"/>
        </w:rPr>
      </w:pPr>
    </w:p>
    <w:p w14:paraId="17C2C012" w14:textId="0EA38E1D" w:rsidR="00545250" w:rsidRPr="004015CF" w:rsidRDefault="00545250" w:rsidP="000F41EB">
      <w:pPr>
        <w:spacing w:before="120" w:after="240" w:line="240" w:lineRule="exact"/>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VI.5</w:t>
      </w:r>
      <w:r w:rsidRPr="004015CF">
        <w:rPr>
          <w:rFonts w:asciiTheme="minorHAnsi" w:hAnsiTheme="minorHAnsi" w:cstheme="minorHAnsi"/>
          <w:color w:val="000000" w:themeColor="text1"/>
          <w:sz w:val="22"/>
          <w:szCs w:val="22"/>
        </w:rPr>
        <w:tab/>
        <w:t>Certifikáty a zprávy z a auditu zůstávají majetkem zhotovitele po celou dobu jejich platnosti certifikace a jsou propůjčené objednateli.</w:t>
      </w:r>
    </w:p>
    <w:p w14:paraId="254F3FCB" w14:textId="2BE1D540" w:rsidR="00545250" w:rsidRPr="004015CF" w:rsidRDefault="00545250" w:rsidP="00787C58">
      <w:pPr>
        <w:spacing w:before="120"/>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VI.6</w:t>
      </w:r>
      <w:r w:rsidRPr="004015CF">
        <w:rPr>
          <w:rFonts w:asciiTheme="minorHAnsi" w:hAnsiTheme="minorHAnsi" w:cstheme="minorHAnsi"/>
          <w:color w:val="000000" w:themeColor="text1"/>
          <w:sz w:val="22"/>
          <w:szCs w:val="22"/>
        </w:rPr>
        <w:tab/>
        <w:t>Poplatky za užití certifikační značky zhotovitele a za jeden originál certifikátu ve 3 (slovy třech) jazykových mutacích js</w:t>
      </w:r>
      <w:r w:rsidR="00581657" w:rsidRPr="004015CF">
        <w:rPr>
          <w:rFonts w:asciiTheme="minorHAnsi" w:hAnsiTheme="minorHAnsi" w:cstheme="minorHAnsi"/>
          <w:color w:val="000000" w:themeColor="text1"/>
          <w:sz w:val="22"/>
          <w:szCs w:val="22"/>
        </w:rPr>
        <w:t xml:space="preserve">ou zahrnuty v ceně podle článku </w:t>
      </w:r>
      <w:r w:rsidRPr="004015CF">
        <w:rPr>
          <w:rFonts w:asciiTheme="minorHAnsi" w:hAnsiTheme="minorHAnsi" w:cstheme="minorHAnsi"/>
          <w:color w:val="000000" w:themeColor="text1"/>
          <w:sz w:val="22"/>
          <w:szCs w:val="22"/>
        </w:rPr>
        <w:t>V.1.1 této smlouvy. Znění v jazykových mutacích předkládá objednatel a schvaluje zhotovitel.</w:t>
      </w:r>
    </w:p>
    <w:p w14:paraId="6C4F0CA2" w14:textId="117C3C1C" w:rsidR="00545250" w:rsidRPr="004015CF" w:rsidRDefault="00545250" w:rsidP="00787C58">
      <w:pPr>
        <w:spacing w:before="240"/>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VI.7</w:t>
      </w:r>
      <w:r w:rsidRPr="004015CF">
        <w:rPr>
          <w:rFonts w:asciiTheme="minorHAnsi" w:hAnsiTheme="minorHAnsi" w:cstheme="minorHAnsi"/>
          <w:color w:val="000000" w:themeColor="text1"/>
          <w:sz w:val="22"/>
          <w:szCs w:val="22"/>
        </w:rPr>
        <w:tab/>
        <w:t>Certifikovaná organizace musí zajistit tyto závazky:</w:t>
      </w:r>
    </w:p>
    <w:p w14:paraId="2FA4A467" w14:textId="661ABE89" w:rsidR="00545250" w:rsidRPr="004015CF" w:rsidRDefault="00545250" w:rsidP="00787C58">
      <w:pPr>
        <w:numPr>
          <w:ilvl w:val="0"/>
          <w:numId w:val="10"/>
        </w:numPr>
        <w:tabs>
          <w:tab w:val="clear" w:pos="720"/>
          <w:tab w:val="num" w:pos="993"/>
        </w:tabs>
        <w:ind w:left="993" w:hanging="284"/>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lastRenderedPageBreak/>
        <w:t>po dobu pozastavení platnosti certifikátu, nebo po ukončení platnosti, nebo při odnětí certifikátu nepoužívat certifikát ani certifikační značku na žádných reklamních předmětech a materiálech</w:t>
      </w:r>
    </w:p>
    <w:p w14:paraId="5A43DF81" w14:textId="2B0C7FBD" w:rsidR="00545250" w:rsidRPr="004015CF" w:rsidRDefault="00545250" w:rsidP="00787C58">
      <w:pPr>
        <w:numPr>
          <w:ilvl w:val="0"/>
          <w:numId w:val="10"/>
        </w:numPr>
        <w:tabs>
          <w:tab w:val="clear" w:pos="720"/>
          <w:tab w:val="num" w:pos="993"/>
        </w:tabs>
        <w:ind w:left="993" w:hanging="284"/>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při odkazech na svůj stav certifikace v r</w:t>
      </w:r>
      <w:r w:rsidR="009D41F4" w:rsidRPr="004015CF">
        <w:rPr>
          <w:rFonts w:asciiTheme="minorHAnsi" w:hAnsiTheme="minorHAnsi" w:cstheme="minorHAnsi"/>
          <w:color w:val="000000" w:themeColor="text1"/>
          <w:sz w:val="22"/>
          <w:szCs w:val="22"/>
        </w:rPr>
        <w:t xml:space="preserve">ámci komunikace v médiích jako </w:t>
      </w:r>
      <w:r w:rsidRPr="004015CF">
        <w:rPr>
          <w:rFonts w:asciiTheme="minorHAnsi" w:hAnsiTheme="minorHAnsi" w:cstheme="minorHAnsi"/>
          <w:color w:val="000000" w:themeColor="text1"/>
          <w:sz w:val="22"/>
          <w:szCs w:val="22"/>
        </w:rPr>
        <w:t>jsou internet, publikace, reklama nebo v jiných dokumentech, se odkazovat pouze po dobu platnosti certifikátu a pouze v rámci rozsahu certifikace,</w:t>
      </w:r>
    </w:p>
    <w:p w14:paraId="78E23AC4" w14:textId="198D33B4" w:rsidR="00545250" w:rsidRPr="004015CF" w:rsidRDefault="00545250" w:rsidP="00787C58">
      <w:pPr>
        <w:numPr>
          <w:ilvl w:val="0"/>
          <w:numId w:val="10"/>
        </w:numPr>
        <w:tabs>
          <w:tab w:val="clear" w:pos="720"/>
          <w:tab w:val="num" w:pos="993"/>
        </w:tabs>
        <w:ind w:left="993" w:hanging="284"/>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nečinit žádná zavádějící prohlášení a ani nenaznačovat, že se certifikace vztahuje na činnosti, které jsou mimo její platný rozsah</w:t>
      </w:r>
    </w:p>
    <w:p w14:paraId="19F5686B" w14:textId="77777777" w:rsidR="00545250" w:rsidRPr="004015CF" w:rsidRDefault="00545250" w:rsidP="00787C58">
      <w:pPr>
        <w:numPr>
          <w:ilvl w:val="0"/>
          <w:numId w:val="10"/>
        </w:numPr>
        <w:tabs>
          <w:tab w:val="clear" w:pos="720"/>
          <w:tab w:val="num" w:pos="993"/>
        </w:tabs>
        <w:ind w:left="993" w:right="-2" w:hanging="284"/>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nepoužívat certifikát a zprávu z auditu nebo jakoukoliv jejich část zavádějícím způsobem</w:t>
      </w:r>
    </w:p>
    <w:p w14:paraId="76B3840B" w14:textId="77777777" w:rsidR="00545250" w:rsidRPr="004015CF" w:rsidRDefault="00545250" w:rsidP="00787C58">
      <w:pPr>
        <w:numPr>
          <w:ilvl w:val="0"/>
          <w:numId w:val="10"/>
        </w:numPr>
        <w:tabs>
          <w:tab w:val="clear" w:pos="720"/>
          <w:tab w:val="num" w:pos="993"/>
        </w:tabs>
        <w:ind w:left="993" w:right="-2" w:hanging="284"/>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upravit veškeré reklamní materiály, pokud byl rozsah certifikace omezen,</w:t>
      </w:r>
    </w:p>
    <w:p w14:paraId="5FDD9C85" w14:textId="77777777" w:rsidR="00545250" w:rsidRPr="004015CF" w:rsidRDefault="00545250" w:rsidP="00787C58">
      <w:pPr>
        <w:numPr>
          <w:ilvl w:val="0"/>
          <w:numId w:val="10"/>
        </w:numPr>
        <w:tabs>
          <w:tab w:val="clear" w:pos="720"/>
          <w:tab w:val="num" w:pos="993"/>
        </w:tabs>
        <w:ind w:left="993" w:right="-2" w:hanging="284"/>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nepoužívala certifikaci takovým způsobem, který by mohl vést ke zpochybnění certifikačního orgánu nebo certifikačního systému nebo ke ztrátě důvěry veřejnosti</w:t>
      </w:r>
    </w:p>
    <w:p w14:paraId="1B43D845" w14:textId="59054327" w:rsidR="00545250" w:rsidRPr="004015CF" w:rsidRDefault="00545250" w:rsidP="00C0642E">
      <w:pPr>
        <w:pStyle w:val="Textvbloku"/>
        <w:tabs>
          <w:tab w:val="num" w:pos="709"/>
        </w:tabs>
        <w:spacing w:before="240" w:after="0" w:line="240" w:lineRule="auto"/>
        <w:ind w:right="0"/>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VI.8</w:t>
      </w:r>
      <w:r w:rsidRPr="004015CF">
        <w:rPr>
          <w:rFonts w:asciiTheme="minorHAnsi" w:hAnsiTheme="minorHAnsi" w:cstheme="minorHAnsi"/>
          <w:color w:val="000000" w:themeColor="text1"/>
          <w:szCs w:val="22"/>
        </w:rPr>
        <w:tab/>
        <w:t>Pozastavení certifikace je stav, kdy certifikace systému managementu je dočasně neplatná.</w:t>
      </w:r>
    </w:p>
    <w:p w14:paraId="14CCA0AB" w14:textId="54C58D47" w:rsidR="00545250" w:rsidRPr="004015CF" w:rsidRDefault="005F47C2" w:rsidP="00C0642E">
      <w:pPr>
        <w:pStyle w:val="Textvbloku"/>
        <w:tabs>
          <w:tab w:val="num" w:pos="709"/>
        </w:tabs>
        <w:spacing w:after="0" w:line="240" w:lineRule="auto"/>
        <w:ind w:right="0"/>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ab/>
      </w:r>
      <w:r w:rsidR="00545250" w:rsidRPr="004015CF">
        <w:rPr>
          <w:rFonts w:asciiTheme="minorHAnsi" w:hAnsiTheme="minorHAnsi" w:cstheme="minorHAnsi"/>
          <w:color w:val="000000" w:themeColor="text1"/>
          <w:szCs w:val="22"/>
        </w:rPr>
        <w:t>Pozastavení vzniká v případech, když:</w:t>
      </w:r>
    </w:p>
    <w:p w14:paraId="093C6C2F" w14:textId="77777777" w:rsidR="00545250" w:rsidRPr="004015CF" w:rsidRDefault="00545250" w:rsidP="00C0642E">
      <w:pPr>
        <w:pStyle w:val="Textvbloku"/>
        <w:numPr>
          <w:ilvl w:val="0"/>
          <w:numId w:val="10"/>
        </w:numPr>
        <w:tabs>
          <w:tab w:val="clear" w:pos="720"/>
          <w:tab w:val="num" w:pos="993"/>
        </w:tabs>
        <w:spacing w:after="0" w:line="240" w:lineRule="auto"/>
        <w:ind w:left="993" w:right="0" w:hanging="284"/>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nebyl proveden dozorový audit v požadované četnosti nebo v požadovaném termínu,</w:t>
      </w:r>
    </w:p>
    <w:p w14:paraId="6E0EF30E" w14:textId="4A247B1A" w:rsidR="00545250" w:rsidRPr="004015CF" w:rsidRDefault="00545250" w:rsidP="00C0642E">
      <w:pPr>
        <w:pStyle w:val="Textvbloku"/>
        <w:numPr>
          <w:ilvl w:val="0"/>
          <w:numId w:val="10"/>
        </w:numPr>
        <w:tabs>
          <w:tab w:val="clear" w:pos="720"/>
          <w:tab w:val="num" w:pos="993"/>
        </w:tabs>
        <w:spacing w:after="0" w:line="240" w:lineRule="auto"/>
        <w:ind w:left="993" w:right="0" w:hanging="284"/>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po dobu neplnění požadavků na systém managementu</w:t>
      </w:r>
      <w:r w:rsidR="00E90B6C">
        <w:rPr>
          <w:rFonts w:asciiTheme="minorHAnsi" w:hAnsiTheme="minorHAnsi" w:cstheme="minorHAnsi"/>
          <w:color w:val="000000" w:themeColor="text1"/>
          <w:szCs w:val="22"/>
        </w:rPr>
        <w:t>,</w:t>
      </w:r>
      <w:r w:rsidRPr="004015CF">
        <w:rPr>
          <w:rFonts w:asciiTheme="minorHAnsi" w:hAnsiTheme="minorHAnsi" w:cstheme="minorHAnsi"/>
          <w:color w:val="000000" w:themeColor="text1"/>
          <w:szCs w:val="22"/>
        </w:rPr>
        <w:t xml:space="preserve"> tj. po dobu</w:t>
      </w:r>
      <w:r w:rsidR="00E90B6C">
        <w:rPr>
          <w:rFonts w:asciiTheme="minorHAnsi" w:hAnsiTheme="minorHAnsi" w:cstheme="minorHAnsi"/>
          <w:color w:val="000000" w:themeColor="text1"/>
          <w:szCs w:val="22"/>
        </w:rPr>
        <w:t>,</w:t>
      </w:r>
      <w:r w:rsidRPr="004015CF">
        <w:rPr>
          <w:rFonts w:asciiTheme="minorHAnsi" w:hAnsiTheme="minorHAnsi" w:cstheme="minorHAnsi"/>
          <w:color w:val="000000" w:themeColor="text1"/>
          <w:szCs w:val="22"/>
        </w:rPr>
        <w:t xml:space="preserve"> nežli jsou účinně odstraněny neshody konstatované při dozorových auditech,</w:t>
      </w:r>
    </w:p>
    <w:p w14:paraId="4E8F51D4" w14:textId="77777777" w:rsidR="00545250" w:rsidRPr="004015CF" w:rsidRDefault="00545250" w:rsidP="00C0642E">
      <w:pPr>
        <w:pStyle w:val="Textvbloku"/>
        <w:numPr>
          <w:ilvl w:val="0"/>
          <w:numId w:val="10"/>
        </w:numPr>
        <w:tabs>
          <w:tab w:val="clear" w:pos="720"/>
          <w:tab w:val="num" w:pos="993"/>
        </w:tabs>
        <w:spacing w:after="0" w:line="240" w:lineRule="auto"/>
        <w:ind w:left="993" w:right="0" w:hanging="284"/>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požádá-li o to sám objednatel.</w:t>
      </w:r>
    </w:p>
    <w:p w14:paraId="56D4A078" w14:textId="77777777" w:rsidR="00554951" w:rsidRPr="004015CF" w:rsidRDefault="00545250" w:rsidP="00C0642E">
      <w:pPr>
        <w:pStyle w:val="Textvbloku"/>
        <w:spacing w:after="0" w:line="240" w:lineRule="auto"/>
        <w:ind w:left="709" w:right="0" w:firstLine="0"/>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Po tuto dobu, která může být maximálně 6 měsíců, se objednatel musí zdržet jakékoliv propagace s odkazem na certifikaci a zhotovitel (certifikační orgán) musí učinit informaci o pozastavení veřejně dostupnou.</w:t>
      </w:r>
    </w:p>
    <w:p w14:paraId="6FA047E6" w14:textId="77777777" w:rsidR="00554951" w:rsidRPr="004015CF" w:rsidRDefault="00554951" w:rsidP="00C0642E">
      <w:pPr>
        <w:pStyle w:val="Textvbloku"/>
        <w:spacing w:after="0"/>
        <w:ind w:right="0"/>
        <w:rPr>
          <w:rFonts w:asciiTheme="minorHAnsi" w:hAnsiTheme="minorHAnsi" w:cstheme="minorHAnsi"/>
          <w:color w:val="000000" w:themeColor="text1"/>
          <w:szCs w:val="22"/>
        </w:rPr>
      </w:pPr>
    </w:p>
    <w:p w14:paraId="04A3B3D3" w14:textId="5BB9C9D6" w:rsidR="00545250" w:rsidRPr="004015CF" w:rsidRDefault="00545250" w:rsidP="00C0642E">
      <w:pPr>
        <w:pStyle w:val="Textvbloku"/>
        <w:spacing w:after="0"/>
        <w:ind w:right="0"/>
        <w:rPr>
          <w:rFonts w:asciiTheme="minorHAnsi" w:hAnsiTheme="minorHAnsi" w:cstheme="minorHAnsi"/>
          <w:color w:val="000000" w:themeColor="text1"/>
          <w:szCs w:val="22"/>
        </w:rPr>
      </w:pPr>
      <w:r w:rsidRPr="004015CF">
        <w:rPr>
          <w:rFonts w:asciiTheme="minorHAnsi" w:hAnsiTheme="minorHAnsi" w:cstheme="minorHAnsi"/>
          <w:color w:val="000000" w:themeColor="text1"/>
          <w:szCs w:val="22"/>
        </w:rPr>
        <w:t>VI.9</w:t>
      </w:r>
      <w:r w:rsidRPr="004015CF">
        <w:rPr>
          <w:rFonts w:asciiTheme="minorHAnsi" w:hAnsiTheme="minorHAnsi" w:cstheme="minorHAnsi"/>
          <w:color w:val="000000" w:themeColor="text1"/>
          <w:szCs w:val="22"/>
        </w:rPr>
        <w:tab/>
        <w:t>Odnětí certifikace je stav, kdy certifikace systému managementu je ukončena dříve</w:t>
      </w:r>
      <w:r w:rsidR="00E90B6C">
        <w:rPr>
          <w:rFonts w:asciiTheme="minorHAnsi" w:hAnsiTheme="minorHAnsi" w:cstheme="minorHAnsi"/>
          <w:color w:val="000000" w:themeColor="text1"/>
          <w:szCs w:val="22"/>
        </w:rPr>
        <w:t>,</w:t>
      </w:r>
      <w:r w:rsidRPr="004015CF">
        <w:rPr>
          <w:rFonts w:asciiTheme="minorHAnsi" w:hAnsiTheme="minorHAnsi" w:cstheme="minorHAnsi"/>
          <w:color w:val="000000" w:themeColor="text1"/>
          <w:szCs w:val="22"/>
        </w:rPr>
        <w:t xml:space="preserve"> než uplyne tříletá doba platnosti certifiká</w:t>
      </w:r>
      <w:r w:rsidR="009D41F4" w:rsidRPr="004015CF">
        <w:rPr>
          <w:rFonts w:asciiTheme="minorHAnsi" w:hAnsiTheme="minorHAnsi" w:cstheme="minorHAnsi"/>
          <w:color w:val="000000" w:themeColor="text1"/>
          <w:szCs w:val="22"/>
        </w:rPr>
        <w:t xml:space="preserve">tu. </w:t>
      </w:r>
      <w:r w:rsidR="00581657" w:rsidRPr="004015CF">
        <w:rPr>
          <w:rFonts w:asciiTheme="minorHAnsi" w:hAnsiTheme="minorHAnsi" w:cstheme="minorHAnsi"/>
          <w:color w:val="000000" w:themeColor="text1"/>
          <w:szCs w:val="22"/>
        </w:rPr>
        <w:t xml:space="preserve">Odnětí certifikace nastává, </w:t>
      </w:r>
      <w:r w:rsidRPr="004015CF">
        <w:rPr>
          <w:rFonts w:asciiTheme="minorHAnsi" w:hAnsiTheme="minorHAnsi" w:cstheme="minorHAnsi"/>
          <w:color w:val="000000" w:themeColor="text1"/>
          <w:szCs w:val="22"/>
        </w:rPr>
        <w:t>když nedojde k vyřešení problémů, které vedly k jeho pozastavení. V takovém případě objednatel musí ukončit</w:t>
      </w:r>
      <w:r w:rsidR="002A0B48" w:rsidRPr="004015CF">
        <w:rPr>
          <w:rFonts w:asciiTheme="minorHAnsi" w:hAnsiTheme="minorHAnsi" w:cstheme="minorHAnsi"/>
          <w:color w:val="000000" w:themeColor="text1"/>
          <w:szCs w:val="22"/>
        </w:rPr>
        <w:t xml:space="preserve"> </w:t>
      </w:r>
      <w:r w:rsidRPr="004015CF">
        <w:rPr>
          <w:rFonts w:asciiTheme="minorHAnsi" w:hAnsiTheme="minorHAnsi" w:cstheme="minorHAnsi"/>
          <w:color w:val="000000" w:themeColor="text1"/>
          <w:szCs w:val="22"/>
        </w:rPr>
        <w:t>používání propagačních a reklamních prostředků s odkazem na certifikaci, musí vrátit originály certifikátů a zhotovitel (certifikační orgán) musí zveřejnit informaci o stavu certifikace.</w:t>
      </w:r>
    </w:p>
    <w:p w14:paraId="77BCB096" w14:textId="77777777" w:rsidR="00554951" w:rsidRPr="004015CF" w:rsidRDefault="00554951" w:rsidP="00C0642E">
      <w:pPr>
        <w:pStyle w:val="Textvbloku"/>
        <w:spacing w:after="0"/>
        <w:ind w:right="0"/>
        <w:rPr>
          <w:rFonts w:asciiTheme="minorHAnsi" w:hAnsiTheme="minorHAnsi" w:cstheme="minorHAnsi"/>
          <w:color w:val="000000" w:themeColor="text1"/>
          <w:szCs w:val="22"/>
        </w:rPr>
      </w:pPr>
    </w:p>
    <w:p w14:paraId="173649D8" w14:textId="2FA55326" w:rsidR="00E779C8" w:rsidRPr="004015CF" w:rsidRDefault="00545250" w:rsidP="00C0642E">
      <w:pPr>
        <w:spacing w:line="240" w:lineRule="exact"/>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VI.10</w:t>
      </w:r>
      <w:r w:rsidRPr="004015CF">
        <w:rPr>
          <w:rFonts w:asciiTheme="minorHAnsi" w:hAnsiTheme="minorHAnsi" w:cstheme="minorHAnsi"/>
          <w:color w:val="000000" w:themeColor="text1"/>
          <w:sz w:val="22"/>
          <w:szCs w:val="22"/>
        </w:rPr>
        <w:tab/>
        <w:t>Při neplnění podmínek uved</w:t>
      </w:r>
      <w:r w:rsidR="002A0B48" w:rsidRPr="004015CF">
        <w:rPr>
          <w:rFonts w:asciiTheme="minorHAnsi" w:hAnsiTheme="minorHAnsi" w:cstheme="minorHAnsi"/>
          <w:color w:val="000000" w:themeColor="text1"/>
          <w:sz w:val="22"/>
          <w:szCs w:val="22"/>
        </w:rPr>
        <w:t>e</w:t>
      </w:r>
      <w:r w:rsidRPr="004015CF">
        <w:rPr>
          <w:rFonts w:asciiTheme="minorHAnsi" w:hAnsiTheme="minorHAnsi" w:cstheme="minorHAnsi"/>
          <w:color w:val="000000" w:themeColor="text1"/>
          <w:sz w:val="22"/>
          <w:szCs w:val="22"/>
        </w:rPr>
        <w:t>ných v VI.1 až VI.9 je tento stav považován za neplnění požadavků na certifikaci a zhotovitel uplatní vůči objednateli opatření (</w:t>
      </w:r>
      <w:r w:rsidR="00663BF4" w:rsidRPr="004015CF">
        <w:rPr>
          <w:rFonts w:asciiTheme="minorHAnsi" w:hAnsiTheme="minorHAnsi" w:cstheme="minorHAnsi"/>
          <w:color w:val="000000" w:themeColor="text1"/>
          <w:sz w:val="22"/>
          <w:szCs w:val="22"/>
        </w:rPr>
        <w:t xml:space="preserve">provedení mimořádného auditu, </w:t>
      </w:r>
      <w:r w:rsidRPr="004015CF">
        <w:rPr>
          <w:rFonts w:asciiTheme="minorHAnsi" w:hAnsiTheme="minorHAnsi" w:cstheme="minorHAnsi"/>
          <w:color w:val="000000" w:themeColor="text1"/>
          <w:sz w:val="22"/>
          <w:szCs w:val="22"/>
        </w:rPr>
        <w:t>nápravná opatření, pozastavení certifikace, odnětí certifikace, zveřejnění celé věci a pokud je to nezbytné též právní kroky).</w:t>
      </w:r>
    </w:p>
    <w:p w14:paraId="18BBB30C" w14:textId="77777777" w:rsidR="00392B95" w:rsidRPr="004015CF" w:rsidRDefault="00392B95" w:rsidP="000F41EB">
      <w:pPr>
        <w:jc w:val="both"/>
        <w:rPr>
          <w:rFonts w:asciiTheme="minorHAnsi" w:hAnsiTheme="minorHAnsi" w:cstheme="minorHAnsi"/>
          <w:b/>
          <w:color w:val="000000" w:themeColor="text1"/>
          <w:sz w:val="22"/>
          <w:szCs w:val="22"/>
        </w:rPr>
      </w:pPr>
    </w:p>
    <w:p w14:paraId="2141D7E2" w14:textId="5F6FCEC9" w:rsidR="00545250" w:rsidRPr="004015CF" w:rsidRDefault="00545250" w:rsidP="000F41EB">
      <w:pPr>
        <w:jc w:val="center"/>
        <w:rPr>
          <w:rFonts w:asciiTheme="minorHAnsi" w:hAnsiTheme="minorHAnsi" w:cstheme="minorHAnsi"/>
          <w:b/>
          <w:color w:val="000000" w:themeColor="text1"/>
          <w:sz w:val="22"/>
          <w:szCs w:val="22"/>
        </w:rPr>
      </w:pPr>
      <w:r w:rsidRPr="004015CF">
        <w:rPr>
          <w:rFonts w:asciiTheme="minorHAnsi" w:hAnsiTheme="minorHAnsi" w:cstheme="minorHAnsi"/>
          <w:b/>
          <w:color w:val="000000" w:themeColor="text1"/>
          <w:sz w:val="22"/>
          <w:szCs w:val="22"/>
        </w:rPr>
        <w:t>VII. ODVOLÁNÍ, STÍŽNOSTI</w:t>
      </w:r>
    </w:p>
    <w:p w14:paraId="5F6D01BC" w14:textId="77777777" w:rsidR="00554951" w:rsidRPr="004015CF" w:rsidRDefault="00545250" w:rsidP="00554951">
      <w:pPr>
        <w:spacing w:before="120" w:after="240" w:line="240" w:lineRule="exact"/>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VII.1</w:t>
      </w:r>
      <w:r w:rsidRPr="004015CF">
        <w:rPr>
          <w:rFonts w:asciiTheme="minorHAnsi" w:hAnsiTheme="minorHAnsi" w:cstheme="minorHAnsi"/>
          <w:color w:val="000000" w:themeColor="text1"/>
          <w:sz w:val="22"/>
          <w:szCs w:val="22"/>
        </w:rPr>
        <w:tab/>
        <w:t>Objednatel má právo se proti výsledku certifikace odvolat. Veškerá odvolání musí být učiněna písemnou formou na adresu zhotovitele. Odvolání musí být učiněno do 15 dnů od doručení oficiálního stanoviska zhotovitele.</w:t>
      </w:r>
    </w:p>
    <w:p w14:paraId="1E286D1C" w14:textId="73E874AB" w:rsidR="00545250" w:rsidRPr="004015CF" w:rsidRDefault="00545250" w:rsidP="00554951">
      <w:pPr>
        <w:spacing w:before="120" w:after="240" w:line="240" w:lineRule="exact"/>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VII.2</w:t>
      </w:r>
      <w:r w:rsidRPr="004015CF">
        <w:rPr>
          <w:rFonts w:asciiTheme="minorHAnsi" w:hAnsiTheme="minorHAnsi" w:cstheme="minorHAnsi"/>
          <w:color w:val="000000" w:themeColor="text1"/>
          <w:sz w:val="22"/>
          <w:szCs w:val="22"/>
        </w:rPr>
        <w:tab/>
        <w:t>Statutární zástupce zhotovitele je povinen ustanovit nezávislou odvolací porotu, stanovuje postup prošetření odvolání formou zápisu a vyžádá si písemný souhlas objednatele. Jestliže se ob</w:t>
      </w:r>
      <w:r w:rsidR="00581657" w:rsidRPr="004015CF">
        <w:rPr>
          <w:rFonts w:asciiTheme="minorHAnsi" w:hAnsiTheme="minorHAnsi" w:cstheme="minorHAnsi"/>
          <w:color w:val="000000" w:themeColor="text1"/>
          <w:sz w:val="22"/>
          <w:szCs w:val="22"/>
        </w:rPr>
        <w:t xml:space="preserve">jednatel do 14 dní od doručení </w:t>
      </w:r>
      <w:r w:rsidRPr="004015CF">
        <w:rPr>
          <w:rFonts w:asciiTheme="minorHAnsi" w:hAnsiTheme="minorHAnsi" w:cstheme="minorHAnsi"/>
          <w:color w:val="000000" w:themeColor="text1"/>
          <w:sz w:val="22"/>
          <w:szCs w:val="22"/>
        </w:rPr>
        <w:t>nevyjádří, je to považováno za souhlas se složením odvolací poroty.</w:t>
      </w:r>
    </w:p>
    <w:p w14:paraId="0FEE9F8B" w14:textId="62C19DC4" w:rsidR="00545250" w:rsidRPr="004015CF" w:rsidRDefault="009D41F4" w:rsidP="00554951">
      <w:pPr>
        <w:spacing w:before="120" w:after="240" w:line="240" w:lineRule="exact"/>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VII.3</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ab/>
        <w:t xml:space="preserve">V </w:t>
      </w:r>
      <w:r w:rsidR="00545250" w:rsidRPr="004015CF">
        <w:rPr>
          <w:rFonts w:asciiTheme="minorHAnsi" w:hAnsiTheme="minorHAnsi" w:cstheme="minorHAnsi"/>
          <w:color w:val="000000" w:themeColor="text1"/>
          <w:sz w:val="22"/>
          <w:szCs w:val="22"/>
        </w:rPr>
        <w:t xml:space="preserve">případě zjištění oprávněnosti odvolání objednatele hradí veškeré výlohy spojené s odvolacím postupem a realizací opravného rozhodnutí zhotovitel. V případě neoprávněnosti odvolání jsou náklady zhotovitele spojené s odvolacím postupem hrazeny objednatelem. </w:t>
      </w:r>
    </w:p>
    <w:p w14:paraId="506B5F34" w14:textId="6296D081" w:rsidR="00545250" w:rsidRPr="004015CF" w:rsidRDefault="00545250" w:rsidP="00787C58">
      <w:pPr>
        <w:spacing w:before="120" w:after="240"/>
        <w:ind w:left="720" w:right="-1"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VII.4</w:t>
      </w:r>
      <w:r w:rsidR="006D33A6">
        <w:rPr>
          <w:rFonts w:asciiTheme="minorHAnsi" w:hAnsiTheme="minorHAnsi" w:cstheme="minorHAnsi"/>
          <w:color w:val="000000" w:themeColor="text1"/>
          <w:sz w:val="22"/>
          <w:szCs w:val="22"/>
        </w:rPr>
        <w:t xml:space="preserve"> </w:t>
      </w:r>
      <w:r w:rsidR="009D41F4" w:rsidRPr="004015CF">
        <w:rPr>
          <w:rFonts w:asciiTheme="minorHAnsi" w:hAnsiTheme="minorHAnsi" w:cstheme="minorHAnsi"/>
          <w:color w:val="000000" w:themeColor="text1"/>
          <w:sz w:val="22"/>
          <w:szCs w:val="22"/>
        </w:rPr>
        <w:tab/>
      </w:r>
      <w:r w:rsidRPr="004015CF">
        <w:rPr>
          <w:rFonts w:asciiTheme="minorHAnsi" w:hAnsiTheme="minorHAnsi" w:cstheme="minorHAnsi"/>
          <w:color w:val="000000" w:themeColor="text1"/>
          <w:sz w:val="22"/>
          <w:szCs w:val="22"/>
        </w:rPr>
        <w:t>Rozhodnutí - konečné rozhodnutí o přezkoumání odvolání objednatele provádí na základě doporučení odvolací poroty statutární zástupce zhotovitele. Objednatel je, nejpozději do 1. měsíce od vydání závěrečné zprávy o přezkoumání, seznámen s výsledkem přezkoumání. Rozhodnutí je</w:t>
      </w:r>
      <w:r w:rsidR="00581657" w:rsidRPr="004015CF">
        <w:rPr>
          <w:rFonts w:asciiTheme="minorHAnsi" w:hAnsiTheme="minorHAnsi" w:cstheme="minorHAnsi"/>
          <w:color w:val="000000" w:themeColor="text1"/>
          <w:sz w:val="22"/>
          <w:szCs w:val="22"/>
        </w:rPr>
        <w:t xml:space="preserve"> konečné a nepodléhá </w:t>
      </w:r>
      <w:r w:rsidRPr="004015CF">
        <w:rPr>
          <w:rFonts w:asciiTheme="minorHAnsi" w:hAnsiTheme="minorHAnsi" w:cstheme="minorHAnsi"/>
          <w:color w:val="000000" w:themeColor="text1"/>
          <w:sz w:val="22"/>
          <w:szCs w:val="22"/>
        </w:rPr>
        <w:t>přezkoumání jiným orgánem.</w:t>
      </w:r>
    </w:p>
    <w:p w14:paraId="42302136" w14:textId="77777777" w:rsidR="00545250" w:rsidRPr="004015CF" w:rsidRDefault="00545250" w:rsidP="00787C58">
      <w:pPr>
        <w:spacing w:before="120" w:after="240"/>
        <w:ind w:left="720" w:right="-1" w:hanging="720"/>
        <w:jc w:val="both"/>
        <w:rPr>
          <w:rFonts w:asciiTheme="minorHAnsi" w:hAnsiTheme="minorHAnsi" w:cstheme="minorHAnsi"/>
          <w:b/>
          <w:color w:val="000000" w:themeColor="text1"/>
          <w:sz w:val="22"/>
          <w:szCs w:val="22"/>
        </w:rPr>
      </w:pPr>
      <w:r w:rsidRPr="004015CF">
        <w:rPr>
          <w:rFonts w:asciiTheme="minorHAnsi" w:hAnsiTheme="minorHAnsi" w:cstheme="minorHAnsi"/>
          <w:color w:val="000000" w:themeColor="text1"/>
          <w:sz w:val="22"/>
          <w:szCs w:val="22"/>
        </w:rPr>
        <w:t>VII.5</w:t>
      </w:r>
      <w:r w:rsidRPr="004015CF">
        <w:rPr>
          <w:rFonts w:asciiTheme="minorHAnsi" w:hAnsiTheme="minorHAnsi" w:cstheme="minorHAnsi"/>
          <w:color w:val="000000" w:themeColor="text1"/>
          <w:sz w:val="22"/>
          <w:szCs w:val="22"/>
        </w:rPr>
        <w:tab/>
        <w:t xml:space="preserve">Podat stížnost na certifikovanou organizaci objednatele má právo kterákoliv zainteresovaná strana (uživatel certifikace). Veškeré stížnosti musí být učiněny písemnou formou na adresu </w:t>
      </w:r>
      <w:r w:rsidRPr="004015CF">
        <w:rPr>
          <w:rFonts w:asciiTheme="minorHAnsi" w:hAnsiTheme="minorHAnsi" w:cstheme="minorHAnsi"/>
          <w:color w:val="000000" w:themeColor="text1"/>
          <w:sz w:val="22"/>
          <w:szCs w:val="22"/>
        </w:rPr>
        <w:lastRenderedPageBreak/>
        <w:t>zhotovitele. Statutární zástupce je povinen přezkoumat veškeré podklady týkající se stížnosti a určit oprávněnost a stanovit postup na její vy</w:t>
      </w:r>
      <w:r w:rsidR="00E779C8" w:rsidRPr="004015CF">
        <w:rPr>
          <w:rFonts w:asciiTheme="minorHAnsi" w:hAnsiTheme="minorHAnsi" w:cstheme="minorHAnsi"/>
          <w:color w:val="000000" w:themeColor="text1"/>
          <w:sz w:val="22"/>
          <w:szCs w:val="22"/>
        </w:rPr>
        <w:t>řízení. Termín pro zahájení vyři</w:t>
      </w:r>
      <w:r w:rsidRPr="004015CF">
        <w:rPr>
          <w:rFonts w:asciiTheme="minorHAnsi" w:hAnsiTheme="minorHAnsi" w:cstheme="minorHAnsi"/>
          <w:color w:val="000000" w:themeColor="text1"/>
          <w:sz w:val="22"/>
          <w:szCs w:val="22"/>
        </w:rPr>
        <w:t>zování stížnosti je stanoven do 14 dní po jejím obdržení. Příjem oficiální stížnosti je potvrzen stěžovateli včetně informování o průběhu řešení a vždy je oficiálním dopisem informován o závěrech, které schvaluje ředitel. Ředitel je odpovědný za to, že se stěžovatelem a objednatelem dohodne způsob a rozsah zveřejnění předmětu stížnosti a rozhodnutí o jejím vyřízení.</w:t>
      </w:r>
    </w:p>
    <w:p w14:paraId="2C8FD136" w14:textId="77777777" w:rsidR="00E779C8" w:rsidRPr="004015CF" w:rsidRDefault="00E779C8" w:rsidP="000F41EB">
      <w:pPr>
        <w:rPr>
          <w:rFonts w:asciiTheme="minorHAnsi" w:hAnsiTheme="minorHAnsi" w:cstheme="minorHAnsi"/>
          <w:b/>
          <w:color w:val="000000" w:themeColor="text1"/>
          <w:sz w:val="22"/>
          <w:szCs w:val="22"/>
        </w:rPr>
      </w:pPr>
    </w:p>
    <w:p w14:paraId="2459D89D" w14:textId="19D0AE13" w:rsidR="00545250" w:rsidRPr="004015CF" w:rsidRDefault="00545250" w:rsidP="000F41EB">
      <w:pPr>
        <w:jc w:val="center"/>
        <w:rPr>
          <w:rFonts w:asciiTheme="minorHAnsi" w:hAnsiTheme="minorHAnsi" w:cstheme="minorHAnsi"/>
          <w:color w:val="000000" w:themeColor="text1"/>
          <w:sz w:val="22"/>
          <w:szCs w:val="22"/>
        </w:rPr>
      </w:pPr>
      <w:r w:rsidRPr="004015CF">
        <w:rPr>
          <w:rFonts w:asciiTheme="minorHAnsi" w:hAnsiTheme="minorHAnsi" w:cstheme="minorHAnsi"/>
          <w:b/>
          <w:color w:val="000000" w:themeColor="text1"/>
          <w:sz w:val="22"/>
          <w:szCs w:val="22"/>
        </w:rPr>
        <w:t>VIII.</w:t>
      </w:r>
      <w:r w:rsidR="006D33A6">
        <w:rPr>
          <w:rFonts w:asciiTheme="minorHAnsi" w:hAnsiTheme="minorHAnsi" w:cstheme="minorHAnsi"/>
          <w:b/>
          <w:color w:val="000000" w:themeColor="text1"/>
          <w:sz w:val="22"/>
          <w:szCs w:val="22"/>
        </w:rPr>
        <w:t xml:space="preserve"> </w:t>
      </w:r>
      <w:r w:rsidRPr="004015CF">
        <w:rPr>
          <w:rFonts w:asciiTheme="minorHAnsi" w:hAnsiTheme="minorHAnsi" w:cstheme="minorHAnsi"/>
          <w:b/>
          <w:color w:val="000000" w:themeColor="text1"/>
          <w:sz w:val="22"/>
          <w:szCs w:val="22"/>
        </w:rPr>
        <w:t>ZÁVĚREČNÁ</w:t>
      </w:r>
      <w:r w:rsidR="006D33A6">
        <w:rPr>
          <w:rFonts w:asciiTheme="minorHAnsi" w:hAnsiTheme="minorHAnsi" w:cstheme="minorHAnsi"/>
          <w:b/>
          <w:color w:val="000000" w:themeColor="text1"/>
          <w:sz w:val="22"/>
          <w:szCs w:val="22"/>
        </w:rPr>
        <w:t xml:space="preserve"> </w:t>
      </w:r>
      <w:r w:rsidRPr="004015CF">
        <w:rPr>
          <w:rFonts w:asciiTheme="minorHAnsi" w:hAnsiTheme="minorHAnsi" w:cstheme="minorHAnsi"/>
          <w:b/>
          <w:color w:val="000000" w:themeColor="text1"/>
          <w:sz w:val="22"/>
          <w:szCs w:val="22"/>
        </w:rPr>
        <w:t>USTANOVENÍ</w:t>
      </w:r>
    </w:p>
    <w:p w14:paraId="25D7CA44" w14:textId="77777777" w:rsidR="00545250" w:rsidRPr="004015CF" w:rsidRDefault="00545250" w:rsidP="000F41EB">
      <w:pPr>
        <w:rPr>
          <w:rFonts w:asciiTheme="minorHAnsi" w:hAnsiTheme="minorHAnsi" w:cstheme="minorHAnsi"/>
          <w:color w:val="000000" w:themeColor="text1"/>
          <w:sz w:val="22"/>
          <w:szCs w:val="22"/>
        </w:rPr>
      </w:pPr>
    </w:p>
    <w:p w14:paraId="62775443" w14:textId="77777777" w:rsidR="00545250" w:rsidRPr="004015CF" w:rsidRDefault="00545250"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VIII.1 </w:t>
      </w:r>
      <w:r w:rsidRPr="004015CF">
        <w:rPr>
          <w:rFonts w:asciiTheme="minorHAnsi" w:hAnsiTheme="minorHAnsi" w:cstheme="minorHAnsi"/>
          <w:color w:val="000000" w:themeColor="text1"/>
          <w:sz w:val="22"/>
          <w:szCs w:val="22"/>
        </w:rPr>
        <w:tab/>
        <w:t xml:space="preserve">Změny a doplňky k této smlouvě mohou být pouze formou písemných chronologicky číslovaných dodatků k této smlouvě, které nabývají platnosti podpisem oprávněnými zástupci obou smluvních stran. </w:t>
      </w:r>
    </w:p>
    <w:p w14:paraId="16E88C13" w14:textId="77777777" w:rsidR="00545250" w:rsidRPr="004015CF" w:rsidRDefault="00545250" w:rsidP="000F41EB">
      <w:pPr>
        <w:pStyle w:val="Zkladntextodsazen"/>
        <w:rPr>
          <w:rFonts w:asciiTheme="minorHAnsi" w:hAnsiTheme="minorHAnsi" w:cstheme="minorHAnsi"/>
          <w:color w:val="000000" w:themeColor="text1"/>
          <w:sz w:val="22"/>
          <w:szCs w:val="22"/>
        </w:rPr>
      </w:pPr>
    </w:p>
    <w:p w14:paraId="7252606F" w14:textId="77777777" w:rsidR="00545250" w:rsidRPr="004015CF" w:rsidRDefault="00545250"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VIII.2 </w:t>
      </w:r>
      <w:r w:rsidRPr="004015CF">
        <w:rPr>
          <w:rFonts w:asciiTheme="minorHAnsi" w:hAnsiTheme="minorHAnsi" w:cstheme="minorHAnsi"/>
          <w:color w:val="000000" w:themeColor="text1"/>
          <w:sz w:val="22"/>
          <w:szCs w:val="22"/>
        </w:rPr>
        <w:tab/>
        <w:t>Opakované neplnění termínů dle části IV. této smlouvy a dalších písemně dohodnutých termínů během plnění, vadné plnění smlouvy delší než 3 měsíce jsou důvodem k odstoupení od smlouvy. Důvodem k odstoupení od smlouvy je též neplnění finančních podmínek.</w:t>
      </w:r>
    </w:p>
    <w:p w14:paraId="5D4A709E" w14:textId="77777777" w:rsidR="00545250" w:rsidRPr="004015CF" w:rsidRDefault="00545250" w:rsidP="000F41EB">
      <w:pPr>
        <w:jc w:val="both"/>
        <w:rPr>
          <w:rFonts w:asciiTheme="minorHAnsi" w:hAnsiTheme="minorHAnsi" w:cstheme="minorHAnsi"/>
          <w:color w:val="000000" w:themeColor="text1"/>
          <w:sz w:val="22"/>
          <w:szCs w:val="22"/>
        </w:rPr>
      </w:pPr>
    </w:p>
    <w:p w14:paraId="0BCF45A1" w14:textId="77777777" w:rsidR="00FC345A" w:rsidRPr="004015CF" w:rsidRDefault="00FC345A"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VIII.3 </w:t>
      </w:r>
      <w:r w:rsidRPr="004015CF">
        <w:rPr>
          <w:rFonts w:asciiTheme="minorHAnsi" w:hAnsiTheme="minorHAnsi" w:cstheme="minorHAnsi"/>
          <w:color w:val="000000" w:themeColor="text1"/>
          <w:sz w:val="22"/>
          <w:szCs w:val="22"/>
        </w:rPr>
        <w:tab/>
        <w:t>Předčasné ukončení smlouvy budou obě strany přednostně řešit vzájemnou dohodou. V případě, že objednatel odstoupí od smlouvy bez zavinění zhotovitele, je objednatel povinen uhradit zhotoviteli částku 10 % z celkové ceny sjednané ve smlouvě coby smluvní pokutu. Za den ukončení smlouvy je považován den, ve kterém jedna ze stran obdrží písemné odstoupení od smlouvy od strany druhé. Vzájemné finanční závazky vyplývající z této smlouvy budou vypořádány do 30 dnů od ukončení platnosti smlouvy.</w:t>
      </w:r>
    </w:p>
    <w:p w14:paraId="29AED801" w14:textId="77777777" w:rsidR="00545250" w:rsidRPr="004015CF" w:rsidRDefault="00545250" w:rsidP="000F41EB">
      <w:pPr>
        <w:pStyle w:val="Zhlav"/>
        <w:tabs>
          <w:tab w:val="clear" w:pos="4536"/>
          <w:tab w:val="clear" w:pos="9072"/>
        </w:tabs>
        <w:jc w:val="both"/>
        <w:rPr>
          <w:rFonts w:asciiTheme="minorHAnsi" w:hAnsiTheme="minorHAnsi" w:cstheme="minorHAnsi"/>
          <w:color w:val="000000" w:themeColor="text1"/>
          <w:sz w:val="22"/>
          <w:szCs w:val="22"/>
        </w:rPr>
      </w:pPr>
    </w:p>
    <w:p w14:paraId="33A15FC7" w14:textId="77777777"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 xml:space="preserve">VIII.4 </w:t>
      </w:r>
      <w:r w:rsidRPr="004015CF">
        <w:rPr>
          <w:rFonts w:asciiTheme="minorHAnsi" w:hAnsiTheme="minorHAnsi" w:cstheme="minorHAnsi"/>
          <w:color w:val="000000" w:themeColor="text1"/>
          <w:sz w:val="22"/>
          <w:szCs w:val="22"/>
        </w:rPr>
        <w:tab/>
        <w:t>Smluvní strany se zavazují, že zajistí převedení všech závazků vyplývajících z této smlouvy na případné právní nástupce. V případě vzniku více právních nástupců, je pro určení právního nástupce (právních nástupců) v tomto smluvním vztahu potřebný souhlas druhé strany. Zhotovitel si vyhrazuje právo posoudit, zda právní nástupce splňuje podmínky pro držení certifikátu formou mimořádného dozoru, na který bude uzavřen samostatný smluvní vztah. Úhradu nákladů mimořádného dozoru ponese právní nástupce.</w:t>
      </w:r>
    </w:p>
    <w:p w14:paraId="50E41EB9" w14:textId="77777777" w:rsidR="00545250" w:rsidRPr="004015CF" w:rsidRDefault="00545250" w:rsidP="000F41EB">
      <w:pPr>
        <w:jc w:val="both"/>
        <w:rPr>
          <w:rFonts w:asciiTheme="minorHAnsi" w:hAnsiTheme="minorHAnsi" w:cstheme="minorHAnsi"/>
          <w:color w:val="000000" w:themeColor="text1"/>
          <w:sz w:val="22"/>
          <w:szCs w:val="22"/>
        </w:rPr>
      </w:pPr>
    </w:p>
    <w:p w14:paraId="5A7B7958" w14:textId="77777777"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VIII.5</w:t>
      </w:r>
      <w:r w:rsidRPr="004015CF">
        <w:rPr>
          <w:rFonts w:asciiTheme="minorHAnsi" w:hAnsiTheme="minorHAnsi" w:cstheme="minorHAnsi"/>
          <w:color w:val="000000" w:themeColor="text1"/>
          <w:sz w:val="22"/>
          <w:szCs w:val="22"/>
        </w:rPr>
        <w:tab/>
        <w:t>Neplnění ustanovení uvedených v části III.2 této smlouvy ze strany objednatele je považováno za hrubé porušení stanovených zásad a má za následek odejmutí certifikátu.</w:t>
      </w:r>
    </w:p>
    <w:p w14:paraId="4DEB1283" w14:textId="77777777" w:rsidR="00545250" w:rsidRPr="004015CF" w:rsidRDefault="00545250" w:rsidP="000F41EB">
      <w:pPr>
        <w:jc w:val="both"/>
        <w:rPr>
          <w:rFonts w:asciiTheme="minorHAnsi" w:hAnsiTheme="minorHAnsi" w:cstheme="minorHAnsi"/>
          <w:color w:val="000000" w:themeColor="text1"/>
          <w:sz w:val="22"/>
          <w:szCs w:val="22"/>
        </w:rPr>
      </w:pPr>
    </w:p>
    <w:p w14:paraId="4E321ADC" w14:textId="74937D58"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VIII.6</w:t>
      </w:r>
      <w:r w:rsidRPr="004015CF">
        <w:rPr>
          <w:rFonts w:asciiTheme="minorHAnsi" w:hAnsiTheme="minorHAnsi" w:cstheme="minorHAnsi"/>
          <w:color w:val="000000" w:themeColor="text1"/>
          <w:sz w:val="22"/>
          <w:szCs w:val="22"/>
        </w:rPr>
        <w:tab/>
        <w:t>Obě strany se zavazují uchovávat tajemství o všech skutečnostech, které mají charakter důvěrných informací</w:t>
      </w:r>
      <w:r w:rsidR="00E90B6C">
        <w:rPr>
          <w:rFonts w:asciiTheme="minorHAnsi" w:hAnsiTheme="minorHAnsi" w:cstheme="minorHAnsi"/>
          <w:color w:val="000000" w:themeColor="text1"/>
          <w:sz w:val="22"/>
          <w:szCs w:val="22"/>
        </w:rPr>
        <w:t>,</w:t>
      </w:r>
      <w:r w:rsidRPr="004015CF">
        <w:rPr>
          <w:rFonts w:asciiTheme="minorHAnsi" w:hAnsiTheme="minorHAnsi" w:cstheme="minorHAnsi"/>
          <w:color w:val="000000" w:themeColor="text1"/>
          <w:sz w:val="22"/>
          <w:szCs w:val="22"/>
        </w:rPr>
        <w:t xml:space="preserve"> a to i po skončení platnosti této smlouvy. Povinnost mlčenlivosti se nevztahuje na informace, které jsou obecně známé, nebo které byly příslušnou smluvní stranou určeny k šíření.</w:t>
      </w:r>
    </w:p>
    <w:p w14:paraId="733D39A5" w14:textId="77777777" w:rsidR="00545250" w:rsidRPr="004015CF" w:rsidRDefault="00545250" w:rsidP="000F41EB">
      <w:pPr>
        <w:ind w:left="720" w:hanging="720"/>
        <w:jc w:val="both"/>
        <w:rPr>
          <w:rFonts w:asciiTheme="minorHAnsi" w:hAnsiTheme="minorHAnsi" w:cstheme="minorHAnsi"/>
          <w:color w:val="000000" w:themeColor="text1"/>
          <w:sz w:val="22"/>
          <w:szCs w:val="22"/>
        </w:rPr>
      </w:pPr>
    </w:p>
    <w:p w14:paraId="0ED952F9" w14:textId="77777777"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VIII.7</w:t>
      </w:r>
      <w:r w:rsidRPr="004015CF">
        <w:rPr>
          <w:rFonts w:asciiTheme="minorHAnsi" w:hAnsiTheme="minorHAnsi" w:cstheme="minorHAnsi"/>
          <w:color w:val="000000" w:themeColor="text1"/>
          <w:sz w:val="22"/>
          <w:szCs w:val="22"/>
        </w:rPr>
        <w:tab/>
        <w:t>Zhotovitel provádí nezávislé posouzení shody systému managementu objednatele s požadavky systémových norem a vylučuje svoji odpovědnost za škody vzniklé objednateli nevystavením certifikátu z důvodu zjištění neshody s požadavky norem nebo nedodržením požadavků smlouvy ze strany objednatele. Odpovědnost za škody je vyloučena i v případě pozdější revokace rozhodnutí o nevystavení certifikátu na základě odvolacího řízení. Též osobní odpovědnost auditorů a představitelů zhotovitele ve výše uvedených věcech je vyloučena.</w:t>
      </w:r>
    </w:p>
    <w:p w14:paraId="4250E0D1" w14:textId="77777777" w:rsidR="00545250" w:rsidRPr="004015CF" w:rsidRDefault="00545250" w:rsidP="000F41EB">
      <w:pPr>
        <w:ind w:left="720" w:hanging="720"/>
        <w:jc w:val="both"/>
        <w:rPr>
          <w:rFonts w:asciiTheme="minorHAnsi" w:hAnsiTheme="minorHAnsi" w:cstheme="minorHAnsi"/>
          <w:color w:val="000000" w:themeColor="text1"/>
          <w:sz w:val="22"/>
          <w:szCs w:val="22"/>
        </w:rPr>
      </w:pPr>
    </w:p>
    <w:p w14:paraId="33CD7AE8" w14:textId="77777777" w:rsidR="00545250" w:rsidRPr="004015CF" w:rsidRDefault="00545250" w:rsidP="000F41EB">
      <w:pPr>
        <w:ind w:left="720" w:hanging="720"/>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VIII.8</w:t>
      </w:r>
      <w:r w:rsidRPr="004015CF">
        <w:rPr>
          <w:rFonts w:asciiTheme="minorHAnsi" w:hAnsiTheme="minorHAnsi" w:cstheme="minorHAnsi"/>
          <w:color w:val="000000" w:themeColor="text1"/>
          <w:sz w:val="22"/>
          <w:szCs w:val="22"/>
        </w:rPr>
        <w:tab/>
        <w:t>Objednatel podepsáním této smlouvy potvrzuje, že byl seznámen s metodikou certifikace systému managementu zhotovitelem v požadovaném rozsahu.</w:t>
      </w:r>
    </w:p>
    <w:p w14:paraId="6CF0ECF9" w14:textId="77777777" w:rsidR="00545250" w:rsidRPr="004015CF" w:rsidRDefault="00545250" w:rsidP="000F41EB">
      <w:pPr>
        <w:jc w:val="both"/>
        <w:rPr>
          <w:rFonts w:asciiTheme="minorHAnsi" w:hAnsiTheme="minorHAnsi" w:cstheme="minorHAnsi"/>
          <w:color w:val="000000" w:themeColor="text1"/>
          <w:sz w:val="22"/>
          <w:szCs w:val="22"/>
        </w:rPr>
      </w:pPr>
    </w:p>
    <w:p w14:paraId="71BFEC5D" w14:textId="77777777" w:rsidR="00545250" w:rsidRPr="004015CF" w:rsidRDefault="00545250" w:rsidP="000F41EB">
      <w:pPr>
        <w:pStyle w:val="Zkladntextodsazen"/>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VIII.9</w:t>
      </w:r>
      <w:r w:rsidRPr="004015CF">
        <w:rPr>
          <w:rFonts w:asciiTheme="minorHAnsi" w:hAnsiTheme="minorHAnsi" w:cstheme="minorHAnsi"/>
          <w:color w:val="000000" w:themeColor="text1"/>
          <w:sz w:val="22"/>
          <w:szCs w:val="22"/>
        </w:rPr>
        <w:tab/>
        <w:t>Smluvní vztah se řídí právním řádem České republiky. Eventuální spory vzniklé z této smlouvy budou přednostně řešeny smírnou cestou a teprve v případě neúspěchu žalobou u soudu České republiky příslušného dle sídla odpůrce (žalovaného) ve sporu.</w:t>
      </w:r>
    </w:p>
    <w:p w14:paraId="6ADB98CE" w14:textId="77777777" w:rsidR="00545250" w:rsidRPr="004015CF" w:rsidRDefault="00545250" w:rsidP="000F41EB">
      <w:pPr>
        <w:jc w:val="both"/>
        <w:rPr>
          <w:rFonts w:asciiTheme="minorHAnsi" w:hAnsiTheme="minorHAnsi" w:cstheme="minorHAnsi"/>
          <w:color w:val="000000" w:themeColor="text1"/>
          <w:sz w:val="22"/>
          <w:szCs w:val="22"/>
        </w:rPr>
      </w:pPr>
    </w:p>
    <w:p w14:paraId="0581FBC5" w14:textId="77777777" w:rsidR="00545250" w:rsidRPr="004015CF" w:rsidRDefault="00545250" w:rsidP="000F41EB">
      <w:pPr>
        <w:ind w:left="709" w:hanging="709"/>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lastRenderedPageBreak/>
        <w:t>VIII.10</w:t>
      </w:r>
      <w:r w:rsidRPr="004015CF">
        <w:rPr>
          <w:rFonts w:asciiTheme="minorHAnsi" w:hAnsiTheme="minorHAnsi" w:cstheme="minorHAnsi"/>
          <w:color w:val="000000" w:themeColor="text1"/>
          <w:sz w:val="22"/>
          <w:szCs w:val="22"/>
        </w:rPr>
        <w:tab/>
        <w:t>Smlouva je vyhotovena ve 2 vyhotoveních s platností originálu, z nichž každá strana obdrží po 1 vyhotovení.</w:t>
      </w:r>
    </w:p>
    <w:p w14:paraId="66A45B74" w14:textId="77777777" w:rsidR="00545250" w:rsidRPr="004015CF" w:rsidRDefault="00545250" w:rsidP="000F41EB">
      <w:pPr>
        <w:jc w:val="both"/>
        <w:rPr>
          <w:rFonts w:asciiTheme="minorHAnsi" w:hAnsiTheme="minorHAnsi" w:cstheme="minorHAnsi"/>
          <w:color w:val="000000" w:themeColor="text1"/>
          <w:sz w:val="22"/>
          <w:szCs w:val="22"/>
        </w:rPr>
      </w:pPr>
    </w:p>
    <w:p w14:paraId="4A555565" w14:textId="23500A4E" w:rsidR="00FC345A" w:rsidRPr="00E5344E" w:rsidRDefault="00FC345A" w:rsidP="000F41EB">
      <w:pPr>
        <w:ind w:left="709" w:hanging="709"/>
        <w:jc w:val="both"/>
        <w:rPr>
          <w:rFonts w:asciiTheme="minorHAnsi" w:hAnsiTheme="minorHAnsi" w:cstheme="minorHAnsi"/>
          <w:sz w:val="22"/>
          <w:szCs w:val="22"/>
        </w:rPr>
      </w:pPr>
      <w:r w:rsidRPr="004015CF">
        <w:rPr>
          <w:rFonts w:asciiTheme="minorHAnsi" w:hAnsiTheme="minorHAnsi" w:cstheme="minorHAnsi"/>
          <w:color w:val="000000" w:themeColor="text1"/>
          <w:sz w:val="22"/>
          <w:szCs w:val="22"/>
        </w:rPr>
        <w:t>VIII.11</w:t>
      </w:r>
      <w:r w:rsidR="006D33A6">
        <w:rPr>
          <w:rFonts w:asciiTheme="minorHAnsi" w:hAnsiTheme="minorHAnsi" w:cstheme="minorHAnsi"/>
          <w:color w:val="000000" w:themeColor="text1"/>
          <w:sz w:val="22"/>
          <w:szCs w:val="22"/>
        </w:rPr>
        <w:t xml:space="preserve"> </w:t>
      </w:r>
      <w:r w:rsidRPr="004015CF">
        <w:rPr>
          <w:rFonts w:asciiTheme="minorHAnsi" w:hAnsiTheme="minorHAnsi" w:cstheme="minorHAnsi"/>
          <w:color w:val="000000" w:themeColor="text1"/>
          <w:sz w:val="22"/>
          <w:szCs w:val="22"/>
        </w:rPr>
        <w:t xml:space="preserve">Smlouva nabývá platnosti dnem podepsání oprávněnými zástupci obou smluvních stran a </w:t>
      </w:r>
      <w:r w:rsidRPr="00E5344E">
        <w:rPr>
          <w:rFonts w:asciiTheme="minorHAnsi" w:hAnsiTheme="minorHAnsi" w:cstheme="minorHAnsi"/>
          <w:sz w:val="22"/>
          <w:szCs w:val="22"/>
        </w:rPr>
        <w:t xml:space="preserve">uzavírá se </w:t>
      </w:r>
      <w:r w:rsidR="00191EBA">
        <w:rPr>
          <w:rFonts w:asciiTheme="minorHAnsi" w:hAnsiTheme="minorHAnsi" w:cstheme="minorHAnsi"/>
          <w:sz w:val="22"/>
          <w:szCs w:val="22"/>
        </w:rPr>
        <w:t>3-leté období certifikačního cyklu</w:t>
      </w:r>
      <w:r w:rsidRPr="00E5344E">
        <w:rPr>
          <w:rFonts w:asciiTheme="minorHAnsi" w:hAnsiTheme="minorHAnsi" w:cstheme="minorHAnsi"/>
          <w:sz w:val="22"/>
          <w:szCs w:val="22"/>
        </w:rPr>
        <w:t>.</w:t>
      </w:r>
    </w:p>
    <w:p w14:paraId="55DE495E" w14:textId="77777777" w:rsidR="004015CF" w:rsidRDefault="004015CF" w:rsidP="000F41EB">
      <w:pPr>
        <w:ind w:left="715" w:hanging="735"/>
        <w:jc w:val="both"/>
        <w:rPr>
          <w:rFonts w:asciiTheme="minorHAnsi" w:hAnsiTheme="minorHAnsi" w:cstheme="minorHAnsi"/>
          <w:color w:val="000000" w:themeColor="text1"/>
          <w:sz w:val="22"/>
          <w:szCs w:val="22"/>
        </w:rPr>
      </w:pPr>
    </w:p>
    <w:p w14:paraId="63A839C0" w14:textId="64CE3543" w:rsidR="00545250" w:rsidRPr="004015CF" w:rsidRDefault="00545250" w:rsidP="000F41EB">
      <w:pPr>
        <w:ind w:left="715" w:hanging="735"/>
        <w:jc w:val="both"/>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VIII.12</w:t>
      </w:r>
      <w:r w:rsidRPr="004015CF">
        <w:rPr>
          <w:rFonts w:asciiTheme="minorHAnsi" w:hAnsiTheme="minorHAnsi" w:cstheme="minorHAnsi"/>
          <w:color w:val="000000" w:themeColor="text1"/>
          <w:sz w:val="22"/>
          <w:szCs w:val="22"/>
        </w:rPr>
        <w:tab/>
      </w:r>
      <w:r w:rsidRPr="004015CF">
        <w:rPr>
          <w:rFonts w:asciiTheme="minorHAnsi" w:hAnsiTheme="minorHAnsi" w:cstheme="minorHAnsi"/>
          <w:color w:val="000000" w:themeColor="text1"/>
          <w:sz w:val="22"/>
          <w:szCs w:val="22"/>
        </w:rPr>
        <w:tab/>
        <w:t>Obě smluvní strany prohlašují, že se s touto smlouvou před podpisem důkladně seznámily, že smlouva není ujednána v tísni ani za jinak jednostranně nevýhodných podmínek, což stvrzují svým podpisem.</w:t>
      </w:r>
    </w:p>
    <w:p w14:paraId="6F2BDE37" w14:textId="25952201" w:rsidR="000F41EB" w:rsidRPr="004015CF" w:rsidRDefault="000F41EB" w:rsidP="000F41EB">
      <w:pPr>
        <w:rPr>
          <w:rFonts w:asciiTheme="minorHAnsi" w:hAnsiTheme="minorHAnsi" w:cstheme="minorHAnsi"/>
          <w:color w:val="000000" w:themeColor="text1"/>
          <w:sz w:val="22"/>
          <w:szCs w:val="22"/>
        </w:rPr>
      </w:pPr>
    </w:p>
    <w:p w14:paraId="6546406D" w14:textId="53227B0D" w:rsidR="000F41EB" w:rsidRPr="004015CF" w:rsidRDefault="000F41EB" w:rsidP="000F41EB">
      <w:pPr>
        <w:rPr>
          <w:rFonts w:asciiTheme="minorHAnsi" w:hAnsiTheme="minorHAnsi" w:cstheme="minorHAnsi"/>
          <w:color w:val="000000" w:themeColor="text1"/>
          <w:sz w:val="22"/>
          <w:szCs w:val="22"/>
        </w:rPr>
      </w:pPr>
    </w:p>
    <w:p w14:paraId="6CD77950" w14:textId="2155D8DE" w:rsidR="000F41EB" w:rsidRPr="004015CF" w:rsidRDefault="000F41EB" w:rsidP="000F41EB">
      <w:pPr>
        <w:rPr>
          <w:rFonts w:asciiTheme="minorHAnsi" w:hAnsiTheme="minorHAnsi" w:cstheme="minorHAnsi"/>
          <w:color w:val="000000" w:themeColor="text1"/>
          <w:sz w:val="22"/>
          <w:szCs w:val="22"/>
        </w:rPr>
      </w:pPr>
    </w:p>
    <w:p w14:paraId="756D7837" w14:textId="77777777" w:rsidR="000F41EB" w:rsidRPr="004015CF" w:rsidRDefault="000F41EB" w:rsidP="000F41EB">
      <w:pPr>
        <w:rPr>
          <w:rFonts w:asciiTheme="minorHAnsi" w:hAnsiTheme="minorHAnsi" w:cstheme="minorHAnsi"/>
          <w:color w:val="000000" w:themeColor="text1"/>
          <w:sz w:val="22"/>
          <w:szCs w:val="22"/>
        </w:rPr>
      </w:pPr>
    </w:p>
    <w:p w14:paraId="00F8E204" w14:textId="68C3A28D" w:rsidR="000F41EB" w:rsidRPr="004015CF" w:rsidRDefault="000F41EB" w:rsidP="00191EBA">
      <w:pPr>
        <w:tabs>
          <w:tab w:val="left" w:pos="5387"/>
        </w:tabs>
        <w:rPr>
          <w:rFonts w:asciiTheme="minorHAnsi" w:hAnsiTheme="minorHAnsi" w:cstheme="minorHAnsi"/>
          <w:i/>
          <w:iCs/>
          <w:color w:val="000000" w:themeColor="text1"/>
          <w:sz w:val="22"/>
          <w:szCs w:val="22"/>
        </w:rPr>
      </w:pPr>
      <w:proofErr w:type="gramStart"/>
      <w:r w:rsidRPr="004015CF">
        <w:rPr>
          <w:rFonts w:asciiTheme="minorHAnsi" w:hAnsiTheme="minorHAnsi" w:cstheme="minorHAnsi"/>
          <w:i/>
          <w:iCs/>
          <w:color w:val="000000" w:themeColor="text1"/>
          <w:sz w:val="22"/>
          <w:szCs w:val="22"/>
        </w:rPr>
        <w:t>Objednatel :</w:t>
      </w:r>
      <w:proofErr w:type="gramEnd"/>
      <w:r w:rsidR="006D33A6">
        <w:rPr>
          <w:rFonts w:asciiTheme="minorHAnsi" w:hAnsiTheme="minorHAnsi" w:cstheme="minorHAnsi"/>
          <w:i/>
          <w:iCs/>
          <w:color w:val="000000" w:themeColor="text1"/>
          <w:sz w:val="22"/>
          <w:szCs w:val="22"/>
        </w:rPr>
        <w:t xml:space="preserve"> </w:t>
      </w:r>
      <w:r w:rsidRPr="004015CF">
        <w:rPr>
          <w:rFonts w:asciiTheme="minorHAnsi" w:hAnsiTheme="minorHAnsi" w:cstheme="minorHAnsi"/>
          <w:i/>
          <w:iCs/>
          <w:color w:val="000000" w:themeColor="text1"/>
          <w:sz w:val="22"/>
          <w:szCs w:val="22"/>
        </w:rPr>
        <w:tab/>
        <w:t>Zhotovitel :</w:t>
      </w:r>
    </w:p>
    <w:p w14:paraId="670354A5" w14:textId="77777777" w:rsidR="000F41EB" w:rsidRPr="004015CF" w:rsidRDefault="000F41EB" w:rsidP="000F41EB">
      <w:pPr>
        <w:rPr>
          <w:rFonts w:asciiTheme="minorHAnsi" w:hAnsiTheme="minorHAnsi" w:cstheme="minorHAnsi"/>
          <w:color w:val="000000" w:themeColor="text1"/>
          <w:sz w:val="22"/>
          <w:szCs w:val="22"/>
        </w:rPr>
      </w:pPr>
    </w:p>
    <w:p w14:paraId="5CCD88FC" w14:textId="77777777" w:rsidR="000F41EB" w:rsidRPr="004015CF" w:rsidRDefault="000F41EB" w:rsidP="000F41EB">
      <w:pPr>
        <w:rPr>
          <w:rFonts w:asciiTheme="minorHAnsi" w:hAnsiTheme="minorHAnsi" w:cstheme="minorHAnsi"/>
          <w:color w:val="000000" w:themeColor="text1"/>
          <w:sz w:val="22"/>
          <w:szCs w:val="22"/>
        </w:rPr>
      </w:pP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5272"/>
        <w:gridCol w:w="327"/>
        <w:gridCol w:w="3047"/>
      </w:tblGrid>
      <w:tr w:rsidR="00DA70C5" w:rsidRPr="004015CF" w14:paraId="0FA0A853" w14:textId="77777777" w:rsidTr="005A3A4D">
        <w:tc>
          <w:tcPr>
            <w:tcW w:w="5272" w:type="dxa"/>
          </w:tcPr>
          <w:p w14:paraId="540D1C3D" w14:textId="459A0920" w:rsidR="000F41EB" w:rsidRPr="004015CF" w:rsidRDefault="00A20B39" w:rsidP="000F41EB">
            <w:pPr>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Ing. Darina Ulmanová, MBA</w:t>
            </w:r>
          </w:p>
          <w:p w14:paraId="16013132" w14:textId="2771363E" w:rsidR="000F41EB" w:rsidRPr="004015CF" w:rsidRDefault="00A20B39" w:rsidP="000F41EB">
            <w:pPr>
              <w:rPr>
                <w:rFonts w:asciiTheme="minorHAnsi" w:hAnsiTheme="minorHAnsi" w:cstheme="minorHAnsi"/>
                <w:i/>
                <w:color w:val="000000" w:themeColor="text1"/>
                <w:sz w:val="22"/>
                <w:szCs w:val="22"/>
              </w:rPr>
            </w:pPr>
            <w:r w:rsidRPr="004015CF">
              <w:rPr>
                <w:rFonts w:asciiTheme="minorHAnsi" w:hAnsiTheme="minorHAnsi" w:cstheme="minorHAnsi"/>
                <w:i/>
                <w:color w:val="000000" w:themeColor="text1"/>
                <w:sz w:val="22"/>
                <w:szCs w:val="22"/>
              </w:rPr>
              <w:t>ředitelka ZPŠ</w:t>
            </w:r>
          </w:p>
          <w:p w14:paraId="46C90742" w14:textId="77777777" w:rsidR="000F41EB" w:rsidRPr="004015CF" w:rsidRDefault="000F41EB" w:rsidP="000F41EB">
            <w:pPr>
              <w:rPr>
                <w:rFonts w:asciiTheme="minorHAnsi" w:hAnsiTheme="minorHAnsi" w:cstheme="minorHAnsi"/>
                <w:color w:val="000000" w:themeColor="text1"/>
                <w:sz w:val="22"/>
                <w:szCs w:val="22"/>
              </w:rPr>
            </w:pPr>
          </w:p>
          <w:p w14:paraId="67080C63" w14:textId="77777777" w:rsidR="001E452B" w:rsidRPr="004015CF" w:rsidRDefault="001E452B" w:rsidP="000F41EB">
            <w:pPr>
              <w:rPr>
                <w:rFonts w:asciiTheme="minorHAnsi" w:hAnsiTheme="minorHAnsi" w:cstheme="minorHAnsi"/>
                <w:b/>
                <w:iCs/>
                <w:color w:val="000000" w:themeColor="text1"/>
                <w:sz w:val="22"/>
                <w:szCs w:val="22"/>
              </w:rPr>
            </w:pPr>
          </w:p>
          <w:p w14:paraId="5CA095A4" w14:textId="77777777" w:rsidR="001E452B" w:rsidRPr="004015CF" w:rsidRDefault="001E452B" w:rsidP="000F41EB">
            <w:pPr>
              <w:rPr>
                <w:rFonts w:asciiTheme="minorHAnsi" w:hAnsiTheme="minorHAnsi" w:cstheme="minorHAnsi"/>
                <w:b/>
                <w:iCs/>
                <w:color w:val="000000" w:themeColor="text1"/>
                <w:sz w:val="22"/>
                <w:szCs w:val="22"/>
              </w:rPr>
            </w:pPr>
          </w:p>
          <w:p w14:paraId="7BDF0F2C" w14:textId="77777777" w:rsidR="001E452B" w:rsidRPr="004015CF" w:rsidRDefault="001E452B" w:rsidP="000F41EB">
            <w:pPr>
              <w:rPr>
                <w:rFonts w:asciiTheme="minorHAnsi" w:hAnsiTheme="minorHAnsi" w:cstheme="minorHAnsi"/>
                <w:b/>
                <w:iCs/>
                <w:color w:val="000000" w:themeColor="text1"/>
                <w:sz w:val="22"/>
                <w:szCs w:val="22"/>
              </w:rPr>
            </w:pPr>
          </w:p>
          <w:p w14:paraId="4B7E5C1F" w14:textId="2CCE9DAD" w:rsidR="000F41EB" w:rsidRPr="004015CF" w:rsidRDefault="00A20B39" w:rsidP="000F41EB">
            <w:pPr>
              <w:rPr>
                <w:rFonts w:asciiTheme="minorHAnsi" w:hAnsiTheme="minorHAnsi" w:cstheme="minorHAnsi"/>
                <w:b/>
                <w:bCs/>
                <w:i/>
                <w:iCs/>
                <w:color w:val="000000" w:themeColor="text1"/>
                <w:sz w:val="22"/>
                <w:szCs w:val="22"/>
              </w:rPr>
            </w:pPr>
            <w:r w:rsidRPr="004015CF">
              <w:rPr>
                <w:rFonts w:asciiTheme="minorHAnsi" w:hAnsiTheme="minorHAnsi" w:cstheme="minorHAnsi"/>
                <w:b/>
                <w:iCs/>
                <w:color w:val="000000" w:themeColor="text1"/>
                <w:sz w:val="22"/>
                <w:szCs w:val="22"/>
              </w:rPr>
              <w:t>Zaměstnanecká pojišťovna Škoda</w:t>
            </w:r>
          </w:p>
        </w:tc>
        <w:tc>
          <w:tcPr>
            <w:tcW w:w="327" w:type="dxa"/>
          </w:tcPr>
          <w:p w14:paraId="49A0EE06" w14:textId="77777777" w:rsidR="000F41EB" w:rsidRPr="004015CF" w:rsidRDefault="000F41EB" w:rsidP="000F41EB">
            <w:pPr>
              <w:ind w:left="213"/>
              <w:rPr>
                <w:rFonts w:asciiTheme="minorHAnsi" w:hAnsiTheme="minorHAnsi" w:cstheme="minorHAnsi"/>
                <w:color w:val="000000" w:themeColor="text1"/>
                <w:sz w:val="22"/>
                <w:szCs w:val="22"/>
              </w:rPr>
            </w:pPr>
          </w:p>
        </w:tc>
        <w:tc>
          <w:tcPr>
            <w:tcW w:w="3047" w:type="dxa"/>
          </w:tcPr>
          <w:p w14:paraId="3DD83113" w14:textId="221DE258" w:rsidR="000F41EB" w:rsidRPr="004015CF" w:rsidRDefault="000F41EB" w:rsidP="000F41EB">
            <w:pPr>
              <w:ind w:left="213"/>
              <w:rPr>
                <w:rFonts w:asciiTheme="minorHAnsi" w:hAnsiTheme="minorHAnsi" w:cstheme="minorHAnsi"/>
                <w:i/>
                <w:iCs/>
                <w:color w:val="000000" w:themeColor="text1"/>
                <w:sz w:val="22"/>
                <w:szCs w:val="22"/>
              </w:rPr>
            </w:pPr>
            <w:r w:rsidRPr="004015CF">
              <w:rPr>
                <w:rFonts w:asciiTheme="minorHAnsi" w:hAnsiTheme="minorHAnsi" w:cstheme="minorHAnsi"/>
                <w:color w:val="000000" w:themeColor="text1"/>
                <w:sz w:val="22"/>
                <w:szCs w:val="22"/>
              </w:rPr>
              <w:t>Ing. Pavel Charvát</w:t>
            </w:r>
          </w:p>
          <w:p w14:paraId="29DF7807" w14:textId="6F8101DD" w:rsidR="000F41EB" w:rsidRPr="004015CF" w:rsidRDefault="000F41EB" w:rsidP="000F41EB">
            <w:pPr>
              <w:ind w:left="213"/>
              <w:rPr>
                <w:rFonts w:asciiTheme="minorHAnsi" w:hAnsiTheme="minorHAnsi" w:cstheme="minorHAnsi"/>
                <w:b/>
                <w:bCs/>
                <w:i/>
                <w:iCs/>
                <w:color w:val="000000" w:themeColor="text1"/>
                <w:sz w:val="22"/>
                <w:szCs w:val="22"/>
              </w:rPr>
            </w:pPr>
            <w:r w:rsidRPr="004015CF">
              <w:rPr>
                <w:rFonts w:asciiTheme="minorHAnsi" w:hAnsiTheme="minorHAnsi" w:cstheme="minorHAnsi"/>
                <w:i/>
                <w:iCs/>
                <w:color w:val="000000" w:themeColor="text1"/>
                <w:sz w:val="22"/>
                <w:szCs w:val="22"/>
              </w:rPr>
              <w:t>jednatel, ředitel</w:t>
            </w:r>
          </w:p>
          <w:p w14:paraId="7D0C5B03" w14:textId="77777777" w:rsidR="000F41EB" w:rsidRPr="004015CF" w:rsidRDefault="000F41EB" w:rsidP="000F41EB">
            <w:pPr>
              <w:rPr>
                <w:rFonts w:asciiTheme="minorHAnsi" w:hAnsiTheme="minorHAnsi" w:cstheme="minorHAnsi"/>
                <w:b/>
                <w:i/>
                <w:color w:val="000000" w:themeColor="text1"/>
                <w:sz w:val="22"/>
                <w:szCs w:val="22"/>
              </w:rPr>
            </w:pPr>
          </w:p>
          <w:p w14:paraId="5E0C8450" w14:textId="77777777" w:rsidR="000F41EB" w:rsidRPr="004015CF" w:rsidRDefault="000F41EB" w:rsidP="000F41EB">
            <w:pPr>
              <w:rPr>
                <w:rFonts w:asciiTheme="minorHAnsi" w:hAnsiTheme="minorHAnsi" w:cstheme="minorHAnsi"/>
                <w:b/>
                <w:i/>
                <w:color w:val="000000" w:themeColor="text1"/>
                <w:sz w:val="22"/>
                <w:szCs w:val="22"/>
              </w:rPr>
            </w:pPr>
          </w:p>
          <w:p w14:paraId="213CE594" w14:textId="77777777" w:rsidR="000F41EB" w:rsidRPr="004015CF" w:rsidRDefault="000F41EB" w:rsidP="000F41EB">
            <w:pPr>
              <w:rPr>
                <w:rFonts w:asciiTheme="minorHAnsi" w:hAnsiTheme="minorHAnsi" w:cstheme="minorHAnsi"/>
                <w:b/>
                <w:i/>
                <w:color w:val="000000" w:themeColor="text1"/>
                <w:sz w:val="22"/>
                <w:szCs w:val="22"/>
              </w:rPr>
            </w:pPr>
          </w:p>
          <w:p w14:paraId="63BB9EEF" w14:textId="77777777" w:rsidR="000F41EB" w:rsidRPr="004015CF" w:rsidRDefault="000F41EB" w:rsidP="00191EBA">
            <w:pPr>
              <w:rPr>
                <w:rFonts w:asciiTheme="minorHAnsi" w:hAnsiTheme="minorHAnsi" w:cstheme="minorHAnsi"/>
                <w:b/>
                <w:i/>
                <w:color w:val="000000" w:themeColor="text1"/>
                <w:sz w:val="22"/>
                <w:szCs w:val="22"/>
              </w:rPr>
            </w:pPr>
          </w:p>
          <w:p w14:paraId="3840238D" w14:textId="7579FBBE" w:rsidR="000F41EB" w:rsidRPr="004015CF" w:rsidRDefault="000F41EB" w:rsidP="00191EBA">
            <w:pPr>
              <w:rPr>
                <w:rFonts w:asciiTheme="minorHAnsi" w:hAnsiTheme="minorHAnsi" w:cstheme="minorHAnsi"/>
                <w:color w:val="000000" w:themeColor="text1"/>
                <w:sz w:val="22"/>
                <w:szCs w:val="22"/>
              </w:rPr>
            </w:pPr>
            <w:r w:rsidRPr="004015CF">
              <w:rPr>
                <w:rFonts w:asciiTheme="minorHAnsi" w:hAnsiTheme="minorHAnsi" w:cstheme="minorHAnsi"/>
                <w:b/>
                <w:i/>
                <w:color w:val="000000" w:themeColor="text1"/>
                <w:sz w:val="22"/>
                <w:szCs w:val="22"/>
              </w:rPr>
              <w:t>CERT-ACO, s.r.o.</w:t>
            </w:r>
          </w:p>
        </w:tc>
      </w:tr>
      <w:tr w:rsidR="00DA70C5" w:rsidRPr="004015CF" w14:paraId="1CDD0F2F" w14:textId="77777777" w:rsidTr="005A3A4D">
        <w:tc>
          <w:tcPr>
            <w:tcW w:w="5272" w:type="dxa"/>
          </w:tcPr>
          <w:p w14:paraId="2166324D" w14:textId="77777777" w:rsidR="000F41EB" w:rsidRPr="004015CF" w:rsidRDefault="000F41EB" w:rsidP="000F41EB">
            <w:pPr>
              <w:rPr>
                <w:rFonts w:asciiTheme="minorHAnsi" w:hAnsiTheme="minorHAnsi" w:cstheme="minorHAnsi"/>
                <w:color w:val="000000" w:themeColor="text1"/>
                <w:sz w:val="22"/>
                <w:szCs w:val="22"/>
              </w:rPr>
            </w:pPr>
          </w:p>
          <w:p w14:paraId="68A465A6" w14:textId="77777777" w:rsidR="000F41EB" w:rsidRPr="004015CF" w:rsidRDefault="000F41EB" w:rsidP="000F41EB">
            <w:pPr>
              <w:rPr>
                <w:rFonts w:asciiTheme="minorHAnsi" w:hAnsiTheme="minorHAnsi" w:cstheme="minorHAnsi"/>
                <w:color w:val="000000" w:themeColor="text1"/>
                <w:sz w:val="22"/>
                <w:szCs w:val="22"/>
              </w:rPr>
            </w:pPr>
          </w:p>
          <w:p w14:paraId="331BE8B7" w14:textId="77777777" w:rsidR="000F41EB" w:rsidRPr="004015CF" w:rsidRDefault="000F41EB" w:rsidP="000F41EB">
            <w:pPr>
              <w:rPr>
                <w:rFonts w:asciiTheme="minorHAnsi" w:hAnsiTheme="minorHAnsi" w:cstheme="minorHAnsi"/>
                <w:color w:val="000000" w:themeColor="text1"/>
                <w:sz w:val="22"/>
                <w:szCs w:val="22"/>
              </w:rPr>
            </w:pPr>
          </w:p>
          <w:p w14:paraId="4660F0AF" w14:textId="77777777" w:rsidR="000F41EB" w:rsidRPr="004015CF" w:rsidRDefault="000F41EB" w:rsidP="000F41EB">
            <w:pPr>
              <w:rPr>
                <w:rFonts w:asciiTheme="minorHAnsi" w:hAnsiTheme="minorHAnsi" w:cstheme="minorHAnsi"/>
                <w:color w:val="000000" w:themeColor="text1"/>
                <w:sz w:val="22"/>
                <w:szCs w:val="22"/>
              </w:rPr>
            </w:pPr>
          </w:p>
        </w:tc>
        <w:tc>
          <w:tcPr>
            <w:tcW w:w="327" w:type="dxa"/>
          </w:tcPr>
          <w:p w14:paraId="0FFE509B" w14:textId="77777777" w:rsidR="000F41EB" w:rsidRPr="004015CF" w:rsidRDefault="000F41EB" w:rsidP="000F41EB">
            <w:pPr>
              <w:rPr>
                <w:rFonts w:asciiTheme="minorHAnsi" w:hAnsiTheme="minorHAnsi" w:cstheme="minorHAnsi"/>
                <w:color w:val="000000" w:themeColor="text1"/>
                <w:sz w:val="22"/>
                <w:szCs w:val="22"/>
              </w:rPr>
            </w:pPr>
          </w:p>
        </w:tc>
        <w:tc>
          <w:tcPr>
            <w:tcW w:w="3047" w:type="dxa"/>
          </w:tcPr>
          <w:p w14:paraId="2A66F46C" w14:textId="77777777" w:rsidR="000F41EB" w:rsidRPr="004015CF" w:rsidRDefault="000F41EB" w:rsidP="000F41EB">
            <w:pPr>
              <w:ind w:left="213"/>
              <w:rPr>
                <w:rFonts w:asciiTheme="minorHAnsi" w:hAnsiTheme="minorHAnsi" w:cstheme="minorHAnsi"/>
                <w:color w:val="000000" w:themeColor="text1"/>
                <w:sz w:val="22"/>
                <w:szCs w:val="22"/>
              </w:rPr>
            </w:pPr>
          </w:p>
          <w:p w14:paraId="4ABB89DB" w14:textId="77777777" w:rsidR="000F41EB" w:rsidRPr="004015CF" w:rsidRDefault="000F41EB" w:rsidP="000F41EB">
            <w:pPr>
              <w:ind w:left="213"/>
              <w:rPr>
                <w:rFonts w:asciiTheme="minorHAnsi" w:hAnsiTheme="minorHAnsi" w:cstheme="minorHAnsi"/>
                <w:color w:val="000000" w:themeColor="text1"/>
                <w:sz w:val="22"/>
                <w:szCs w:val="22"/>
              </w:rPr>
            </w:pPr>
          </w:p>
          <w:p w14:paraId="17A4805C" w14:textId="77777777" w:rsidR="000F41EB" w:rsidRPr="004015CF" w:rsidRDefault="000F41EB" w:rsidP="000F41EB">
            <w:pPr>
              <w:ind w:left="213"/>
              <w:rPr>
                <w:rFonts w:asciiTheme="minorHAnsi" w:hAnsiTheme="minorHAnsi" w:cstheme="minorHAnsi"/>
                <w:color w:val="000000" w:themeColor="text1"/>
                <w:sz w:val="22"/>
                <w:szCs w:val="22"/>
              </w:rPr>
            </w:pPr>
          </w:p>
        </w:tc>
      </w:tr>
      <w:tr w:rsidR="00DA70C5" w:rsidRPr="004015CF" w14:paraId="0B8C9682" w14:textId="77777777" w:rsidTr="005A3A4D">
        <w:tc>
          <w:tcPr>
            <w:tcW w:w="5272" w:type="dxa"/>
          </w:tcPr>
          <w:p w14:paraId="679C35AB" w14:textId="6F872058" w:rsidR="000F41EB" w:rsidRPr="004015CF" w:rsidRDefault="00A20B39" w:rsidP="000F41EB">
            <w:pPr>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Mladá Boleslav</w:t>
            </w:r>
            <w:r w:rsidR="000F41EB" w:rsidRPr="004015CF">
              <w:rPr>
                <w:rFonts w:asciiTheme="minorHAnsi" w:hAnsiTheme="minorHAnsi" w:cstheme="minorHAnsi"/>
                <w:color w:val="000000" w:themeColor="text1"/>
                <w:sz w:val="22"/>
                <w:szCs w:val="22"/>
              </w:rPr>
              <w:t>, dne ....................................</w:t>
            </w:r>
          </w:p>
        </w:tc>
        <w:tc>
          <w:tcPr>
            <w:tcW w:w="327" w:type="dxa"/>
          </w:tcPr>
          <w:p w14:paraId="6EC3D8C7" w14:textId="77777777" w:rsidR="000F41EB" w:rsidRPr="004015CF" w:rsidRDefault="000F41EB" w:rsidP="000F41EB">
            <w:pPr>
              <w:rPr>
                <w:rFonts w:asciiTheme="minorHAnsi" w:hAnsiTheme="minorHAnsi" w:cstheme="minorHAnsi"/>
                <w:color w:val="000000" w:themeColor="text1"/>
                <w:sz w:val="22"/>
                <w:szCs w:val="22"/>
              </w:rPr>
            </w:pPr>
          </w:p>
        </w:tc>
        <w:tc>
          <w:tcPr>
            <w:tcW w:w="3047" w:type="dxa"/>
          </w:tcPr>
          <w:p w14:paraId="6A604D91" w14:textId="77777777" w:rsidR="000F41EB" w:rsidRPr="004015CF" w:rsidRDefault="000F41EB" w:rsidP="000F41EB">
            <w:pPr>
              <w:ind w:left="213"/>
              <w:rPr>
                <w:rFonts w:asciiTheme="minorHAnsi" w:hAnsiTheme="minorHAnsi" w:cstheme="minorHAnsi"/>
                <w:color w:val="000000" w:themeColor="text1"/>
                <w:sz w:val="22"/>
                <w:szCs w:val="22"/>
              </w:rPr>
            </w:pPr>
            <w:r w:rsidRPr="004015CF">
              <w:rPr>
                <w:rFonts w:asciiTheme="minorHAnsi" w:hAnsiTheme="minorHAnsi" w:cstheme="minorHAnsi"/>
                <w:color w:val="000000" w:themeColor="text1"/>
                <w:sz w:val="22"/>
                <w:szCs w:val="22"/>
              </w:rPr>
              <w:t>Kladno, dne .....................……</w:t>
            </w:r>
          </w:p>
        </w:tc>
      </w:tr>
    </w:tbl>
    <w:p w14:paraId="2B76C31C" w14:textId="77777777" w:rsidR="000F41EB" w:rsidRPr="004015CF" w:rsidRDefault="000F41EB" w:rsidP="000F41EB">
      <w:pPr>
        <w:rPr>
          <w:rFonts w:asciiTheme="minorHAnsi" w:hAnsiTheme="minorHAnsi" w:cstheme="minorHAnsi"/>
          <w:color w:val="000000" w:themeColor="text1"/>
          <w:sz w:val="22"/>
          <w:szCs w:val="22"/>
        </w:rPr>
      </w:pPr>
    </w:p>
    <w:p w14:paraId="79E64432" w14:textId="77777777" w:rsidR="000F41EB" w:rsidRPr="004015CF" w:rsidRDefault="000F41EB" w:rsidP="000F41EB">
      <w:pPr>
        <w:rPr>
          <w:rFonts w:asciiTheme="minorHAnsi" w:hAnsiTheme="minorHAnsi" w:cstheme="minorHAnsi"/>
          <w:color w:val="000000" w:themeColor="text1"/>
          <w:sz w:val="22"/>
          <w:szCs w:val="22"/>
        </w:rPr>
      </w:pPr>
    </w:p>
    <w:sectPr w:rsidR="000F41EB" w:rsidRPr="004015CF" w:rsidSect="00482575">
      <w:headerReference w:type="default" r:id="rId8"/>
      <w:footerReference w:type="default" r:id="rId9"/>
      <w:pgSz w:w="11907" w:h="16840"/>
      <w:pgMar w:top="851" w:right="1418" w:bottom="993" w:left="1418" w:header="454" w:footer="57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C5C6" w14:textId="77777777" w:rsidR="003C0D11" w:rsidRDefault="003C0D11">
      <w:r>
        <w:separator/>
      </w:r>
    </w:p>
  </w:endnote>
  <w:endnote w:type="continuationSeparator" w:id="0">
    <w:p w14:paraId="0AF75012" w14:textId="77777777" w:rsidR="003C0D11" w:rsidRDefault="003C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CA0D" w14:textId="60EFAF52" w:rsidR="00482575" w:rsidRPr="00482575" w:rsidRDefault="00F3412B" w:rsidP="00482575">
    <w:pPr>
      <w:tabs>
        <w:tab w:val="center" w:pos="4536"/>
        <w:tab w:val="right" w:pos="9072"/>
      </w:tabs>
      <w:rPr>
        <w:rFonts w:ascii="Calibri" w:hAnsi="Calibri"/>
        <w:sz w:val="16"/>
      </w:rPr>
    </w:pPr>
    <w:r w:rsidRPr="00482575">
      <w:rPr>
        <w:rFonts w:ascii="Calibri" w:hAnsi="Calibri"/>
        <w:i/>
        <w:sz w:val="16"/>
      </w:rPr>
      <w:fldChar w:fldCharType="begin"/>
    </w:r>
    <w:r w:rsidRPr="00482575">
      <w:rPr>
        <w:rFonts w:ascii="Calibri" w:hAnsi="Calibri"/>
        <w:i/>
        <w:sz w:val="16"/>
      </w:rPr>
      <w:instrText xml:space="preserve"> FILENAME  \* LOWER </w:instrText>
    </w:r>
    <w:r w:rsidRPr="00482575">
      <w:rPr>
        <w:rFonts w:ascii="Calibri" w:hAnsi="Calibri"/>
        <w:i/>
        <w:sz w:val="16"/>
      </w:rPr>
      <w:fldChar w:fldCharType="separate"/>
    </w:r>
    <w:r w:rsidR="00E5344E">
      <w:rPr>
        <w:rFonts w:ascii="Calibri" w:hAnsi="Calibri"/>
        <w:i/>
        <w:noProof/>
        <w:sz w:val="16"/>
      </w:rPr>
      <w:t>08-23 sml a zaměstnanecká pojišťovna škoda q oa 2023</w:t>
    </w:r>
    <w:r w:rsidRPr="00482575">
      <w:rPr>
        <w:rFonts w:ascii="Calibri" w:hAnsi="Calibri"/>
        <w:i/>
        <w:sz w:val="16"/>
      </w:rPr>
      <w:fldChar w:fldCharType="end"/>
    </w:r>
    <w:r w:rsidR="00482575">
      <w:rPr>
        <w:rFonts w:ascii="Calibri" w:hAnsi="Calibri"/>
        <w:i/>
        <w:sz w:val="16"/>
      </w:rPr>
      <w:tab/>
    </w:r>
    <w:r w:rsidR="00482575">
      <w:rPr>
        <w:rFonts w:ascii="Calibri" w:hAnsi="Calibri"/>
        <w:i/>
        <w:sz w:val="16"/>
      </w:rPr>
      <w:tab/>
    </w:r>
    <w:r w:rsidR="00482575" w:rsidRPr="00482575">
      <w:rPr>
        <w:rFonts w:ascii="Calibri" w:hAnsi="Calibri"/>
        <w:i/>
        <w:snapToGrid w:val="0"/>
        <w:sz w:val="16"/>
      </w:rPr>
      <w:t xml:space="preserve">Strana </w:t>
    </w:r>
    <w:r w:rsidR="00482575" w:rsidRPr="00482575">
      <w:rPr>
        <w:rFonts w:ascii="Calibri" w:hAnsi="Calibri"/>
        <w:i/>
        <w:snapToGrid w:val="0"/>
        <w:sz w:val="16"/>
      </w:rPr>
      <w:fldChar w:fldCharType="begin"/>
    </w:r>
    <w:r w:rsidR="00482575" w:rsidRPr="00482575">
      <w:rPr>
        <w:rFonts w:ascii="Calibri" w:hAnsi="Calibri"/>
        <w:i/>
        <w:snapToGrid w:val="0"/>
        <w:sz w:val="16"/>
      </w:rPr>
      <w:instrText xml:space="preserve"> PAGE </w:instrText>
    </w:r>
    <w:r w:rsidR="00482575" w:rsidRPr="00482575">
      <w:rPr>
        <w:rFonts w:ascii="Calibri" w:hAnsi="Calibri"/>
        <w:i/>
        <w:snapToGrid w:val="0"/>
        <w:sz w:val="16"/>
      </w:rPr>
      <w:fldChar w:fldCharType="separate"/>
    </w:r>
    <w:r w:rsidR="000F2C69">
      <w:rPr>
        <w:rFonts w:ascii="Calibri" w:hAnsi="Calibri"/>
        <w:i/>
        <w:noProof/>
        <w:snapToGrid w:val="0"/>
        <w:sz w:val="16"/>
      </w:rPr>
      <w:t>3</w:t>
    </w:r>
    <w:r w:rsidR="00482575" w:rsidRPr="00482575">
      <w:rPr>
        <w:rFonts w:ascii="Calibri" w:hAnsi="Calibri"/>
        <w:i/>
        <w:snapToGrid w:val="0"/>
        <w:sz w:val="16"/>
      </w:rPr>
      <w:fldChar w:fldCharType="end"/>
    </w:r>
    <w:r w:rsidR="00482575" w:rsidRPr="00482575">
      <w:rPr>
        <w:rFonts w:ascii="Calibri" w:hAnsi="Calibri"/>
        <w:i/>
        <w:snapToGrid w:val="0"/>
        <w:sz w:val="16"/>
      </w:rPr>
      <w:t xml:space="preserve"> (celkem </w:t>
    </w:r>
    <w:r w:rsidR="00482575" w:rsidRPr="00482575">
      <w:rPr>
        <w:rFonts w:ascii="Calibri" w:hAnsi="Calibri"/>
        <w:i/>
        <w:snapToGrid w:val="0"/>
        <w:sz w:val="16"/>
      </w:rPr>
      <w:fldChar w:fldCharType="begin"/>
    </w:r>
    <w:r w:rsidR="00482575" w:rsidRPr="00482575">
      <w:rPr>
        <w:rFonts w:ascii="Calibri" w:hAnsi="Calibri"/>
        <w:i/>
        <w:snapToGrid w:val="0"/>
        <w:sz w:val="16"/>
      </w:rPr>
      <w:instrText xml:space="preserve"> NUMPAGES </w:instrText>
    </w:r>
    <w:r w:rsidR="00482575" w:rsidRPr="00482575">
      <w:rPr>
        <w:rFonts w:ascii="Calibri" w:hAnsi="Calibri"/>
        <w:i/>
        <w:snapToGrid w:val="0"/>
        <w:sz w:val="16"/>
      </w:rPr>
      <w:fldChar w:fldCharType="separate"/>
    </w:r>
    <w:r w:rsidR="000F2C69">
      <w:rPr>
        <w:rFonts w:ascii="Calibri" w:hAnsi="Calibri"/>
        <w:i/>
        <w:noProof/>
        <w:snapToGrid w:val="0"/>
        <w:sz w:val="16"/>
      </w:rPr>
      <w:t>8</w:t>
    </w:r>
    <w:r w:rsidR="00482575" w:rsidRPr="00482575">
      <w:rPr>
        <w:rFonts w:ascii="Calibri" w:hAnsi="Calibri"/>
        <w:i/>
        <w:snapToGrid w:val="0"/>
        <w:sz w:val="16"/>
      </w:rPr>
      <w:fldChar w:fldCharType="end"/>
    </w:r>
    <w:r w:rsidR="00482575" w:rsidRPr="00482575">
      <w:rPr>
        <w:rFonts w:ascii="Calibri" w:hAnsi="Calibri"/>
        <w:i/>
        <w:snapToGrid w:val="0"/>
        <w:sz w:val="16"/>
      </w:rPr>
      <w:t>)</w:t>
    </w:r>
  </w:p>
  <w:p w14:paraId="28240667" w14:textId="77777777" w:rsidR="00F3412B" w:rsidRPr="00482575" w:rsidRDefault="00F3412B">
    <w:pPr>
      <w:pStyle w:val="Zpat"/>
      <w:rPr>
        <w:rFonts w:ascii="Calibri" w:hAnsi="Calibr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355A" w14:textId="77777777" w:rsidR="003C0D11" w:rsidRDefault="003C0D11">
      <w:r>
        <w:separator/>
      </w:r>
    </w:p>
  </w:footnote>
  <w:footnote w:type="continuationSeparator" w:id="0">
    <w:p w14:paraId="5049ADC6" w14:textId="77777777" w:rsidR="003C0D11" w:rsidRDefault="003C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DD4D" w14:textId="04AC4E60" w:rsidR="00F3412B" w:rsidRPr="003C72CC" w:rsidRDefault="003C72CC" w:rsidP="003C72CC">
    <w:pPr>
      <w:tabs>
        <w:tab w:val="center" w:pos="4536"/>
        <w:tab w:val="right" w:pos="9071"/>
      </w:tabs>
      <w:rPr>
        <w:rFonts w:ascii="Arial" w:hAnsi="Arial"/>
        <w:sz w:val="16"/>
      </w:rPr>
    </w:pPr>
    <w:r>
      <w:rPr>
        <w:rFonts w:ascii="Arial" w:hAnsi="Arial"/>
        <w:i/>
        <w:sz w:val="16"/>
      </w:rPr>
      <w:t>CERT-ACO, s.r.o.</w:t>
    </w:r>
    <w:r>
      <w:rPr>
        <w:rFonts w:ascii="Arial" w:hAnsi="Arial"/>
        <w:i/>
        <w:sz w:val="16"/>
      </w:rPr>
      <w:tab/>
      <w:t xml:space="preserve">Smlouva č. </w:t>
    </w:r>
    <w:r w:rsidR="00374254">
      <w:rPr>
        <w:rFonts w:ascii="Arial" w:hAnsi="Arial"/>
        <w:i/>
        <w:sz w:val="16"/>
      </w:rPr>
      <w:t>0</w:t>
    </w:r>
    <w:r w:rsidR="00C32275">
      <w:rPr>
        <w:rFonts w:ascii="Arial" w:hAnsi="Arial"/>
        <w:i/>
        <w:sz w:val="16"/>
      </w:rPr>
      <w:t>7</w:t>
    </w:r>
    <w:r w:rsidR="00374254">
      <w:rPr>
        <w:rFonts w:ascii="Arial" w:hAnsi="Arial"/>
        <w:i/>
        <w:sz w:val="16"/>
      </w:rPr>
      <w:t>-23-0</w:t>
    </w:r>
    <w:r w:rsidR="00C32275">
      <w:rPr>
        <w:rFonts w:ascii="Arial" w:hAnsi="Arial"/>
        <w:i/>
        <w:sz w:val="16"/>
      </w:rPr>
      <w:t>3</w:t>
    </w:r>
    <w:r>
      <w:rPr>
        <w:rFonts w:ascii="Arial" w:hAnsi="Arial"/>
        <w:sz w:val="16"/>
      </w:rPr>
      <w:tab/>
      <w:t xml:space="preserve"> </w:t>
    </w:r>
    <w:r>
      <w:rPr>
        <w:rFonts w:ascii="Arial" w:hAnsi="Arial"/>
        <w:i/>
        <w:snapToGrid w:val="0"/>
        <w:sz w:val="16"/>
      </w:rPr>
      <w:t xml:space="preserve">Strana </w:t>
    </w:r>
    <w:r>
      <w:rPr>
        <w:rFonts w:ascii="Arial" w:hAnsi="Arial"/>
        <w:i/>
        <w:snapToGrid w:val="0"/>
        <w:sz w:val="16"/>
      </w:rPr>
      <w:fldChar w:fldCharType="begin"/>
    </w:r>
    <w:r>
      <w:rPr>
        <w:rFonts w:ascii="Arial" w:hAnsi="Arial"/>
        <w:i/>
        <w:snapToGrid w:val="0"/>
        <w:sz w:val="16"/>
      </w:rPr>
      <w:instrText xml:space="preserve"> PAGE </w:instrText>
    </w:r>
    <w:r>
      <w:rPr>
        <w:rFonts w:ascii="Arial" w:hAnsi="Arial"/>
        <w:i/>
        <w:snapToGrid w:val="0"/>
        <w:sz w:val="16"/>
      </w:rPr>
      <w:fldChar w:fldCharType="separate"/>
    </w:r>
    <w:r>
      <w:rPr>
        <w:rFonts w:ascii="Arial" w:hAnsi="Arial"/>
        <w:i/>
        <w:snapToGrid w:val="0"/>
        <w:sz w:val="16"/>
      </w:rPr>
      <w:t>1</w:t>
    </w:r>
    <w:r>
      <w:rPr>
        <w:rFonts w:ascii="Arial" w:hAnsi="Arial"/>
        <w:i/>
        <w:snapToGrid w:val="0"/>
        <w:sz w:val="16"/>
      </w:rPr>
      <w:fldChar w:fldCharType="end"/>
    </w:r>
    <w:r>
      <w:rPr>
        <w:rFonts w:ascii="Arial" w:hAnsi="Arial"/>
        <w:i/>
        <w:snapToGrid w:val="0"/>
        <w:sz w:val="16"/>
      </w:rPr>
      <w:t xml:space="preserve"> (celkem </w:t>
    </w:r>
    <w:r>
      <w:rPr>
        <w:rFonts w:ascii="Arial" w:hAnsi="Arial"/>
        <w:i/>
        <w:snapToGrid w:val="0"/>
        <w:sz w:val="16"/>
      </w:rPr>
      <w:fldChar w:fldCharType="begin"/>
    </w:r>
    <w:r>
      <w:rPr>
        <w:rFonts w:ascii="Arial" w:hAnsi="Arial"/>
        <w:i/>
        <w:snapToGrid w:val="0"/>
        <w:sz w:val="16"/>
      </w:rPr>
      <w:instrText xml:space="preserve"> NUMPAGES </w:instrText>
    </w:r>
    <w:r>
      <w:rPr>
        <w:rFonts w:ascii="Arial" w:hAnsi="Arial"/>
        <w:i/>
        <w:snapToGrid w:val="0"/>
        <w:sz w:val="16"/>
      </w:rPr>
      <w:fldChar w:fldCharType="separate"/>
    </w:r>
    <w:r>
      <w:rPr>
        <w:rFonts w:ascii="Arial" w:hAnsi="Arial"/>
        <w:i/>
        <w:snapToGrid w:val="0"/>
        <w:sz w:val="16"/>
      </w:rPr>
      <w:t>7</w:t>
    </w:r>
    <w:r>
      <w:rPr>
        <w:rFonts w:ascii="Arial" w:hAnsi="Arial"/>
        <w:i/>
        <w:snapToGrid w:val="0"/>
        <w:sz w:val="16"/>
      </w:rPr>
      <w:fldChar w:fldCharType="end"/>
    </w:r>
    <w:r>
      <w:rPr>
        <w:rFonts w:ascii="Arial" w:hAnsi="Arial"/>
        <w:i/>
        <w:snapToGrid w:val="0"/>
        <w:sz w:val="16"/>
      </w:rPr>
      <w:t>)</w:t>
    </w:r>
    <w:r w:rsidR="00F3412B" w:rsidRPr="00482575">
      <w:rPr>
        <w:rFonts w:ascii="Calibri" w:hAnsi="Calibri"/>
        <w:sz w:val="16"/>
      </w:rPr>
      <w:tab/>
    </w:r>
    <w:r w:rsidR="006D33A6">
      <w:rPr>
        <w:rFonts w:ascii="Calibri" w:hAnsi="Calibr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993"/>
    <w:multiLevelType w:val="singleLevel"/>
    <w:tmpl w:val="885EEAF2"/>
    <w:lvl w:ilvl="0">
      <w:start w:val="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BB34E3B"/>
    <w:multiLevelType w:val="hybridMultilevel"/>
    <w:tmpl w:val="5E789FCA"/>
    <w:lvl w:ilvl="0" w:tplc="87FA25FA">
      <w:start w:val="3"/>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B94495"/>
    <w:multiLevelType w:val="hybridMultilevel"/>
    <w:tmpl w:val="9F087FBA"/>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3E9B0ED5"/>
    <w:multiLevelType w:val="hybridMultilevel"/>
    <w:tmpl w:val="B1D01B24"/>
    <w:lvl w:ilvl="0" w:tplc="06D450BC">
      <w:start w:val="6"/>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22A6482"/>
    <w:multiLevelType w:val="singleLevel"/>
    <w:tmpl w:val="2EFE0DDE"/>
    <w:lvl w:ilvl="0">
      <w:start w:val="1"/>
      <w:numFmt w:val="lowerLetter"/>
      <w:lvlText w:val="%1)"/>
      <w:lvlJc w:val="left"/>
      <w:pPr>
        <w:tabs>
          <w:tab w:val="num" w:pos="1080"/>
        </w:tabs>
        <w:ind w:left="1080" w:hanging="360"/>
      </w:pPr>
      <w:rPr>
        <w:rFonts w:hint="default"/>
      </w:rPr>
    </w:lvl>
  </w:abstractNum>
  <w:abstractNum w:abstractNumId="5" w15:restartNumberingAfterBreak="0">
    <w:nsid w:val="626A4B12"/>
    <w:multiLevelType w:val="hybridMultilevel"/>
    <w:tmpl w:val="B9B00A72"/>
    <w:lvl w:ilvl="0" w:tplc="BDBEBBBC">
      <w:start w:val="5"/>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74C12AB"/>
    <w:multiLevelType w:val="hybridMultilevel"/>
    <w:tmpl w:val="54CEDDD0"/>
    <w:lvl w:ilvl="0" w:tplc="04050017">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E45C66"/>
    <w:multiLevelType w:val="singleLevel"/>
    <w:tmpl w:val="0F7420DA"/>
    <w:lvl w:ilvl="0">
      <w:start w:val="5"/>
      <w:numFmt w:val="bullet"/>
      <w:lvlText w:val="-"/>
      <w:lvlJc w:val="left"/>
      <w:pPr>
        <w:tabs>
          <w:tab w:val="num" w:pos="1080"/>
        </w:tabs>
        <w:ind w:left="1080" w:hanging="360"/>
      </w:pPr>
      <w:rPr>
        <w:rFonts w:ascii="Times New Roman" w:hAnsi="Times New Roman" w:hint="default"/>
      </w:rPr>
    </w:lvl>
  </w:abstractNum>
  <w:abstractNum w:abstractNumId="8" w15:restartNumberingAfterBreak="0">
    <w:nsid w:val="7395749E"/>
    <w:multiLevelType w:val="hybridMultilevel"/>
    <w:tmpl w:val="F606F1AE"/>
    <w:lvl w:ilvl="0" w:tplc="BACE23E2">
      <w:start w:val="8"/>
      <w:numFmt w:val="bullet"/>
      <w:lvlText w:val="-"/>
      <w:lvlJc w:val="left"/>
      <w:pPr>
        <w:tabs>
          <w:tab w:val="num" w:pos="720"/>
        </w:tabs>
        <w:ind w:left="720" w:hanging="360"/>
      </w:pPr>
      <w:rPr>
        <w:rFonts w:ascii="Times New Roman" w:eastAsia="Times New Roman" w:hAnsi="Times New Roman" w:cs="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4"/>
    <w:lvlOverride w:ilvl="0">
      <w:startOverride w:val="1"/>
    </w:lvlOverride>
  </w:num>
  <w:num w:numId="6">
    <w:abstractNumId w:val="6"/>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63"/>
    <w:rsid w:val="00002C43"/>
    <w:rsid w:val="000250F0"/>
    <w:rsid w:val="0004092F"/>
    <w:rsid w:val="0004366D"/>
    <w:rsid w:val="00052E8C"/>
    <w:rsid w:val="00067C94"/>
    <w:rsid w:val="0007005E"/>
    <w:rsid w:val="000825CD"/>
    <w:rsid w:val="0008378D"/>
    <w:rsid w:val="00093E65"/>
    <w:rsid w:val="00096CB0"/>
    <w:rsid w:val="000A392E"/>
    <w:rsid w:val="000A549A"/>
    <w:rsid w:val="000A7290"/>
    <w:rsid w:val="000A796A"/>
    <w:rsid w:val="000B4646"/>
    <w:rsid w:val="000D6694"/>
    <w:rsid w:val="000E1B58"/>
    <w:rsid w:val="000F0825"/>
    <w:rsid w:val="000F2C69"/>
    <w:rsid w:val="000F41EB"/>
    <w:rsid w:val="00112B66"/>
    <w:rsid w:val="001161BD"/>
    <w:rsid w:val="00132A17"/>
    <w:rsid w:val="00132F5A"/>
    <w:rsid w:val="001454AB"/>
    <w:rsid w:val="00150887"/>
    <w:rsid w:val="00152DDC"/>
    <w:rsid w:val="001620E5"/>
    <w:rsid w:val="00186084"/>
    <w:rsid w:val="00187160"/>
    <w:rsid w:val="001913E5"/>
    <w:rsid w:val="001915F6"/>
    <w:rsid w:val="00191EBA"/>
    <w:rsid w:val="001A08A6"/>
    <w:rsid w:val="001B221F"/>
    <w:rsid w:val="001C2FBD"/>
    <w:rsid w:val="001C68F0"/>
    <w:rsid w:val="001E452B"/>
    <w:rsid w:val="00205266"/>
    <w:rsid w:val="00211899"/>
    <w:rsid w:val="00212E63"/>
    <w:rsid w:val="0021300C"/>
    <w:rsid w:val="002270E7"/>
    <w:rsid w:val="002433C4"/>
    <w:rsid w:val="0024655B"/>
    <w:rsid w:val="00247C3C"/>
    <w:rsid w:val="002524BD"/>
    <w:rsid w:val="00262CE8"/>
    <w:rsid w:val="002679C1"/>
    <w:rsid w:val="0027066C"/>
    <w:rsid w:val="00273D78"/>
    <w:rsid w:val="00281930"/>
    <w:rsid w:val="00285AEC"/>
    <w:rsid w:val="00287467"/>
    <w:rsid w:val="00290889"/>
    <w:rsid w:val="002961E3"/>
    <w:rsid w:val="002A0B48"/>
    <w:rsid w:val="002B088C"/>
    <w:rsid w:val="002D1155"/>
    <w:rsid w:val="002D4473"/>
    <w:rsid w:val="002E1E7F"/>
    <w:rsid w:val="002E640E"/>
    <w:rsid w:val="002F02BB"/>
    <w:rsid w:val="0030668A"/>
    <w:rsid w:val="00313FD0"/>
    <w:rsid w:val="00337795"/>
    <w:rsid w:val="0035779E"/>
    <w:rsid w:val="003668CF"/>
    <w:rsid w:val="00374254"/>
    <w:rsid w:val="003810DC"/>
    <w:rsid w:val="0039085F"/>
    <w:rsid w:val="00392B95"/>
    <w:rsid w:val="00395C68"/>
    <w:rsid w:val="003C0968"/>
    <w:rsid w:val="003C0D11"/>
    <w:rsid w:val="003C1113"/>
    <w:rsid w:val="003C72CC"/>
    <w:rsid w:val="003D757D"/>
    <w:rsid w:val="003D7CFA"/>
    <w:rsid w:val="003E76C7"/>
    <w:rsid w:val="00400BEB"/>
    <w:rsid w:val="004015CF"/>
    <w:rsid w:val="00402B77"/>
    <w:rsid w:val="00420803"/>
    <w:rsid w:val="00421F8F"/>
    <w:rsid w:val="004256D6"/>
    <w:rsid w:val="004331F0"/>
    <w:rsid w:val="004355AB"/>
    <w:rsid w:val="004412F9"/>
    <w:rsid w:val="00442461"/>
    <w:rsid w:val="00482575"/>
    <w:rsid w:val="004833FA"/>
    <w:rsid w:val="0048782E"/>
    <w:rsid w:val="004976BE"/>
    <w:rsid w:val="004A79C1"/>
    <w:rsid w:val="004A7F1A"/>
    <w:rsid w:val="004B6250"/>
    <w:rsid w:val="004D333E"/>
    <w:rsid w:val="004F225E"/>
    <w:rsid w:val="004F6D06"/>
    <w:rsid w:val="0052651C"/>
    <w:rsid w:val="00530965"/>
    <w:rsid w:val="0054422A"/>
    <w:rsid w:val="00545250"/>
    <w:rsid w:val="00545701"/>
    <w:rsid w:val="00554951"/>
    <w:rsid w:val="00561BDA"/>
    <w:rsid w:val="00581657"/>
    <w:rsid w:val="00591A20"/>
    <w:rsid w:val="005958DB"/>
    <w:rsid w:val="00596E1A"/>
    <w:rsid w:val="005B0FB1"/>
    <w:rsid w:val="005B166F"/>
    <w:rsid w:val="005C073B"/>
    <w:rsid w:val="005C5C45"/>
    <w:rsid w:val="005D0A38"/>
    <w:rsid w:val="005D228F"/>
    <w:rsid w:val="005F3072"/>
    <w:rsid w:val="005F3644"/>
    <w:rsid w:val="005F47C2"/>
    <w:rsid w:val="005F621C"/>
    <w:rsid w:val="00604151"/>
    <w:rsid w:val="00612AE4"/>
    <w:rsid w:val="006153E9"/>
    <w:rsid w:val="00620CCA"/>
    <w:rsid w:val="00636965"/>
    <w:rsid w:val="0063716A"/>
    <w:rsid w:val="0065000F"/>
    <w:rsid w:val="0065144D"/>
    <w:rsid w:val="006633A2"/>
    <w:rsid w:val="00663BF4"/>
    <w:rsid w:val="00665EAE"/>
    <w:rsid w:val="006726D0"/>
    <w:rsid w:val="00674F86"/>
    <w:rsid w:val="00676296"/>
    <w:rsid w:val="00680700"/>
    <w:rsid w:val="00680EE0"/>
    <w:rsid w:val="0068479E"/>
    <w:rsid w:val="00687EAB"/>
    <w:rsid w:val="0069004E"/>
    <w:rsid w:val="006B5B7F"/>
    <w:rsid w:val="006C141D"/>
    <w:rsid w:val="006C1C13"/>
    <w:rsid w:val="006C268E"/>
    <w:rsid w:val="006C33C2"/>
    <w:rsid w:val="006D33A6"/>
    <w:rsid w:val="006D7B9A"/>
    <w:rsid w:val="006F57E2"/>
    <w:rsid w:val="00710129"/>
    <w:rsid w:val="00721D84"/>
    <w:rsid w:val="007250BE"/>
    <w:rsid w:val="00726185"/>
    <w:rsid w:val="00727F62"/>
    <w:rsid w:val="00732369"/>
    <w:rsid w:val="00733D2A"/>
    <w:rsid w:val="0073509A"/>
    <w:rsid w:val="00742123"/>
    <w:rsid w:val="0075208E"/>
    <w:rsid w:val="0076417F"/>
    <w:rsid w:val="00765F95"/>
    <w:rsid w:val="007703B2"/>
    <w:rsid w:val="00770D90"/>
    <w:rsid w:val="00771473"/>
    <w:rsid w:val="007863F6"/>
    <w:rsid w:val="00787C58"/>
    <w:rsid w:val="007A2D99"/>
    <w:rsid w:val="007B41C7"/>
    <w:rsid w:val="007D1A2F"/>
    <w:rsid w:val="007D31BD"/>
    <w:rsid w:val="00802E14"/>
    <w:rsid w:val="00807D66"/>
    <w:rsid w:val="00816580"/>
    <w:rsid w:val="00817BAB"/>
    <w:rsid w:val="00830428"/>
    <w:rsid w:val="00832FEE"/>
    <w:rsid w:val="0084480F"/>
    <w:rsid w:val="008547CF"/>
    <w:rsid w:val="00856A9E"/>
    <w:rsid w:val="00866C92"/>
    <w:rsid w:val="008727C2"/>
    <w:rsid w:val="0088568D"/>
    <w:rsid w:val="00895AEB"/>
    <w:rsid w:val="008A3C6B"/>
    <w:rsid w:val="008A6344"/>
    <w:rsid w:val="008A7CC9"/>
    <w:rsid w:val="008B620B"/>
    <w:rsid w:val="008C3D32"/>
    <w:rsid w:val="008D3400"/>
    <w:rsid w:val="008E2007"/>
    <w:rsid w:val="00904BC1"/>
    <w:rsid w:val="0091250D"/>
    <w:rsid w:val="009266FC"/>
    <w:rsid w:val="009358C1"/>
    <w:rsid w:val="00935CD3"/>
    <w:rsid w:val="00937D4B"/>
    <w:rsid w:val="00940722"/>
    <w:rsid w:val="00940807"/>
    <w:rsid w:val="009660C0"/>
    <w:rsid w:val="009808E6"/>
    <w:rsid w:val="00985901"/>
    <w:rsid w:val="00993831"/>
    <w:rsid w:val="009A02D4"/>
    <w:rsid w:val="009A6BFE"/>
    <w:rsid w:val="009B0F58"/>
    <w:rsid w:val="009B2748"/>
    <w:rsid w:val="009B4BE1"/>
    <w:rsid w:val="009C1854"/>
    <w:rsid w:val="009D41F4"/>
    <w:rsid w:val="009E123A"/>
    <w:rsid w:val="009E1E89"/>
    <w:rsid w:val="009E4A0A"/>
    <w:rsid w:val="009E7462"/>
    <w:rsid w:val="009F6C62"/>
    <w:rsid w:val="00A05BAC"/>
    <w:rsid w:val="00A1312A"/>
    <w:rsid w:val="00A20B39"/>
    <w:rsid w:val="00A5239A"/>
    <w:rsid w:val="00A82903"/>
    <w:rsid w:val="00A92EF5"/>
    <w:rsid w:val="00AD63A3"/>
    <w:rsid w:val="00AF4969"/>
    <w:rsid w:val="00AF6EFA"/>
    <w:rsid w:val="00AF7E76"/>
    <w:rsid w:val="00B0296E"/>
    <w:rsid w:val="00B11732"/>
    <w:rsid w:val="00B140DB"/>
    <w:rsid w:val="00B15352"/>
    <w:rsid w:val="00B31658"/>
    <w:rsid w:val="00B31D77"/>
    <w:rsid w:val="00B361A4"/>
    <w:rsid w:val="00B3683A"/>
    <w:rsid w:val="00B42995"/>
    <w:rsid w:val="00B50AAB"/>
    <w:rsid w:val="00B51A57"/>
    <w:rsid w:val="00B5491E"/>
    <w:rsid w:val="00B55B68"/>
    <w:rsid w:val="00B65416"/>
    <w:rsid w:val="00B74B14"/>
    <w:rsid w:val="00B75C68"/>
    <w:rsid w:val="00B8161E"/>
    <w:rsid w:val="00B901DA"/>
    <w:rsid w:val="00B91772"/>
    <w:rsid w:val="00B92E96"/>
    <w:rsid w:val="00BB5311"/>
    <w:rsid w:val="00BD4DF4"/>
    <w:rsid w:val="00BD6332"/>
    <w:rsid w:val="00BE5D00"/>
    <w:rsid w:val="00BF2094"/>
    <w:rsid w:val="00BF2333"/>
    <w:rsid w:val="00BF4A2E"/>
    <w:rsid w:val="00C0642E"/>
    <w:rsid w:val="00C07FA3"/>
    <w:rsid w:val="00C32275"/>
    <w:rsid w:val="00C3491C"/>
    <w:rsid w:val="00C34E19"/>
    <w:rsid w:val="00C44E50"/>
    <w:rsid w:val="00C65B47"/>
    <w:rsid w:val="00C81B5B"/>
    <w:rsid w:val="00C916DB"/>
    <w:rsid w:val="00C91D39"/>
    <w:rsid w:val="00CB2668"/>
    <w:rsid w:val="00CC5F5E"/>
    <w:rsid w:val="00CE4B32"/>
    <w:rsid w:val="00CE6872"/>
    <w:rsid w:val="00D14919"/>
    <w:rsid w:val="00D2568A"/>
    <w:rsid w:val="00D35B2D"/>
    <w:rsid w:val="00D36B31"/>
    <w:rsid w:val="00D50AC5"/>
    <w:rsid w:val="00D82D54"/>
    <w:rsid w:val="00D85421"/>
    <w:rsid w:val="00DA70C5"/>
    <w:rsid w:val="00DB36DE"/>
    <w:rsid w:val="00DB3D38"/>
    <w:rsid w:val="00DB75D1"/>
    <w:rsid w:val="00DD69CC"/>
    <w:rsid w:val="00DE39D6"/>
    <w:rsid w:val="00DE4D83"/>
    <w:rsid w:val="00DF0A22"/>
    <w:rsid w:val="00DF3DCA"/>
    <w:rsid w:val="00E00071"/>
    <w:rsid w:val="00E01CA8"/>
    <w:rsid w:val="00E17CA3"/>
    <w:rsid w:val="00E32526"/>
    <w:rsid w:val="00E331DB"/>
    <w:rsid w:val="00E5344E"/>
    <w:rsid w:val="00E56B17"/>
    <w:rsid w:val="00E6181B"/>
    <w:rsid w:val="00E62996"/>
    <w:rsid w:val="00E73765"/>
    <w:rsid w:val="00E74168"/>
    <w:rsid w:val="00E779C8"/>
    <w:rsid w:val="00E90B6C"/>
    <w:rsid w:val="00E940E6"/>
    <w:rsid w:val="00EA75A3"/>
    <w:rsid w:val="00ED4CE0"/>
    <w:rsid w:val="00ED7F39"/>
    <w:rsid w:val="00EE2887"/>
    <w:rsid w:val="00EE4C71"/>
    <w:rsid w:val="00EF453E"/>
    <w:rsid w:val="00EF67FA"/>
    <w:rsid w:val="00F05438"/>
    <w:rsid w:val="00F10203"/>
    <w:rsid w:val="00F10B0A"/>
    <w:rsid w:val="00F1130D"/>
    <w:rsid w:val="00F11D2B"/>
    <w:rsid w:val="00F136BF"/>
    <w:rsid w:val="00F3412B"/>
    <w:rsid w:val="00F54AEF"/>
    <w:rsid w:val="00F61B67"/>
    <w:rsid w:val="00F63003"/>
    <w:rsid w:val="00FA09B2"/>
    <w:rsid w:val="00FB6DAE"/>
    <w:rsid w:val="00FC10B2"/>
    <w:rsid w:val="00FC345A"/>
    <w:rsid w:val="00FC4D63"/>
    <w:rsid w:val="00FD0EC4"/>
    <w:rsid w:val="00FD1F4F"/>
    <w:rsid w:val="00FD6705"/>
    <w:rsid w:val="00FE1805"/>
    <w:rsid w:val="00FE2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E29E86"/>
  <w15:chartTrackingRefBased/>
  <w15:docId w15:val="{4A04E2A7-1D6E-4877-A1F8-6ED36FC2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rFonts w:ascii="Arial" w:hAnsi="Arial"/>
      <w:b/>
      <w:sz w:val="28"/>
    </w:rPr>
  </w:style>
  <w:style w:type="paragraph" w:styleId="Nadpis2">
    <w:name w:val="heading 2"/>
    <w:basedOn w:val="Normln"/>
    <w:next w:val="Normln"/>
    <w:qFormat/>
    <w:pPr>
      <w:keepNext/>
      <w:jc w:val="center"/>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vbloku">
    <w:name w:val="Block Text"/>
    <w:basedOn w:val="Normln"/>
    <w:semiHidden/>
    <w:pPr>
      <w:spacing w:after="120" w:line="240" w:lineRule="atLeast"/>
      <w:ind w:left="720" w:right="284" w:hanging="720"/>
      <w:jc w:val="both"/>
    </w:pPr>
    <w:rPr>
      <w:rFonts w:ascii="Arial" w:hAnsi="Arial"/>
      <w:sz w:val="22"/>
    </w:rPr>
  </w:style>
  <w:style w:type="paragraph" w:styleId="Zkladntext">
    <w:name w:val="Body Text"/>
    <w:basedOn w:val="Normln"/>
    <w:semiHidden/>
    <w:pPr>
      <w:spacing w:after="120" w:line="240" w:lineRule="atLeast"/>
      <w:ind w:right="284"/>
      <w:jc w:val="both"/>
    </w:pPr>
    <w:rPr>
      <w:rFonts w:ascii="Arial" w:hAnsi="Arial"/>
      <w:sz w:val="22"/>
    </w:rPr>
  </w:style>
  <w:style w:type="paragraph" w:styleId="Zkladntextodsazen">
    <w:name w:val="Body Text Indent"/>
    <w:basedOn w:val="Normln"/>
    <w:link w:val="ZkladntextodsazenChar"/>
    <w:semiHidden/>
    <w:pPr>
      <w:ind w:left="720" w:hanging="720"/>
      <w:jc w:val="both"/>
    </w:pPr>
    <w:rPr>
      <w:rFonts w:ascii="Arial" w:hAnsi="Arial"/>
    </w:rPr>
  </w:style>
  <w:style w:type="paragraph" w:styleId="Zkladntextodsazen2">
    <w:name w:val="Body Text Indent 2"/>
    <w:basedOn w:val="Normln"/>
    <w:semiHidden/>
    <w:pPr>
      <w:ind w:left="720"/>
      <w:jc w:val="both"/>
    </w:pPr>
    <w:rPr>
      <w:rFonts w:ascii="Arial" w:hAnsi="Arial"/>
    </w:rPr>
  </w:style>
  <w:style w:type="paragraph" w:styleId="Zkladntextodsazen3">
    <w:name w:val="Body Text Indent 3"/>
    <w:basedOn w:val="Normln"/>
    <w:semiHidden/>
    <w:pPr>
      <w:ind w:left="5068"/>
    </w:pPr>
    <w:rPr>
      <w:rFonts w:ascii="Arial" w:hAnsi="Arial" w:cs="Arial"/>
    </w:rPr>
  </w:style>
  <w:style w:type="character" w:customStyle="1" w:styleId="ZhlavChar">
    <w:name w:val="Záhlaví Char"/>
    <w:basedOn w:val="Standardnpsmoodstavce"/>
    <w:link w:val="Zhlav"/>
    <w:semiHidden/>
    <w:rsid w:val="008727C2"/>
  </w:style>
  <w:style w:type="character" w:customStyle="1" w:styleId="platne1">
    <w:name w:val="platne1"/>
    <w:basedOn w:val="Standardnpsmoodstavce"/>
    <w:rsid w:val="008A3C6B"/>
  </w:style>
  <w:style w:type="character" w:customStyle="1" w:styleId="ZkladntextodsazenChar">
    <w:name w:val="Základní text odsazený Char"/>
    <w:link w:val="Zkladntextodsazen"/>
    <w:semiHidden/>
    <w:rsid w:val="00FC345A"/>
    <w:rPr>
      <w:rFonts w:ascii="Arial" w:hAnsi="Arial"/>
    </w:rPr>
  </w:style>
  <w:style w:type="paragraph" w:customStyle="1" w:styleId="Tabtext02">
    <w:name w:val="Tab text02"/>
    <w:basedOn w:val="Normln"/>
    <w:link w:val="Tabtext02Char"/>
    <w:qFormat/>
    <w:rsid w:val="003C72CC"/>
    <w:rPr>
      <w:rFonts w:asciiTheme="minorHAnsi" w:eastAsiaTheme="minorHAnsi" w:hAnsiTheme="minorHAnsi" w:cstheme="minorBidi"/>
      <w:lang w:eastAsia="en-US"/>
    </w:rPr>
  </w:style>
  <w:style w:type="character" w:customStyle="1" w:styleId="Tabtext02Char">
    <w:name w:val="Tab text02 Char"/>
    <w:basedOn w:val="Standardnpsmoodstavce"/>
    <w:link w:val="Tabtext02"/>
    <w:rsid w:val="003C72C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00693">
      <w:bodyDiv w:val="1"/>
      <w:marLeft w:val="0"/>
      <w:marRight w:val="0"/>
      <w:marTop w:val="0"/>
      <w:marBottom w:val="0"/>
      <w:divBdr>
        <w:top w:val="none" w:sz="0" w:space="0" w:color="auto"/>
        <w:left w:val="none" w:sz="0" w:space="0" w:color="auto"/>
        <w:bottom w:val="none" w:sz="0" w:space="0" w:color="auto"/>
        <w:right w:val="none" w:sz="0" w:space="0" w:color="auto"/>
      </w:divBdr>
    </w:div>
    <w:div w:id="305429387">
      <w:bodyDiv w:val="1"/>
      <w:marLeft w:val="0"/>
      <w:marRight w:val="0"/>
      <w:marTop w:val="0"/>
      <w:marBottom w:val="0"/>
      <w:divBdr>
        <w:top w:val="none" w:sz="0" w:space="0" w:color="auto"/>
        <w:left w:val="none" w:sz="0" w:space="0" w:color="auto"/>
        <w:bottom w:val="none" w:sz="0" w:space="0" w:color="auto"/>
        <w:right w:val="none" w:sz="0" w:space="0" w:color="auto"/>
      </w:divBdr>
    </w:div>
    <w:div w:id="16824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4E0651-FB04-4236-B312-534D7EF6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2783</Words>
  <Characters>18026</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OBCHODNÍ SMLOUVA  č.  .. - .. - .</vt:lpstr>
    </vt:vector>
  </TitlesOfParts>
  <Company>CERT Kladno</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SMLOUVA  č.  .. - .. - .</dc:title>
  <dc:subject/>
  <dc:creator>ing. Charvát Pavel</dc:creator>
  <cp:keywords/>
  <cp:lastModifiedBy>Vávrová, Vlasta</cp:lastModifiedBy>
  <cp:revision>7</cp:revision>
  <cp:lastPrinted>2023-08-08T08:59:00Z</cp:lastPrinted>
  <dcterms:created xsi:type="dcterms:W3CDTF">2023-08-08T07:16:00Z</dcterms:created>
  <dcterms:modified xsi:type="dcterms:W3CDTF">2023-09-12T12:00:00Z</dcterms:modified>
</cp:coreProperties>
</file>