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22F" w:rsidRDefault="007F3538">
      <w:pPr>
        <w:pStyle w:val="Bodytext40"/>
        <w:framePr w:w="1516" w:h="698" w:wrap="none" w:hAnchor="page" w:x="2074" w:y="181"/>
      </w:pPr>
      <w:r>
        <w:t>MĚSTO</w:t>
      </w:r>
    </w:p>
    <w:p w:rsidR="009C022F" w:rsidRDefault="007F3538">
      <w:pPr>
        <w:pStyle w:val="Bodytext40"/>
        <w:framePr w:w="1516" w:h="698" w:wrap="none" w:hAnchor="page" w:x="2074" w:y="181"/>
      </w:pPr>
      <w:r>
        <w:t>KROMĚŘÍŽ</w:t>
      </w:r>
    </w:p>
    <w:p w:rsidR="009C022F" w:rsidRDefault="007F3538">
      <w:pPr>
        <w:pStyle w:val="Bodytext20"/>
        <w:framePr w:w="2246" w:h="817" w:wrap="none" w:hAnchor="page" w:x="5645" w:y="1"/>
      </w:pPr>
      <w:r>
        <w:t>Městský úřad Kroměříž</w:t>
      </w:r>
    </w:p>
    <w:p w:rsidR="009C022F" w:rsidRDefault="007F3538">
      <w:pPr>
        <w:pStyle w:val="Bodytext10"/>
        <w:framePr w:w="2246" w:h="817" w:wrap="none" w:hAnchor="page" w:x="5645" w:y="1"/>
      </w:pPr>
      <w:r>
        <w:t>Velké náměstí 115</w:t>
      </w:r>
    </w:p>
    <w:p w:rsidR="009C022F" w:rsidRDefault="007F3538">
      <w:pPr>
        <w:pStyle w:val="Bodytext10"/>
        <w:framePr w:w="2246" w:h="817" w:wrap="none" w:hAnchor="page" w:x="5645" w:y="1"/>
      </w:pPr>
      <w:r>
        <w:t>767 01 Kroměříž</w:t>
      </w:r>
    </w:p>
    <w:p w:rsidR="009C022F" w:rsidRDefault="007F3538">
      <w:pPr>
        <w:pStyle w:val="Bodytext10"/>
        <w:framePr w:w="1832" w:h="817" w:wrap="none" w:hAnchor="page" w:x="8816" w:y="1"/>
        <w:spacing w:after="100"/>
      </w:pPr>
      <w:r>
        <w:t>tel.+</w:t>
      </w:r>
      <w:proofErr w:type="spellStart"/>
      <w:r w:rsidR="009B73CB">
        <w:t>xxx</w:t>
      </w:r>
      <w:proofErr w:type="spellEnd"/>
    </w:p>
    <w:p w:rsidR="009C022F" w:rsidRDefault="007F3538">
      <w:pPr>
        <w:pStyle w:val="Bodytext10"/>
        <w:framePr w:w="1832" w:h="817" w:wrap="none" w:hAnchor="page" w:x="8816" w:y="1"/>
        <w:spacing w:after="100"/>
      </w:pPr>
      <w:r>
        <w:t>fax +</w:t>
      </w:r>
      <w:proofErr w:type="spellStart"/>
      <w:r w:rsidR="009B73CB">
        <w:t>xxx</w:t>
      </w:r>
      <w:proofErr w:type="spellEnd"/>
    </w:p>
    <w:p w:rsidR="009C022F" w:rsidRDefault="00BB4718">
      <w:pPr>
        <w:pStyle w:val="Bodytext10"/>
        <w:framePr w:w="1832" w:h="817" w:wrap="none" w:hAnchor="page" w:x="8816" w:y="1"/>
        <w:spacing w:after="100"/>
      </w:pPr>
      <w:hyperlink r:id="rId6" w:history="1">
        <w:r w:rsidR="007F3538">
          <w:rPr>
            <w:lang w:val="en-US" w:eastAsia="en-US" w:bidi="en-US"/>
          </w:rPr>
          <w:t>www.mesto-kromeriz.cz</w:t>
        </w:r>
      </w:hyperlink>
    </w:p>
    <w:p w:rsidR="009C022F" w:rsidRDefault="007F3538">
      <w:pPr>
        <w:pStyle w:val="Bodytext20"/>
        <w:framePr w:w="1390" w:h="252" w:wrap="none" w:hAnchor="page" w:x="3136" w:y="1776"/>
        <w:spacing w:after="0"/>
      </w:pPr>
      <w:r>
        <w:t>Odbor investic</w:t>
      </w:r>
    </w:p>
    <w:p w:rsidR="009C022F" w:rsidRDefault="007F3538">
      <w:pPr>
        <w:pStyle w:val="Bodytext20"/>
        <w:framePr w:w="1591" w:h="1418" w:wrap="none" w:hAnchor="page" w:x="6530" w:y="1171"/>
      </w:pPr>
      <w:proofErr w:type="spellStart"/>
      <w:r>
        <w:t>GeoEko</w:t>
      </w:r>
      <w:proofErr w:type="spellEnd"/>
      <w:r>
        <w:t>, s.r.o.</w:t>
      </w:r>
    </w:p>
    <w:p w:rsidR="009C022F" w:rsidRDefault="007F3538">
      <w:pPr>
        <w:pStyle w:val="Bodytext10"/>
        <w:framePr w:w="1591" w:h="1418" w:wrap="none" w:hAnchor="page" w:x="6530" w:y="1171"/>
      </w:pPr>
      <w:proofErr w:type="spellStart"/>
      <w:r>
        <w:t>Fáblovka</w:t>
      </w:r>
      <w:proofErr w:type="spellEnd"/>
      <w:r>
        <w:t xml:space="preserve"> 553</w:t>
      </w:r>
    </w:p>
    <w:p w:rsidR="009C022F" w:rsidRDefault="007F3538">
      <w:pPr>
        <w:pStyle w:val="Bodytext10"/>
        <w:framePr w:w="1591" w:h="1418" w:wrap="none" w:hAnchor="page" w:x="6530" w:y="1171"/>
        <w:spacing w:after="120"/>
      </w:pPr>
      <w:r>
        <w:t>53352 Pardubice</w:t>
      </w:r>
    </w:p>
    <w:p w:rsidR="009C022F" w:rsidRDefault="007F3538">
      <w:pPr>
        <w:pStyle w:val="Bodytext10"/>
        <w:framePr w:w="1591" w:h="1418" w:wrap="none" w:hAnchor="page" w:x="6530" w:y="1171"/>
        <w:tabs>
          <w:tab w:val="left" w:pos="594"/>
        </w:tabs>
      </w:pPr>
      <w:r>
        <w:t>IČ:</w:t>
      </w:r>
      <w:r>
        <w:tab/>
        <w:t>01828398</w:t>
      </w:r>
    </w:p>
    <w:p w:rsidR="009C022F" w:rsidRDefault="007F3538">
      <w:pPr>
        <w:pStyle w:val="Bodytext10"/>
        <w:framePr w:w="1591" w:h="1418" w:wrap="none" w:hAnchor="page" w:x="6530" w:y="1171"/>
      </w:pPr>
      <w:r>
        <w:t>DIČ: CZO1828398</w:t>
      </w:r>
    </w:p>
    <w:p w:rsidR="009C022F" w:rsidRDefault="009C022F">
      <w:pPr>
        <w:spacing w:line="360" w:lineRule="exact"/>
      </w:pPr>
    </w:p>
    <w:p w:rsidR="009C022F" w:rsidRDefault="009C022F">
      <w:pPr>
        <w:spacing w:line="360" w:lineRule="exact"/>
      </w:pPr>
    </w:p>
    <w:p w:rsidR="009C022F" w:rsidRDefault="009C022F">
      <w:pPr>
        <w:spacing w:line="360" w:lineRule="exact"/>
      </w:pPr>
    </w:p>
    <w:p w:rsidR="009C022F" w:rsidRDefault="009C022F">
      <w:pPr>
        <w:spacing w:line="360" w:lineRule="exact"/>
      </w:pPr>
    </w:p>
    <w:p w:rsidR="009C022F" w:rsidRDefault="009C022F">
      <w:pPr>
        <w:spacing w:line="360" w:lineRule="exact"/>
      </w:pPr>
    </w:p>
    <w:p w:rsidR="009C022F" w:rsidRDefault="009C022F">
      <w:pPr>
        <w:spacing w:line="360" w:lineRule="exact"/>
      </w:pPr>
    </w:p>
    <w:p w:rsidR="009C022F" w:rsidRDefault="009C022F">
      <w:pPr>
        <w:spacing w:after="427" w:line="1" w:lineRule="exact"/>
      </w:pPr>
    </w:p>
    <w:p w:rsidR="009C022F" w:rsidRDefault="009C022F">
      <w:pPr>
        <w:spacing w:line="1" w:lineRule="exact"/>
        <w:sectPr w:rsidR="009C022F">
          <w:pgSz w:w="11900" w:h="16840"/>
          <w:pgMar w:top="1269" w:right="849" w:bottom="571" w:left="1165" w:header="841" w:footer="143" w:gutter="0"/>
          <w:pgNumType w:start="1"/>
          <w:cols w:space="720"/>
          <w:noEndnote/>
          <w:docGrid w:linePitch="360"/>
        </w:sectPr>
      </w:pPr>
    </w:p>
    <w:p w:rsidR="009C022F" w:rsidRDefault="009C022F">
      <w:pPr>
        <w:spacing w:line="99" w:lineRule="exact"/>
        <w:rPr>
          <w:sz w:val="8"/>
          <w:szCs w:val="8"/>
        </w:rPr>
      </w:pPr>
    </w:p>
    <w:p w:rsidR="009C022F" w:rsidRDefault="009C022F">
      <w:pPr>
        <w:spacing w:line="1" w:lineRule="exact"/>
        <w:sectPr w:rsidR="009C022F">
          <w:type w:val="continuous"/>
          <w:pgSz w:w="11900" w:h="16840"/>
          <w:pgMar w:top="4203" w:right="0" w:bottom="571" w:left="0" w:header="0" w:footer="3" w:gutter="0"/>
          <w:cols w:space="720"/>
          <w:noEndnote/>
          <w:docGrid w:linePitch="360"/>
        </w:sectPr>
      </w:pPr>
    </w:p>
    <w:p w:rsidR="009C022F" w:rsidRDefault="007F3538">
      <w:pPr>
        <w:pStyle w:val="Bodytext10"/>
        <w:ind w:firstLine="340"/>
      </w:pPr>
      <w:r>
        <w:rPr>
          <w:noProof/>
        </w:rPr>
        <mc:AlternateContent>
          <mc:Choice Requires="wps">
            <w:drawing>
              <wp:anchor distT="2540" distB="0" distL="114300" distR="2530475" simplePos="0" relativeHeight="125829378" behindDoc="0" locked="0" layoutInCell="1" allowOverlap="1">
                <wp:simplePos x="0" y="0"/>
                <wp:positionH relativeFrom="page">
                  <wp:posOffset>3165475</wp:posOffset>
                </wp:positionH>
                <wp:positionV relativeFrom="paragraph">
                  <wp:posOffset>15240</wp:posOffset>
                </wp:positionV>
                <wp:extent cx="1435735" cy="3175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317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22F" w:rsidRDefault="007F3538">
                            <w:pPr>
                              <w:pStyle w:val="Bodytext10"/>
                              <w:jc w:val="right"/>
                            </w:pPr>
                            <w:r>
                              <w:t>vyřizuje / linka</w:t>
                            </w:r>
                          </w:p>
                          <w:p w:rsidR="009C022F" w:rsidRDefault="009B73CB">
                            <w:pPr>
                              <w:pStyle w:val="Bodytext10"/>
                              <w:spacing w:after="0"/>
                            </w:pPr>
                            <w:r>
                              <w:t xml:space="preserve">                                   </w:t>
                            </w:r>
                            <w:proofErr w:type="spellStart"/>
                            <w:r>
                              <w:t>xxx</w:t>
                            </w:r>
                            <w:proofErr w:type="spellEnd"/>
                            <w:r w:rsidR="007F3538">
                              <w:t xml:space="preserve"> /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49.25pt;margin-top:1.2pt;width:113.05pt;height:25pt;z-index:125829378;visibility:visible;mso-wrap-style:square;mso-wrap-distance-left:9pt;mso-wrap-distance-top:.2pt;mso-wrap-distance-right:199.2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" filled="f" stroked="f">
                <v:textbox inset="0,0,0,0">
                  <w:txbxContent>
                    <w:p w:rsidR="009C022F" w:rsidRDefault="007F3538">
                      <w:pPr>
                        <w:pStyle w:val="Bodytext10"/>
                        <w:jc w:val="right"/>
                      </w:pPr>
                      <w:r>
                        <w:t>vyřizuje / linka</w:t>
                      </w:r>
                    </w:p>
                    <w:p w:rsidR="009C022F" w:rsidRDefault="009B73CB">
                      <w:pPr>
                        <w:pStyle w:val="Bodytext10"/>
                        <w:spacing w:after="0"/>
                      </w:pPr>
                      <w:r>
                        <w:t xml:space="preserve">                                   </w:t>
                      </w:r>
                      <w:proofErr w:type="spellStart"/>
                      <w:r>
                        <w:t>xxx</w:t>
                      </w:r>
                      <w:proofErr w:type="spellEnd"/>
                      <w:r w:rsidR="007F3538">
                        <w:t xml:space="preserve"> /</w:t>
                      </w:r>
                      <w:r>
                        <w:t xml:space="preserve"> </w:t>
                      </w:r>
                      <w:proofErr w:type="spellStart"/>
                      <w:r>
                        <w:t>xxx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445" distL="3367405" distR="114300" simplePos="0" relativeHeight="125829380" behindDoc="0" locked="0" layoutInCell="1" allowOverlap="1">
                <wp:simplePos x="0" y="0"/>
                <wp:positionH relativeFrom="page">
                  <wp:posOffset>6418580</wp:posOffset>
                </wp:positionH>
                <wp:positionV relativeFrom="paragraph">
                  <wp:posOffset>12700</wp:posOffset>
                </wp:positionV>
                <wp:extent cx="598805" cy="3155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" cy="315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22F" w:rsidRDefault="007F3538">
                            <w:pPr>
                              <w:pStyle w:val="Bodytext10"/>
                              <w:jc w:val="right"/>
                            </w:pPr>
                            <w:r>
                              <w:t>V Kroměříži</w:t>
                            </w:r>
                          </w:p>
                          <w:p w:rsidR="009C022F" w:rsidRDefault="007F3538">
                            <w:pPr>
                              <w:pStyle w:val="Bodytext10"/>
                              <w:spacing w:after="0"/>
                              <w:jc w:val="right"/>
                            </w:pPr>
                            <w:r>
                              <w:t>6.9.2023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505.4pt;margin-top:1pt;width:47.15pt;height:24.85pt;z-index:125829380;visibility:visible;mso-wrap-style:square;mso-wrap-distance-left:265.15pt;mso-wrap-distance-top:0;mso-wrap-distance-right:9pt;mso-wrap-distance-bottom: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" filled="f" stroked="f">
                <v:textbox inset="0,0,0,0">
                  <w:txbxContent>
                    <w:p w:rsidR="009C022F" w:rsidRDefault="007F3538">
                      <w:pPr>
                        <w:pStyle w:val="Bodytext10"/>
                        <w:jc w:val="right"/>
                      </w:pPr>
                      <w:r>
                        <w:t>V Kroměříži</w:t>
                      </w:r>
                    </w:p>
                    <w:p w:rsidR="009C022F" w:rsidRDefault="007F3538">
                      <w:pPr>
                        <w:pStyle w:val="Bodytext10"/>
                        <w:spacing w:after="0"/>
                        <w:jc w:val="right"/>
                      </w:pPr>
                      <w:r>
                        <w:t>6.9.2023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Váš dopis značky / ze dne</w:t>
      </w:r>
    </w:p>
    <w:p w:rsidR="009C022F" w:rsidRDefault="007F3538">
      <w:pPr>
        <w:pStyle w:val="Bodytext10"/>
        <w:spacing w:after="360"/>
        <w:ind w:left="1720"/>
      </w:pPr>
      <w:r>
        <w:t>/ 0.0.0000</w:t>
      </w:r>
    </w:p>
    <w:p w:rsidR="009C022F" w:rsidRDefault="007F3538">
      <w:pPr>
        <w:pStyle w:val="Bodytext20"/>
        <w:spacing w:after="360"/>
      </w:pPr>
      <w:r>
        <w:t>OBJEDNÁVKA č. OBJ/2023/1374/INV</w:t>
      </w:r>
    </w:p>
    <w:p w:rsidR="009C022F" w:rsidRDefault="007F3538">
      <w:pPr>
        <w:pStyle w:val="Bodytext20"/>
      </w:pPr>
      <w:r>
        <w:rPr>
          <w:sz w:val="17"/>
          <w:szCs w:val="17"/>
        </w:rPr>
        <w:t xml:space="preserve">Objednatel: </w:t>
      </w:r>
      <w:r>
        <w:t>Město Kroměříž</w:t>
      </w:r>
    </w:p>
    <w:p w:rsidR="009C022F" w:rsidRDefault="007F3538">
      <w:pPr>
        <w:pStyle w:val="Bodytext10"/>
        <w:ind w:left="1280"/>
      </w:pPr>
      <w:r>
        <w:t>Velké nám. 115/1</w:t>
      </w:r>
    </w:p>
    <w:p w:rsidR="009C022F" w:rsidRDefault="007F3538">
      <w:pPr>
        <w:pStyle w:val="Bodytext10"/>
        <w:ind w:left="1280"/>
      </w:pPr>
      <w:r>
        <w:t>76701 Kroměříž</w:t>
      </w:r>
    </w:p>
    <w:p w:rsidR="009C022F" w:rsidRDefault="007F3538">
      <w:pPr>
        <w:pStyle w:val="Bodytext10"/>
        <w:tabs>
          <w:tab w:val="left" w:pos="1870"/>
        </w:tabs>
        <w:ind w:left="1280"/>
      </w:pPr>
      <w:r>
        <w:t>IČ:</w:t>
      </w:r>
      <w:r>
        <w:tab/>
        <w:t>00287351</w:t>
      </w:r>
    </w:p>
    <w:p w:rsidR="009C022F" w:rsidRDefault="007F3538">
      <w:pPr>
        <w:pStyle w:val="Bodytext10"/>
        <w:spacing w:after="620"/>
        <w:ind w:left="1280"/>
      </w:pPr>
      <w:r>
        <w:t>DIČ: CZ00287351</w:t>
      </w:r>
    </w:p>
    <w:p w:rsidR="009C022F" w:rsidRDefault="007F3538">
      <w:pPr>
        <w:pStyle w:val="Bodytext10"/>
        <w:spacing w:after="200" w:line="252" w:lineRule="auto"/>
      </w:pPr>
      <w:r>
        <w:t xml:space="preserve">Na základě cenové nabídky ze dne 25. 08. 2023 u vás objednáváme služby spočívající v provedení </w:t>
      </w:r>
      <w:proofErr w:type="spellStart"/>
      <w:r w:rsidR="009B73CB">
        <w:t>inženýrsko</w:t>
      </w:r>
      <w:proofErr w:type="spellEnd"/>
      <w:r w:rsidR="009B73CB">
        <w:t xml:space="preserve"> – geologického</w:t>
      </w:r>
      <w:r>
        <w:t xml:space="preserve"> průzkumu na akci "Multifunkční hřiště Hradisko".</w:t>
      </w:r>
    </w:p>
    <w:p w:rsidR="009C022F" w:rsidRDefault="007F3538">
      <w:pPr>
        <w:pStyle w:val="Bodytext10"/>
        <w:spacing w:after="0"/>
      </w:pPr>
      <w:r>
        <w:t xml:space="preserve">Termín </w:t>
      </w:r>
      <w:r w:rsidR="009B73CB">
        <w:t>realizace:</w:t>
      </w:r>
      <w:r>
        <w:t xml:space="preserve"> od 18. 09. 2023</w:t>
      </w:r>
    </w:p>
    <w:p w:rsidR="009C022F" w:rsidRDefault="007F3538">
      <w:pPr>
        <w:pStyle w:val="Bodytext10"/>
        <w:spacing w:after="200"/>
      </w:pPr>
      <w:r>
        <w:t xml:space="preserve">Doba </w:t>
      </w:r>
      <w:r w:rsidR="009B73CB">
        <w:t>realizace:</w:t>
      </w:r>
      <w:r>
        <w:t xml:space="preserve"> maximálně 5 týdnů</w:t>
      </w:r>
    </w:p>
    <w:p w:rsidR="009C022F" w:rsidRDefault="007F3538">
      <w:pPr>
        <w:pStyle w:val="Bodytext10"/>
        <w:spacing w:after="200"/>
      </w:pPr>
      <w:r>
        <w:t>Cena: 82.328,- Kč vč. DPH ( 68.040,- Kč bez DPH)</w:t>
      </w:r>
    </w:p>
    <w:p w:rsidR="009C022F" w:rsidRDefault="007F3538">
      <w:pPr>
        <w:pStyle w:val="Bodytext10"/>
        <w:spacing w:after="0"/>
      </w:pPr>
      <w:r>
        <w:t>Fakturace proběhne po dodání a protokolárním převzetí služby.</w:t>
      </w:r>
    </w:p>
    <w:p w:rsidR="009C022F" w:rsidRDefault="007F3538">
      <w:pPr>
        <w:pStyle w:val="Bodytext10"/>
        <w:spacing w:after="200"/>
      </w:pPr>
      <w:r>
        <w:t>Splatnost faktury 21 dnů od protokolárního převzetí služby.</w:t>
      </w:r>
    </w:p>
    <w:p w:rsidR="009C022F" w:rsidRDefault="007F3538">
      <w:pPr>
        <w:pStyle w:val="Bodytext10"/>
        <w:spacing w:after="200"/>
      </w:pPr>
      <w:r>
        <w:t xml:space="preserve">Za objednatele bude k dispozici pro stanovení míst vrtů a jiných technických otázek spojených s průzkumy projektant pan </w:t>
      </w:r>
      <w:proofErr w:type="spellStart"/>
      <w:r w:rsidR="009B73CB">
        <w:t>xxx</w:t>
      </w:r>
      <w:proofErr w:type="spellEnd"/>
      <w:r>
        <w:t xml:space="preserve">, </w:t>
      </w:r>
      <w:hyperlink r:id="rId7" w:history="1">
        <w:proofErr w:type="spellStart"/>
        <w:r w:rsidR="009B73CB">
          <w:rPr>
            <w:lang w:eastAsia="en-US" w:bidi="en-US"/>
          </w:rPr>
          <w:t>xxx</w:t>
        </w:r>
        <w:proofErr w:type="spellEnd"/>
      </w:hyperlink>
      <w:r w:rsidRPr="009B73CB">
        <w:rPr>
          <w:lang w:eastAsia="en-US" w:bidi="en-US"/>
        </w:rPr>
        <w:t>.</w:t>
      </w:r>
    </w:p>
    <w:p w:rsidR="009C022F" w:rsidRDefault="007F3538">
      <w:pPr>
        <w:pStyle w:val="Bodytext10"/>
        <w:spacing w:after="200"/>
      </w:pPr>
      <w:r>
        <w:t>Příloha: cenová nabídka ze dne 25. 08. 2023</w:t>
      </w:r>
    </w:p>
    <w:p w:rsidR="009C022F" w:rsidRDefault="007F3538">
      <w:pPr>
        <w:pStyle w:val="Bodytext10"/>
        <w:spacing w:after="620"/>
      </w:pPr>
      <w:r>
        <w:t>Akceptace:</w:t>
      </w:r>
    </w:p>
    <w:p w:rsidR="009C022F" w:rsidRDefault="007F3538">
      <w:pPr>
        <w:pStyle w:val="Bodytext30"/>
      </w:pPr>
      <w:r>
        <w:t>MĚSTO KROMĚŘÍŽ</w:t>
      </w:r>
    </w:p>
    <w:p w:rsidR="009C022F" w:rsidRDefault="009C022F">
      <w:pPr>
        <w:spacing w:line="1" w:lineRule="exact"/>
      </w:pPr>
    </w:p>
    <w:p w:rsidR="009B73CB" w:rsidRDefault="009B73CB" w:rsidP="009B73CB">
      <w:pPr>
        <w:pStyle w:val="Bodytext10"/>
        <w:spacing w:after="1640"/>
        <w:ind w:left="708" w:firstLine="708"/>
      </w:pPr>
      <w:r>
        <w:t xml:space="preserve">11.09. 2023 </w:t>
      </w:r>
      <w:proofErr w:type="spellStart"/>
      <w:r>
        <w:t>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06.09. 2023 </w:t>
      </w:r>
      <w:proofErr w:type="spellStart"/>
      <w:r>
        <w:t>xxx</w:t>
      </w:r>
      <w:proofErr w:type="spellEnd"/>
    </w:p>
    <w:p w:rsidR="009B73CB" w:rsidRDefault="007F3538">
      <w:pPr>
        <w:pStyle w:val="Bodytext10"/>
        <w:spacing w:after="0"/>
        <w:sectPr w:rsidR="009B73CB">
          <w:type w:val="continuous"/>
          <w:pgSz w:w="11900" w:h="16840"/>
          <w:pgMar w:top="4203" w:right="892" w:bottom="571" w:left="1165" w:header="0" w:footer="3" w:gutter="0"/>
          <w:cols w:space="720"/>
          <w:noEndnote/>
          <w:docGrid w:linePitch="360"/>
        </w:sectPr>
      </w:pPr>
      <w: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 případě, že s uvedením údajů dle předchozí věty nesouhlasíte, sdělte to prosím písemně Městu Kroměříži ve lhůtě do 14 dnů od přijetí tohoto objednávkového/zakázkového listu.</w:t>
      </w:r>
    </w:p>
    <w:p w:rsidR="009B73CB" w:rsidRPr="009B73CB" w:rsidRDefault="009B73CB" w:rsidP="009B73CB">
      <w:pPr>
        <w:pStyle w:val="Heading110"/>
        <w:keepNext/>
        <w:keepLines/>
        <w:spacing w:after="3000"/>
        <w:ind w:left="0"/>
        <w:jc w:val="right"/>
        <w:rPr>
          <w:lang w:val="cs-CZ"/>
        </w:rPr>
      </w:pPr>
      <w:bookmarkStart w:id="0" w:name="bookmark0"/>
      <w:bookmarkStart w:id="1" w:name="bookmark1"/>
      <w:bookmarkStart w:id="2" w:name="bookmark2"/>
      <w:proofErr w:type="spellStart"/>
      <w:r w:rsidRPr="009B73CB">
        <w:rPr>
          <w:color w:val="000000"/>
          <w:lang w:val="cs-CZ"/>
        </w:rPr>
        <w:lastRenderedPageBreak/>
        <w:t>Geo</w:t>
      </w:r>
      <w:proofErr w:type="spellEnd"/>
      <w:r w:rsidRPr="009B73CB">
        <w:rPr>
          <w:color w:val="000000"/>
          <w:lang w:val="cs-CZ"/>
        </w:rPr>
        <w:t xml:space="preserve"> </w:t>
      </w:r>
      <w:proofErr w:type="spellStart"/>
      <w:r w:rsidR="007F3538">
        <w:rPr>
          <w:color w:val="000000"/>
          <w:lang w:val="cs-CZ"/>
        </w:rPr>
        <w:t>E</w:t>
      </w:r>
      <w:r w:rsidRPr="009B73CB">
        <w:rPr>
          <w:b w:val="0"/>
          <w:bCs w:val="0"/>
          <w:color w:val="000000"/>
          <w:lang w:val="cs-CZ"/>
        </w:rPr>
        <w:t>ko</w:t>
      </w:r>
      <w:bookmarkEnd w:id="0"/>
      <w:bookmarkEnd w:id="1"/>
      <w:bookmarkEnd w:id="2"/>
      <w:proofErr w:type="spellEnd"/>
    </w:p>
    <w:p w:rsidR="009B73CB" w:rsidRDefault="009B73CB" w:rsidP="009B73CB">
      <w:pPr>
        <w:pStyle w:val="Heading210"/>
        <w:keepNext/>
        <w:keepLines/>
        <w:spacing w:after="40"/>
      </w:pPr>
      <w:bookmarkStart w:id="3" w:name="bookmark3"/>
      <w:bookmarkStart w:id="4" w:name="bookmark4"/>
      <w:bookmarkStart w:id="5" w:name="bookmark5"/>
      <w:r>
        <w:rPr>
          <w:color w:val="000000"/>
        </w:rPr>
        <w:t>CENOVÁ NABÍDKA</w:t>
      </w:r>
      <w:bookmarkEnd w:id="3"/>
      <w:bookmarkEnd w:id="4"/>
      <w:bookmarkEnd w:id="5"/>
    </w:p>
    <w:p w:rsidR="009B73CB" w:rsidRDefault="009B73CB" w:rsidP="009B73CB">
      <w:pPr>
        <w:pStyle w:val="Bodytext10"/>
        <w:spacing w:line="194" w:lineRule="auto"/>
      </w:pPr>
      <w:r>
        <w:t>na provedení inženýrsko-geologického</w:t>
      </w:r>
      <w:r>
        <w:br/>
        <w:t>průzkumu na akci:</w:t>
      </w:r>
    </w:p>
    <w:p w:rsidR="009B73CB" w:rsidRDefault="009B73CB" w:rsidP="009B73CB">
      <w:pPr>
        <w:pStyle w:val="Heading210"/>
        <w:keepNext/>
        <w:keepLines/>
        <w:spacing w:after="1440"/>
      </w:pPr>
      <w:bookmarkStart w:id="6" w:name="bookmark6"/>
      <w:bookmarkStart w:id="7" w:name="bookmark7"/>
      <w:bookmarkStart w:id="8" w:name="bookmark8"/>
      <w:r>
        <w:rPr>
          <w:color w:val="000000"/>
        </w:rPr>
        <w:t>„Multifunkční hřiště – Hradisko“</w:t>
      </w:r>
      <w:bookmarkEnd w:id="6"/>
      <w:bookmarkEnd w:id="7"/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6"/>
        <w:gridCol w:w="6030"/>
      </w:tblGrid>
      <w:tr w:rsidR="009B73CB" w:rsidTr="00C22123">
        <w:trPr>
          <w:trHeight w:hRule="exact" w:val="1177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spacing w:before="14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Zpracovatel: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3CB" w:rsidRDefault="009B73CB" w:rsidP="00C22123">
            <w:pPr>
              <w:pStyle w:val="Other10"/>
              <w:spacing w:after="120"/>
              <w:rPr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GeoEko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, s.r.o., </w:t>
            </w:r>
            <w:proofErr w:type="spellStart"/>
            <w:r>
              <w:rPr>
                <w:color w:val="000000"/>
                <w:sz w:val="19"/>
                <w:szCs w:val="19"/>
              </w:rPr>
              <w:t>Fáblovka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553, 533 52 Pardubice</w:t>
            </w:r>
          </w:p>
          <w:p w:rsidR="009B73CB" w:rsidRDefault="009B73CB" w:rsidP="00C22123">
            <w:pPr>
              <w:pStyle w:val="Other10"/>
              <w:spacing w:after="12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IČ: 018 28 398</w:t>
            </w:r>
          </w:p>
          <w:p w:rsidR="009B73CB" w:rsidRDefault="009B73CB" w:rsidP="00C22123">
            <w:pPr>
              <w:pStyle w:val="Other10"/>
              <w:spacing w:after="12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tel.: </w:t>
            </w:r>
            <w:proofErr w:type="spellStart"/>
            <w:r>
              <w:rPr>
                <w:color w:val="000000"/>
                <w:sz w:val="19"/>
                <w:szCs w:val="19"/>
              </w:rPr>
              <w:t>xxx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, e-mail: </w:t>
            </w:r>
            <w:hyperlink r:id="rId8" w:history="1">
              <w:r w:rsidRPr="00C96A06">
                <w:rPr>
                  <w:rStyle w:val="Hypertextovodkaz"/>
                  <w:sz w:val="19"/>
                  <w:szCs w:val="19"/>
                  <w:lang w:val="de-AT" w:eastAsia="en-US" w:bidi="en-US"/>
                </w:rPr>
                <w:t>xxx</w:t>
              </w:r>
            </w:hyperlink>
            <w:r w:rsidRPr="002D68A7">
              <w:rPr>
                <w:color w:val="000000"/>
                <w:sz w:val="19"/>
                <w:szCs w:val="19"/>
                <w:lang w:val="de-AT" w:eastAsia="en-US" w:bidi="en-US"/>
              </w:rPr>
              <w:t xml:space="preserve">, </w:t>
            </w:r>
            <w:hyperlink r:id="rId9" w:history="1">
              <w:r w:rsidRPr="002D68A7">
                <w:rPr>
                  <w:color w:val="000000"/>
                  <w:sz w:val="19"/>
                  <w:szCs w:val="19"/>
                  <w:lang w:val="de-AT" w:eastAsia="en-US" w:bidi="en-US"/>
                </w:rPr>
                <w:t>www.geoeko.cz</w:t>
              </w:r>
            </w:hyperlink>
          </w:p>
        </w:tc>
      </w:tr>
      <w:tr w:rsidR="009B73CB" w:rsidTr="00C22123">
        <w:trPr>
          <w:trHeight w:hRule="exact" w:val="817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spacing w:before="12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Zpracoval: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3CB" w:rsidRDefault="00E7439C" w:rsidP="00C22123">
            <w:pPr>
              <w:pStyle w:val="Other10"/>
              <w:spacing w:after="100"/>
              <w:rPr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xxx</w:t>
            </w:r>
            <w:proofErr w:type="spellEnd"/>
          </w:p>
          <w:p w:rsidR="009B73CB" w:rsidRDefault="009B73CB" w:rsidP="00C22123">
            <w:pPr>
              <w:pStyle w:val="Other1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tel.: </w:t>
            </w:r>
            <w:proofErr w:type="spellStart"/>
            <w:r w:rsidR="00E7439C">
              <w:rPr>
                <w:color w:val="000000"/>
                <w:sz w:val="19"/>
                <w:szCs w:val="19"/>
              </w:rPr>
              <w:t>xxx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, e-mail: </w:t>
            </w:r>
            <w:hyperlink r:id="rId10" w:history="1">
              <w:r w:rsidR="00E7439C" w:rsidRPr="00E7439C">
                <w:rPr>
                  <w:color w:val="000000"/>
                  <w:sz w:val="19"/>
                  <w:szCs w:val="19"/>
                  <w:lang w:val="de-AT" w:eastAsia="en-US" w:bidi="en-US"/>
                </w:rPr>
                <w:t>xx</w:t>
              </w:r>
              <w:r w:rsidR="00E7439C">
                <w:rPr>
                  <w:color w:val="000000"/>
                  <w:sz w:val="19"/>
                  <w:szCs w:val="19"/>
                  <w:lang w:val="de-AT" w:eastAsia="en-US" w:bidi="en-US"/>
                </w:rPr>
                <w:t>x</w:t>
              </w:r>
            </w:hyperlink>
          </w:p>
        </w:tc>
      </w:tr>
      <w:tr w:rsidR="009B73CB" w:rsidTr="00C22123">
        <w:trPr>
          <w:trHeight w:hRule="exact" w:val="472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3CB" w:rsidRDefault="009B73CB" w:rsidP="00C22123">
            <w:pPr>
              <w:pStyle w:val="Other1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Datum zpracování: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3CB" w:rsidRDefault="009B73CB" w:rsidP="00C22123">
            <w:pPr>
              <w:pStyle w:val="Other1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25. 8. 2022</w:t>
            </w:r>
          </w:p>
        </w:tc>
      </w:tr>
      <w:tr w:rsidR="009B73CB" w:rsidTr="00C22123">
        <w:trPr>
          <w:trHeight w:hRule="exact" w:val="482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3CB" w:rsidRDefault="009B73CB" w:rsidP="00C22123">
            <w:pPr>
              <w:pStyle w:val="Other1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Platnost cenové nabídky: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3CB" w:rsidRDefault="009B73CB" w:rsidP="00C22123">
            <w:pPr>
              <w:pStyle w:val="Other1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 dní</w:t>
            </w:r>
          </w:p>
        </w:tc>
      </w:tr>
    </w:tbl>
    <w:p w:rsidR="009B73CB" w:rsidRDefault="009B73CB" w:rsidP="009B73CB">
      <w:pPr>
        <w:spacing w:line="1" w:lineRule="exact"/>
        <w:rPr>
          <w:sz w:val="2"/>
          <w:szCs w:val="2"/>
        </w:rPr>
      </w:pPr>
      <w:r>
        <w:br w:type="page"/>
      </w:r>
    </w:p>
    <w:p w:rsidR="009B73CB" w:rsidRDefault="009B73CB" w:rsidP="009B73CB">
      <w:pPr>
        <w:pStyle w:val="Heading110"/>
        <w:keepNext/>
        <w:keepLines/>
        <w:spacing w:after="500"/>
        <w:ind w:left="6460"/>
      </w:pPr>
      <w:bookmarkStart w:id="9" w:name="bookmark10"/>
      <w:bookmarkStart w:id="10" w:name="bookmark11"/>
      <w:bookmarkStart w:id="11" w:name="bookmark9"/>
      <w:r>
        <w:rPr>
          <w:color w:val="000000"/>
        </w:rPr>
        <w:lastRenderedPageBreak/>
        <w:t xml:space="preserve">Geo </w:t>
      </w:r>
      <w:proofErr w:type="spellStart"/>
      <w:r w:rsidR="007F3538">
        <w:rPr>
          <w:b w:val="0"/>
          <w:bCs w:val="0"/>
          <w:color w:val="000000"/>
        </w:rPr>
        <w:t>E</w:t>
      </w:r>
      <w:r>
        <w:rPr>
          <w:b w:val="0"/>
          <w:bCs w:val="0"/>
          <w:color w:val="000000"/>
        </w:rPr>
        <w:t>ko</w:t>
      </w:r>
      <w:bookmarkEnd w:id="9"/>
      <w:bookmarkEnd w:id="10"/>
      <w:bookmarkEnd w:id="11"/>
      <w:proofErr w:type="spellEnd"/>
    </w:p>
    <w:p w:rsidR="009B73CB" w:rsidRDefault="009B73CB" w:rsidP="009B73CB">
      <w:pPr>
        <w:pStyle w:val="Bodytext10"/>
        <w:spacing w:after="220"/>
      </w:pPr>
      <w:r>
        <w:t>Rozpočet inženýrsko-geologických prací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2"/>
        <w:gridCol w:w="922"/>
        <w:gridCol w:w="922"/>
        <w:gridCol w:w="1840"/>
        <w:gridCol w:w="2052"/>
      </w:tblGrid>
      <w:tr w:rsidR="009B73CB" w:rsidTr="00C22123">
        <w:trPr>
          <w:trHeight w:hRule="exact" w:val="558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6"/>
            <w:vAlign w:val="center"/>
          </w:tcPr>
          <w:p w:rsidR="009B73CB" w:rsidRDefault="009B73CB" w:rsidP="00C22123">
            <w:pPr>
              <w:pStyle w:val="Other10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Druh prací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6"/>
            <w:vAlign w:val="bottom"/>
          </w:tcPr>
          <w:p w:rsidR="009B73CB" w:rsidRDefault="009B73CB" w:rsidP="00C22123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měrná jednotka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6"/>
            <w:vAlign w:val="bottom"/>
          </w:tcPr>
          <w:p w:rsidR="009B73CB" w:rsidRDefault="009B73CB" w:rsidP="00C22123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počet jednotek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6"/>
            <w:vAlign w:val="center"/>
          </w:tcPr>
          <w:p w:rsidR="009B73CB" w:rsidRDefault="009B73CB" w:rsidP="00C22123">
            <w:pPr>
              <w:pStyle w:val="Other10"/>
              <w:ind w:firstLine="140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cena za jednotku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AC6"/>
            <w:vAlign w:val="center"/>
          </w:tcPr>
          <w:p w:rsidR="009B73CB" w:rsidRDefault="009B73CB" w:rsidP="00C22123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celkem</w:t>
            </w:r>
          </w:p>
        </w:tc>
      </w:tr>
      <w:tr w:rsidR="009B73CB" w:rsidTr="00C22123">
        <w:trPr>
          <w:trHeight w:hRule="exact" w:val="288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6"/>
          </w:tcPr>
          <w:p w:rsidR="009B73CB" w:rsidRDefault="009B73CB" w:rsidP="00C22123">
            <w:pPr>
              <w:pStyle w:val="Other10"/>
            </w:pPr>
            <w:r>
              <w:rPr>
                <w:b/>
                <w:bCs/>
                <w:color w:val="000000"/>
              </w:rPr>
              <w:t>Terénní práce průzkumu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6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6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6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AC6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</w:tr>
      <w:tr w:rsidR="009B73CB" w:rsidTr="00C22123">
        <w:trPr>
          <w:trHeight w:hRule="exact" w:val="288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</w:pPr>
            <w:r>
              <w:rPr>
                <w:color w:val="000000"/>
              </w:rPr>
              <w:t>2 x průzkumný vrt, hl. 3-5 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jc w:val="center"/>
            </w:pPr>
            <w:proofErr w:type="spellStart"/>
            <w:r>
              <w:rPr>
                <w:color w:val="000000"/>
              </w:rPr>
              <w:t>bm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jc w:val="right"/>
            </w:pPr>
            <w:r>
              <w:rPr>
                <w:color w:val="000000"/>
              </w:rPr>
              <w:t>980 Kč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ind w:left="1180"/>
            </w:pPr>
            <w:r>
              <w:rPr>
                <w:color w:val="000000"/>
              </w:rPr>
              <w:t>9 800 Kč</w:t>
            </w:r>
          </w:p>
        </w:tc>
      </w:tr>
      <w:tr w:rsidR="009B73CB" w:rsidTr="00C22123">
        <w:trPr>
          <w:trHeight w:hRule="exact" w:val="284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</w:pPr>
            <w:r>
              <w:rPr>
                <w:color w:val="000000"/>
              </w:rPr>
              <w:t>2 x dynamická penetrace, hloubka 5 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jc w:val="center"/>
            </w:pPr>
            <w:proofErr w:type="spellStart"/>
            <w:r>
              <w:rPr>
                <w:color w:val="000000"/>
              </w:rPr>
              <w:t>bm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jc w:val="right"/>
            </w:pPr>
            <w:r>
              <w:rPr>
                <w:color w:val="000000"/>
              </w:rPr>
              <w:t>1 260 Kč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ind w:left="1080"/>
            </w:pPr>
            <w:r>
              <w:rPr>
                <w:color w:val="000000"/>
              </w:rPr>
              <w:t>12 600 Kč</w:t>
            </w:r>
          </w:p>
        </w:tc>
      </w:tr>
      <w:tr w:rsidR="009B73CB" w:rsidTr="00C22123">
        <w:trPr>
          <w:trHeight w:hRule="exact" w:val="288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</w:pPr>
            <w:r>
              <w:rPr>
                <w:color w:val="000000"/>
              </w:rPr>
              <w:t>Radonové měření pozemku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jc w:val="center"/>
            </w:pPr>
            <w:r>
              <w:rPr>
                <w:color w:val="000000"/>
              </w:rPr>
              <w:t>soubor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jc w:val="right"/>
            </w:pPr>
            <w:r>
              <w:rPr>
                <w:color w:val="000000"/>
              </w:rPr>
              <w:t>2 900 Kč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ind w:left="1180"/>
            </w:pPr>
            <w:r>
              <w:rPr>
                <w:color w:val="000000"/>
              </w:rPr>
              <w:t>2 900 Kč</w:t>
            </w:r>
          </w:p>
        </w:tc>
      </w:tr>
      <w:tr w:rsidR="009B73CB" w:rsidTr="00C22123">
        <w:trPr>
          <w:trHeight w:hRule="exact" w:val="288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</w:pPr>
            <w:r>
              <w:rPr>
                <w:color w:val="000000"/>
              </w:rPr>
              <w:t>Dopravní náklady pro geologickou službu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jc w:val="center"/>
            </w:pPr>
            <w:r>
              <w:rPr>
                <w:color w:val="000000"/>
              </w:rPr>
              <w:t>km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jc w:val="center"/>
            </w:pPr>
            <w:r>
              <w:rPr>
                <w:color w:val="000000"/>
              </w:rPr>
              <w:t>360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jc w:val="right"/>
            </w:pPr>
            <w:r>
              <w:rPr>
                <w:color w:val="000000"/>
              </w:rPr>
              <w:t>24 Kč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ind w:left="1180"/>
            </w:pPr>
            <w:r>
              <w:rPr>
                <w:color w:val="000000"/>
              </w:rPr>
              <w:t>8 640 Kč</w:t>
            </w:r>
          </w:p>
        </w:tc>
      </w:tr>
      <w:tr w:rsidR="009B73CB" w:rsidTr="00C22123">
        <w:trPr>
          <w:trHeight w:hRule="exact" w:val="302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</w:pPr>
            <w:r>
              <w:rPr>
                <w:color w:val="000000"/>
              </w:rPr>
              <w:t>Vsakovací zkouška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jc w:val="center"/>
            </w:pPr>
            <w:r>
              <w:rPr>
                <w:color w:val="000000"/>
              </w:rPr>
              <w:t>ks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jc w:val="right"/>
            </w:pPr>
            <w:r>
              <w:rPr>
                <w:color w:val="000000"/>
              </w:rPr>
              <w:t>1 400 Kč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ind w:left="1180"/>
            </w:pPr>
            <w:r>
              <w:rPr>
                <w:color w:val="000000"/>
              </w:rPr>
              <w:t>2 800 Kč</w:t>
            </w:r>
          </w:p>
        </w:tc>
      </w:tr>
      <w:tr w:rsidR="009B73CB" w:rsidTr="00C22123">
        <w:trPr>
          <w:trHeight w:hRule="exact" w:val="288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6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6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6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6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AC6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</w:tr>
      <w:tr w:rsidR="009B73CB" w:rsidTr="00C22123">
        <w:trPr>
          <w:trHeight w:hRule="exact" w:val="45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3CB" w:rsidRDefault="009B73CB" w:rsidP="00C22123">
            <w:pPr>
              <w:pStyle w:val="Other10"/>
            </w:pPr>
            <w:r>
              <w:rPr>
                <w:color w:val="000000"/>
              </w:rPr>
              <w:t>Laboratorní zkoušky (klasické indexové vlastnosti, zrnitost)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3CB" w:rsidRDefault="009B73CB" w:rsidP="00C22123">
            <w:pPr>
              <w:pStyle w:val="Other10"/>
              <w:jc w:val="center"/>
            </w:pPr>
            <w:r>
              <w:rPr>
                <w:color w:val="000000"/>
              </w:rPr>
              <w:t>ks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3CB" w:rsidRDefault="009B73CB" w:rsidP="00C22123">
            <w:pPr>
              <w:pStyle w:val="Other10"/>
              <w:ind w:firstLine="360"/>
            </w:pPr>
            <w:r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3CB" w:rsidRDefault="009B73CB" w:rsidP="00C22123">
            <w:pPr>
              <w:pStyle w:val="Other10"/>
              <w:jc w:val="right"/>
            </w:pPr>
            <w:r>
              <w:rPr>
                <w:color w:val="000000"/>
              </w:rPr>
              <w:t>1 700 Kč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3CB" w:rsidRDefault="009B73CB" w:rsidP="00C22123">
            <w:pPr>
              <w:pStyle w:val="Other10"/>
              <w:ind w:left="1180"/>
            </w:pPr>
            <w:r>
              <w:rPr>
                <w:color w:val="000000"/>
              </w:rPr>
              <w:t>5 100 Kč</w:t>
            </w:r>
          </w:p>
        </w:tc>
      </w:tr>
      <w:tr w:rsidR="009B73CB" w:rsidTr="00C22123">
        <w:trPr>
          <w:trHeight w:hRule="exact" w:val="288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3CB" w:rsidRDefault="009B73CB" w:rsidP="00C22123">
            <w:pPr>
              <w:pStyle w:val="Other10"/>
            </w:pPr>
            <w:r>
              <w:rPr>
                <w:color w:val="000000"/>
              </w:rPr>
              <w:t>Laboratorní zkoušky (ulehlost aj.)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3CB" w:rsidRDefault="009B73CB" w:rsidP="00C22123">
            <w:pPr>
              <w:pStyle w:val="Other10"/>
              <w:jc w:val="center"/>
            </w:pPr>
            <w:r>
              <w:rPr>
                <w:color w:val="000000"/>
              </w:rPr>
              <w:t>ks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3CB" w:rsidRDefault="009B73CB" w:rsidP="00C22123">
            <w:pPr>
              <w:pStyle w:val="Other1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3CB" w:rsidRDefault="009B73CB" w:rsidP="00C22123">
            <w:pPr>
              <w:pStyle w:val="Other10"/>
              <w:jc w:val="right"/>
            </w:pPr>
            <w:r>
              <w:rPr>
                <w:color w:val="000000"/>
              </w:rPr>
              <w:t>2 500 Kč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3CB" w:rsidRDefault="009B73CB" w:rsidP="00C22123">
            <w:pPr>
              <w:pStyle w:val="Other10"/>
              <w:ind w:left="1180"/>
            </w:pPr>
            <w:r>
              <w:rPr>
                <w:color w:val="000000"/>
              </w:rPr>
              <w:t>5 000 Kč</w:t>
            </w:r>
          </w:p>
        </w:tc>
      </w:tr>
      <w:tr w:rsidR="009B73CB" w:rsidTr="00C22123">
        <w:trPr>
          <w:trHeight w:hRule="exact" w:val="302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</w:pPr>
            <w:r>
              <w:rPr>
                <w:color w:val="000000"/>
              </w:rPr>
              <w:t>Laboratorní analýza podzemní vody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jc w:val="center"/>
            </w:pPr>
            <w:r>
              <w:rPr>
                <w:color w:val="000000"/>
              </w:rPr>
              <w:t>ks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jc w:val="right"/>
            </w:pPr>
            <w:r>
              <w:rPr>
                <w:color w:val="000000"/>
              </w:rPr>
              <w:t>1 700 Kč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ind w:left="1180"/>
            </w:pPr>
            <w:r>
              <w:rPr>
                <w:color w:val="000000"/>
              </w:rPr>
              <w:t>1 700 Kč</w:t>
            </w:r>
          </w:p>
        </w:tc>
      </w:tr>
      <w:tr w:rsidR="009B73CB" w:rsidTr="00C22123">
        <w:trPr>
          <w:trHeight w:hRule="exact" w:val="284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6"/>
          </w:tcPr>
          <w:p w:rsidR="009B73CB" w:rsidRDefault="009B73CB" w:rsidP="00C22123">
            <w:pPr>
              <w:pStyle w:val="Other10"/>
            </w:pPr>
            <w:r>
              <w:rPr>
                <w:b/>
                <w:bCs/>
                <w:color w:val="000000"/>
              </w:rPr>
              <w:t>Vyhodnocení průzkumu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6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6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6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AC6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</w:tr>
      <w:tr w:rsidR="009B73CB" w:rsidTr="00C22123">
        <w:trPr>
          <w:trHeight w:hRule="exact" w:val="288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</w:pPr>
            <w:r>
              <w:rPr>
                <w:color w:val="000000"/>
              </w:rPr>
              <w:t>Závěrečná zpráva z IG průzkumu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jc w:val="center"/>
            </w:pPr>
            <w:r>
              <w:rPr>
                <w:color w:val="000000"/>
              </w:rPr>
              <w:t>ks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jc w:val="right"/>
            </w:pPr>
            <w:r>
              <w:rPr>
                <w:color w:val="000000"/>
              </w:rPr>
              <w:t>19 500 Kč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ind w:left="1080"/>
            </w:pPr>
            <w:r>
              <w:rPr>
                <w:color w:val="000000"/>
              </w:rPr>
              <w:t>19 500 Kč</w:t>
            </w:r>
          </w:p>
        </w:tc>
      </w:tr>
      <w:tr w:rsidR="009B73CB" w:rsidTr="00C22123">
        <w:trPr>
          <w:trHeight w:hRule="exact" w:val="288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</w:pPr>
            <w:r>
              <w:rPr>
                <w:color w:val="000000"/>
              </w:rPr>
              <w:t>Celkem za inženýrsko-geologický průzkum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ind w:left="1080"/>
            </w:pPr>
            <w:r>
              <w:rPr>
                <w:b/>
                <w:bCs/>
                <w:color w:val="000000"/>
              </w:rPr>
              <w:t>68 040 Kč</w:t>
            </w:r>
          </w:p>
        </w:tc>
      </w:tr>
      <w:tr w:rsidR="009B73CB" w:rsidTr="00C22123">
        <w:trPr>
          <w:trHeight w:hRule="exact" w:val="306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</w:pPr>
            <w:r>
              <w:rPr>
                <w:color w:val="000000"/>
              </w:rPr>
              <w:t>DPH 21 %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3CB" w:rsidRDefault="009B73CB" w:rsidP="00C22123">
            <w:pPr>
              <w:pStyle w:val="Other10"/>
              <w:ind w:left="1080"/>
            </w:pPr>
            <w:r>
              <w:rPr>
                <w:b/>
                <w:bCs/>
                <w:color w:val="000000"/>
              </w:rPr>
              <w:t>14 288 Kč</w:t>
            </w:r>
          </w:p>
        </w:tc>
      </w:tr>
      <w:tr w:rsidR="009B73CB" w:rsidTr="00C22123">
        <w:trPr>
          <w:trHeight w:hRule="exact" w:val="486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CAC6"/>
          </w:tcPr>
          <w:p w:rsidR="009B73CB" w:rsidRDefault="009B73CB" w:rsidP="00C22123">
            <w:pPr>
              <w:pStyle w:val="Other10"/>
            </w:pPr>
            <w:r>
              <w:rPr>
                <w:b/>
                <w:bCs/>
                <w:color w:val="000000"/>
              </w:rPr>
              <w:t>Celkem za inženýrsko-geologický průzkum včetně DPH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CAC6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CAC6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CAC6"/>
          </w:tcPr>
          <w:p w:rsidR="009B73CB" w:rsidRDefault="009B73CB" w:rsidP="00C22123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AC6"/>
            <w:vAlign w:val="center"/>
          </w:tcPr>
          <w:p w:rsidR="009B73CB" w:rsidRDefault="009B73CB" w:rsidP="00C22123">
            <w:pPr>
              <w:pStyle w:val="Other10"/>
              <w:ind w:left="1080"/>
            </w:pPr>
            <w:r>
              <w:rPr>
                <w:b/>
                <w:bCs/>
                <w:color w:val="000000"/>
              </w:rPr>
              <w:t>82 328 Kč</w:t>
            </w:r>
          </w:p>
        </w:tc>
      </w:tr>
    </w:tbl>
    <w:p w:rsidR="009B73CB" w:rsidRDefault="009B73CB" w:rsidP="009B73CB">
      <w:pPr>
        <w:spacing w:after="1139" w:line="1" w:lineRule="exact"/>
      </w:pPr>
    </w:p>
    <w:p w:rsidR="009B73CB" w:rsidRDefault="009B73CB" w:rsidP="009B73CB">
      <w:pPr>
        <w:pStyle w:val="Heading310"/>
        <w:keepNext/>
        <w:keepLines/>
        <w:spacing w:after="220" w:line="240" w:lineRule="auto"/>
        <w:ind w:left="0"/>
      </w:pPr>
      <w:bookmarkStart w:id="12" w:name="bookmark12"/>
      <w:bookmarkStart w:id="13" w:name="bookmark13"/>
      <w:bookmarkStart w:id="14" w:name="bookmark14"/>
      <w:r>
        <w:rPr>
          <w:color w:val="000000"/>
        </w:rPr>
        <w:t>K provedení geologického průzkumu je nezbytná následující součinnost objednatele:</w:t>
      </w:r>
      <w:bookmarkEnd w:id="12"/>
      <w:bookmarkEnd w:id="13"/>
      <w:bookmarkEnd w:id="14"/>
    </w:p>
    <w:p w:rsidR="009B73CB" w:rsidRDefault="009B73CB" w:rsidP="009B73CB">
      <w:pPr>
        <w:pStyle w:val="Heading310"/>
        <w:keepNext/>
        <w:keepLines/>
        <w:spacing w:after="0"/>
      </w:pPr>
      <w:bookmarkStart w:id="15" w:name="bookmark15"/>
      <w:bookmarkStart w:id="16" w:name="bookmark16"/>
      <w:bookmarkStart w:id="17" w:name="bookmark17"/>
      <w:r>
        <w:rPr>
          <w:color w:val="000000"/>
        </w:rPr>
        <w:t>terénní vytyčení míst k provedení průzkumných vrtů</w:t>
      </w:r>
      <w:bookmarkEnd w:id="15"/>
      <w:bookmarkEnd w:id="16"/>
      <w:bookmarkEnd w:id="17"/>
    </w:p>
    <w:p w:rsidR="009B73CB" w:rsidRDefault="009B73CB" w:rsidP="009B73CB">
      <w:pPr>
        <w:pStyle w:val="Heading310"/>
        <w:keepNext/>
        <w:keepLines/>
      </w:pPr>
      <w:bookmarkStart w:id="18" w:name="bookmark18"/>
      <w:bookmarkStart w:id="19" w:name="bookmark19"/>
      <w:bookmarkStart w:id="20" w:name="bookmark20"/>
      <w:r>
        <w:rPr>
          <w:color w:val="000000"/>
        </w:rPr>
        <w:t xml:space="preserve">v případě kolize inženýrských sítí s plánovanými vrty je nutné zajistit vytyčení stávajících </w:t>
      </w:r>
      <w:r w:rsidRPr="002D68A7">
        <w:rPr>
          <w:color w:val="000000"/>
          <w:lang w:eastAsia="en-US" w:bidi="en-US"/>
        </w:rPr>
        <w:t xml:space="preserve">IS </w:t>
      </w:r>
      <w:r>
        <w:rPr>
          <w:color w:val="000000"/>
        </w:rPr>
        <w:t>(po</w:t>
      </w:r>
      <w:r w:rsidR="007F3538">
        <w:rPr>
          <w:color w:val="000000"/>
        </w:rPr>
        <w:t> </w:t>
      </w:r>
      <w:r>
        <w:rPr>
          <w:color w:val="000000"/>
        </w:rPr>
        <w:t>dohodě může zajistit dodavatel prací) zabezpečení přístupu na předmětnou lokalitu</w:t>
      </w:r>
      <w:bookmarkEnd w:id="18"/>
      <w:bookmarkEnd w:id="19"/>
      <w:bookmarkEnd w:id="20"/>
    </w:p>
    <w:p w:rsidR="009B73CB" w:rsidRDefault="009B73CB" w:rsidP="009B73CB">
      <w:pPr>
        <w:jc w:val="center"/>
        <w:rPr>
          <w:sz w:val="2"/>
          <w:szCs w:val="2"/>
        </w:rPr>
      </w:pPr>
    </w:p>
    <w:p w:rsidR="007F3538" w:rsidRDefault="007F3538" w:rsidP="009B73CB">
      <w:pPr>
        <w:pStyle w:val="Picturecaption10"/>
        <w:rPr>
          <w:color w:val="000000"/>
        </w:rPr>
      </w:pPr>
      <w:proofErr w:type="spellStart"/>
      <w:r>
        <w:rPr>
          <w:color w:val="000000"/>
        </w:rPr>
        <w:t>Geo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</w:t>
      </w:r>
      <w:proofErr w:type="spellEnd"/>
      <w:r>
        <w:rPr>
          <w:color w:val="000000"/>
        </w:rPr>
        <w:t>, s. r. o.</w:t>
      </w:r>
    </w:p>
    <w:p w:rsidR="009B73CB" w:rsidRDefault="009B73CB" w:rsidP="009B73CB">
      <w:pPr>
        <w:pStyle w:val="Picturecaption10"/>
      </w:pPr>
      <w:proofErr w:type="spellStart"/>
      <w:r>
        <w:rPr>
          <w:color w:val="000000"/>
        </w:rPr>
        <w:t>Fáblovka</w:t>
      </w:r>
      <w:proofErr w:type="spellEnd"/>
      <w:r>
        <w:rPr>
          <w:color w:val="000000"/>
        </w:rPr>
        <w:t xml:space="preserve"> 553, 533 52 Pardubice </w:t>
      </w:r>
      <w:proofErr w:type="spellStart"/>
      <w:r>
        <w:rPr>
          <w:color w:val="000000"/>
        </w:rPr>
        <w:t>lč</w:t>
      </w:r>
      <w:proofErr w:type="spellEnd"/>
      <w:r>
        <w:rPr>
          <w:color w:val="000000"/>
        </w:rPr>
        <w:t xml:space="preserve">: 01828398 • DIČ: CZ01828398 </w:t>
      </w:r>
      <w:hyperlink r:id="rId11" w:history="1">
        <w:r w:rsidRPr="002D68A7">
          <w:rPr>
            <w:color w:val="000000"/>
            <w:lang w:eastAsia="en-US" w:bidi="en-US"/>
          </w:rPr>
          <w:t>www.geoeko.cz</w:t>
        </w:r>
      </w:hyperlink>
      <w:r w:rsidRPr="002D68A7">
        <w:rPr>
          <w:color w:val="000000"/>
          <w:lang w:eastAsia="en-US" w:bidi="en-US"/>
        </w:rPr>
        <w:t xml:space="preserve"> </w:t>
      </w:r>
      <w:r>
        <w:rPr>
          <w:color w:val="000000"/>
        </w:rPr>
        <w:t xml:space="preserve">• </w:t>
      </w:r>
      <w:r w:rsidR="0068586A">
        <w:t>xxx</w:t>
      </w:r>
      <w:bookmarkStart w:id="21" w:name="_GoBack"/>
      <w:bookmarkEnd w:id="21"/>
    </w:p>
    <w:p w:rsidR="009B73CB" w:rsidRDefault="009B73CB">
      <w:pPr>
        <w:pStyle w:val="Bodytext10"/>
        <w:spacing w:after="0"/>
      </w:pPr>
    </w:p>
    <w:sectPr w:rsidR="009B73CB">
      <w:pgSz w:w="11900" w:h="16840"/>
      <w:pgMar w:top="1174" w:right="1123" w:bottom="3842" w:left="1510" w:header="746" w:footer="34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718" w:rsidRDefault="00BB4718">
      <w:r>
        <w:separator/>
      </w:r>
    </w:p>
  </w:endnote>
  <w:endnote w:type="continuationSeparator" w:id="0">
    <w:p w:rsidR="00BB4718" w:rsidRDefault="00BB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718" w:rsidRDefault="00BB4718"/>
  </w:footnote>
  <w:footnote w:type="continuationSeparator" w:id="0">
    <w:p w:rsidR="00BB4718" w:rsidRDefault="00BB47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2F"/>
    <w:rsid w:val="0068586A"/>
    <w:rsid w:val="007F3538"/>
    <w:rsid w:val="009B73CB"/>
    <w:rsid w:val="009C022F"/>
    <w:rsid w:val="009F0084"/>
    <w:rsid w:val="00BB4718"/>
    <w:rsid w:val="00E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D4A68"/>
  <w15:docId w15:val="{552D6E19-B739-4176-B393-8E0967BB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sz w:val="26"/>
      <w:szCs w:val="26"/>
    </w:rPr>
  </w:style>
  <w:style w:type="paragraph" w:customStyle="1" w:styleId="Bodytext20">
    <w:name w:val="Body text|2"/>
    <w:basedOn w:val="Normln"/>
    <w:link w:val="Bodytext2"/>
    <w:pPr>
      <w:spacing w:after="80"/>
    </w:pPr>
    <w:rPr>
      <w:b/>
      <w:bCs/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80"/>
    </w:pPr>
    <w:rPr>
      <w:sz w:val="17"/>
      <w:szCs w:val="17"/>
    </w:rPr>
  </w:style>
  <w:style w:type="paragraph" w:customStyle="1" w:styleId="Bodytext30">
    <w:name w:val="Body text|3"/>
    <w:basedOn w:val="Normln"/>
    <w:link w:val="Bodytext3"/>
    <w:pPr>
      <w:ind w:left="5920"/>
    </w:pPr>
    <w:rPr>
      <w:rFonts w:ascii="Arial" w:eastAsia="Arial" w:hAnsi="Arial" w:cs="Arial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9B73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73C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B73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3CB"/>
    <w:rPr>
      <w:color w:val="000000"/>
    </w:rPr>
  </w:style>
  <w:style w:type="character" w:customStyle="1" w:styleId="Heading11">
    <w:name w:val="Heading #1|1_"/>
    <w:basedOn w:val="Standardnpsmoodstavce"/>
    <w:link w:val="Heading110"/>
    <w:rsid w:val="009B73CB"/>
    <w:rPr>
      <w:rFonts w:ascii="Arial" w:eastAsia="Arial" w:hAnsi="Arial" w:cs="Arial"/>
      <w:b/>
      <w:bCs/>
      <w:sz w:val="70"/>
      <w:szCs w:val="70"/>
      <w:lang w:val="en-US" w:eastAsia="en-US" w:bidi="en-US"/>
    </w:rPr>
  </w:style>
  <w:style w:type="character" w:customStyle="1" w:styleId="Heading21">
    <w:name w:val="Heading #2|1_"/>
    <w:basedOn w:val="Standardnpsmoodstavce"/>
    <w:link w:val="Heading210"/>
    <w:rsid w:val="009B73CB"/>
    <w:rPr>
      <w:rFonts w:ascii="Arial" w:eastAsia="Arial" w:hAnsi="Arial" w:cs="Arial"/>
      <w:b/>
      <w:bCs/>
      <w:sz w:val="38"/>
      <w:szCs w:val="38"/>
    </w:rPr>
  </w:style>
  <w:style w:type="character" w:customStyle="1" w:styleId="Other1">
    <w:name w:val="Other|1_"/>
    <w:basedOn w:val="Standardnpsmoodstavce"/>
    <w:link w:val="Other10"/>
    <w:rsid w:val="009B73CB"/>
    <w:rPr>
      <w:rFonts w:ascii="Arial" w:eastAsia="Arial" w:hAnsi="Arial" w:cs="Arial"/>
      <w:sz w:val="17"/>
      <w:szCs w:val="17"/>
    </w:rPr>
  </w:style>
  <w:style w:type="character" w:customStyle="1" w:styleId="Heading31">
    <w:name w:val="Heading #3|1_"/>
    <w:basedOn w:val="Standardnpsmoodstavce"/>
    <w:link w:val="Heading310"/>
    <w:rsid w:val="009B73CB"/>
    <w:rPr>
      <w:rFonts w:ascii="Arial" w:eastAsia="Arial" w:hAnsi="Arial" w:cs="Arial"/>
      <w:sz w:val="19"/>
      <w:szCs w:val="19"/>
    </w:rPr>
  </w:style>
  <w:style w:type="character" w:customStyle="1" w:styleId="Picturecaption1">
    <w:name w:val="Picture caption|1_"/>
    <w:basedOn w:val="Standardnpsmoodstavce"/>
    <w:link w:val="Picturecaption10"/>
    <w:rsid w:val="009B73CB"/>
    <w:rPr>
      <w:rFonts w:ascii="Arial" w:eastAsia="Arial" w:hAnsi="Arial" w:cs="Arial"/>
      <w:b/>
      <w:bCs/>
      <w:sz w:val="16"/>
      <w:szCs w:val="16"/>
    </w:rPr>
  </w:style>
  <w:style w:type="paragraph" w:customStyle="1" w:styleId="Heading110">
    <w:name w:val="Heading #1|1"/>
    <w:basedOn w:val="Normln"/>
    <w:link w:val="Heading11"/>
    <w:rsid w:val="009B73CB"/>
    <w:pPr>
      <w:spacing w:after="1750"/>
      <w:ind w:left="3230"/>
      <w:outlineLvl w:val="0"/>
    </w:pPr>
    <w:rPr>
      <w:rFonts w:ascii="Arial" w:eastAsia="Arial" w:hAnsi="Arial" w:cs="Arial"/>
      <w:b/>
      <w:bCs/>
      <w:color w:val="auto"/>
      <w:sz w:val="70"/>
      <w:szCs w:val="70"/>
      <w:lang w:val="en-US" w:eastAsia="en-US" w:bidi="en-US"/>
    </w:rPr>
  </w:style>
  <w:style w:type="paragraph" w:customStyle="1" w:styleId="Heading210">
    <w:name w:val="Heading #2|1"/>
    <w:basedOn w:val="Normln"/>
    <w:link w:val="Heading21"/>
    <w:rsid w:val="009B73CB"/>
    <w:pPr>
      <w:spacing w:after="740"/>
      <w:jc w:val="center"/>
      <w:outlineLvl w:val="1"/>
    </w:pPr>
    <w:rPr>
      <w:rFonts w:ascii="Arial" w:eastAsia="Arial" w:hAnsi="Arial" w:cs="Arial"/>
      <w:b/>
      <w:bCs/>
      <w:color w:val="auto"/>
      <w:sz w:val="38"/>
      <w:szCs w:val="38"/>
    </w:rPr>
  </w:style>
  <w:style w:type="paragraph" w:customStyle="1" w:styleId="Other10">
    <w:name w:val="Other|1"/>
    <w:basedOn w:val="Normln"/>
    <w:link w:val="Other1"/>
    <w:rsid w:val="009B73CB"/>
    <w:rPr>
      <w:rFonts w:ascii="Arial" w:eastAsia="Arial" w:hAnsi="Arial" w:cs="Arial"/>
      <w:color w:val="auto"/>
      <w:sz w:val="17"/>
      <w:szCs w:val="17"/>
    </w:rPr>
  </w:style>
  <w:style w:type="paragraph" w:customStyle="1" w:styleId="Heading310">
    <w:name w:val="Heading #3|1"/>
    <w:basedOn w:val="Normln"/>
    <w:link w:val="Heading31"/>
    <w:rsid w:val="009B73CB"/>
    <w:pPr>
      <w:spacing w:after="160" w:line="254" w:lineRule="auto"/>
      <w:ind w:left="660"/>
      <w:outlineLvl w:val="2"/>
    </w:pPr>
    <w:rPr>
      <w:rFonts w:ascii="Arial" w:eastAsia="Arial" w:hAnsi="Arial" w:cs="Arial"/>
      <w:color w:val="auto"/>
      <w:sz w:val="19"/>
      <w:szCs w:val="19"/>
    </w:rPr>
  </w:style>
  <w:style w:type="paragraph" w:customStyle="1" w:styleId="Picturecaption10">
    <w:name w:val="Picture caption|1"/>
    <w:basedOn w:val="Normln"/>
    <w:link w:val="Picturecaption1"/>
    <w:rsid w:val="009B73CB"/>
    <w:pPr>
      <w:spacing w:line="295" w:lineRule="auto"/>
      <w:jc w:val="center"/>
    </w:pPr>
    <w:rPr>
      <w:rFonts w:ascii="Arial" w:eastAsia="Arial" w:hAnsi="Arial" w:cs="Arial"/>
      <w:b/>
      <w:bCs/>
      <w:color w:val="auto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B73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7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n.dudr@centru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to-kromeriz.cz" TargetMode="External"/><Relationship Id="rId11" Type="http://schemas.openxmlformats.org/officeDocument/2006/relationships/hyperlink" Target="http://www.geoeko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vana.buresova@geoeko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eoe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Nováková Pavlína</cp:lastModifiedBy>
  <cp:revision>2</cp:revision>
  <dcterms:created xsi:type="dcterms:W3CDTF">2023-09-12T11:12:00Z</dcterms:created>
  <dcterms:modified xsi:type="dcterms:W3CDTF">2023-09-12T11:12:00Z</dcterms:modified>
</cp:coreProperties>
</file>