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7B3E" w14:textId="37CDBEC3" w:rsidR="00713801" w:rsidRDefault="00713801">
      <w:pPr>
        <w:rPr>
          <w:b/>
          <w:bCs/>
        </w:rPr>
      </w:pPr>
      <w:r w:rsidRPr="00713801">
        <w:rPr>
          <w:b/>
          <w:bCs/>
        </w:rPr>
        <w:t>PŘÍLOHA Č.2</w:t>
      </w:r>
    </w:p>
    <w:p w14:paraId="2D8198B0" w14:textId="77777777" w:rsidR="00713801" w:rsidRDefault="00713801">
      <w:pPr>
        <w:rPr>
          <w:b/>
          <w:bCs/>
        </w:rPr>
      </w:pPr>
    </w:p>
    <w:p w14:paraId="1B572B47" w14:textId="77777777" w:rsidR="00713801" w:rsidRPr="00713801" w:rsidRDefault="00713801">
      <w:pPr>
        <w:rPr>
          <w:b/>
          <w:bCs/>
        </w:rPr>
      </w:pPr>
    </w:p>
    <w:p w14:paraId="525C5910" w14:textId="46F89F5D" w:rsidR="000F0E7F" w:rsidRDefault="005267F2">
      <w:r>
        <w:t>Popis díla:</w:t>
      </w:r>
    </w:p>
    <w:p w14:paraId="272D2EAD" w14:textId="5DD5CF55" w:rsidR="005267F2" w:rsidRDefault="005267F2">
      <w:pPr>
        <w:rPr>
          <w:b/>
          <w:bCs/>
          <w:u w:val="single"/>
        </w:rPr>
      </w:pPr>
      <w:r w:rsidRPr="005267F2">
        <w:rPr>
          <w:b/>
          <w:bCs/>
          <w:u w:val="single"/>
        </w:rPr>
        <w:t>Rekonstrukce nátěrů herních prvků na dětských hřištích ve správě MČ Praha 21</w:t>
      </w:r>
    </w:p>
    <w:p w14:paraId="4363461A" w14:textId="7F42F456" w:rsidR="005267F2" w:rsidRDefault="005267F2">
      <w:r>
        <w:t>Celkem se jedná o 41 herních prvků různých velikostí a s různým stupněm opotřebení na 8 hřištích. Rekonstrukce musí být provedena kompletním obroušením starých nátěrů včetně poškozené dřevní hmoty</w:t>
      </w:r>
      <w:r w:rsidR="00713801">
        <w:t xml:space="preserve"> a</w:t>
      </w:r>
      <w:r>
        <w:t xml:space="preserve"> vytmelením prasklin širších než 5 mm</w:t>
      </w:r>
      <w:r w:rsidR="00713801">
        <w:t xml:space="preserve"> dřevo - plastovým tmelem</w:t>
      </w:r>
      <w:r>
        <w:t xml:space="preserve">. Nátěry je nutné provést zdravotně nezávadnými barvami určenými do veřejně přístupného exteriéru.                                                                                                                                    </w:t>
      </w:r>
    </w:p>
    <w:p w14:paraId="16CE58D0" w14:textId="77777777" w:rsidR="005267F2" w:rsidRDefault="005267F2">
      <w:r>
        <w:t xml:space="preserve">Součástí prací jsou i drobné opravy na herních prvcích tzn. dotažení či výměna volných spojovacích materiálů a výměna vyhnilých dřevěných prvků konstrukcí. </w:t>
      </w:r>
    </w:p>
    <w:p w14:paraId="3A614760" w14:textId="1B6BF2CE" w:rsidR="005267F2" w:rsidRDefault="005267F2">
      <w:r>
        <w:t>K jakémukoli zásahu do konstrukce herního prvku je nutno doložit „ Prohlášení o shodě“ , formuláře a kontakty na výrobce jsou dostupné na vyžádání v kanceláři OŠK Praha 21.</w:t>
      </w:r>
    </w:p>
    <w:p w14:paraId="0CA3EF63" w14:textId="5BEA9EEE" w:rsidR="00A36D26" w:rsidRPr="005267F2" w:rsidRDefault="00A36D26">
      <w:pPr>
        <w:rPr>
          <w:b/>
          <w:bCs/>
          <w:u w:val="single"/>
        </w:rPr>
      </w:pPr>
      <w:r>
        <w:t xml:space="preserve">Všechny prvky, na kterých budou prováděny opravy, musí po opravě odpovídat normě </w:t>
      </w:r>
      <w:r>
        <w:t>ČSN EN 1176-7</w:t>
      </w:r>
      <w:r>
        <w:t>.</w:t>
      </w:r>
    </w:p>
    <w:sectPr w:rsidR="00A36D26" w:rsidRPr="00526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F2"/>
    <w:rsid w:val="000F0E7F"/>
    <w:rsid w:val="005267F2"/>
    <w:rsid w:val="00713801"/>
    <w:rsid w:val="00A36D26"/>
    <w:rsid w:val="00FB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1AD7"/>
  <w15:chartTrackingRefBased/>
  <w15:docId w15:val="{EC6CB2BE-298B-4B25-A483-2FBC7D56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Saitz Vladimír (ÚMČ Praha 21)</dc:creator>
  <cp:keywords/>
  <dc:description/>
  <cp:lastModifiedBy>Saitz Vladimír (ÚMČ Praha 21)</cp:lastModifiedBy>
  <cp:revision>2</cp:revision>
  <dcterms:created xsi:type="dcterms:W3CDTF">2023-06-08T11:57:00Z</dcterms:created>
  <dcterms:modified xsi:type="dcterms:W3CDTF">2023-06-08T12:36:00Z</dcterms:modified>
</cp:coreProperties>
</file>