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9" w:rsidRDefault="005D5469" w:rsidP="00D91D49">
      <w:pPr>
        <w:tabs>
          <w:tab w:val="left" w:pos="1418"/>
        </w:tabs>
        <w:jc w:val="center"/>
        <w:rPr>
          <w:rFonts w:asciiTheme="minorHAnsi" w:hAnsiTheme="minorHAnsi"/>
          <w:b/>
          <w:sz w:val="28"/>
        </w:rPr>
      </w:pPr>
    </w:p>
    <w:p w:rsidR="004A4657" w:rsidRDefault="00BF226D" w:rsidP="003E684B">
      <w:pPr>
        <w:tabs>
          <w:tab w:val="left" w:pos="1418"/>
        </w:tabs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Dodatek č. 1 k</w:t>
      </w:r>
      <w:r w:rsidR="004A4657">
        <w:rPr>
          <w:rFonts w:asciiTheme="minorHAnsi" w:hAnsiTheme="minorHAnsi"/>
          <w:b/>
          <w:sz w:val="28"/>
        </w:rPr>
        <w:t xml:space="preserve"> Servisní smlouvě pro docházkový systém </w:t>
      </w:r>
    </w:p>
    <w:p w:rsidR="00D91D49" w:rsidRPr="00323B99" w:rsidRDefault="004A4657" w:rsidP="003E684B">
      <w:pPr>
        <w:tabs>
          <w:tab w:val="left" w:pos="1418"/>
        </w:tabs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č. 2015 / 09/ 04</w:t>
      </w:r>
      <w:r w:rsidR="007542D0" w:rsidRPr="00323B99">
        <w:rPr>
          <w:rFonts w:asciiTheme="minorHAnsi" w:hAnsiTheme="minorHAnsi"/>
          <w:b/>
          <w:sz w:val="28"/>
        </w:rPr>
        <w:t xml:space="preserve"> </w:t>
      </w:r>
    </w:p>
    <w:p w:rsidR="00D91D49" w:rsidRPr="00733233" w:rsidRDefault="00D91D49" w:rsidP="003E684B">
      <w:pPr>
        <w:tabs>
          <w:tab w:val="left" w:pos="1418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733233">
        <w:rPr>
          <w:rFonts w:asciiTheme="minorHAnsi" w:hAnsiTheme="minorHAnsi"/>
          <w:b/>
        </w:rPr>
        <w:t xml:space="preserve">uzavřená podle </w:t>
      </w:r>
      <w:r w:rsidR="00210962" w:rsidRPr="00733233">
        <w:rPr>
          <w:rFonts w:asciiTheme="minorHAnsi" w:hAnsiTheme="minorHAnsi"/>
          <w:b/>
        </w:rPr>
        <w:t>Občanského</w:t>
      </w:r>
      <w:r w:rsidRPr="00733233">
        <w:rPr>
          <w:rFonts w:asciiTheme="minorHAnsi" w:hAnsiTheme="minorHAnsi"/>
          <w:b/>
        </w:rPr>
        <w:t xml:space="preserve"> zákoníku č. </w:t>
      </w:r>
      <w:r w:rsidR="00210962" w:rsidRPr="00733233">
        <w:rPr>
          <w:rFonts w:asciiTheme="minorHAnsi" w:hAnsiTheme="minorHAnsi"/>
          <w:b/>
        </w:rPr>
        <w:t>89</w:t>
      </w:r>
      <w:r w:rsidRPr="00733233">
        <w:rPr>
          <w:rFonts w:asciiTheme="minorHAnsi" w:hAnsiTheme="minorHAnsi"/>
          <w:b/>
        </w:rPr>
        <w:t>/</w:t>
      </w:r>
      <w:r w:rsidR="00210962" w:rsidRPr="00733233">
        <w:rPr>
          <w:rFonts w:asciiTheme="minorHAnsi" w:hAnsiTheme="minorHAnsi"/>
          <w:b/>
        </w:rPr>
        <w:t>2012</w:t>
      </w:r>
      <w:r w:rsidRPr="00733233">
        <w:rPr>
          <w:rFonts w:asciiTheme="minorHAnsi" w:hAnsiTheme="minorHAnsi"/>
          <w:b/>
        </w:rPr>
        <w:t xml:space="preserve"> Sb.,</w:t>
      </w:r>
    </w:p>
    <w:p w:rsidR="005D5469" w:rsidRPr="00BF226D" w:rsidRDefault="00D91D49" w:rsidP="003E684B">
      <w:pPr>
        <w:tabs>
          <w:tab w:val="left" w:pos="1418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733233">
        <w:rPr>
          <w:rFonts w:asciiTheme="minorHAnsi" w:hAnsiTheme="minorHAnsi"/>
          <w:b/>
        </w:rPr>
        <w:t>ve znění pozdějších předpisů</w:t>
      </w:r>
    </w:p>
    <w:p w:rsidR="003E684B" w:rsidRDefault="003E684B" w:rsidP="003E684B">
      <w:pPr>
        <w:pStyle w:val="Odstavecseseznamem"/>
        <w:tabs>
          <w:tab w:val="left" w:pos="1418"/>
        </w:tabs>
        <w:spacing w:after="0"/>
        <w:ind w:left="0"/>
        <w:rPr>
          <w:rFonts w:asciiTheme="minorHAnsi" w:hAnsiTheme="minorHAnsi"/>
          <w:b/>
        </w:rPr>
      </w:pPr>
    </w:p>
    <w:p w:rsidR="00C66AD0" w:rsidRDefault="00C66AD0" w:rsidP="00C66AD0">
      <w:pPr>
        <w:tabs>
          <w:tab w:val="left" w:pos="1418"/>
        </w:tabs>
        <w:jc w:val="center"/>
        <w:rPr>
          <w:rFonts w:asciiTheme="minorHAnsi" w:hAnsiTheme="minorHAnsi" w:cs="Arial"/>
          <w:b/>
          <w:snapToGrid w:val="0"/>
        </w:rPr>
      </w:pPr>
    </w:p>
    <w:p w:rsidR="00C66AD0" w:rsidRDefault="00C66AD0" w:rsidP="00C66AD0">
      <w:pPr>
        <w:pStyle w:val="Bezmezer"/>
        <w:ind w:left="2832" w:firstLine="708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          ČLÁNEK I.</w:t>
      </w:r>
    </w:p>
    <w:p w:rsidR="00C66AD0" w:rsidRPr="00C66AD0" w:rsidRDefault="00C66AD0" w:rsidP="00C66AD0">
      <w:pPr>
        <w:tabs>
          <w:tab w:val="left" w:pos="1418"/>
        </w:tabs>
        <w:jc w:val="center"/>
      </w:pPr>
      <w:r>
        <w:t>Účastníci smluvního vztahu</w:t>
      </w:r>
    </w:p>
    <w:p w:rsidR="00C66AD0" w:rsidRDefault="00C66AD0" w:rsidP="00C66AD0">
      <w:pPr>
        <w:pStyle w:val="Odstavecseseznamem1"/>
        <w:tabs>
          <w:tab w:val="left" w:pos="1418"/>
        </w:tabs>
        <w:spacing w:after="0"/>
        <w:rPr>
          <w:b/>
        </w:rPr>
      </w:pP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  <w:b/>
        </w:rPr>
        <w:t xml:space="preserve">Česká republika - Úřad práce České republiky </w:t>
      </w: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>se sídlem Dobrovského 1278/25, 170 00 Praha 7</w:t>
      </w: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 xml:space="preserve">zastoupený Ing. Josefem </w:t>
      </w:r>
      <w:proofErr w:type="spellStart"/>
      <w:r>
        <w:rPr>
          <w:rFonts w:cs="Arial"/>
        </w:rPr>
        <w:t>Bürgerem</w:t>
      </w:r>
      <w:proofErr w:type="spellEnd"/>
      <w:r>
        <w:rPr>
          <w:rFonts w:cs="Arial"/>
        </w:rPr>
        <w:t xml:space="preserve">, ředitelem ÚP ČR </w:t>
      </w:r>
      <w:proofErr w:type="spellStart"/>
      <w:r>
        <w:rPr>
          <w:rFonts w:cs="Arial"/>
        </w:rPr>
        <w:t>KrP</w:t>
      </w:r>
      <w:proofErr w:type="spellEnd"/>
      <w:r>
        <w:rPr>
          <w:rFonts w:cs="Arial"/>
        </w:rPr>
        <w:t xml:space="preserve"> v Brně</w:t>
      </w: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6564D4">
        <w:rPr>
          <w:rFonts w:cs="Arial"/>
        </w:rPr>
        <w:t>xxx</w:t>
      </w:r>
      <w:proofErr w:type="spellEnd"/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>číslo účtu:</w:t>
      </w:r>
      <w:r w:rsidR="006564D4">
        <w:rPr>
          <w:rFonts w:cs="Arial"/>
        </w:rPr>
        <w:t xml:space="preserve"> </w:t>
      </w:r>
      <w:proofErr w:type="spellStart"/>
      <w:r w:rsidR="006564D4">
        <w:rPr>
          <w:rFonts w:cs="Arial"/>
        </w:rPr>
        <w:t>xxx</w:t>
      </w:r>
      <w:proofErr w:type="spellEnd"/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>IČ: 72496991</w:t>
      </w: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>DIČ: není plátcem DPH</w:t>
      </w:r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  <w:r>
        <w:rPr>
          <w:rFonts w:cs="Arial"/>
        </w:rPr>
        <w:t xml:space="preserve">datová schránka: </w:t>
      </w:r>
      <w:proofErr w:type="spellStart"/>
      <w:r>
        <w:rPr>
          <w:rFonts w:cs="Arial"/>
        </w:rPr>
        <w:t>syyztwe</w:t>
      </w:r>
      <w:proofErr w:type="spellEnd"/>
    </w:p>
    <w:p w:rsidR="00C66AD0" w:rsidRDefault="00C66AD0" w:rsidP="00C66AD0">
      <w:pPr>
        <w:spacing w:after="0" w:line="100" w:lineRule="atLeast"/>
        <w:jc w:val="both"/>
        <w:rPr>
          <w:rFonts w:cs="Arial"/>
        </w:rPr>
      </w:pPr>
    </w:p>
    <w:p w:rsidR="00C66AD0" w:rsidRDefault="00C66AD0" w:rsidP="00C66AD0">
      <w:pPr>
        <w:widowControl w:val="0"/>
        <w:spacing w:after="0" w:line="100" w:lineRule="atLeast"/>
      </w:pPr>
      <w:r>
        <w:t>Doručovací a fakturační adresa:</w:t>
      </w:r>
    </w:p>
    <w:p w:rsidR="00C66AD0" w:rsidRDefault="00C66AD0" w:rsidP="00C66AD0">
      <w:pPr>
        <w:widowControl w:val="0"/>
        <w:spacing w:after="0" w:line="100" w:lineRule="atLeast"/>
      </w:pPr>
      <w:r>
        <w:t xml:space="preserve">      </w:t>
      </w:r>
      <w:r>
        <w:tab/>
      </w:r>
      <w:r>
        <w:tab/>
        <w:t>Česká republika – Úřad práce České republiky</w:t>
      </w:r>
    </w:p>
    <w:p w:rsidR="00C66AD0" w:rsidRDefault="00C66AD0" w:rsidP="00C66AD0">
      <w:pPr>
        <w:widowControl w:val="0"/>
        <w:spacing w:after="0" w:line="100" w:lineRule="atLeast"/>
        <w:rPr>
          <w:rFonts w:ascii="Arial" w:hAnsi="Arial" w:cs="Arial"/>
        </w:rPr>
      </w:pPr>
      <w:r>
        <w:tab/>
      </w:r>
      <w:r>
        <w:tab/>
        <w:t>Krajská pobočka Úřadu práce České republiky v Brně</w:t>
      </w:r>
    </w:p>
    <w:p w:rsidR="00C66AD0" w:rsidRDefault="00C66AD0" w:rsidP="00C66AD0">
      <w:pPr>
        <w:widowControl w:val="0"/>
        <w:spacing w:after="0" w:line="100" w:lineRule="atLeast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Polní 1011/37, 659 59 Brno</w:t>
      </w:r>
      <w:r>
        <w:tab/>
      </w:r>
    </w:p>
    <w:p w:rsidR="00C66AD0" w:rsidRDefault="00C66AD0" w:rsidP="00C66AD0">
      <w:pPr>
        <w:spacing w:after="0"/>
        <w:rPr>
          <w:b/>
        </w:rPr>
      </w:pPr>
      <w:r>
        <w:rPr>
          <w:b/>
        </w:rPr>
        <w:t>Kontaktní osoba zadavatele</w:t>
      </w:r>
    </w:p>
    <w:p w:rsidR="00C66AD0" w:rsidRDefault="006A0DB0" w:rsidP="00C66AD0">
      <w:pPr>
        <w:spacing w:after="0"/>
      </w:pPr>
      <w:r>
        <w:rPr>
          <w:b/>
        </w:rPr>
        <w:t>xxxxxxxxxxxxxxxxxxxxxxxxx</w:t>
      </w:r>
    </w:p>
    <w:p w:rsidR="00C66AD0" w:rsidRDefault="00C66AD0" w:rsidP="00C66AD0">
      <w:pPr>
        <w:spacing w:after="0"/>
      </w:pPr>
      <w:r>
        <w:t xml:space="preserve">tel: </w:t>
      </w:r>
      <w:proofErr w:type="spellStart"/>
      <w:r w:rsidR="006564D4">
        <w:t>xxx</w:t>
      </w:r>
      <w:proofErr w:type="spellEnd"/>
    </w:p>
    <w:p w:rsidR="00C66AD0" w:rsidRDefault="00C66AD0" w:rsidP="00C66AD0">
      <w:pPr>
        <w:spacing w:after="0"/>
      </w:pPr>
      <w:r>
        <w:t xml:space="preserve">e-mail: </w:t>
      </w:r>
      <w:proofErr w:type="spellStart"/>
      <w:r w:rsidR="006564D4">
        <w:t>xxx</w:t>
      </w:r>
      <w:proofErr w:type="spellEnd"/>
      <w:r>
        <w:t xml:space="preserve"> </w:t>
      </w:r>
    </w:p>
    <w:p w:rsidR="00C66AD0" w:rsidRDefault="00C66AD0" w:rsidP="00C66AD0">
      <w:pPr>
        <w:spacing w:after="0"/>
      </w:pPr>
    </w:p>
    <w:p w:rsidR="00C66AD0" w:rsidRDefault="00C66AD0" w:rsidP="00C66AD0">
      <w:pPr>
        <w:spacing w:after="0"/>
      </w:pPr>
      <w:r>
        <w:t>(dále jen „Uživatel“)</w:t>
      </w:r>
    </w:p>
    <w:p w:rsidR="00C66AD0" w:rsidRDefault="00C66AD0" w:rsidP="00C66AD0"/>
    <w:p w:rsidR="00C66AD0" w:rsidRDefault="00C66AD0" w:rsidP="00C66AD0">
      <w:r>
        <w:t>a</w:t>
      </w:r>
    </w:p>
    <w:p w:rsidR="00C66AD0" w:rsidRDefault="00C66AD0" w:rsidP="00C66AD0">
      <w:pPr>
        <w:spacing w:after="0"/>
      </w:pPr>
    </w:p>
    <w:p w:rsidR="00C66AD0" w:rsidRDefault="00C66AD0" w:rsidP="00C66AD0">
      <w:pPr>
        <w:tabs>
          <w:tab w:val="left" w:pos="1418"/>
        </w:tabs>
        <w:spacing w:after="0"/>
      </w:pPr>
      <w:r>
        <w:t>Název:</w:t>
      </w:r>
      <w:r>
        <w:tab/>
      </w:r>
      <w:r>
        <w:rPr>
          <w:b/>
        </w:rPr>
        <w:t>Ing. Vladimír Zavřel – Z - WARE</w:t>
      </w:r>
    </w:p>
    <w:p w:rsidR="00C66AD0" w:rsidRDefault="00C66AD0" w:rsidP="00E93BB9">
      <w:pPr>
        <w:tabs>
          <w:tab w:val="left" w:pos="1418"/>
        </w:tabs>
        <w:spacing w:after="0"/>
      </w:pPr>
      <w:r>
        <w:t>Sídlo:</w:t>
      </w:r>
      <w:r>
        <w:tab/>
      </w:r>
      <w:proofErr w:type="spellStart"/>
      <w:r w:rsidR="00E93BB9">
        <w:t>xxxxxxxxxxxxx</w:t>
      </w:r>
      <w:proofErr w:type="spellEnd"/>
    </w:p>
    <w:p w:rsidR="00C66AD0" w:rsidRDefault="00C66AD0" w:rsidP="00C66AD0">
      <w:pPr>
        <w:tabs>
          <w:tab w:val="left" w:pos="1418"/>
        </w:tabs>
        <w:spacing w:after="0"/>
      </w:pPr>
      <w:r>
        <w:t>IČO:</w:t>
      </w:r>
      <w:r>
        <w:tab/>
        <w:t>15564894</w:t>
      </w:r>
    </w:p>
    <w:p w:rsidR="00C66AD0" w:rsidRDefault="00C66AD0" w:rsidP="00C66AD0">
      <w:pPr>
        <w:tabs>
          <w:tab w:val="left" w:pos="1418"/>
        </w:tabs>
        <w:spacing w:after="0"/>
      </w:pPr>
      <w:r>
        <w:t>DIČ:</w:t>
      </w:r>
      <w:r>
        <w:tab/>
        <w:t>CZ5805222500</w:t>
      </w:r>
    </w:p>
    <w:p w:rsidR="00C66AD0" w:rsidRDefault="00C66AD0" w:rsidP="00C66AD0">
      <w:pPr>
        <w:spacing w:after="0"/>
      </w:pPr>
      <w:r>
        <w:t xml:space="preserve">Bankovní spojení: </w:t>
      </w:r>
      <w:proofErr w:type="spellStart"/>
      <w:r w:rsidR="006564D4">
        <w:t>xxx</w:t>
      </w:r>
      <w:proofErr w:type="spellEnd"/>
    </w:p>
    <w:p w:rsidR="00C66AD0" w:rsidRDefault="00C66AD0" w:rsidP="00C66AD0">
      <w:pPr>
        <w:spacing w:after="0"/>
      </w:pPr>
      <w:r>
        <w:t xml:space="preserve">Ve věcech smluvních oprávněn jednat: </w:t>
      </w:r>
      <w:r>
        <w:rPr>
          <w:b/>
        </w:rPr>
        <w:t>Ing. Vladimír Zavřel</w:t>
      </w:r>
    </w:p>
    <w:p w:rsidR="00C66AD0" w:rsidRDefault="00C66AD0" w:rsidP="00C66AD0">
      <w:pPr>
        <w:spacing w:after="0"/>
      </w:pPr>
      <w:r>
        <w:t xml:space="preserve">Ve věcech technických oprávněn jednat: </w:t>
      </w:r>
      <w:r>
        <w:rPr>
          <w:b/>
        </w:rPr>
        <w:t>Ing. Vladimír Zavřel</w:t>
      </w:r>
    </w:p>
    <w:p w:rsidR="00C66AD0" w:rsidRDefault="00C66AD0" w:rsidP="00C66AD0">
      <w:pPr>
        <w:spacing w:after="0"/>
      </w:pPr>
      <w:r>
        <w:t>(dále jen „Poskytovatel“)</w:t>
      </w:r>
    </w:p>
    <w:p w:rsidR="001439D0" w:rsidRDefault="001439D0" w:rsidP="00C66AD0">
      <w:pPr>
        <w:pStyle w:val="Bezmezer"/>
        <w:ind w:left="2832" w:firstLine="708"/>
      </w:pPr>
      <w:bookmarkStart w:id="0" w:name="_GoBack"/>
      <w:bookmarkEnd w:id="0"/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C66AD0">
      <w:pPr>
        <w:pStyle w:val="Bezmezer"/>
        <w:ind w:left="2832" w:firstLine="708"/>
      </w:pPr>
    </w:p>
    <w:p w:rsidR="00C66AD0" w:rsidRDefault="00C66AD0" w:rsidP="004A4657">
      <w:pPr>
        <w:pStyle w:val="Bezmezer"/>
        <w:jc w:val="both"/>
        <w:rPr>
          <w:rFonts w:cs="Arial"/>
          <w:snapToGrid w:val="0"/>
        </w:rPr>
      </w:pPr>
    </w:p>
    <w:p w:rsidR="00C66AD0" w:rsidRDefault="00C66AD0" w:rsidP="004A4657">
      <w:pPr>
        <w:pStyle w:val="Bezmezer"/>
        <w:jc w:val="both"/>
        <w:rPr>
          <w:rFonts w:cs="Arial"/>
          <w:snapToGrid w:val="0"/>
        </w:rPr>
      </w:pPr>
    </w:p>
    <w:p w:rsidR="004A4657" w:rsidRDefault="004A4657" w:rsidP="004A4657">
      <w:pPr>
        <w:pStyle w:val="Bezmezer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Výše uvedené smluvní strany se dnem podpisu této smlouvy </w:t>
      </w:r>
      <w:proofErr w:type="gramStart"/>
      <w:r>
        <w:rPr>
          <w:rFonts w:cs="Arial"/>
          <w:snapToGrid w:val="0"/>
        </w:rPr>
        <w:t>dohodly t a k t o :</w:t>
      </w:r>
      <w:proofErr w:type="gramEnd"/>
    </w:p>
    <w:p w:rsidR="00C66AD0" w:rsidRDefault="00C66AD0" w:rsidP="004A4657">
      <w:pPr>
        <w:pStyle w:val="Bezmezer"/>
        <w:jc w:val="both"/>
        <w:rPr>
          <w:rFonts w:cs="Arial"/>
          <w:snapToGrid w:val="0"/>
        </w:rPr>
      </w:pPr>
    </w:p>
    <w:p w:rsidR="004A4657" w:rsidRDefault="004A4657" w:rsidP="004A4657">
      <w:pPr>
        <w:pStyle w:val="Bezmezer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</w:p>
    <w:p w:rsidR="004A4657" w:rsidRDefault="004A4657" w:rsidP="004A4657">
      <w:pPr>
        <w:pStyle w:val="Bezmezer"/>
        <w:ind w:left="2832" w:firstLine="708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          ČLÁNEK II.</w:t>
      </w:r>
    </w:p>
    <w:p w:rsidR="004A4657" w:rsidRDefault="004A4657" w:rsidP="004A4657">
      <w:pPr>
        <w:pStyle w:val="Bezmezer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Předmět dodatku</w:t>
      </w:r>
    </w:p>
    <w:p w:rsidR="004A4657" w:rsidRDefault="004A4657" w:rsidP="004A4657">
      <w:pPr>
        <w:pStyle w:val="Bezmezer"/>
        <w:jc w:val="both"/>
        <w:rPr>
          <w:rFonts w:cs="Arial"/>
          <w:snapToGrid w:val="0"/>
        </w:rPr>
      </w:pPr>
    </w:p>
    <w:p w:rsidR="004A4657" w:rsidRDefault="004A4657" w:rsidP="004A4657">
      <w:pPr>
        <w:pStyle w:val="Bezmezer"/>
        <w:spacing w:after="120"/>
        <w:ind w:left="284" w:hanging="284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1.  Smluvní strany se dohodly na uzavření dodatku č. 1 k servisní smlouvě ze dne 8. 10. 2015.</w:t>
      </w:r>
    </w:p>
    <w:p w:rsidR="004A4657" w:rsidRDefault="004A4657" w:rsidP="004A4657">
      <w:pPr>
        <w:pStyle w:val="Bezmezer"/>
        <w:spacing w:after="120"/>
        <w:ind w:left="284" w:hanging="284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2.  Smluvní strany se dohodly na změně ujednání článku II. předmět smlouvy a místo plnění takto:</w:t>
      </w:r>
    </w:p>
    <w:p w:rsidR="00C66AD0" w:rsidRDefault="00C66AD0" w:rsidP="004A4657">
      <w:pPr>
        <w:pStyle w:val="Bezmezer"/>
        <w:spacing w:after="120"/>
        <w:ind w:left="284" w:hanging="284"/>
        <w:jc w:val="both"/>
        <w:rPr>
          <w:rFonts w:cs="Calibri"/>
          <w:snapToGrid w:val="0"/>
        </w:rPr>
      </w:pPr>
    </w:p>
    <w:p w:rsidR="004A4657" w:rsidRDefault="004A4657" w:rsidP="004A4657">
      <w:pPr>
        <w:spacing w:after="120"/>
        <w:ind w:left="709" w:hanging="709"/>
        <w:jc w:val="both"/>
      </w:pPr>
      <w:r>
        <w:rPr>
          <w:rFonts w:cs="Calibri"/>
          <w:snapToGrid w:val="0"/>
        </w:rPr>
        <w:tab/>
        <w:t>„</w:t>
      </w:r>
      <w:r>
        <w:rPr>
          <w:b/>
        </w:rPr>
        <w:t xml:space="preserve">Předmětem servisní smlouvy je pravidelná i nepravidelná údržba SW i HW docházkového systému v rámci záručního a pozáručního servisu pro zaměstnance </w:t>
      </w:r>
      <w:proofErr w:type="spellStart"/>
      <w:r>
        <w:rPr>
          <w:b/>
        </w:rPr>
        <w:t>KrP</w:t>
      </w:r>
      <w:proofErr w:type="spellEnd"/>
      <w:r>
        <w:rPr>
          <w:b/>
        </w:rPr>
        <w:t xml:space="preserve"> v Brně a zaměstnance KOP Brno-město</w:t>
      </w:r>
      <w:r>
        <w:t xml:space="preserve">, kteří jsou dislokování v objektech v Brně - Polní 1011/37, Křenová 111/25 a Palackého třída 425/89. </w:t>
      </w:r>
    </w:p>
    <w:p w:rsidR="00C66AD0" w:rsidRPr="004A4657" w:rsidRDefault="00C66AD0" w:rsidP="004A4657">
      <w:pPr>
        <w:spacing w:after="120"/>
        <w:ind w:left="709" w:hanging="709"/>
        <w:jc w:val="both"/>
        <w:rPr>
          <w:bCs/>
        </w:rPr>
      </w:pPr>
    </w:p>
    <w:p w:rsidR="004A4657" w:rsidRDefault="004A4657" w:rsidP="004A4657">
      <w:pPr>
        <w:pStyle w:val="Bezmezer"/>
        <w:spacing w:after="12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 </w:t>
      </w:r>
      <w:r>
        <w:rPr>
          <w:rFonts w:cs="Calibri"/>
          <w:snapToGrid w:val="0"/>
        </w:rPr>
        <w:t>Ostatní ujednání ve smlouvě zůstávají v platnosti bez změny.</w:t>
      </w:r>
    </w:p>
    <w:p w:rsidR="004A4657" w:rsidRDefault="004A4657" w:rsidP="004A4657">
      <w:pPr>
        <w:pStyle w:val="Bezmezer"/>
        <w:spacing w:after="120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ab/>
      </w:r>
    </w:p>
    <w:p w:rsidR="004A4657" w:rsidRDefault="004A4657" w:rsidP="004A4657">
      <w:pPr>
        <w:pStyle w:val="Bezmezer"/>
        <w:spacing w:after="120"/>
        <w:jc w:val="both"/>
        <w:rPr>
          <w:rFonts w:cs="Calibri"/>
          <w:snapToGrid w:val="0"/>
        </w:rPr>
      </w:pPr>
    </w:p>
    <w:p w:rsidR="004A4657" w:rsidRDefault="004A4657" w:rsidP="004A4657">
      <w:pPr>
        <w:pStyle w:val="Bezmezer"/>
        <w:jc w:val="center"/>
        <w:rPr>
          <w:rFonts w:cs="Calibri"/>
          <w:b/>
          <w:snapToGrid w:val="0"/>
        </w:rPr>
      </w:pPr>
      <w:r>
        <w:rPr>
          <w:rFonts w:cs="Calibri"/>
          <w:b/>
          <w:snapToGrid w:val="0"/>
        </w:rPr>
        <w:t>ČLÁNEK III.</w:t>
      </w:r>
    </w:p>
    <w:p w:rsidR="004A4657" w:rsidRDefault="004A4657" w:rsidP="004A4657">
      <w:pPr>
        <w:pStyle w:val="Bezmezer"/>
        <w:jc w:val="center"/>
        <w:rPr>
          <w:rFonts w:cs="Calibri"/>
          <w:snapToGrid w:val="0"/>
        </w:rPr>
      </w:pPr>
      <w:r>
        <w:rPr>
          <w:rFonts w:cs="Calibri"/>
          <w:snapToGrid w:val="0"/>
        </w:rPr>
        <w:t>Závěrečná ustanovení</w:t>
      </w:r>
    </w:p>
    <w:p w:rsidR="004A4657" w:rsidRDefault="004A4657" w:rsidP="004A4657">
      <w:pPr>
        <w:pStyle w:val="Bezmezer"/>
        <w:jc w:val="both"/>
        <w:rPr>
          <w:rFonts w:cs="Calibri"/>
          <w:snapToGrid w:val="0"/>
        </w:rPr>
      </w:pPr>
    </w:p>
    <w:p w:rsidR="004A4657" w:rsidRPr="004A4657" w:rsidRDefault="004A4657" w:rsidP="004A4657">
      <w:pPr>
        <w:pStyle w:val="Bezmezer"/>
        <w:numPr>
          <w:ilvl w:val="0"/>
          <w:numId w:val="26"/>
        </w:numPr>
        <w:ind w:left="284" w:hanging="284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Tento dodatek č. 1 smlouvy nabývá platnosti a účinnosti dnem podpisu smluvních stran.</w:t>
      </w:r>
    </w:p>
    <w:p w:rsidR="004A4657" w:rsidRDefault="004A4657" w:rsidP="004A4657">
      <w:pPr>
        <w:pStyle w:val="Bezmezer"/>
        <w:ind w:left="284"/>
        <w:jc w:val="both"/>
        <w:rPr>
          <w:rFonts w:cs="Calibri"/>
          <w:snapToGrid w:val="0"/>
        </w:rPr>
      </w:pPr>
    </w:p>
    <w:p w:rsidR="004A4657" w:rsidRDefault="004A4657" w:rsidP="004A4657">
      <w:pPr>
        <w:pStyle w:val="Bezmezer"/>
        <w:numPr>
          <w:ilvl w:val="0"/>
          <w:numId w:val="26"/>
        </w:numPr>
        <w:spacing w:after="120"/>
        <w:ind w:left="284" w:hanging="284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Dodatek č. 1 je sepsán ve čtyřech stejnopisech s platností originálu, z nichž obě smluvní strany obdrží po dvou stejnopisech.</w:t>
      </w:r>
    </w:p>
    <w:p w:rsidR="004A4657" w:rsidRDefault="004A4657" w:rsidP="004A4657">
      <w:pPr>
        <w:pStyle w:val="Bezmezer"/>
        <w:numPr>
          <w:ilvl w:val="0"/>
          <w:numId w:val="26"/>
        </w:numPr>
        <w:spacing w:after="120"/>
        <w:ind w:left="284" w:hanging="284"/>
        <w:jc w:val="both"/>
        <w:rPr>
          <w:rFonts w:cs="Calibri"/>
          <w:snapToGrid w:val="0"/>
        </w:rPr>
      </w:pPr>
      <w:r>
        <w:rPr>
          <w:rFonts w:cs="Arial"/>
          <w:snapToGrid w:val="0"/>
        </w:rPr>
        <w:t>Obě smluvní strany závazně prohlašují, že tento dodatek č. 1 uvedené smlouvy uzavřely na základě svého svobodného, vážného, určitého a srozumitelného projevu vůle, nikoli v tísni, ani za nápadně nevýhodných podmínek, což stvrzují podepsáním této smlouvy.</w:t>
      </w:r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  <w:rPr>
          <w:rFonts w:ascii="Times New Roman" w:hAnsi="Times New Roman"/>
        </w:rPr>
      </w:pPr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</w:pPr>
      <w:r>
        <w:t xml:space="preserve">V Brně dne      </w:t>
      </w:r>
      <w:r w:rsidR="006564D4">
        <w:t>1.9.2016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V </w:t>
      </w:r>
      <w:r w:rsidR="00C66AD0">
        <w:t>Brně</w:t>
      </w:r>
      <w:r>
        <w:t xml:space="preserve"> dne </w:t>
      </w:r>
      <w:proofErr w:type="gramStart"/>
      <w:r w:rsidR="006564D4">
        <w:t>24.8.2016</w:t>
      </w:r>
      <w:proofErr w:type="gramEnd"/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</w:pPr>
    </w:p>
    <w:p w:rsidR="004A4657" w:rsidRDefault="00C66AD0" w:rsidP="004A4657">
      <w:pPr>
        <w:pStyle w:val="Bezmezer"/>
      </w:pPr>
      <w:r>
        <w:t>Poskytovatel</w:t>
      </w:r>
      <w:r w:rsidR="004A4657">
        <w:t xml:space="preserve">: </w:t>
      </w:r>
      <w:r>
        <w:t xml:space="preserve">                                                                         </w:t>
      </w:r>
      <w:r w:rsidR="004A4657">
        <w:t xml:space="preserve"> </w:t>
      </w:r>
      <w:r>
        <w:t>Uživatel:</w:t>
      </w:r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</w:pPr>
    </w:p>
    <w:p w:rsidR="00C66AD0" w:rsidRDefault="00C66AD0" w:rsidP="004A4657">
      <w:pPr>
        <w:pStyle w:val="Bezmezer"/>
      </w:pPr>
    </w:p>
    <w:p w:rsidR="00C66AD0" w:rsidRDefault="00C66AD0" w:rsidP="004A4657">
      <w:pPr>
        <w:pStyle w:val="Bezmezer"/>
      </w:pPr>
    </w:p>
    <w:p w:rsidR="00C66AD0" w:rsidRDefault="00C66AD0" w:rsidP="004A4657">
      <w:pPr>
        <w:pStyle w:val="Bezmezer"/>
      </w:pPr>
    </w:p>
    <w:p w:rsidR="004A4657" w:rsidRDefault="004A4657" w:rsidP="004A4657">
      <w:pPr>
        <w:pStyle w:val="Bezmezer"/>
      </w:pPr>
    </w:p>
    <w:p w:rsidR="004A4657" w:rsidRDefault="004A4657" w:rsidP="004A4657">
      <w:pPr>
        <w:pStyle w:val="Bezmezer"/>
      </w:pPr>
      <w:proofErr w:type="gramStart"/>
      <w:r>
        <w:t>__________________________________                       __________________________________</w:t>
      </w:r>
      <w:proofErr w:type="gramEnd"/>
    </w:p>
    <w:p w:rsidR="00C66AD0" w:rsidRDefault="00C66AD0" w:rsidP="00C66AD0">
      <w:pPr>
        <w:pStyle w:val="Bezmezer"/>
        <w:rPr>
          <w:color w:val="000000"/>
        </w:rPr>
      </w:pPr>
      <w:r>
        <w:rPr>
          <w:rFonts w:cs="Arial"/>
        </w:rPr>
        <w:t xml:space="preserve">      </w:t>
      </w:r>
      <w:r>
        <w:rPr>
          <w:rFonts w:asciiTheme="minorHAnsi" w:hAnsiTheme="minorHAnsi"/>
        </w:rPr>
        <w:t>Ing. Vladimír Zavřel</w:t>
      </w:r>
      <w:r w:rsidR="004A4657">
        <w:rPr>
          <w:color w:val="000000"/>
        </w:rPr>
        <w:tab/>
      </w:r>
      <w:r w:rsidR="004A4657">
        <w:rPr>
          <w:color w:val="000000"/>
        </w:rPr>
        <w:tab/>
        <w:t xml:space="preserve">                                         </w:t>
      </w:r>
      <w:r w:rsidR="004A4657"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rFonts w:asciiTheme="minorHAnsi" w:hAnsiTheme="minorHAnsi" w:cs="Arial"/>
        </w:rPr>
        <w:t>Ing. Josef Bürger</w:t>
      </w:r>
    </w:p>
    <w:p w:rsidR="00C66AD0" w:rsidRPr="00733233" w:rsidRDefault="00C66AD0" w:rsidP="00C66AD0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majitel</w:t>
      </w:r>
      <w:r>
        <w:rPr>
          <w:rFonts w:asciiTheme="minorHAnsi" w:hAnsiTheme="minorHAnsi"/>
        </w:rPr>
        <w:tab/>
      </w:r>
      <w:r w:rsidR="004A4657">
        <w:tab/>
      </w:r>
      <w:r>
        <w:tab/>
        <w:t xml:space="preserve">   </w:t>
      </w:r>
      <w:r>
        <w:tab/>
        <w:t xml:space="preserve">                       </w:t>
      </w:r>
      <w:r>
        <w:rPr>
          <w:rFonts w:asciiTheme="minorHAnsi" w:hAnsiTheme="minorHAnsi" w:cs="Arial"/>
        </w:rPr>
        <w:t>ředitel Krajské pobočky Úřadu práce v Brně</w:t>
      </w:r>
    </w:p>
    <w:p w:rsidR="004A4657" w:rsidRDefault="004A4657" w:rsidP="00C66AD0">
      <w:pPr>
        <w:pStyle w:val="Bezmezer"/>
      </w:pPr>
    </w:p>
    <w:p w:rsidR="00BA20C6" w:rsidRPr="00CB526D" w:rsidRDefault="00853DFB" w:rsidP="00C66AD0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39D0">
        <w:rPr>
          <w:rFonts w:asciiTheme="minorHAnsi" w:hAnsiTheme="minorHAnsi"/>
        </w:rPr>
        <w:t xml:space="preserve">             </w:t>
      </w:r>
    </w:p>
    <w:sectPr w:rsidR="00BA20C6" w:rsidRPr="00CB526D" w:rsidSect="001439D0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1" w:rsidRDefault="007327F1" w:rsidP="00F23B9E">
      <w:pPr>
        <w:spacing w:after="0" w:line="240" w:lineRule="auto"/>
      </w:pPr>
      <w:r>
        <w:separator/>
      </w:r>
    </w:p>
  </w:endnote>
  <w:endnote w:type="continuationSeparator" w:id="0">
    <w:p w:rsidR="007327F1" w:rsidRDefault="007327F1" w:rsidP="00F2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7496"/>
      <w:docPartObj>
        <w:docPartGallery w:val="Page Numbers (Bottom of Page)"/>
        <w:docPartUnique/>
      </w:docPartObj>
    </w:sdtPr>
    <w:sdtEndPr/>
    <w:sdtContent>
      <w:p w:rsidR="000F1F3C" w:rsidRDefault="000F1F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B9">
          <w:rPr>
            <w:noProof/>
          </w:rPr>
          <w:t>1</w:t>
        </w:r>
        <w:r>
          <w:fldChar w:fldCharType="end"/>
        </w:r>
      </w:p>
    </w:sdtContent>
  </w:sdt>
  <w:p w:rsidR="00BD5EFF" w:rsidRPr="000F1F3C" w:rsidRDefault="00BD5EFF" w:rsidP="000F1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1" w:rsidRDefault="007327F1" w:rsidP="00F23B9E">
      <w:pPr>
        <w:spacing w:after="0" w:line="240" w:lineRule="auto"/>
      </w:pPr>
      <w:r>
        <w:separator/>
      </w:r>
    </w:p>
  </w:footnote>
  <w:footnote w:type="continuationSeparator" w:id="0">
    <w:p w:rsidR="007327F1" w:rsidRDefault="007327F1" w:rsidP="00F2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22"/>
    <w:multiLevelType w:val="hybridMultilevel"/>
    <w:tmpl w:val="2D80C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49"/>
    <w:multiLevelType w:val="multilevel"/>
    <w:tmpl w:val="07A6E04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4513E91"/>
    <w:multiLevelType w:val="hybridMultilevel"/>
    <w:tmpl w:val="18D6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38C3"/>
    <w:multiLevelType w:val="hybridMultilevel"/>
    <w:tmpl w:val="BDFAC988"/>
    <w:lvl w:ilvl="0" w:tplc="A16EA0BC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0E5877AE"/>
    <w:multiLevelType w:val="hybridMultilevel"/>
    <w:tmpl w:val="59545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E086F"/>
    <w:multiLevelType w:val="hybridMultilevel"/>
    <w:tmpl w:val="50508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3D0"/>
    <w:multiLevelType w:val="hybridMultilevel"/>
    <w:tmpl w:val="2EB6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7136"/>
    <w:multiLevelType w:val="hybridMultilevel"/>
    <w:tmpl w:val="477CF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143"/>
    <w:multiLevelType w:val="hybridMultilevel"/>
    <w:tmpl w:val="AABA0DEA"/>
    <w:lvl w:ilvl="0" w:tplc="A16EA0BC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3963A70"/>
    <w:multiLevelType w:val="hybridMultilevel"/>
    <w:tmpl w:val="2B8C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06E7E"/>
    <w:multiLevelType w:val="hybridMultilevel"/>
    <w:tmpl w:val="4FFCD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E15"/>
    <w:multiLevelType w:val="hybridMultilevel"/>
    <w:tmpl w:val="CE5C1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4C6D"/>
    <w:multiLevelType w:val="hybridMultilevel"/>
    <w:tmpl w:val="4E6C05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967F2"/>
    <w:multiLevelType w:val="hybridMultilevel"/>
    <w:tmpl w:val="58845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6B1F"/>
    <w:multiLevelType w:val="hybridMultilevel"/>
    <w:tmpl w:val="28A8359A"/>
    <w:lvl w:ilvl="0" w:tplc="1C6E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6F1"/>
    <w:multiLevelType w:val="multilevel"/>
    <w:tmpl w:val="3678F69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3EC5069"/>
    <w:multiLevelType w:val="hybridMultilevel"/>
    <w:tmpl w:val="AD4E36C2"/>
    <w:lvl w:ilvl="0" w:tplc="04050013">
      <w:start w:val="1"/>
      <w:numFmt w:val="upperRoman"/>
      <w:lvlText w:val="%1."/>
      <w:lvlJc w:val="righ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34FC9"/>
    <w:multiLevelType w:val="hybridMultilevel"/>
    <w:tmpl w:val="39A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7431"/>
    <w:multiLevelType w:val="hybridMultilevel"/>
    <w:tmpl w:val="880A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ACB"/>
    <w:multiLevelType w:val="hybridMultilevel"/>
    <w:tmpl w:val="7DCC9018"/>
    <w:lvl w:ilvl="0" w:tplc="186E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066E"/>
    <w:multiLevelType w:val="hybridMultilevel"/>
    <w:tmpl w:val="AD4E36C2"/>
    <w:lvl w:ilvl="0" w:tplc="04050013">
      <w:start w:val="1"/>
      <w:numFmt w:val="upperRoman"/>
      <w:lvlText w:val="%1."/>
      <w:lvlJc w:val="righ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920CB"/>
    <w:multiLevelType w:val="multilevel"/>
    <w:tmpl w:val="8C5E6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B8A6547"/>
    <w:multiLevelType w:val="hybridMultilevel"/>
    <w:tmpl w:val="5972F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F2146"/>
    <w:multiLevelType w:val="hybridMultilevel"/>
    <w:tmpl w:val="EEBA1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753"/>
    <w:multiLevelType w:val="hybridMultilevel"/>
    <w:tmpl w:val="74161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41507"/>
    <w:multiLevelType w:val="hybridMultilevel"/>
    <w:tmpl w:val="DC16C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91D1C"/>
    <w:multiLevelType w:val="hybridMultilevel"/>
    <w:tmpl w:val="0A0E1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3"/>
  </w:num>
  <w:num w:numId="5">
    <w:abstractNumId w:val="18"/>
  </w:num>
  <w:num w:numId="6">
    <w:abstractNumId w:val="25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2"/>
  </w:num>
  <w:num w:numId="18">
    <w:abstractNumId w:val="19"/>
  </w:num>
  <w:num w:numId="19">
    <w:abstractNumId w:val="26"/>
  </w:num>
  <w:num w:numId="20">
    <w:abstractNumId w:val="11"/>
  </w:num>
  <w:num w:numId="21">
    <w:abstractNumId w:val="6"/>
  </w:num>
  <w:num w:numId="22">
    <w:abstractNumId w:val="21"/>
  </w:num>
  <w:num w:numId="23">
    <w:abstractNumId w:val="3"/>
  </w:num>
  <w:num w:numId="24">
    <w:abstractNumId w:val="8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B5"/>
    <w:rsid w:val="00013579"/>
    <w:rsid w:val="00030AE1"/>
    <w:rsid w:val="00047E56"/>
    <w:rsid w:val="0005126D"/>
    <w:rsid w:val="00072DA7"/>
    <w:rsid w:val="00074764"/>
    <w:rsid w:val="000A09BE"/>
    <w:rsid w:val="000C606A"/>
    <w:rsid w:val="000F1F3C"/>
    <w:rsid w:val="0011020C"/>
    <w:rsid w:val="001113AE"/>
    <w:rsid w:val="001214AA"/>
    <w:rsid w:val="001218C6"/>
    <w:rsid w:val="001439D0"/>
    <w:rsid w:val="00165298"/>
    <w:rsid w:val="00171DD1"/>
    <w:rsid w:val="00181287"/>
    <w:rsid w:val="00193C5E"/>
    <w:rsid w:val="001E1992"/>
    <w:rsid w:val="00210962"/>
    <w:rsid w:val="00225667"/>
    <w:rsid w:val="00237D78"/>
    <w:rsid w:val="002441EE"/>
    <w:rsid w:val="00261AF3"/>
    <w:rsid w:val="00297F8B"/>
    <w:rsid w:val="002B15F8"/>
    <w:rsid w:val="002B6A08"/>
    <w:rsid w:val="002F4871"/>
    <w:rsid w:val="00323B99"/>
    <w:rsid w:val="00330715"/>
    <w:rsid w:val="0035491A"/>
    <w:rsid w:val="00357AF7"/>
    <w:rsid w:val="003653DB"/>
    <w:rsid w:val="00382590"/>
    <w:rsid w:val="003D7F18"/>
    <w:rsid w:val="003E113E"/>
    <w:rsid w:val="003E2DC9"/>
    <w:rsid w:val="003E684B"/>
    <w:rsid w:val="00421A19"/>
    <w:rsid w:val="00456BF0"/>
    <w:rsid w:val="00457371"/>
    <w:rsid w:val="00464C34"/>
    <w:rsid w:val="004673DC"/>
    <w:rsid w:val="0047005A"/>
    <w:rsid w:val="004A4657"/>
    <w:rsid w:val="004E161A"/>
    <w:rsid w:val="004E6D5F"/>
    <w:rsid w:val="004F70CB"/>
    <w:rsid w:val="0050339E"/>
    <w:rsid w:val="0051694A"/>
    <w:rsid w:val="005341A5"/>
    <w:rsid w:val="0054019E"/>
    <w:rsid w:val="00567EB2"/>
    <w:rsid w:val="00571756"/>
    <w:rsid w:val="00577A76"/>
    <w:rsid w:val="00584CA3"/>
    <w:rsid w:val="005A06FE"/>
    <w:rsid w:val="005B1662"/>
    <w:rsid w:val="005D5469"/>
    <w:rsid w:val="005F2166"/>
    <w:rsid w:val="00607625"/>
    <w:rsid w:val="006415B6"/>
    <w:rsid w:val="00641887"/>
    <w:rsid w:val="00656360"/>
    <w:rsid w:val="006564D4"/>
    <w:rsid w:val="00691A53"/>
    <w:rsid w:val="0069515D"/>
    <w:rsid w:val="006978E0"/>
    <w:rsid w:val="006A0DB0"/>
    <w:rsid w:val="006B0968"/>
    <w:rsid w:val="007327F1"/>
    <w:rsid w:val="00733233"/>
    <w:rsid w:val="007542D0"/>
    <w:rsid w:val="007552D0"/>
    <w:rsid w:val="007617BB"/>
    <w:rsid w:val="007732B2"/>
    <w:rsid w:val="007827D5"/>
    <w:rsid w:val="00791BD8"/>
    <w:rsid w:val="00797713"/>
    <w:rsid w:val="007A69D2"/>
    <w:rsid w:val="007C03CA"/>
    <w:rsid w:val="007D54B4"/>
    <w:rsid w:val="007F0181"/>
    <w:rsid w:val="00853DFB"/>
    <w:rsid w:val="00857194"/>
    <w:rsid w:val="008712AF"/>
    <w:rsid w:val="008D6B07"/>
    <w:rsid w:val="008E60CF"/>
    <w:rsid w:val="008E772B"/>
    <w:rsid w:val="008F1692"/>
    <w:rsid w:val="008F354C"/>
    <w:rsid w:val="008F74B2"/>
    <w:rsid w:val="009113EB"/>
    <w:rsid w:val="00933319"/>
    <w:rsid w:val="00952CA3"/>
    <w:rsid w:val="00997F00"/>
    <w:rsid w:val="009B7E9F"/>
    <w:rsid w:val="009F329E"/>
    <w:rsid w:val="00A14831"/>
    <w:rsid w:val="00A42730"/>
    <w:rsid w:val="00A5427E"/>
    <w:rsid w:val="00A66A80"/>
    <w:rsid w:val="00A8520C"/>
    <w:rsid w:val="00A93C6F"/>
    <w:rsid w:val="00A97071"/>
    <w:rsid w:val="00AA08AF"/>
    <w:rsid w:val="00AF722A"/>
    <w:rsid w:val="00B06F25"/>
    <w:rsid w:val="00B1230B"/>
    <w:rsid w:val="00B16DCF"/>
    <w:rsid w:val="00B23FEB"/>
    <w:rsid w:val="00B3172E"/>
    <w:rsid w:val="00B86931"/>
    <w:rsid w:val="00BA20C6"/>
    <w:rsid w:val="00BD5EFF"/>
    <w:rsid w:val="00BE61E0"/>
    <w:rsid w:val="00BF226D"/>
    <w:rsid w:val="00C6312C"/>
    <w:rsid w:val="00C66AD0"/>
    <w:rsid w:val="00C70C7B"/>
    <w:rsid w:val="00CB13BC"/>
    <w:rsid w:val="00CB526D"/>
    <w:rsid w:val="00CF44C3"/>
    <w:rsid w:val="00D074E4"/>
    <w:rsid w:val="00D60F24"/>
    <w:rsid w:val="00D61373"/>
    <w:rsid w:val="00D85067"/>
    <w:rsid w:val="00D91D49"/>
    <w:rsid w:val="00D96241"/>
    <w:rsid w:val="00DA4739"/>
    <w:rsid w:val="00DA7A19"/>
    <w:rsid w:val="00DB082C"/>
    <w:rsid w:val="00DE31F7"/>
    <w:rsid w:val="00E276A2"/>
    <w:rsid w:val="00E32327"/>
    <w:rsid w:val="00E72F85"/>
    <w:rsid w:val="00E87807"/>
    <w:rsid w:val="00E93BB9"/>
    <w:rsid w:val="00EB5662"/>
    <w:rsid w:val="00EC6E24"/>
    <w:rsid w:val="00EF237E"/>
    <w:rsid w:val="00F11AB5"/>
    <w:rsid w:val="00F23B9E"/>
    <w:rsid w:val="00F37C4A"/>
    <w:rsid w:val="00F40F49"/>
    <w:rsid w:val="00F42E71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B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330715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Franklin Gothic Medium" w:hAnsi="Franklin Gothic Medium"/>
      <w:caps/>
      <w:noProof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0715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hAnsi="Arial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71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715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hAnsi="Arial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30715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hAnsi="Arial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30715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hAnsi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30715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30715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hAnsi="Arial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30715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15"/>
    <w:rPr>
      <w:rFonts w:ascii="Franklin Gothic Medium" w:eastAsia="Calibri" w:hAnsi="Franklin Gothic Medium" w:cs="Times New Roman"/>
      <w:caps/>
      <w:noProof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0715"/>
    <w:rPr>
      <w:rFonts w:ascii="Arial" w:eastAsia="Calibri" w:hAnsi="Arial" w:cs="Arial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30715"/>
    <w:rPr>
      <w:rFonts w:ascii="Arial" w:eastAsia="Calibri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B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F2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B9E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F7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3D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1F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A4657"/>
    <w:rPr>
      <w:rFonts w:ascii="Calibri" w:eastAsia="Calibri" w:hAnsi="Calibri" w:cs="Times New Roman"/>
      <w:sz w:val="22"/>
    </w:rPr>
  </w:style>
  <w:style w:type="paragraph" w:customStyle="1" w:styleId="Odstavecseseznamem1">
    <w:name w:val="Odstavec se seznamem1"/>
    <w:basedOn w:val="Normln"/>
    <w:rsid w:val="00C66AD0"/>
    <w:pPr>
      <w:suppressAutoHyphens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B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330715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Franklin Gothic Medium" w:hAnsi="Franklin Gothic Medium"/>
      <w:caps/>
      <w:noProof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0715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hAnsi="Arial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71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715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hAnsi="Arial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30715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hAnsi="Arial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30715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hAnsi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30715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30715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hAnsi="Arial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30715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15"/>
    <w:rPr>
      <w:rFonts w:ascii="Franklin Gothic Medium" w:eastAsia="Calibri" w:hAnsi="Franklin Gothic Medium" w:cs="Times New Roman"/>
      <w:caps/>
      <w:noProof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0715"/>
    <w:rPr>
      <w:rFonts w:ascii="Arial" w:eastAsia="Calibri" w:hAnsi="Arial" w:cs="Arial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30715"/>
    <w:rPr>
      <w:rFonts w:ascii="Arial" w:eastAsia="Calibri" w:hAnsi="Arial" w:cs="Times New Roman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30715"/>
    <w:rPr>
      <w:rFonts w:ascii="Arial" w:eastAsia="Calibri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B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F2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B9E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F7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3D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1F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A4657"/>
    <w:rPr>
      <w:rFonts w:ascii="Calibri" w:eastAsia="Calibri" w:hAnsi="Calibri" w:cs="Times New Roman"/>
      <w:sz w:val="22"/>
    </w:rPr>
  </w:style>
  <w:style w:type="paragraph" w:customStyle="1" w:styleId="Odstavecseseznamem1">
    <w:name w:val="Odstavec se seznamem1"/>
    <w:basedOn w:val="Normln"/>
    <w:rsid w:val="00C66AD0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Sokolov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Staroszkova</dc:creator>
  <cp:lastModifiedBy>Crha Martin JUDr. PhDr. Ph.D. (UPB-BMA)</cp:lastModifiedBy>
  <cp:revision>3</cp:revision>
  <cp:lastPrinted>2016-08-18T09:10:00Z</cp:lastPrinted>
  <dcterms:created xsi:type="dcterms:W3CDTF">2016-09-12T11:11:00Z</dcterms:created>
  <dcterms:modified xsi:type="dcterms:W3CDTF">2016-09-14T07:59:00Z</dcterms:modified>
</cp:coreProperties>
</file>