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F748" w14:textId="77777777" w:rsidR="0073684B" w:rsidRPr="0073684B" w:rsidRDefault="0073684B" w:rsidP="0073684B">
      <w:pPr>
        <w:pStyle w:val="Podnadpis"/>
        <w:rPr>
          <w:rFonts w:ascii="Arial" w:hAnsi="Arial" w:cs="Arial"/>
          <w:sz w:val="32"/>
          <w:szCs w:val="32"/>
        </w:rPr>
      </w:pPr>
      <w:r w:rsidRPr="0073684B">
        <w:rPr>
          <w:rFonts w:ascii="Arial" w:hAnsi="Arial" w:cs="Arial"/>
          <w:sz w:val="32"/>
          <w:szCs w:val="32"/>
        </w:rPr>
        <w:t>Příkazní smlouva</w:t>
      </w:r>
    </w:p>
    <w:p w14:paraId="219B63DE" w14:textId="77777777" w:rsidR="0073684B" w:rsidRPr="008D2418" w:rsidRDefault="0073684B" w:rsidP="0073684B">
      <w:pPr>
        <w:jc w:val="both"/>
        <w:rPr>
          <w:rFonts w:ascii="Calibri" w:hAnsi="Calibri" w:cs="Calibri"/>
          <w:sz w:val="18"/>
          <w:szCs w:val="18"/>
        </w:rPr>
      </w:pPr>
    </w:p>
    <w:p w14:paraId="615305E7" w14:textId="77777777" w:rsidR="0073684B" w:rsidRPr="008D2418" w:rsidRDefault="0073684B" w:rsidP="0073684B">
      <w:pPr>
        <w:jc w:val="both"/>
        <w:rPr>
          <w:rFonts w:ascii="Calibri" w:hAnsi="Calibri" w:cs="Calibri"/>
          <w:sz w:val="18"/>
          <w:szCs w:val="18"/>
        </w:rPr>
      </w:pPr>
    </w:p>
    <w:p w14:paraId="491648FB" w14:textId="77777777" w:rsidR="0073684B" w:rsidRDefault="0073684B" w:rsidP="0073684B">
      <w:pPr>
        <w:widowControl w:val="0"/>
        <w:spacing w:line="220" w:lineRule="exact"/>
        <w:ind w:left="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Smluvní strany</w:t>
      </w:r>
      <w:r>
        <w:rPr>
          <w:rFonts w:ascii="Arial" w:hAnsi="Arial" w:cs="Arial"/>
          <w:color w:val="000000"/>
        </w:rPr>
        <w:t>:</w:t>
      </w:r>
    </w:p>
    <w:p w14:paraId="76FAABC2" w14:textId="77777777" w:rsidR="0073684B" w:rsidRDefault="0073684B" w:rsidP="0073684B">
      <w:pPr>
        <w:widowControl w:val="0"/>
        <w:autoSpaceDE w:val="0"/>
        <w:autoSpaceDN w:val="0"/>
        <w:adjustRightInd w:val="0"/>
        <w:spacing w:line="360" w:lineRule="auto"/>
        <w:ind w:left="1816" w:firstLine="454"/>
        <w:jc w:val="both"/>
        <w:rPr>
          <w:rFonts w:ascii="Arial" w:hAnsi="Arial" w:cs="Arial"/>
        </w:rPr>
      </w:pPr>
    </w:p>
    <w:p w14:paraId="099C24DF" w14:textId="77777777" w:rsidR="0073684B" w:rsidRDefault="0073684B" w:rsidP="0073684B">
      <w:pPr>
        <w:widowControl w:val="0"/>
        <w:tabs>
          <w:tab w:val="left" w:pos="2835"/>
          <w:tab w:val="left" w:pos="2977"/>
          <w:tab w:val="left" w:pos="3119"/>
          <w:tab w:val="left" w:pos="3686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color w:val="000000"/>
        </w:rPr>
        <w:t xml:space="preserve">název:  </w:t>
      </w:r>
      <w:r>
        <w:rPr>
          <w:rFonts w:ascii="Arial" w:hAnsi="Arial" w:cs="Arial"/>
          <w:b/>
        </w:rPr>
        <w:t xml:space="preserve"> </w:t>
      </w:r>
      <w:proofErr w:type="gramEnd"/>
      <w:r>
        <w:rPr>
          <w:rFonts w:ascii="Arial" w:hAnsi="Arial" w:cs="Arial"/>
          <w:b/>
        </w:rPr>
        <w:t xml:space="preserve">                               Česká republika – Úřad práce České republiky</w:t>
      </w:r>
    </w:p>
    <w:p w14:paraId="463F27FF" w14:textId="77777777" w:rsidR="0073684B" w:rsidRDefault="0073684B" w:rsidP="0073684B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sídlo: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ab/>
        <w:t xml:space="preserve">  D</w:t>
      </w:r>
      <w:r>
        <w:rPr>
          <w:rFonts w:ascii="Arial" w:hAnsi="Arial" w:cs="Arial"/>
        </w:rPr>
        <w:t>obrovského</w:t>
      </w:r>
      <w:proofErr w:type="gramEnd"/>
      <w:r>
        <w:rPr>
          <w:rFonts w:ascii="Arial" w:hAnsi="Arial" w:cs="Arial"/>
        </w:rPr>
        <w:t xml:space="preserve"> 1278/25, Praha 7</w:t>
      </w:r>
    </w:p>
    <w:p w14:paraId="7FEE492F" w14:textId="77777777" w:rsidR="0073684B" w:rsidRDefault="0073684B" w:rsidP="0073684B">
      <w:pPr>
        <w:spacing w:line="276" w:lineRule="auto"/>
        <w:ind w:left="2955" w:hanging="29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zastoupena: </w:t>
      </w:r>
      <w:r>
        <w:rPr>
          <w:rFonts w:ascii="Arial" w:hAnsi="Arial" w:cs="Arial"/>
          <w:color w:val="000000"/>
        </w:rPr>
        <w:tab/>
        <w:t>Ing. Jiřím Šabatou, ředitelem Krajské pobočky ÚP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ČR v</w:t>
      </w:r>
      <w:r>
        <w:rPr>
          <w:rFonts w:ascii="Arial" w:hAnsi="Arial" w:cs="Arial"/>
          <w:color w:val="000000"/>
        </w:rPr>
        <w:t xml:space="preserve"> Olomouci</w:t>
      </w:r>
    </w:p>
    <w:p w14:paraId="737A9153" w14:textId="77777777" w:rsidR="0073684B" w:rsidRDefault="0073684B" w:rsidP="0073684B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IČO: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ab/>
        <w:t xml:space="preserve">  724</w:t>
      </w:r>
      <w:proofErr w:type="gramEnd"/>
      <w:r>
        <w:rPr>
          <w:rFonts w:ascii="Arial" w:hAnsi="Arial" w:cs="Arial"/>
          <w:color w:val="000000"/>
        </w:rPr>
        <w:t xml:space="preserve"> 96 991</w:t>
      </w:r>
    </w:p>
    <w:p w14:paraId="402603BB" w14:textId="77777777" w:rsidR="0073684B" w:rsidRDefault="0073684B" w:rsidP="0073684B">
      <w:pPr>
        <w:spacing w:line="276" w:lineRule="auto"/>
        <w:ind w:left="2127" w:hanging="212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kontaktní a fakturační adresa: Úřad práce ČR – Krajská pobočka v Olomouci  </w:t>
      </w:r>
    </w:p>
    <w:p w14:paraId="0D69EA0A" w14:textId="77777777" w:rsidR="0073684B" w:rsidRDefault="0073684B" w:rsidP="0073684B">
      <w:pPr>
        <w:spacing w:line="276" w:lineRule="auto"/>
        <w:ind w:left="283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Vejdovského</w:t>
      </w:r>
      <w:proofErr w:type="spellEnd"/>
      <w:r>
        <w:rPr>
          <w:rFonts w:ascii="Arial" w:hAnsi="Arial" w:cs="Arial"/>
          <w:color w:val="000000"/>
        </w:rPr>
        <w:t xml:space="preserve"> 988/4</w:t>
      </w:r>
    </w:p>
    <w:p w14:paraId="33443197" w14:textId="77777777" w:rsidR="0073684B" w:rsidRDefault="0073684B" w:rsidP="0073684B">
      <w:pPr>
        <w:spacing w:line="276" w:lineRule="auto"/>
        <w:ind w:left="2127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779 00 Olomouc</w:t>
      </w:r>
    </w:p>
    <w:p w14:paraId="5A2F2AEC" w14:textId="77777777" w:rsidR="0073684B" w:rsidRDefault="0073684B" w:rsidP="0073684B">
      <w:pPr>
        <w:spacing w:line="276" w:lineRule="auto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 xml:space="preserve">bankovní spojení: 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ab/>
        <w:t xml:space="preserve">  ČNB</w:t>
      </w:r>
      <w:proofErr w:type="gramEnd"/>
      <w:r>
        <w:rPr>
          <w:rFonts w:ascii="Arial" w:hAnsi="Arial" w:cs="Arial"/>
          <w:color w:val="000000"/>
        </w:rPr>
        <w:t xml:space="preserve"> Ostrava</w:t>
      </w:r>
      <w:r>
        <w:rPr>
          <w:rFonts w:ascii="Arial" w:hAnsi="Arial" w:cs="Arial"/>
          <w:color w:val="000000"/>
        </w:rPr>
        <w:tab/>
      </w:r>
    </w:p>
    <w:p w14:paraId="5E8E7AFF" w14:textId="77777777" w:rsidR="0073684B" w:rsidRDefault="0073684B" w:rsidP="0073684B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číslo účtu: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ab/>
        <w:t xml:space="preserve">  37820811</w:t>
      </w:r>
      <w:proofErr w:type="gramEnd"/>
      <w:r>
        <w:rPr>
          <w:rFonts w:ascii="Arial" w:hAnsi="Arial" w:cs="Arial"/>
          <w:color w:val="000000"/>
        </w:rPr>
        <w:t>/0710</w:t>
      </w:r>
    </w:p>
    <w:p w14:paraId="1B116B9F" w14:textId="77777777" w:rsidR="0073684B" w:rsidRDefault="0073684B" w:rsidP="0073684B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ID datové schránky: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ab/>
        <w:t xml:space="preserve">  a</w:t>
      </w:r>
      <w:proofErr w:type="gramEnd"/>
      <w:r>
        <w:rPr>
          <w:rFonts w:ascii="Arial" w:hAnsi="Arial" w:cs="Arial"/>
          <w:color w:val="000000"/>
        </w:rPr>
        <w:t>2azprx</w:t>
      </w:r>
    </w:p>
    <w:p w14:paraId="065A6438" w14:textId="00E76581" w:rsidR="0073684B" w:rsidRDefault="0073684B" w:rsidP="0073684B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kontaktní osoba: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ab/>
        <w:t xml:space="preserve">  </w:t>
      </w:r>
      <w:proofErr w:type="spellStart"/>
      <w:r w:rsidR="005A36B5">
        <w:rPr>
          <w:rFonts w:ascii="Arial" w:hAnsi="Arial" w:cs="Arial"/>
          <w:color w:val="000000"/>
        </w:rPr>
        <w:t>xxxxxxxx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</w:p>
    <w:p w14:paraId="54C36753" w14:textId="11A227AA" w:rsidR="0073684B" w:rsidRDefault="0073684B" w:rsidP="0073684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 </w:t>
      </w:r>
      <w:proofErr w:type="spellStart"/>
      <w:r w:rsidR="005A36B5">
        <w:rPr>
          <w:rFonts w:ascii="Arial" w:hAnsi="Arial" w:cs="Arial"/>
        </w:rPr>
        <w:t>xxxxxxxx</w:t>
      </w:r>
      <w:proofErr w:type="spellEnd"/>
      <w:proofErr w:type="gramEnd"/>
      <w:r>
        <w:rPr>
          <w:rFonts w:ascii="Arial" w:hAnsi="Arial" w:cs="Arial"/>
        </w:rPr>
        <w:t xml:space="preserve"> </w:t>
      </w:r>
    </w:p>
    <w:p w14:paraId="675FB0B8" w14:textId="239FDB2E" w:rsidR="0073684B" w:rsidRDefault="0073684B" w:rsidP="0073684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</w:r>
      <w:r w:rsidR="005A36B5">
        <w:rPr>
          <w:rFonts w:ascii="Arial" w:hAnsi="Arial" w:cs="Arial"/>
        </w:rPr>
        <w:t xml:space="preserve">  </w:t>
      </w:r>
      <w:proofErr w:type="spellStart"/>
      <w:r w:rsidR="005A36B5">
        <w:t>xxxxxxxxxx</w:t>
      </w:r>
      <w:proofErr w:type="spellEnd"/>
      <w:proofErr w:type="gramEnd"/>
    </w:p>
    <w:p w14:paraId="1A6D9A8A" w14:textId="2C38F99F" w:rsidR="0073684B" w:rsidRPr="00325D03" w:rsidRDefault="0073684B" w:rsidP="0073684B">
      <w:pPr>
        <w:spacing w:line="276" w:lineRule="auto"/>
        <w:jc w:val="both"/>
        <w:rPr>
          <w:rFonts w:ascii="Arial" w:hAnsi="Arial" w:cs="Arial"/>
          <w:color w:val="000000"/>
        </w:rPr>
      </w:pPr>
      <w:r w:rsidRPr="00325D03">
        <w:rPr>
          <w:rFonts w:ascii="Arial" w:hAnsi="Arial" w:cs="Arial"/>
          <w:color w:val="000000"/>
        </w:rPr>
        <w:t>(dále jen „</w:t>
      </w:r>
      <w:r w:rsidRPr="00325D03">
        <w:rPr>
          <w:rFonts w:ascii="Arial" w:hAnsi="Arial" w:cs="Arial"/>
        </w:rPr>
        <w:t>příkazce“</w:t>
      </w:r>
      <w:r w:rsidRPr="00325D03">
        <w:rPr>
          <w:rFonts w:ascii="Arial" w:hAnsi="Arial" w:cs="Arial"/>
          <w:color w:val="000000"/>
        </w:rPr>
        <w:t xml:space="preserve">)   </w:t>
      </w:r>
    </w:p>
    <w:p w14:paraId="77BB2ADE" w14:textId="77777777" w:rsidR="00A04C8B" w:rsidRDefault="00A04C8B" w:rsidP="0073684B">
      <w:pPr>
        <w:spacing w:line="276" w:lineRule="auto"/>
        <w:jc w:val="both"/>
        <w:rPr>
          <w:rFonts w:ascii="Arial" w:hAnsi="Arial" w:cs="Arial"/>
          <w:i/>
          <w:iCs/>
        </w:rPr>
      </w:pPr>
    </w:p>
    <w:p w14:paraId="7C395007" w14:textId="20CD1C16" w:rsidR="0073684B" w:rsidRPr="006552CF" w:rsidRDefault="0073684B" w:rsidP="0073684B">
      <w:pPr>
        <w:spacing w:line="276" w:lineRule="auto"/>
        <w:jc w:val="both"/>
        <w:rPr>
          <w:rFonts w:ascii="Arial" w:hAnsi="Arial" w:cs="Arial"/>
          <w:i/>
          <w:iCs/>
        </w:rPr>
      </w:pPr>
      <w:r w:rsidRPr="006552CF">
        <w:rPr>
          <w:rFonts w:ascii="Arial" w:hAnsi="Arial" w:cs="Arial"/>
          <w:i/>
          <w:iCs/>
        </w:rPr>
        <w:t>a</w:t>
      </w:r>
    </w:p>
    <w:p w14:paraId="3DC026A3" w14:textId="77777777" w:rsidR="0073684B" w:rsidRDefault="0073684B" w:rsidP="0073684B">
      <w:pPr>
        <w:spacing w:line="276" w:lineRule="auto"/>
        <w:rPr>
          <w:rFonts w:ascii="Arial" w:hAnsi="Arial" w:cs="Arial"/>
          <w:color w:val="000000"/>
        </w:rPr>
      </w:pPr>
    </w:p>
    <w:p w14:paraId="22DB4ED6" w14:textId="77777777" w:rsidR="0073684B" w:rsidRPr="0073684B" w:rsidRDefault="0073684B" w:rsidP="0073684B">
      <w:pPr>
        <w:rPr>
          <w:rFonts w:ascii="Arial" w:hAnsi="Arial" w:cs="Arial"/>
        </w:rPr>
      </w:pPr>
      <w:proofErr w:type="gramStart"/>
      <w:r w:rsidRPr="0073684B">
        <w:rPr>
          <w:rFonts w:ascii="Arial" w:hAnsi="Arial" w:cs="Arial"/>
          <w:color w:val="000000"/>
        </w:rPr>
        <w:t xml:space="preserve">název:  </w:t>
      </w:r>
      <w:r w:rsidRPr="0073684B">
        <w:rPr>
          <w:rFonts w:ascii="Arial" w:hAnsi="Arial" w:cs="Arial"/>
          <w:color w:val="000000"/>
        </w:rPr>
        <w:tab/>
      </w:r>
      <w:proofErr w:type="gramEnd"/>
      <w:r w:rsidRPr="0073684B">
        <w:rPr>
          <w:rFonts w:ascii="Arial" w:hAnsi="Arial" w:cs="Arial"/>
          <w:color w:val="000000"/>
        </w:rPr>
        <w:tab/>
      </w:r>
      <w:r w:rsidRPr="0073684B">
        <w:rPr>
          <w:rFonts w:ascii="Arial" w:hAnsi="Arial" w:cs="Arial"/>
          <w:color w:val="000000"/>
        </w:rPr>
        <w:tab/>
        <w:t xml:space="preserve">  </w:t>
      </w:r>
      <w:r w:rsidRPr="0073684B">
        <w:rPr>
          <w:rFonts w:ascii="Arial" w:hAnsi="Arial" w:cs="Arial"/>
          <w:b/>
        </w:rPr>
        <w:t>IREA s.r.o.</w:t>
      </w:r>
    </w:p>
    <w:p w14:paraId="686FC7FC" w14:textId="5FFB8633" w:rsidR="0073684B" w:rsidRPr="0073684B" w:rsidRDefault="0073684B" w:rsidP="0073684B">
      <w:pPr>
        <w:spacing w:line="276" w:lineRule="auto"/>
        <w:rPr>
          <w:rFonts w:ascii="Arial" w:hAnsi="Arial" w:cs="Arial"/>
        </w:rPr>
      </w:pPr>
      <w:proofErr w:type="gramStart"/>
      <w:r w:rsidRPr="0073684B">
        <w:rPr>
          <w:rFonts w:ascii="Arial" w:hAnsi="Arial" w:cs="Arial"/>
          <w:color w:val="000000"/>
        </w:rPr>
        <w:t xml:space="preserve">sídlo:  </w:t>
      </w:r>
      <w:r w:rsidRPr="0073684B">
        <w:rPr>
          <w:rFonts w:ascii="Arial" w:hAnsi="Arial" w:cs="Arial"/>
          <w:color w:val="000000"/>
        </w:rPr>
        <w:tab/>
      </w:r>
      <w:proofErr w:type="gramEnd"/>
      <w:r w:rsidRPr="0073684B">
        <w:rPr>
          <w:rFonts w:ascii="Arial" w:hAnsi="Arial" w:cs="Arial"/>
          <w:color w:val="000000"/>
        </w:rPr>
        <w:tab/>
      </w:r>
      <w:r w:rsidRPr="0073684B">
        <w:rPr>
          <w:rFonts w:ascii="Arial" w:hAnsi="Arial" w:cs="Arial"/>
          <w:color w:val="000000"/>
        </w:rPr>
        <w:tab/>
      </w:r>
      <w:r w:rsidRPr="0073684B">
        <w:rPr>
          <w:rFonts w:ascii="Arial" w:hAnsi="Arial" w:cs="Arial"/>
          <w:color w:val="000000"/>
        </w:rPr>
        <w:tab/>
        <w:t xml:space="preserve">  </w:t>
      </w:r>
      <w:bookmarkStart w:id="0" w:name="_Hlk143161463"/>
      <w:r w:rsidRPr="0073684B">
        <w:rPr>
          <w:rFonts w:ascii="Arial" w:hAnsi="Arial" w:cs="Arial"/>
        </w:rPr>
        <w:t>Horní 3228/6, 787 01 Šumperk</w:t>
      </w:r>
      <w:bookmarkEnd w:id="0"/>
      <w:r w:rsidRPr="0073684B">
        <w:rPr>
          <w:rFonts w:ascii="Arial" w:hAnsi="Arial" w:cs="Arial"/>
        </w:rPr>
        <w:tab/>
      </w:r>
      <w:r w:rsidRPr="0073684B">
        <w:rPr>
          <w:rFonts w:ascii="Arial" w:hAnsi="Arial" w:cs="Arial"/>
        </w:rPr>
        <w:tab/>
      </w:r>
      <w:r w:rsidRPr="0073684B">
        <w:rPr>
          <w:rFonts w:ascii="Arial" w:hAnsi="Arial" w:cs="Arial"/>
        </w:rPr>
        <w:tab/>
      </w:r>
      <w:r w:rsidRPr="0073684B">
        <w:rPr>
          <w:rFonts w:ascii="Arial" w:hAnsi="Arial" w:cs="Arial"/>
        </w:rPr>
        <w:tab/>
        <w:t xml:space="preserve">  </w:t>
      </w:r>
    </w:p>
    <w:p w14:paraId="2357FC8B" w14:textId="5D7EB576" w:rsidR="0073684B" w:rsidRPr="0073684B" w:rsidRDefault="0073684B" w:rsidP="0073684B">
      <w:pPr>
        <w:spacing w:line="276" w:lineRule="auto"/>
        <w:jc w:val="both"/>
        <w:rPr>
          <w:rFonts w:ascii="Arial" w:hAnsi="Arial" w:cs="Arial"/>
          <w:lang w:eastAsia="ar-SA"/>
        </w:rPr>
      </w:pPr>
      <w:r w:rsidRPr="0073684B">
        <w:rPr>
          <w:rFonts w:ascii="Arial" w:hAnsi="Arial" w:cs="Arial"/>
          <w:color w:val="000000"/>
        </w:rPr>
        <w:t xml:space="preserve">zastoupena: </w:t>
      </w:r>
      <w:r w:rsidRPr="0073684B">
        <w:rPr>
          <w:rFonts w:ascii="Arial" w:hAnsi="Arial" w:cs="Arial"/>
          <w:color w:val="000000"/>
        </w:rPr>
        <w:tab/>
      </w:r>
      <w:r w:rsidRPr="0073684B">
        <w:rPr>
          <w:rFonts w:ascii="Arial" w:hAnsi="Arial" w:cs="Arial"/>
          <w:color w:val="000000"/>
        </w:rPr>
        <w:tab/>
      </w:r>
      <w:proofErr w:type="gramStart"/>
      <w:r w:rsidRPr="0073684B">
        <w:rPr>
          <w:rFonts w:ascii="Arial" w:hAnsi="Arial" w:cs="Arial"/>
          <w:color w:val="000000"/>
        </w:rPr>
        <w:tab/>
        <w:t xml:space="preserve">  Ing.</w:t>
      </w:r>
      <w:proofErr w:type="gramEnd"/>
      <w:r w:rsidRPr="0073684B">
        <w:rPr>
          <w:rFonts w:ascii="Arial" w:hAnsi="Arial" w:cs="Arial"/>
          <w:color w:val="000000"/>
        </w:rPr>
        <w:t xml:space="preserve"> Zdeňkem </w:t>
      </w:r>
      <w:proofErr w:type="spellStart"/>
      <w:r w:rsidRPr="0073684B">
        <w:rPr>
          <w:rFonts w:ascii="Arial" w:hAnsi="Arial" w:cs="Arial"/>
          <w:color w:val="000000"/>
        </w:rPr>
        <w:t>Stojaníkem</w:t>
      </w:r>
      <w:proofErr w:type="spellEnd"/>
      <w:r w:rsidRPr="0073684B">
        <w:rPr>
          <w:rFonts w:ascii="Arial" w:hAnsi="Arial" w:cs="Arial"/>
          <w:color w:val="000000"/>
        </w:rPr>
        <w:t xml:space="preserve"> - jednatelem</w:t>
      </w:r>
    </w:p>
    <w:p w14:paraId="01802CDA" w14:textId="27DBEF66" w:rsidR="0073684B" w:rsidRPr="0073684B" w:rsidRDefault="0073684B" w:rsidP="0073684B">
      <w:pPr>
        <w:spacing w:line="276" w:lineRule="auto"/>
        <w:jc w:val="both"/>
        <w:rPr>
          <w:rFonts w:ascii="Arial" w:hAnsi="Arial" w:cs="Arial"/>
          <w:color w:val="000000"/>
        </w:rPr>
      </w:pPr>
      <w:r w:rsidRPr="0073684B">
        <w:rPr>
          <w:rFonts w:ascii="Arial" w:hAnsi="Arial" w:cs="Arial"/>
          <w:color w:val="000000"/>
        </w:rPr>
        <w:t xml:space="preserve">IČO: </w:t>
      </w:r>
      <w:r w:rsidRPr="0073684B">
        <w:rPr>
          <w:rFonts w:ascii="Arial" w:hAnsi="Arial" w:cs="Arial"/>
          <w:color w:val="000000"/>
        </w:rPr>
        <w:tab/>
      </w:r>
      <w:r w:rsidRPr="0073684B">
        <w:rPr>
          <w:rFonts w:ascii="Arial" w:hAnsi="Arial" w:cs="Arial"/>
          <w:color w:val="000000"/>
        </w:rPr>
        <w:tab/>
      </w:r>
      <w:r w:rsidRPr="0073684B">
        <w:rPr>
          <w:rFonts w:ascii="Arial" w:hAnsi="Arial" w:cs="Arial"/>
          <w:color w:val="000000"/>
        </w:rPr>
        <w:tab/>
      </w:r>
      <w:proofErr w:type="gramStart"/>
      <w:r w:rsidRPr="0073684B">
        <w:rPr>
          <w:rFonts w:ascii="Arial" w:hAnsi="Arial" w:cs="Arial"/>
          <w:color w:val="000000"/>
        </w:rPr>
        <w:tab/>
        <w:t xml:space="preserve">  483</w:t>
      </w:r>
      <w:proofErr w:type="gramEnd"/>
      <w:r w:rsidRPr="0073684B">
        <w:rPr>
          <w:rFonts w:ascii="Arial" w:hAnsi="Arial" w:cs="Arial"/>
          <w:color w:val="000000"/>
        </w:rPr>
        <w:t xml:space="preserve"> 900 62</w:t>
      </w:r>
    </w:p>
    <w:p w14:paraId="3B7BD47A" w14:textId="00EBD18F" w:rsidR="0073684B" w:rsidRPr="0073684B" w:rsidRDefault="0073684B" w:rsidP="0073684B">
      <w:pPr>
        <w:spacing w:line="276" w:lineRule="auto"/>
        <w:jc w:val="both"/>
        <w:rPr>
          <w:rFonts w:ascii="Arial" w:hAnsi="Arial" w:cs="Arial"/>
          <w:color w:val="000000"/>
        </w:rPr>
      </w:pPr>
      <w:r w:rsidRPr="0073684B">
        <w:rPr>
          <w:rFonts w:ascii="Arial" w:hAnsi="Arial" w:cs="Arial"/>
          <w:color w:val="000000"/>
        </w:rPr>
        <w:t>DIČ:</w:t>
      </w:r>
      <w:r w:rsidRPr="0073684B">
        <w:rPr>
          <w:rFonts w:ascii="Arial" w:hAnsi="Arial" w:cs="Arial"/>
          <w:color w:val="000000"/>
        </w:rPr>
        <w:tab/>
      </w:r>
      <w:r w:rsidRPr="0073684B">
        <w:rPr>
          <w:rFonts w:ascii="Arial" w:hAnsi="Arial" w:cs="Arial"/>
          <w:color w:val="000000"/>
        </w:rPr>
        <w:tab/>
      </w:r>
      <w:r w:rsidRPr="0073684B">
        <w:rPr>
          <w:rFonts w:ascii="Arial" w:hAnsi="Arial" w:cs="Arial"/>
          <w:color w:val="000000"/>
        </w:rPr>
        <w:tab/>
      </w:r>
      <w:proofErr w:type="gramStart"/>
      <w:r w:rsidRPr="0073684B">
        <w:rPr>
          <w:rFonts w:ascii="Arial" w:hAnsi="Arial" w:cs="Arial"/>
          <w:color w:val="000000"/>
        </w:rPr>
        <w:tab/>
        <w:t xml:space="preserve">  CZ</w:t>
      </w:r>
      <w:proofErr w:type="gramEnd"/>
      <w:r w:rsidRPr="0073684B">
        <w:rPr>
          <w:rFonts w:ascii="Arial" w:hAnsi="Arial" w:cs="Arial"/>
          <w:color w:val="000000"/>
        </w:rPr>
        <w:t>483 900 62</w:t>
      </w:r>
    </w:p>
    <w:p w14:paraId="2D455E32" w14:textId="145006A4" w:rsidR="0073684B" w:rsidRPr="0073684B" w:rsidRDefault="0073684B" w:rsidP="0073684B">
      <w:pPr>
        <w:spacing w:line="276" w:lineRule="auto"/>
        <w:jc w:val="both"/>
        <w:rPr>
          <w:rFonts w:ascii="Arial" w:hAnsi="Arial" w:cs="Arial"/>
          <w:lang w:eastAsia="ar-SA"/>
        </w:rPr>
      </w:pPr>
      <w:r w:rsidRPr="0073684B">
        <w:rPr>
          <w:rFonts w:ascii="Arial" w:hAnsi="Arial" w:cs="Arial"/>
          <w:color w:val="000000"/>
        </w:rPr>
        <w:t xml:space="preserve">kontaktní a fakturační adresa: </w:t>
      </w:r>
      <w:r w:rsidRPr="0073684B">
        <w:rPr>
          <w:rFonts w:ascii="Arial" w:hAnsi="Arial" w:cs="Arial"/>
        </w:rPr>
        <w:t>Horní 3228/6, 787 01 Šumperk</w:t>
      </w:r>
    </w:p>
    <w:p w14:paraId="593B6414" w14:textId="7C5CF952" w:rsidR="0073684B" w:rsidRPr="0073684B" w:rsidRDefault="0073684B" w:rsidP="0073684B">
      <w:pPr>
        <w:spacing w:line="276" w:lineRule="auto"/>
        <w:jc w:val="both"/>
        <w:rPr>
          <w:rFonts w:ascii="Arial" w:hAnsi="Arial" w:cs="Arial"/>
          <w:color w:val="000000"/>
        </w:rPr>
      </w:pPr>
      <w:r w:rsidRPr="0073684B">
        <w:rPr>
          <w:rFonts w:ascii="Arial" w:hAnsi="Arial" w:cs="Arial"/>
          <w:color w:val="000000"/>
        </w:rPr>
        <w:t xml:space="preserve">bankovní spojení: </w:t>
      </w:r>
      <w:r w:rsidRPr="0073684B">
        <w:rPr>
          <w:rFonts w:ascii="Arial" w:hAnsi="Arial" w:cs="Arial"/>
          <w:color w:val="000000"/>
        </w:rPr>
        <w:tab/>
      </w:r>
      <w:proofErr w:type="gramStart"/>
      <w:r w:rsidRPr="0073684B">
        <w:rPr>
          <w:rFonts w:ascii="Arial" w:hAnsi="Arial" w:cs="Arial"/>
          <w:color w:val="000000"/>
        </w:rPr>
        <w:tab/>
        <w:t xml:space="preserve">  ČSOB</w:t>
      </w:r>
      <w:proofErr w:type="gramEnd"/>
      <w:r w:rsidRPr="0073684B">
        <w:rPr>
          <w:rFonts w:ascii="Arial" w:hAnsi="Arial" w:cs="Arial"/>
          <w:color w:val="000000"/>
        </w:rPr>
        <w:t xml:space="preserve"> a.s.</w:t>
      </w:r>
    </w:p>
    <w:p w14:paraId="567B3648" w14:textId="673CF0BE" w:rsidR="0073684B" w:rsidRPr="0073684B" w:rsidRDefault="0073684B" w:rsidP="0073684B">
      <w:pPr>
        <w:spacing w:line="276" w:lineRule="auto"/>
        <w:jc w:val="both"/>
        <w:rPr>
          <w:rFonts w:ascii="Arial" w:hAnsi="Arial" w:cs="Arial"/>
          <w:color w:val="000000"/>
        </w:rPr>
      </w:pPr>
      <w:r w:rsidRPr="0073684B">
        <w:rPr>
          <w:rFonts w:ascii="Arial" w:hAnsi="Arial" w:cs="Arial"/>
          <w:color w:val="000000"/>
        </w:rPr>
        <w:t xml:space="preserve">číslo účtu: </w:t>
      </w:r>
      <w:r w:rsidRPr="0073684B">
        <w:rPr>
          <w:rFonts w:ascii="Arial" w:hAnsi="Arial" w:cs="Arial"/>
          <w:color w:val="000000"/>
        </w:rPr>
        <w:tab/>
      </w:r>
      <w:r w:rsidRPr="0073684B">
        <w:rPr>
          <w:rFonts w:ascii="Arial" w:hAnsi="Arial" w:cs="Arial"/>
          <w:color w:val="000000"/>
        </w:rPr>
        <w:tab/>
      </w:r>
      <w:proofErr w:type="gramStart"/>
      <w:r w:rsidRPr="0073684B">
        <w:rPr>
          <w:rFonts w:ascii="Arial" w:hAnsi="Arial" w:cs="Arial"/>
          <w:color w:val="000000"/>
        </w:rPr>
        <w:tab/>
        <w:t xml:space="preserve">  3315497</w:t>
      </w:r>
      <w:proofErr w:type="gramEnd"/>
      <w:r w:rsidRPr="0073684B">
        <w:rPr>
          <w:rFonts w:ascii="Arial" w:hAnsi="Arial" w:cs="Arial"/>
          <w:color w:val="000000"/>
        </w:rPr>
        <w:t>/0300</w:t>
      </w:r>
    </w:p>
    <w:p w14:paraId="1FAD21BF" w14:textId="53C0BD71" w:rsidR="0073684B" w:rsidRPr="0073684B" w:rsidRDefault="0073684B" w:rsidP="0073684B">
      <w:pPr>
        <w:spacing w:line="276" w:lineRule="auto"/>
        <w:jc w:val="both"/>
        <w:rPr>
          <w:rFonts w:ascii="Arial" w:hAnsi="Arial" w:cs="Arial"/>
          <w:lang w:val="de-DE"/>
        </w:rPr>
      </w:pPr>
      <w:r w:rsidRPr="0073684B">
        <w:rPr>
          <w:rFonts w:ascii="Arial" w:hAnsi="Arial" w:cs="Arial"/>
          <w:color w:val="000000"/>
        </w:rPr>
        <w:t xml:space="preserve">Telefon: </w:t>
      </w:r>
      <w:r w:rsidRPr="0073684B">
        <w:rPr>
          <w:rFonts w:ascii="Arial" w:hAnsi="Arial" w:cs="Arial"/>
          <w:color w:val="000000"/>
        </w:rPr>
        <w:tab/>
      </w:r>
      <w:proofErr w:type="gramStart"/>
      <w:r w:rsidRPr="0073684B">
        <w:rPr>
          <w:rFonts w:ascii="Arial" w:hAnsi="Arial" w:cs="Arial"/>
          <w:color w:val="000000"/>
        </w:rPr>
        <w:tab/>
        <w:t xml:space="preserve">  </w:t>
      </w:r>
      <w:r w:rsidRPr="0073684B">
        <w:rPr>
          <w:rFonts w:ascii="Arial" w:hAnsi="Arial" w:cs="Arial"/>
          <w:color w:val="000000"/>
        </w:rPr>
        <w:tab/>
      </w:r>
      <w:proofErr w:type="gramEnd"/>
      <w:r w:rsidRPr="0073684B">
        <w:rPr>
          <w:rFonts w:ascii="Arial" w:hAnsi="Arial" w:cs="Arial"/>
          <w:color w:val="000000"/>
        </w:rPr>
        <w:t xml:space="preserve">  </w:t>
      </w:r>
      <w:proofErr w:type="spellStart"/>
      <w:r w:rsidR="005A36B5">
        <w:rPr>
          <w:rFonts w:ascii="Arial" w:hAnsi="Arial" w:cs="Arial"/>
          <w:lang w:val="de-DE"/>
        </w:rPr>
        <w:t>xxxxxxxxx</w:t>
      </w:r>
      <w:proofErr w:type="spellEnd"/>
    </w:p>
    <w:p w14:paraId="4FF46105" w14:textId="609CB123" w:rsidR="0073684B" w:rsidRDefault="0073684B" w:rsidP="0073684B">
      <w:pPr>
        <w:spacing w:line="276" w:lineRule="auto"/>
        <w:jc w:val="both"/>
        <w:rPr>
          <w:rFonts w:ascii="Arial" w:hAnsi="Arial" w:cs="Arial"/>
        </w:rPr>
      </w:pPr>
      <w:r w:rsidRPr="0073684B">
        <w:rPr>
          <w:rFonts w:ascii="Arial" w:hAnsi="Arial" w:cs="Arial"/>
          <w:color w:val="000000"/>
        </w:rPr>
        <w:t>E-mail:</w:t>
      </w:r>
      <w:r w:rsidRPr="0073684B">
        <w:rPr>
          <w:rFonts w:ascii="Arial" w:hAnsi="Arial" w:cs="Arial"/>
          <w:color w:val="000000"/>
        </w:rPr>
        <w:tab/>
      </w:r>
      <w:r w:rsidRPr="0073684B">
        <w:rPr>
          <w:rFonts w:ascii="Arial" w:hAnsi="Arial" w:cs="Arial"/>
          <w:color w:val="000000"/>
        </w:rPr>
        <w:tab/>
      </w:r>
      <w:r w:rsidRPr="0073684B">
        <w:rPr>
          <w:rFonts w:ascii="Arial" w:hAnsi="Arial" w:cs="Arial"/>
          <w:color w:val="000000"/>
        </w:rPr>
        <w:tab/>
        <w:t xml:space="preserve"> </w:t>
      </w:r>
      <w:r w:rsidRPr="0073684B">
        <w:rPr>
          <w:rFonts w:ascii="Arial" w:hAnsi="Arial" w:cs="Arial"/>
        </w:rPr>
        <w:t xml:space="preserve"> </w:t>
      </w:r>
      <w:hyperlink r:id="rId6" w:history="1">
        <w:proofErr w:type="spellStart"/>
        <w:r w:rsidR="005A36B5" w:rsidRPr="005A36B5">
          <w:rPr>
            <w:rStyle w:val="Hypertextovodkaz"/>
            <w:rFonts w:ascii="Arial" w:hAnsi="Arial" w:cs="Arial"/>
            <w:color w:val="000000" w:themeColor="text1"/>
            <w:u w:val="none"/>
          </w:rPr>
          <w:t>xxxxxxxxx</w:t>
        </w:r>
        <w:proofErr w:type="spellEnd"/>
      </w:hyperlink>
    </w:p>
    <w:p w14:paraId="077D235C" w14:textId="77777777" w:rsidR="0073684B" w:rsidRDefault="0073684B" w:rsidP="0073684B">
      <w:pPr>
        <w:spacing w:line="276" w:lineRule="auto"/>
        <w:jc w:val="both"/>
        <w:rPr>
          <w:rFonts w:ascii="Arial" w:hAnsi="Arial" w:cs="Arial"/>
          <w:color w:val="000000"/>
        </w:rPr>
      </w:pPr>
      <w:r w:rsidRPr="00D8497A">
        <w:rPr>
          <w:rFonts w:ascii="Arial" w:hAnsi="Arial" w:cs="Arial"/>
          <w:color w:val="000000"/>
        </w:rPr>
        <w:t>(dále jen “příkazník“)</w:t>
      </w:r>
    </w:p>
    <w:p w14:paraId="66C2317F" w14:textId="77777777" w:rsidR="0073684B" w:rsidRDefault="0073684B" w:rsidP="0073684B">
      <w:pPr>
        <w:spacing w:line="276" w:lineRule="auto"/>
        <w:jc w:val="both"/>
        <w:rPr>
          <w:rFonts w:ascii="Arial" w:hAnsi="Arial" w:cs="Arial"/>
          <w:lang w:eastAsia="ar-SA"/>
        </w:rPr>
      </w:pPr>
    </w:p>
    <w:p w14:paraId="42F1D45D" w14:textId="77777777" w:rsidR="0073684B" w:rsidRDefault="0073684B" w:rsidP="0073684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(příkazce a příkazník společně také jako „</w:t>
      </w:r>
      <w:r>
        <w:rPr>
          <w:rFonts w:ascii="Arial" w:hAnsi="Arial" w:cs="Arial"/>
          <w:b/>
          <w:bCs/>
        </w:rPr>
        <w:t>smluvní strany</w:t>
      </w:r>
      <w:r>
        <w:rPr>
          <w:rFonts w:ascii="Arial" w:hAnsi="Arial" w:cs="Arial"/>
        </w:rPr>
        <w:t xml:space="preserve">“) </w:t>
      </w:r>
    </w:p>
    <w:p w14:paraId="526CDDF5" w14:textId="77777777" w:rsidR="0073684B" w:rsidRDefault="0073684B" w:rsidP="0073684B">
      <w:pPr>
        <w:jc w:val="both"/>
        <w:rPr>
          <w:rFonts w:ascii="Arial" w:hAnsi="Arial" w:cs="Arial"/>
        </w:rPr>
      </w:pPr>
    </w:p>
    <w:p w14:paraId="358BE89B" w14:textId="5189CD1F" w:rsidR="0073684B" w:rsidRDefault="0073684B" w:rsidP="0073684B">
      <w:pPr>
        <w:jc w:val="both"/>
        <w:rPr>
          <w:rFonts w:ascii="Arial" w:hAnsi="Arial" w:cs="Arial"/>
          <w:color w:val="000000" w:themeColor="text1"/>
        </w:rPr>
      </w:pPr>
      <w:r w:rsidRPr="00983ABF">
        <w:rPr>
          <w:rFonts w:ascii="Arial" w:hAnsi="Arial" w:cs="Arial"/>
          <w:color w:val="000000" w:themeColor="text1"/>
        </w:rPr>
        <w:t xml:space="preserve">uzavírají ve smyslu § </w:t>
      </w:r>
      <w:r w:rsidRPr="00B21E50">
        <w:rPr>
          <w:rFonts w:ascii="Arial" w:hAnsi="Arial" w:cs="Arial"/>
          <w:color w:val="000000" w:themeColor="text1"/>
        </w:rPr>
        <w:t xml:space="preserve">1746 </w:t>
      </w:r>
      <w:r w:rsidR="00B21E50" w:rsidRPr="00B21E50">
        <w:rPr>
          <w:rFonts w:ascii="Arial" w:hAnsi="Arial" w:cs="Arial"/>
          <w:color w:val="000000" w:themeColor="text1"/>
        </w:rPr>
        <w:t>a</w:t>
      </w:r>
      <w:r w:rsidRPr="00B21E50">
        <w:rPr>
          <w:rFonts w:ascii="Arial" w:hAnsi="Arial" w:cs="Arial"/>
          <w:color w:val="000000" w:themeColor="text1"/>
        </w:rPr>
        <w:t xml:space="preserve"> §</w:t>
      </w:r>
      <w:r w:rsidRPr="00983ABF">
        <w:rPr>
          <w:rFonts w:ascii="Arial" w:hAnsi="Arial" w:cs="Arial"/>
          <w:color w:val="000000" w:themeColor="text1"/>
        </w:rPr>
        <w:t xml:space="preserve"> 2430 a násl. zákona č. 89/2012 Sb., občanský zákoník, ve znění pozdějších předpisů (dále jen „občanský zákoník“) tuto příkazní smlouvu.</w:t>
      </w:r>
      <w:r>
        <w:rPr>
          <w:rFonts w:ascii="Arial" w:hAnsi="Arial" w:cs="Arial"/>
          <w:color w:val="000000" w:themeColor="text1"/>
        </w:rPr>
        <w:t xml:space="preserve"> </w:t>
      </w:r>
    </w:p>
    <w:p w14:paraId="2E8EECB7" w14:textId="3C1BE2C6" w:rsidR="00B21E50" w:rsidRDefault="00B21E50" w:rsidP="0073684B">
      <w:pPr>
        <w:jc w:val="both"/>
        <w:rPr>
          <w:rFonts w:ascii="Arial" w:hAnsi="Arial" w:cs="Arial"/>
          <w:color w:val="000000" w:themeColor="text1"/>
        </w:rPr>
      </w:pPr>
    </w:p>
    <w:p w14:paraId="14D7ABE9" w14:textId="30EAC54A" w:rsidR="00B21E50" w:rsidRDefault="00B21E50" w:rsidP="0073684B">
      <w:pPr>
        <w:jc w:val="both"/>
        <w:rPr>
          <w:rFonts w:ascii="Arial" w:hAnsi="Arial" w:cs="Arial"/>
          <w:color w:val="000000" w:themeColor="text1"/>
        </w:rPr>
      </w:pPr>
    </w:p>
    <w:p w14:paraId="399F71D6" w14:textId="34DF034C" w:rsidR="00B21E50" w:rsidRDefault="00B21E50" w:rsidP="0073684B">
      <w:pPr>
        <w:jc w:val="both"/>
        <w:rPr>
          <w:rFonts w:ascii="Arial" w:hAnsi="Arial" w:cs="Arial"/>
          <w:color w:val="000000" w:themeColor="text1"/>
        </w:rPr>
      </w:pPr>
    </w:p>
    <w:p w14:paraId="6A8E4B4E" w14:textId="6FEBE139" w:rsidR="00B21E50" w:rsidRDefault="00B21E50" w:rsidP="0073684B">
      <w:pPr>
        <w:jc w:val="both"/>
        <w:rPr>
          <w:rFonts w:ascii="Arial" w:hAnsi="Arial" w:cs="Arial"/>
          <w:color w:val="000000" w:themeColor="text1"/>
        </w:rPr>
      </w:pPr>
    </w:p>
    <w:p w14:paraId="472C4B81" w14:textId="09598130" w:rsidR="00B21E50" w:rsidRDefault="00B21E50" w:rsidP="0073684B">
      <w:pPr>
        <w:jc w:val="both"/>
        <w:rPr>
          <w:rFonts w:ascii="Arial" w:hAnsi="Arial" w:cs="Arial"/>
          <w:color w:val="000000" w:themeColor="text1"/>
        </w:rPr>
      </w:pPr>
    </w:p>
    <w:p w14:paraId="49BDC270" w14:textId="0FD91EC7" w:rsidR="00B21E50" w:rsidRDefault="00B21E50" w:rsidP="0073684B">
      <w:pPr>
        <w:jc w:val="both"/>
        <w:rPr>
          <w:rFonts w:ascii="Arial" w:hAnsi="Arial" w:cs="Arial"/>
          <w:color w:val="000000" w:themeColor="text1"/>
        </w:rPr>
      </w:pPr>
    </w:p>
    <w:p w14:paraId="177E74D6" w14:textId="69550696" w:rsidR="00B21E50" w:rsidRDefault="00B21E50" w:rsidP="0073684B">
      <w:pPr>
        <w:jc w:val="both"/>
        <w:rPr>
          <w:rFonts w:ascii="Arial" w:hAnsi="Arial" w:cs="Arial"/>
          <w:color w:val="000000" w:themeColor="text1"/>
        </w:rPr>
      </w:pPr>
    </w:p>
    <w:p w14:paraId="7DEAA851" w14:textId="2E4826FC" w:rsidR="00B21E50" w:rsidRDefault="00B21E50" w:rsidP="0073684B">
      <w:pPr>
        <w:jc w:val="both"/>
        <w:rPr>
          <w:rFonts w:ascii="Arial" w:hAnsi="Arial" w:cs="Arial"/>
          <w:color w:val="000000" w:themeColor="text1"/>
        </w:rPr>
      </w:pPr>
    </w:p>
    <w:p w14:paraId="210C5941" w14:textId="71C8E5EE" w:rsidR="00B21E50" w:rsidRDefault="00B21E50" w:rsidP="0073684B">
      <w:pPr>
        <w:jc w:val="both"/>
        <w:rPr>
          <w:rFonts w:ascii="Arial" w:hAnsi="Arial" w:cs="Arial"/>
          <w:color w:val="000000" w:themeColor="text1"/>
        </w:rPr>
      </w:pPr>
    </w:p>
    <w:p w14:paraId="4329DB10" w14:textId="77777777" w:rsidR="00B21E50" w:rsidRPr="00983ABF" w:rsidRDefault="00B21E50" w:rsidP="0073684B">
      <w:pPr>
        <w:jc w:val="both"/>
        <w:rPr>
          <w:rFonts w:ascii="Arial" w:hAnsi="Arial" w:cs="Arial"/>
          <w:color w:val="000000" w:themeColor="text1"/>
        </w:rPr>
      </w:pPr>
    </w:p>
    <w:p w14:paraId="66527E78" w14:textId="136C476F" w:rsidR="007E58ED" w:rsidRDefault="007E58ED" w:rsidP="007E58ED">
      <w:pPr>
        <w:jc w:val="center"/>
        <w:rPr>
          <w:rFonts w:ascii="Cambria" w:hAnsi="Cambria"/>
        </w:rPr>
      </w:pPr>
    </w:p>
    <w:p w14:paraId="316894B0" w14:textId="77777777" w:rsidR="00A04C8B" w:rsidRPr="00B21E50" w:rsidRDefault="00A04C8B" w:rsidP="00A04C8B">
      <w:pPr>
        <w:jc w:val="center"/>
        <w:rPr>
          <w:rFonts w:ascii="Arial" w:hAnsi="Arial" w:cs="Arial"/>
          <w:b/>
          <w:u w:val="single"/>
        </w:rPr>
      </w:pPr>
      <w:r w:rsidRPr="00B21E50">
        <w:rPr>
          <w:rFonts w:ascii="Arial" w:hAnsi="Arial" w:cs="Arial"/>
          <w:b/>
          <w:u w:val="single"/>
        </w:rPr>
        <w:lastRenderedPageBreak/>
        <w:t>I.  Úvodní ustanovení</w:t>
      </w:r>
    </w:p>
    <w:p w14:paraId="141D0041" w14:textId="77777777" w:rsidR="00A04C8B" w:rsidRPr="00B21E50" w:rsidRDefault="00A04C8B" w:rsidP="00A04C8B">
      <w:pPr>
        <w:jc w:val="center"/>
        <w:rPr>
          <w:rFonts w:ascii="Arial" w:hAnsi="Arial" w:cs="Arial"/>
          <w:b/>
          <w:u w:val="single"/>
        </w:rPr>
      </w:pPr>
    </w:p>
    <w:p w14:paraId="379F68B3" w14:textId="77777777" w:rsidR="00A04C8B" w:rsidRPr="00B21E50" w:rsidRDefault="00A04C8B" w:rsidP="00A04C8B">
      <w:pPr>
        <w:pStyle w:val="Zkladntext"/>
        <w:ind w:right="-288"/>
        <w:jc w:val="both"/>
        <w:rPr>
          <w:rFonts w:ascii="Arial" w:hAnsi="Arial" w:cs="Arial"/>
          <w:sz w:val="24"/>
          <w:szCs w:val="24"/>
        </w:rPr>
      </w:pPr>
      <w:r w:rsidRPr="00B21E50">
        <w:rPr>
          <w:rFonts w:ascii="Arial" w:hAnsi="Arial" w:cs="Arial"/>
          <w:sz w:val="24"/>
          <w:szCs w:val="24"/>
        </w:rPr>
        <w:t xml:space="preserve">Příkazník se touto smlouvou zavazuje obstarat pro příkazce řádně a včas záležitost ujednanou v článku II. této smlouvy a příkazce se zavazuje za obstarání záležitosti zaplatit příkazníkovi cenu ve výši a za podmínek sjednaných v této smlouvě. </w:t>
      </w:r>
    </w:p>
    <w:p w14:paraId="2F9097D6" w14:textId="591DB4E6" w:rsidR="00B93597" w:rsidRDefault="00B93597" w:rsidP="007E58ED">
      <w:pPr>
        <w:jc w:val="center"/>
        <w:rPr>
          <w:rFonts w:ascii="Cambria" w:hAnsi="Cambria"/>
        </w:rPr>
      </w:pPr>
    </w:p>
    <w:p w14:paraId="63B1B252" w14:textId="1895BC99" w:rsidR="00B93597" w:rsidRDefault="00B93597" w:rsidP="007E58ED">
      <w:pPr>
        <w:jc w:val="center"/>
        <w:rPr>
          <w:rFonts w:ascii="Cambria" w:hAnsi="Cambria"/>
        </w:rPr>
      </w:pPr>
    </w:p>
    <w:p w14:paraId="05CAAC85" w14:textId="0ED6C432" w:rsidR="007E58ED" w:rsidRDefault="007E58ED" w:rsidP="00CA5CD9">
      <w:pPr>
        <w:jc w:val="center"/>
        <w:rPr>
          <w:rFonts w:ascii="Arial" w:hAnsi="Arial" w:cs="Arial"/>
          <w:b/>
          <w:u w:val="single"/>
        </w:rPr>
      </w:pPr>
      <w:r w:rsidRPr="00B93597">
        <w:rPr>
          <w:rFonts w:ascii="Arial" w:hAnsi="Arial" w:cs="Arial"/>
          <w:b/>
          <w:u w:val="single"/>
        </w:rPr>
        <w:t>II.  Předmět plnění</w:t>
      </w:r>
    </w:p>
    <w:p w14:paraId="19B83C66" w14:textId="77777777" w:rsidR="00B93597" w:rsidRPr="00B93597" w:rsidRDefault="00B93597" w:rsidP="007E58ED">
      <w:pPr>
        <w:rPr>
          <w:rFonts w:ascii="Arial" w:hAnsi="Arial" w:cs="Arial"/>
          <w:b/>
          <w:u w:val="single"/>
        </w:rPr>
      </w:pPr>
    </w:p>
    <w:p w14:paraId="4B492582" w14:textId="102C8902" w:rsidR="007143D7" w:rsidRPr="00B93597" w:rsidRDefault="007143D7" w:rsidP="007143D7">
      <w:pPr>
        <w:pStyle w:val="Zkladntext"/>
        <w:ind w:right="-288"/>
        <w:rPr>
          <w:rFonts w:ascii="Arial" w:hAnsi="Arial" w:cs="Arial"/>
          <w:sz w:val="24"/>
          <w:szCs w:val="24"/>
        </w:rPr>
      </w:pPr>
      <w:r w:rsidRPr="00B93597">
        <w:rPr>
          <w:rFonts w:ascii="Arial" w:hAnsi="Arial" w:cs="Arial"/>
          <w:sz w:val="24"/>
          <w:szCs w:val="24"/>
        </w:rPr>
        <w:t>Předmětem plnění je</w:t>
      </w:r>
      <w:r w:rsidR="00667ABD" w:rsidRPr="00B93597">
        <w:rPr>
          <w:rFonts w:ascii="Arial" w:hAnsi="Arial" w:cs="Arial"/>
          <w:sz w:val="24"/>
          <w:szCs w:val="24"/>
        </w:rPr>
        <w:t xml:space="preserve"> provádění</w:t>
      </w:r>
      <w:r w:rsidRPr="00B93597">
        <w:rPr>
          <w:rFonts w:ascii="Arial" w:hAnsi="Arial" w:cs="Arial"/>
          <w:sz w:val="24"/>
          <w:szCs w:val="24"/>
        </w:rPr>
        <w:t xml:space="preserve"> technick</w:t>
      </w:r>
      <w:r w:rsidR="00667ABD" w:rsidRPr="00B93597">
        <w:rPr>
          <w:rFonts w:ascii="Arial" w:hAnsi="Arial" w:cs="Arial"/>
          <w:sz w:val="24"/>
          <w:szCs w:val="24"/>
        </w:rPr>
        <w:t xml:space="preserve">ého </w:t>
      </w:r>
      <w:r w:rsidRPr="00B93597">
        <w:rPr>
          <w:rFonts w:ascii="Arial" w:hAnsi="Arial" w:cs="Arial"/>
          <w:sz w:val="24"/>
          <w:szCs w:val="24"/>
        </w:rPr>
        <w:t>dozor</w:t>
      </w:r>
      <w:r w:rsidR="00667ABD" w:rsidRPr="00B93597">
        <w:rPr>
          <w:rFonts w:ascii="Arial" w:hAnsi="Arial" w:cs="Arial"/>
          <w:sz w:val="24"/>
          <w:szCs w:val="24"/>
        </w:rPr>
        <w:t>u</w:t>
      </w:r>
      <w:r w:rsidRPr="00B93597">
        <w:rPr>
          <w:rFonts w:ascii="Arial" w:hAnsi="Arial" w:cs="Arial"/>
          <w:sz w:val="24"/>
          <w:szCs w:val="24"/>
        </w:rPr>
        <w:t xml:space="preserve"> </w:t>
      </w:r>
      <w:r w:rsidR="00667ABD" w:rsidRPr="00B93597">
        <w:rPr>
          <w:rFonts w:ascii="Arial" w:hAnsi="Arial" w:cs="Arial"/>
          <w:sz w:val="24"/>
          <w:szCs w:val="24"/>
        </w:rPr>
        <w:t>stavebníka</w:t>
      </w:r>
      <w:r w:rsidR="009E540A" w:rsidRPr="00B93597">
        <w:rPr>
          <w:rFonts w:ascii="Arial" w:hAnsi="Arial" w:cs="Arial"/>
          <w:sz w:val="24"/>
          <w:szCs w:val="24"/>
        </w:rPr>
        <w:t xml:space="preserve"> </w:t>
      </w:r>
      <w:r w:rsidR="006552CF" w:rsidRPr="00B21E50">
        <w:rPr>
          <w:rFonts w:ascii="Arial" w:hAnsi="Arial" w:cs="Arial"/>
          <w:sz w:val="24"/>
          <w:szCs w:val="24"/>
        </w:rPr>
        <w:t xml:space="preserve">(dále jen „TDS“) </w:t>
      </w:r>
      <w:r w:rsidR="00523082" w:rsidRPr="00B93597">
        <w:rPr>
          <w:rFonts w:ascii="Arial" w:hAnsi="Arial" w:cs="Arial"/>
          <w:sz w:val="24"/>
          <w:szCs w:val="24"/>
        </w:rPr>
        <w:t>na stavbě</w:t>
      </w:r>
      <w:r w:rsidRPr="00B93597">
        <w:rPr>
          <w:rFonts w:ascii="Arial" w:hAnsi="Arial" w:cs="Arial"/>
          <w:sz w:val="24"/>
          <w:szCs w:val="24"/>
        </w:rPr>
        <w:t xml:space="preserve"> </w:t>
      </w:r>
    </w:p>
    <w:p w14:paraId="5030D919" w14:textId="20258422" w:rsidR="00523082" w:rsidRPr="00B93597" w:rsidRDefault="009311D8" w:rsidP="007143D7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B93597">
        <w:rPr>
          <w:rFonts w:ascii="Arial" w:hAnsi="Arial" w:cs="Arial"/>
          <w:b/>
          <w:bCs/>
          <w:sz w:val="24"/>
          <w:szCs w:val="24"/>
        </w:rPr>
        <w:t>„ÚP ČR – Šumperk – rekonstrukce kotelny, M.R.Štefánika 1059/20“</w:t>
      </w:r>
      <w:r w:rsidR="00523082" w:rsidRPr="00B93597">
        <w:rPr>
          <w:rFonts w:ascii="Arial" w:hAnsi="Arial" w:cs="Arial"/>
          <w:b/>
          <w:bCs/>
          <w:sz w:val="24"/>
          <w:szCs w:val="24"/>
        </w:rPr>
        <w:t>,</w:t>
      </w:r>
    </w:p>
    <w:p w14:paraId="7D056AFF" w14:textId="77777777" w:rsidR="00523082" w:rsidRPr="00B93597" w:rsidRDefault="00523082" w:rsidP="007143D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53E6AD73" w14:textId="77777777" w:rsidR="007143D7" w:rsidRPr="00B93597" w:rsidRDefault="00523082" w:rsidP="007143D7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B93597">
        <w:rPr>
          <w:rFonts w:ascii="Arial" w:hAnsi="Arial" w:cs="Arial"/>
          <w:sz w:val="24"/>
          <w:szCs w:val="24"/>
        </w:rPr>
        <w:t>tj. činnosti nutné pro řádné a kvalitní provedení stavby včetně všech následujících činností:</w:t>
      </w:r>
    </w:p>
    <w:p w14:paraId="5398F582" w14:textId="77777777" w:rsidR="007143D7" w:rsidRPr="00B93597" w:rsidRDefault="007143D7" w:rsidP="007143D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2E04FD47" w14:textId="11CA9B76" w:rsidR="00667ABD" w:rsidRPr="00B93597" w:rsidRDefault="00667ABD" w:rsidP="006D238C">
      <w:pPr>
        <w:numPr>
          <w:ilvl w:val="0"/>
          <w:numId w:val="15"/>
        </w:numPr>
        <w:ind w:left="567" w:hanging="425"/>
        <w:jc w:val="both"/>
        <w:rPr>
          <w:rFonts w:ascii="Arial" w:hAnsi="Arial" w:cs="Arial"/>
        </w:rPr>
      </w:pPr>
      <w:r w:rsidRPr="00B93597">
        <w:rPr>
          <w:rFonts w:ascii="Arial" w:hAnsi="Arial" w:cs="Arial"/>
        </w:rPr>
        <w:t xml:space="preserve">zajištění předání staveniště zhotoviteli za spoluúčasti objednatele, a to včetně protokolárního předání, </w:t>
      </w:r>
    </w:p>
    <w:p w14:paraId="1075582D" w14:textId="77777777" w:rsidR="00667ABD" w:rsidRPr="00B93597" w:rsidRDefault="00667ABD" w:rsidP="006D238C">
      <w:pPr>
        <w:numPr>
          <w:ilvl w:val="0"/>
          <w:numId w:val="15"/>
        </w:numPr>
        <w:ind w:left="567" w:hanging="425"/>
        <w:jc w:val="both"/>
        <w:rPr>
          <w:rFonts w:ascii="Arial" w:hAnsi="Arial" w:cs="Arial"/>
        </w:rPr>
      </w:pPr>
      <w:r w:rsidRPr="00B93597">
        <w:rPr>
          <w:rFonts w:ascii="Arial" w:hAnsi="Arial" w:cs="Arial"/>
        </w:rPr>
        <w:t xml:space="preserve">provádění kontroly dodržování podmínek závazného stanoviska odboru výstavby a případně stavebního povolení bylo-li vydáno, </w:t>
      </w:r>
    </w:p>
    <w:p w14:paraId="00C45F7D" w14:textId="77777777" w:rsidR="00667ABD" w:rsidRPr="00B93597" w:rsidRDefault="00667ABD" w:rsidP="006D238C">
      <w:pPr>
        <w:numPr>
          <w:ilvl w:val="0"/>
          <w:numId w:val="15"/>
        </w:numPr>
        <w:ind w:left="567" w:hanging="425"/>
        <w:jc w:val="both"/>
        <w:rPr>
          <w:rFonts w:ascii="Arial" w:hAnsi="Arial" w:cs="Arial"/>
        </w:rPr>
      </w:pPr>
      <w:r w:rsidRPr="00B93597">
        <w:rPr>
          <w:rFonts w:ascii="Arial" w:hAnsi="Arial" w:cs="Arial"/>
        </w:rPr>
        <w:t xml:space="preserve">pořízení foto a video dokumentace stávajícího stavu celého staveniště před započetím prací na stavbě, během provádění prací, dle jejich postupu a po realizaci akce – po skončení akce předá digitálně objednateli, </w:t>
      </w:r>
    </w:p>
    <w:p w14:paraId="088FE72D" w14:textId="77777777" w:rsidR="00667ABD" w:rsidRPr="00B93597" w:rsidRDefault="00667ABD" w:rsidP="006D238C">
      <w:pPr>
        <w:numPr>
          <w:ilvl w:val="0"/>
          <w:numId w:val="15"/>
        </w:numPr>
        <w:ind w:left="567" w:hanging="425"/>
        <w:jc w:val="both"/>
        <w:rPr>
          <w:rFonts w:ascii="Arial" w:hAnsi="Arial" w:cs="Arial"/>
        </w:rPr>
      </w:pPr>
      <w:r w:rsidRPr="00B93597">
        <w:rPr>
          <w:rFonts w:ascii="Arial" w:hAnsi="Arial" w:cs="Arial"/>
        </w:rPr>
        <w:t xml:space="preserve">doplňování dokumentace, podle které se stavba realizuje, a evidování dokumentace dokončených částí stavby, </w:t>
      </w:r>
    </w:p>
    <w:p w14:paraId="13A455A2" w14:textId="77777777" w:rsidR="00667ABD" w:rsidRPr="00B93597" w:rsidRDefault="00667ABD" w:rsidP="006D238C">
      <w:pPr>
        <w:numPr>
          <w:ilvl w:val="0"/>
          <w:numId w:val="15"/>
        </w:numPr>
        <w:ind w:left="567" w:hanging="425"/>
        <w:jc w:val="both"/>
        <w:rPr>
          <w:rFonts w:ascii="Arial" w:hAnsi="Arial" w:cs="Arial"/>
        </w:rPr>
      </w:pPr>
      <w:r w:rsidRPr="00B93597">
        <w:rPr>
          <w:rFonts w:ascii="Arial" w:hAnsi="Arial" w:cs="Arial"/>
        </w:rPr>
        <w:t xml:space="preserve">zajišťování projednání a dosažení dohod o výši nákladů a sazeb za neplánované položky prací se zhotovitelem a poskytnutí písemných doporučení objednateli v těchto věcech, </w:t>
      </w:r>
    </w:p>
    <w:p w14:paraId="2275F43E" w14:textId="77777777" w:rsidR="00667ABD" w:rsidRPr="00B93597" w:rsidRDefault="00667ABD" w:rsidP="006D238C">
      <w:pPr>
        <w:numPr>
          <w:ilvl w:val="0"/>
          <w:numId w:val="15"/>
        </w:numPr>
        <w:ind w:left="567" w:hanging="425"/>
        <w:jc w:val="both"/>
        <w:rPr>
          <w:rFonts w:ascii="Arial" w:hAnsi="Arial" w:cs="Arial"/>
        </w:rPr>
      </w:pPr>
      <w:r w:rsidRPr="00B93597">
        <w:rPr>
          <w:rFonts w:ascii="Arial" w:hAnsi="Arial" w:cs="Arial"/>
        </w:rPr>
        <w:t xml:space="preserve">posuzování a schvalování dodatků a změn projektů stavby, vč. vypracování změnových listů a odůvodnění – podklad pro jednání </w:t>
      </w:r>
    </w:p>
    <w:p w14:paraId="2227BC30" w14:textId="77777777" w:rsidR="00667ABD" w:rsidRPr="00B93597" w:rsidRDefault="00667ABD" w:rsidP="006D238C">
      <w:pPr>
        <w:numPr>
          <w:ilvl w:val="0"/>
          <w:numId w:val="15"/>
        </w:numPr>
        <w:ind w:left="567" w:hanging="425"/>
        <w:jc w:val="both"/>
        <w:rPr>
          <w:rFonts w:ascii="Arial" w:hAnsi="Arial" w:cs="Arial"/>
        </w:rPr>
      </w:pPr>
      <w:r w:rsidRPr="00B93597">
        <w:rPr>
          <w:rFonts w:ascii="Arial" w:hAnsi="Arial" w:cs="Arial"/>
        </w:rPr>
        <w:t xml:space="preserve">kontrolu soupisů provedených prací a ověřování rozsahu provedených prací, </w:t>
      </w:r>
    </w:p>
    <w:p w14:paraId="696B4E78" w14:textId="77777777" w:rsidR="00667ABD" w:rsidRPr="00B93597" w:rsidRDefault="00667ABD" w:rsidP="006D238C">
      <w:pPr>
        <w:numPr>
          <w:ilvl w:val="0"/>
          <w:numId w:val="15"/>
        </w:numPr>
        <w:ind w:left="567" w:hanging="425"/>
        <w:jc w:val="both"/>
        <w:rPr>
          <w:rFonts w:ascii="Arial" w:hAnsi="Arial" w:cs="Arial"/>
        </w:rPr>
      </w:pPr>
      <w:r w:rsidRPr="00B93597">
        <w:rPr>
          <w:rFonts w:ascii="Arial" w:hAnsi="Arial" w:cs="Arial"/>
        </w:rPr>
        <w:t xml:space="preserve">kontrolu věcné a cenové správnosti a úplnosti oceňovacích podkladů a faktur (měsíční čerpání), jejich soulad se smluvními podmínkami uvedenými ve smlouvě o dílo, </w:t>
      </w:r>
    </w:p>
    <w:p w14:paraId="54AE4FA9" w14:textId="77777777" w:rsidR="00667ABD" w:rsidRPr="00B93597" w:rsidRDefault="00667ABD" w:rsidP="006D238C">
      <w:pPr>
        <w:numPr>
          <w:ilvl w:val="0"/>
          <w:numId w:val="15"/>
        </w:numPr>
        <w:ind w:left="567" w:hanging="425"/>
        <w:jc w:val="both"/>
        <w:rPr>
          <w:rFonts w:ascii="Arial" w:hAnsi="Arial" w:cs="Arial"/>
        </w:rPr>
      </w:pPr>
      <w:r w:rsidRPr="00B93597">
        <w:rPr>
          <w:rFonts w:ascii="Arial" w:hAnsi="Arial" w:cs="Arial"/>
        </w:rPr>
        <w:t xml:space="preserve">dohled nad kvalitou veškerých prováděných prací a dodržování souladu těchto prací s projektovou dokumentací, </w:t>
      </w:r>
    </w:p>
    <w:p w14:paraId="3E32E481" w14:textId="77777777" w:rsidR="00667ABD" w:rsidRPr="00B93597" w:rsidRDefault="00667ABD" w:rsidP="006D238C">
      <w:pPr>
        <w:numPr>
          <w:ilvl w:val="0"/>
          <w:numId w:val="15"/>
        </w:numPr>
        <w:ind w:left="567" w:hanging="425"/>
        <w:jc w:val="both"/>
        <w:rPr>
          <w:rFonts w:ascii="Arial" w:hAnsi="Arial" w:cs="Arial"/>
        </w:rPr>
      </w:pPr>
      <w:r w:rsidRPr="00B93597">
        <w:rPr>
          <w:rFonts w:ascii="Arial" w:hAnsi="Arial" w:cs="Arial"/>
        </w:rPr>
        <w:t xml:space="preserve">provádění kontroly těch částí dodávek, které budou v dalším postupu výstavby zakryty nebo se stanou nepřístupnými, zapisování výsledku kontroly do stavebního deníku, </w:t>
      </w:r>
    </w:p>
    <w:p w14:paraId="41750819" w14:textId="77777777" w:rsidR="00667ABD" w:rsidRPr="00B93597" w:rsidRDefault="00667ABD" w:rsidP="006D238C">
      <w:pPr>
        <w:numPr>
          <w:ilvl w:val="0"/>
          <w:numId w:val="15"/>
        </w:numPr>
        <w:ind w:left="567" w:hanging="425"/>
        <w:jc w:val="both"/>
        <w:rPr>
          <w:rFonts w:ascii="Arial" w:hAnsi="Arial" w:cs="Arial"/>
        </w:rPr>
      </w:pPr>
      <w:r w:rsidRPr="00B93597">
        <w:rPr>
          <w:rFonts w:ascii="Arial" w:hAnsi="Arial" w:cs="Arial"/>
        </w:rPr>
        <w:t xml:space="preserve">spolupráce s projektantem zabezpečujícím autorský dozor, </w:t>
      </w:r>
    </w:p>
    <w:p w14:paraId="41C47BC0" w14:textId="77777777" w:rsidR="00667ABD" w:rsidRPr="00B93597" w:rsidRDefault="00667ABD" w:rsidP="006D238C">
      <w:pPr>
        <w:numPr>
          <w:ilvl w:val="0"/>
          <w:numId w:val="15"/>
        </w:numPr>
        <w:ind w:left="567" w:hanging="425"/>
        <w:jc w:val="both"/>
        <w:rPr>
          <w:rFonts w:ascii="Arial" w:hAnsi="Arial" w:cs="Arial"/>
        </w:rPr>
      </w:pPr>
      <w:r w:rsidRPr="00B93597">
        <w:rPr>
          <w:rFonts w:ascii="Arial" w:hAnsi="Arial" w:cs="Arial"/>
        </w:rPr>
        <w:t xml:space="preserve">provádění kontroly výsledků předepsaných zkoušek a dokladů prokazujících kvalitu prováděných prací a dodávek (prohlášení o shodě, atesty, certifikáty apod.), </w:t>
      </w:r>
    </w:p>
    <w:p w14:paraId="29CC5855" w14:textId="77777777" w:rsidR="00667ABD" w:rsidRPr="00B93597" w:rsidRDefault="00667ABD" w:rsidP="006D238C">
      <w:pPr>
        <w:numPr>
          <w:ilvl w:val="0"/>
          <w:numId w:val="15"/>
        </w:numPr>
        <w:ind w:left="567" w:hanging="425"/>
        <w:jc w:val="both"/>
        <w:rPr>
          <w:rFonts w:ascii="Arial" w:hAnsi="Arial" w:cs="Arial"/>
        </w:rPr>
      </w:pPr>
      <w:r w:rsidRPr="00B93597">
        <w:rPr>
          <w:rFonts w:ascii="Arial" w:hAnsi="Arial" w:cs="Arial"/>
        </w:rPr>
        <w:t xml:space="preserve">sledování vedení stavebních a montážních deníků v souladu s podmínkami uvedenými ve smlouvě o dílo se zhotovitelem stavby, </w:t>
      </w:r>
    </w:p>
    <w:p w14:paraId="1F6577B8" w14:textId="77777777" w:rsidR="00667ABD" w:rsidRPr="00B93597" w:rsidRDefault="00667ABD" w:rsidP="006D238C">
      <w:pPr>
        <w:numPr>
          <w:ilvl w:val="0"/>
          <w:numId w:val="15"/>
        </w:numPr>
        <w:ind w:left="567" w:hanging="425"/>
        <w:jc w:val="both"/>
        <w:rPr>
          <w:rFonts w:ascii="Arial" w:hAnsi="Arial" w:cs="Arial"/>
        </w:rPr>
      </w:pPr>
      <w:r w:rsidRPr="00B93597">
        <w:rPr>
          <w:rFonts w:ascii="Arial" w:hAnsi="Arial" w:cs="Arial"/>
        </w:rPr>
        <w:t xml:space="preserve">kontrolu postupu prací podle časového plánu stavby a zpracování pro objednatele návrhu opatření pro zlepšení postupu prací, </w:t>
      </w:r>
    </w:p>
    <w:p w14:paraId="12AE8239" w14:textId="77777777" w:rsidR="00667ABD" w:rsidRPr="00B93597" w:rsidRDefault="00667ABD" w:rsidP="006D238C">
      <w:pPr>
        <w:numPr>
          <w:ilvl w:val="0"/>
          <w:numId w:val="15"/>
        </w:numPr>
        <w:ind w:left="567" w:hanging="425"/>
        <w:jc w:val="both"/>
        <w:rPr>
          <w:rFonts w:ascii="Arial" w:hAnsi="Arial" w:cs="Arial"/>
        </w:rPr>
      </w:pPr>
      <w:r w:rsidRPr="00B93597">
        <w:rPr>
          <w:rFonts w:ascii="Arial" w:hAnsi="Arial" w:cs="Arial"/>
        </w:rPr>
        <w:t xml:space="preserve">příprava podkladů pro odevzdání a převzetí dokončené stavby nebo její části a účastnit se na jednání o odevzdání a převzetí díla, </w:t>
      </w:r>
    </w:p>
    <w:p w14:paraId="4BC676E9" w14:textId="77777777" w:rsidR="00667ABD" w:rsidRPr="00B93597" w:rsidRDefault="00667ABD" w:rsidP="006D238C">
      <w:pPr>
        <w:numPr>
          <w:ilvl w:val="0"/>
          <w:numId w:val="15"/>
        </w:numPr>
        <w:ind w:left="567" w:hanging="425"/>
        <w:jc w:val="both"/>
        <w:rPr>
          <w:rFonts w:ascii="Arial" w:hAnsi="Arial" w:cs="Arial"/>
        </w:rPr>
      </w:pPr>
      <w:r w:rsidRPr="00B93597">
        <w:rPr>
          <w:rFonts w:ascii="Arial" w:hAnsi="Arial" w:cs="Arial"/>
        </w:rPr>
        <w:t xml:space="preserve">zajištění žádosti a účast při kolaudačním řízení, případně povolení zkušebního provozu či povolení předčasného užívání, </w:t>
      </w:r>
    </w:p>
    <w:p w14:paraId="17CC96F3" w14:textId="222E6E46" w:rsidR="00667ABD" w:rsidRPr="00B93597" w:rsidRDefault="00667ABD" w:rsidP="006D238C">
      <w:pPr>
        <w:numPr>
          <w:ilvl w:val="0"/>
          <w:numId w:val="15"/>
        </w:numPr>
        <w:ind w:left="567" w:hanging="425"/>
        <w:jc w:val="both"/>
        <w:rPr>
          <w:rFonts w:ascii="Arial" w:hAnsi="Arial" w:cs="Arial"/>
        </w:rPr>
      </w:pPr>
      <w:r w:rsidRPr="00B93597">
        <w:rPr>
          <w:rFonts w:ascii="Arial" w:hAnsi="Arial" w:cs="Arial"/>
        </w:rPr>
        <w:lastRenderedPageBreak/>
        <w:t>provádění kontroly dokladů, které doloží zhotovitel k odevzdání a převzetí dokončené stavby</w:t>
      </w:r>
      <w:r w:rsidR="00887850" w:rsidRPr="00B93597">
        <w:rPr>
          <w:rFonts w:ascii="Arial" w:hAnsi="Arial" w:cs="Arial"/>
        </w:rPr>
        <w:t>,</w:t>
      </w:r>
    </w:p>
    <w:p w14:paraId="1EC794A3" w14:textId="77777777" w:rsidR="00667ABD" w:rsidRPr="00B93597" w:rsidRDefault="00667ABD" w:rsidP="006D238C">
      <w:pPr>
        <w:numPr>
          <w:ilvl w:val="0"/>
          <w:numId w:val="15"/>
        </w:numPr>
        <w:ind w:left="567" w:hanging="425"/>
        <w:jc w:val="both"/>
        <w:rPr>
          <w:rFonts w:ascii="Arial" w:hAnsi="Arial" w:cs="Arial"/>
        </w:rPr>
      </w:pPr>
      <w:r w:rsidRPr="00B93597">
        <w:rPr>
          <w:rFonts w:ascii="Arial" w:hAnsi="Arial" w:cs="Arial"/>
        </w:rPr>
        <w:t xml:space="preserve">provádění kontroly odstraňování vad a nedodělků zjištěných při přebírání v dohodnutých termínech, </w:t>
      </w:r>
    </w:p>
    <w:p w14:paraId="699DF912" w14:textId="288CD702" w:rsidR="00667ABD" w:rsidRPr="00B93597" w:rsidRDefault="00667ABD" w:rsidP="001F6EC5">
      <w:pPr>
        <w:numPr>
          <w:ilvl w:val="0"/>
          <w:numId w:val="15"/>
        </w:numPr>
        <w:ind w:left="567" w:hanging="425"/>
        <w:jc w:val="both"/>
        <w:rPr>
          <w:rFonts w:ascii="Arial" w:hAnsi="Arial" w:cs="Arial"/>
        </w:rPr>
      </w:pPr>
      <w:r w:rsidRPr="00B93597">
        <w:rPr>
          <w:rFonts w:ascii="Arial" w:hAnsi="Arial" w:cs="Arial"/>
        </w:rPr>
        <w:t>organizování a řízení kontrolních dnů zpravidla 1x za 14dní a pravidelná jednání s objednatelem a zhotovitelem</w:t>
      </w:r>
      <w:r w:rsidR="00887850" w:rsidRPr="00B93597">
        <w:rPr>
          <w:rFonts w:ascii="Arial" w:hAnsi="Arial" w:cs="Arial"/>
        </w:rPr>
        <w:t xml:space="preserve"> o postupu realizace vč. Zápisu,</w:t>
      </w:r>
    </w:p>
    <w:p w14:paraId="6C6908CB" w14:textId="5842B29A" w:rsidR="00667ABD" w:rsidRPr="00B93597" w:rsidRDefault="00887850" w:rsidP="001E68C9">
      <w:pPr>
        <w:numPr>
          <w:ilvl w:val="0"/>
          <w:numId w:val="15"/>
        </w:numPr>
        <w:ind w:left="567" w:hanging="425"/>
        <w:jc w:val="both"/>
        <w:rPr>
          <w:rFonts w:ascii="Arial" w:hAnsi="Arial" w:cs="Arial"/>
        </w:rPr>
      </w:pPr>
      <w:r w:rsidRPr="00B93597">
        <w:rPr>
          <w:rFonts w:ascii="Arial" w:hAnsi="Arial" w:cs="Arial"/>
        </w:rPr>
        <w:t>součinnost při reklamaci</w:t>
      </w:r>
      <w:r w:rsidR="005046F6">
        <w:rPr>
          <w:rFonts w:ascii="Arial" w:hAnsi="Arial" w:cs="Arial"/>
        </w:rPr>
        <w:t>.</w:t>
      </w:r>
    </w:p>
    <w:p w14:paraId="7F8F1AEB" w14:textId="70CFC34B" w:rsidR="001A0F48" w:rsidRDefault="001A0F48" w:rsidP="00667ABD">
      <w:pPr>
        <w:pStyle w:val="Odstavecseseznamem"/>
        <w:widowControl w:val="0"/>
        <w:tabs>
          <w:tab w:val="left" w:pos="993"/>
        </w:tabs>
        <w:autoSpaceDE w:val="0"/>
        <w:autoSpaceDN w:val="0"/>
        <w:spacing w:before="18" w:line="228" w:lineRule="auto"/>
        <w:ind w:left="993" w:right="131"/>
        <w:jc w:val="both"/>
        <w:rPr>
          <w:rFonts w:ascii="Arial" w:hAnsi="Arial" w:cs="Arial"/>
        </w:rPr>
      </w:pPr>
    </w:p>
    <w:p w14:paraId="542ED626" w14:textId="4386351C" w:rsidR="007E58ED" w:rsidRDefault="007E58ED" w:rsidP="00CA5CD9">
      <w:pPr>
        <w:jc w:val="center"/>
        <w:rPr>
          <w:rFonts w:ascii="Arial" w:hAnsi="Arial" w:cs="Arial"/>
          <w:b/>
          <w:u w:val="single"/>
        </w:rPr>
      </w:pPr>
      <w:r w:rsidRPr="00B93597">
        <w:rPr>
          <w:rFonts w:ascii="Arial" w:hAnsi="Arial" w:cs="Arial"/>
          <w:b/>
          <w:u w:val="single"/>
        </w:rPr>
        <w:t>III. Cena</w:t>
      </w:r>
    </w:p>
    <w:p w14:paraId="3F68BAA3" w14:textId="77777777" w:rsidR="004A6FCF" w:rsidRPr="00B93597" w:rsidRDefault="004A6FCF" w:rsidP="007E58ED">
      <w:pPr>
        <w:rPr>
          <w:rFonts w:ascii="Arial" w:hAnsi="Arial" w:cs="Arial"/>
          <w:b/>
          <w:u w:val="single"/>
        </w:rPr>
      </w:pPr>
    </w:p>
    <w:p w14:paraId="57CA351B" w14:textId="42574A9F" w:rsidR="003921FA" w:rsidRPr="00B93597" w:rsidRDefault="007E58ED" w:rsidP="00CA5CD9">
      <w:pPr>
        <w:pStyle w:val="Odstavecseseznamem"/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 w:rsidRPr="00B93597">
        <w:rPr>
          <w:rFonts w:ascii="Arial" w:hAnsi="Arial" w:cs="Arial"/>
        </w:rPr>
        <w:t xml:space="preserve">Cena za provedení činností dle </w:t>
      </w:r>
      <w:proofErr w:type="spellStart"/>
      <w:r w:rsidRPr="00B93597">
        <w:rPr>
          <w:rFonts w:ascii="Arial" w:hAnsi="Arial" w:cs="Arial"/>
        </w:rPr>
        <w:t>čl.II</w:t>
      </w:r>
      <w:proofErr w:type="spellEnd"/>
      <w:r w:rsidRPr="00B93597">
        <w:rPr>
          <w:rFonts w:ascii="Arial" w:hAnsi="Arial" w:cs="Arial"/>
        </w:rPr>
        <w:t xml:space="preserve"> této smlouvy je stanovena dohodou smluvních stran na základě přijaté nabídky příkazníka ve výši:</w:t>
      </w:r>
    </w:p>
    <w:p w14:paraId="24155A82" w14:textId="77777777" w:rsidR="00667ABD" w:rsidRPr="00B93597" w:rsidRDefault="00667ABD" w:rsidP="00887850">
      <w:pPr>
        <w:pStyle w:val="Odstavecseseznamem"/>
        <w:ind w:left="720"/>
        <w:jc w:val="both"/>
        <w:rPr>
          <w:rFonts w:ascii="Arial" w:hAnsi="Arial" w:cs="Arial"/>
        </w:rPr>
      </w:pPr>
    </w:p>
    <w:tbl>
      <w:tblPr>
        <w:tblW w:w="9109" w:type="dxa"/>
        <w:tblInd w:w="1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66"/>
        <w:gridCol w:w="1843"/>
      </w:tblGrid>
      <w:tr w:rsidR="00667ABD" w:rsidRPr="00B93597" w14:paraId="04E25CFF" w14:textId="77777777" w:rsidTr="00AC3A31">
        <w:trPr>
          <w:trHeight w:val="480"/>
        </w:trPr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362EC9" w14:textId="6CBE96EE" w:rsidR="00667ABD" w:rsidRPr="00B93597" w:rsidRDefault="00667ABD" w:rsidP="00AC3A31">
            <w:pPr>
              <w:pStyle w:val="TableParagraph"/>
              <w:spacing w:before="5" w:line="332" w:lineRule="exact"/>
              <w:ind w:left="107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B9359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Celková cena bez 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ADD573" w14:textId="6B4F4AAD" w:rsidR="00667ABD" w:rsidRPr="00B93597" w:rsidRDefault="00667ABD" w:rsidP="00AC3A31">
            <w:pPr>
              <w:pStyle w:val="TableParagraph"/>
              <w:spacing w:before="7" w:line="330" w:lineRule="exact"/>
              <w:ind w:right="138"/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B9359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99</w:t>
            </w:r>
            <w:r w:rsidR="00C01E3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 </w:t>
            </w:r>
            <w:r w:rsidRPr="00B9359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000</w:t>
            </w:r>
            <w:r w:rsidR="00C01E3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B9359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Kč</w:t>
            </w:r>
          </w:p>
        </w:tc>
      </w:tr>
      <w:tr w:rsidR="00667ABD" w:rsidRPr="00B93597" w14:paraId="22FDF3C7" w14:textId="77777777" w:rsidTr="00AC3A31">
        <w:trPr>
          <w:trHeight w:val="463"/>
        </w:trPr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494C" w14:textId="77777777" w:rsidR="00667ABD" w:rsidRPr="00B93597" w:rsidRDefault="00667ABD" w:rsidP="00AC3A31">
            <w:pPr>
              <w:pStyle w:val="TableParagraph"/>
              <w:spacing w:before="5" w:line="33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93597">
              <w:rPr>
                <w:rFonts w:ascii="Arial" w:hAnsi="Arial" w:cs="Arial"/>
                <w:sz w:val="24"/>
                <w:szCs w:val="24"/>
              </w:rPr>
              <w:t>DPH 21 %: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F551" w14:textId="7877CF9C" w:rsidR="00667ABD" w:rsidRPr="00B93597" w:rsidRDefault="00667ABD" w:rsidP="00AC3A31">
            <w:pPr>
              <w:pStyle w:val="TableParagraph"/>
              <w:spacing w:before="7" w:line="330" w:lineRule="exact"/>
              <w:ind w:right="138"/>
              <w:jc w:val="right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93597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 20</w:t>
            </w:r>
            <w:r w:rsidR="00C01E3B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 </w:t>
            </w:r>
            <w:r w:rsidRPr="00B93597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790</w:t>
            </w:r>
            <w:r w:rsidR="00C01E3B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Pr="00B93597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Kč</w:t>
            </w:r>
          </w:p>
        </w:tc>
      </w:tr>
      <w:tr w:rsidR="00667ABD" w:rsidRPr="00B93597" w14:paraId="6818768A" w14:textId="77777777" w:rsidTr="00AC3A31">
        <w:trPr>
          <w:trHeight w:val="467"/>
        </w:trPr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7DDA7C" w14:textId="329D3E31" w:rsidR="00667ABD" w:rsidRPr="00B93597" w:rsidRDefault="00667ABD" w:rsidP="00AC3A31">
            <w:pPr>
              <w:pStyle w:val="TableParagraph"/>
              <w:spacing w:before="5" w:line="256" w:lineRule="auto"/>
              <w:ind w:left="107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B9359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Celková cena včetně 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337B93" w14:textId="0798497D" w:rsidR="00667ABD" w:rsidRPr="00B93597" w:rsidRDefault="00667ABD" w:rsidP="00AC3A31">
            <w:pPr>
              <w:pStyle w:val="TableParagraph"/>
              <w:spacing w:before="7" w:line="330" w:lineRule="exact"/>
              <w:ind w:right="138"/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B9359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119</w:t>
            </w:r>
            <w:r w:rsidR="00C01E3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 </w:t>
            </w:r>
            <w:r w:rsidRPr="00B9359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790</w:t>
            </w:r>
            <w:r w:rsidR="00C01E3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B9359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Kč</w:t>
            </w:r>
          </w:p>
        </w:tc>
      </w:tr>
    </w:tbl>
    <w:p w14:paraId="0D88788F" w14:textId="77777777" w:rsidR="00667ABD" w:rsidRPr="00B93597" w:rsidRDefault="00667ABD" w:rsidP="00667ABD">
      <w:pPr>
        <w:ind w:left="1080"/>
        <w:rPr>
          <w:rFonts w:ascii="Arial" w:hAnsi="Arial" w:cs="Arial"/>
          <w:b/>
          <w:u w:val="single"/>
        </w:rPr>
      </w:pPr>
    </w:p>
    <w:p w14:paraId="5D0B5C43" w14:textId="39174E07" w:rsidR="007E58ED" w:rsidRDefault="007E58ED" w:rsidP="00CA5CD9">
      <w:pPr>
        <w:jc w:val="both"/>
        <w:rPr>
          <w:rFonts w:ascii="Arial" w:hAnsi="Arial" w:cs="Arial"/>
        </w:rPr>
      </w:pPr>
    </w:p>
    <w:p w14:paraId="4E194646" w14:textId="49C6B438" w:rsidR="007578BF" w:rsidRPr="006E6DD3" w:rsidRDefault="007578BF" w:rsidP="007578BF">
      <w:pPr>
        <w:pStyle w:val="Odstavecseseznamem"/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 w:rsidRPr="006E6DD3">
        <w:rPr>
          <w:rFonts w:ascii="Arial" w:hAnsi="Arial" w:cs="Arial"/>
        </w:rPr>
        <w:t>Smluvní cena je cena konečná, nejvýše přípustná a zahrnuje veškeré náklady nutné k provedení zakázky.</w:t>
      </w:r>
    </w:p>
    <w:p w14:paraId="05E73B44" w14:textId="42EE571B" w:rsidR="007578BF" w:rsidRPr="006E6DD3" w:rsidRDefault="007578BF" w:rsidP="007578BF">
      <w:pPr>
        <w:pStyle w:val="Odstavecseseznamem"/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 w:rsidRPr="006E6DD3">
        <w:rPr>
          <w:rFonts w:ascii="Arial" w:hAnsi="Arial" w:cs="Arial"/>
        </w:rPr>
        <w:t>Příkazce zaplatí příkazníkovi výše uvedenou a sjednanou celkovou cenu po bezvadném splnění předmětu smlouvy dle čl. II. této smlouvy na základě faktury vystavené příkazníkem.</w:t>
      </w:r>
    </w:p>
    <w:p w14:paraId="0F1F62FE" w14:textId="3F4DF6AA" w:rsidR="007578BF" w:rsidRPr="006E6DD3" w:rsidRDefault="007E58ED" w:rsidP="007578BF">
      <w:pPr>
        <w:pStyle w:val="Odstavecseseznamem"/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 w:rsidRPr="006E6DD3">
        <w:rPr>
          <w:rFonts w:ascii="Arial" w:hAnsi="Arial" w:cs="Arial"/>
        </w:rPr>
        <w:t xml:space="preserve">Doba splatnosti faktur je dohodnuta na 21 dní. </w:t>
      </w:r>
    </w:p>
    <w:p w14:paraId="2CFCB233" w14:textId="66FCA361" w:rsidR="000327B4" w:rsidRPr="006E6DD3" w:rsidRDefault="000327B4" w:rsidP="007578BF">
      <w:pPr>
        <w:pStyle w:val="Odstavecseseznamem"/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 w:rsidRPr="006E6DD3">
        <w:rPr>
          <w:rFonts w:ascii="Arial" w:hAnsi="Arial" w:cs="Arial"/>
        </w:rPr>
        <w:t xml:space="preserve">V případě pokračování realizace déle, než je předpokládáno v čl. IV. této smlouvy se výše ceny dle této </w:t>
      </w:r>
      <w:r w:rsidR="002A4721" w:rsidRPr="006E6DD3">
        <w:rPr>
          <w:rFonts w:ascii="Arial" w:hAnsi="Arial" w:cs="Arial"/>
        </w:rPr>
        <w:t>s</w:t>
      </w:r>
      <w:r w:rsidRPr="006E6DD3">
        <w:rPr>
          <w:rFonts w:ascii="Arial" w:hAnsi="Arial" w:cs="Arial"/>
        </w:rPr>
        <w:t>mlouvy nemění.</w:t>
      </w:r>
    </w:p>
    <w:p w14:paraId="004625E3" w14:textId="77777777" w:rsidR="007578BF" w:rsidRPr="006E6DD3" w:rsidRDefault="007578BF" w:rsidP="007578BF">
      <w:pPr>
        <w:pStyle w:val="Odstavecseseznamem"/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 w:rsidRPr="006E6DD3">
        <w:rPr>
          <w:rFonts w:ascii="Arial" w:hAnsi="Arial" w:cs="Arial"/>
        </w:rPr>
        <w:t>Celkovou cenu j</w:t>
      </w:r>
      <w:r w:rsidR="007E58ED" w:rsidRPr="006E6DD3">
        <w:rPr>
          <w:rFonts w:ascii="Arial" w:hAnsi="Arial" w:cs="Arial"/>
        </w:rPr>
        <w:t>e možno zvýšit pouze pokud v průběhu realizace zakázky dojde ke změně sazby DPH</w:t>
      </w:r>
      <w:r w:rsidR="00BB020F" w:rsidRPr="006E6DD3">
        <w:rPr>
          <w:rFonts w:ascii="Arial" w:hAnsi="Arial" w:cs="Arial"/>
        </w:rPr>
        <w:t xml:space="preserve"> nebo pokud dojde k prodloužení stavby o více jak jeden měsíc</w:t>
      </w:r>
      <w:r w:rsidR="007E58ED" w:rsidRPr="006E6DD3">
        <w:rPr>
          <w:rFonts w:ascii="Arial" w:hAnsi="Arial" w:cs="Arial"/>
        </w:rPr>
        <w:t xml:space="preserve">. </w:t>
      </w:r>
    </w:p>
    <w:p w14:paraId="17DF4F6F" w14:textId="13D04AC3" w:rsidR="007E58ED" w:rsidRPr="006E6DD3" w:rsidRDefault="004E7016" w:rsidP="007578BF">
      <w:pPr>
        <w:pStyle w:val="Odstavecseseznamem"/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 w:rsidRPr="006E6DD3">
        <w:rPr>
          <w:rFonts w:ascii="Arial" w:hAnsi="Arial" w:cs="Arial"/>
        </w:rPr>
        <w:t xml:space="preserve">Hodinová sazba za součinnost při kontrolách a reklamacích po realizaci akce činí </w:t>
      </w:r>
      <w:r w:rsidR="00724A2D" w:rsidRPr="006E6DD3">
        <w:rPr>
          <w:rFonts w:ascii="Arial" w:hAnsi="Arial" w:cs="Arial"/>
        </w:rPr>
        <w:t>1</w:t>
      </w:r>
      <w:r w:rsidR="00C01E3B" w:rsidRPr="006E6DD3">
        <w:rPr>
          <w:rFonts w:ascii="Arial" w:hAnsi="Arial" w:cs="Arial"/>
        </w:rPr>
        <w:t> </w:t>
      </w:r>
      <w:r w:rsidR="00724A2D" w:rsidRPr="006E6DD3">
        <w:rPr>
          <w:rFonts w:ascii="Arial" w:hAnsi="Arial" w:cs="Arial"/>
        </w:rPr>
        <w:t>0</w:t>
      </w:r>
      <w:r w:rsidRPr="006E6DD3">
        <w:rPr>
          <w:rFonts w:ascii="Arial" w:hAnsi="Arial" w:cs="Arial"/>
        </w:rPr>
        <w:t>00</w:t>
      </w:r>
      <w:r w:rsidR="00C01E3B" w:rsidRPr="006E6DD3">
        <w:rPr>
          <w:rFonts w:ascii="Arial" w:hAnsi="Arial" w:cs="Arial"/>
        </w:rPr>
        <w:t xml:space="preserve"> </w:t>
      </w:r>
      <w:r w:rsidRPr="006E6DD3">
        <w:rPr>
          <w:rFonts w:ascii="Arial" w:hAnsi="Arial" w:cs="Arial"/>
        </w:rPr>
        <w:t>Kč/hod (bez DPH).</w:t>
      </w:r>
    </w:p>
    <w:p w14:paraId="38D0DA28" w14:textId="77777777" w:rsidR="000327B4" w:rsidRPr="007578BF" w:rsidRDefault="000327B4" w:rsidP="000327B4">
      <w:pPr>
        <w:pStyle w:val="Odstavecseseznamem"/>
        <w:ind w:left="284"/>
        <w:jc w:val="both"/>
        <w:rPr>
          <w:rFonts w:ascii="Arial" w:hAnsi="Arial" w:cs="Arial"/>
        </w:rPr>
      </w:pPr>
    </w:p>
    <w:p w14:paraId="6CF707AC" w14:textId="77777777" w:rsidR="003921FA" w:rsidRPr="00B93597" w:rsidRDefault="003921FA" w:rsidP="007E58ED">
      <w:pPr>
        <w:jc w:val="both"/>
        <w:rPr>
          <w:rFonts w:ascii="Arial" w:hAnsi="Arial" w:cs="Arial"/>
          <w:b/>
          <w:color w:val="FF0000"/>
          <w:u w:val="single"/>
        </w:rPr>
      </w:pPr>
    </w:p>
    <w:p w14:paraId="5BEE5415" w14:textId="27D13112" w:rsidR="007E58ED" w:rsidRPr="007578BF" w:rsidRDefault="007E58ED" w:rsidP="00CA5CD9">
      <w:pPr>
        <w:jc w:val="center"/>
        <w:rPr>
          <w:rFonts w:ascii="Arial" w:hAnsi="Arial" w:cs="Arial"/>
          <w:b/>
          <w:u w:val="single"/>
        </w:rPr>
      </w:pPr>
      <w:r w:rsidRPr="007578BF">
        <w:rPr>
          <w:rFonts w:ascii="Arial" w:hAnsi="Arial" w:cs="Arial"/>
          <w:b/>
          <w:u w:val="single"/>
        </w:rPr>
        <w:t xml:space="preserve">IV. </w:t>
      </w:r>
      <w:r w:rsidR="007578BF" w:rsidRPr="007578BF">
        <w:rPr>
          <w:rFonts w:ascii="Arial" w:hAnsi="Arial" w:cs="Arial"/>
          <w:b/>
          <w:u w:val="single"/>
        </w:rPr>
        <w:t>Doba</w:t>
      </w:r>
      <w:r w:rsidRPr="007578BF">
        <w:rPr>
          <w:rFonts w:ascii="Arial" w:hAnsi="Arial" w:cs="Arial"/>
          <w:b/>
          <w:u w:val="single"/>
        </w:rPr>
        <w:t xml:space="preserve"> plnění</w:t>
      </w:r>
      <w:r w:rsidR="00A778CD" w:rsidRPr="007578BF">
        <w:rPr>
          <w:rFonts w:ascii="Arial" w:hAnsi="Arial" w:cs="Arial"/>
          <w:b/>
          <w:u w:val="single"/>
        </w:rPr>
        <w:t xml:space="preserve"> </w:t>
      </w:r>
    </w:p>
    <w:p w14:paraId="33BFD695" w14:textId="7166832A" w:rsidR="00A778CD" w:rsidRPr="00B93597" w:rsidRDefault="00A778CD" w:rsidP="00A778CD">
      <w:pPr>
        <w:rPr>
          <w:rFonts w:ascii="Arial" w:hAnsi="Arial" w:cs="Arial"/>
          <w:b/>
          <w:u w:val="single"/>
        </w:rPr>
      </w:pPr>
    </w:p>
    <w:p w14:paraId="35CE032A" w14:textId="77777777" w:rsidR="009311D8" w:rsidRPr="00B93597" w:rsidRDefault="009311D8" w:rsidP="007E58ED">
      <w:pPr>
        <w:jc w:val="both"/>
        <w:rPr>
          <w:rFonts w:ascii="Arial" w:hAnsi="Arial" w:cs="Arial"/>
          <w:b/>
          <w:u w:val="single"/>
        </w:rPr>
      </w:pPr>
    </w:p>
    <w:p w14:paraId="1DC7D7E0" w14:textId="77777777" w:rsidR="00D66054" w:rsidRPr="007578BF" w:rsidRDefault="00D66054" w:rsidP="00D66054">
      <w:pPr>
        <w:jc w:val="both"/>
        <w:rPr>
          <w:rFonts w:ascii="Arial" w:hAnsi="Arial" w:cs="Arial"/>
          <w:bCs/>
        </w:rPr>
      </w:pPr>
      <w:r w:rsidRPr="007578BF">
        <w:rPr>
          <w:rFonts w:ascii="Arial" w:hAnsi="Arial" w:cs="Arial"/>
          <w:bCs/>
        </w:rPr>
        <w:t>1)Tato smlouva se uzavírá na dobu určitou, potřebnou k provedení všech úkonů, které jsou předmětem plnění. Příkazník zahájí svoji činnost na základě písemné výzvy příkazce.</w:t>
      </w:r>
    </w:p>
    <w:p w14:paraId="16B16972" w14:textId="77777777" w:rsidR="00D66054" w:rsidRPr="007578BF" w:rsidRDefault="00D66054" w:rsidP="00D66054">
      <w:pPr>
        <w:rPr>
          <w:rFonts w:ascii="Arial" w:hAnsi="Arial" w:cs="Arial"/>
        </w:rPr>
      </w:pPr>
      <w:r w:rsidRPr="007578BF">
        <w:rPr>
          <w:rFonts w:ascii="Arial" w:hAnsi="Arial" w:cs="Arial"/>
        </w:rPr>
        <w:t xml:space="preserve">Plánované zahájení </w:t>
      </w:r>
      <w:proofErr w:type="gramStart"/>
      <w:r w:rsidRPr="007578BF">
        <w:rPr>
          <w:rFonts w:ascii="Arial" w:hAnsi="Arial" w:cs="Arial"/>
        </w:rPr>
        <w:t xml:space="preserve">stavby:  </w:t>
      </w:r>
      <w:r w:rsidRPr="007578BF">
        <w:rPr>
          <w:rFonts w:ascii="Arial" w:hAnsi="Arial" w:cs="Arial"/>
        </w:rPr>
        <w:tab/>
      </w:r>
      <w:proofErr w:type="gramEnd"/>
      <w:r w:rsidRPr="007578BF">
        <w:rPr>
          <w:rFonts w:ascii="Arial" w:hAnsi="Arial" w:cs="Arial"/>
        </w:rPr>
        <w:t xml:space="preserve">06/2024      </w:t>
      </w:r>
    </w:p>
    <w:p w14:paraId="2F26EF51" w14:textId="77777777" w:rsidR="00D66054" w:rsidRPr="007578BF" w:rsidRDefault="00D66054" w:rsidP="00D66054">
      <w:pPr>
        <w:rPr>
          <w:rFonts w:ascii="Arial" w:hAnsi="Arial" w:cs="Arial"/>
        </w:rPr>
      </w:pPr>
      <w:r w:rsidRPr="007578BF">
        <w:rPr>
          <w:rFonts w:ascii="Arial" w:hAnsi="Arial" w:cs="Arial"/>
        </w:rPr>
        <w:t xml:space="preserve">Plánované dokončení </w:t>
      </w:r>
      <w:proofErr w:type="gramStart"/>
      <w:r w:rsidRPr="007578BF">
        <w:rPr>
          <w:rFonts w:ascii="Arial" w:hAnsi="Arial" w:cs="Arial"/>
        </w:rPr>
        <w:t xml:space="preserve">stavby:  </w:t>
      </w:r>
      <w:r w:rsidRPr="007578BF">
        <w:rPr>
          <w:rFonts w:ascii="Arial" w:hAnsi="Arial" w:cs="Arial"/>
        </w:rPr>
        <w:tab/>
      </w:r>
      <w:proofErr w:type="gramEnd"/>
      <w:r w:rsidRPr="007578BF">
        <w:rPr>
          <w:rFonts w:ascii="Arial" w:hAnsi="Arial" w:cs="Arial"/>
        </w:rPr>
        <w:t>08/2024</w:t>
      </w:r>
    </w:p>
    <w:p w14:paraId="03B7B30C" w14:textId="77777777" w:rsidR="00D66054" w:rsidRPr="007578BF" w:rsidRDefault="00D66054" w:rsidP="00D66054">
      <w:pPr>
        <w:rPr>
          <w:rFonts w:ascii="Arial" w:hAnsi="Arial" w:cs="Arial"/>
        </w:rPr>
      </w:pPr>
    </w:p>
    <w:p w14:paraId="395C84D0" w14:textId="48C4855D" w:rsidR="00D66054" w:rsidRPr="007578BF" w:rsidRDefault="00D66054" w:rsidP="00D66054">
      <w:pPr>
        <w:jc w:val="both"/>
        <w:rPr>
          <w:rFonts w:ascii="Arial" w:hAnsi="Arial" w:cs="Arial"/>
        </w:rPr>
      </w:pPr>
      <w:r w:rsidRPr="007578BF">
        <w:rPr>
          <w:rFonts w:ascii="Arial" w:hAnsi="Arial" w:cs="Arial"/>
        </w:rPr>
        <w:t>2)Tento smluvní vztah lze ukončit písemnou dohodou obou smluvních stran.</w:t>
      </w:r>
    </w:p>
    <w:p w14:paraId="363D293C" w14:textId="77777777" w:rsidR="00A04C8B" w:rsidRPr="007578BF" w:rsidRDefault="00A04C8B" w:rsidP="00D66054">
      <w:pPr>
        <w:jc w:val="both"/>
        <w:rPr>
          <w:rFonts w:ascii="Arial" w:hAnsi="Arial" w:cs="Arial"/>
        </w:rPr>
      </w:pPr>
    </w:p>
    <w:p w14:paraId="2D5FF4E8" w14:textId="0DC6C004" w:rsidR="00D66054" w:rsidRDefault="00A04C8B" w:rsidP="00D66054">
      <w:pPr>
        <w:jc w:val="both"/>
        <w:rPr>
          <w:rFonts w:ascii="Arial" w:hAnsi="Arial" w:cs="Arial"/>
        </w:rPr>
      </w:pPr>
      <w:r w:rsidRPr="007578BF">
        <w:rPr>
          <w:rFonts w:ascii="Arial" w:hAnsi="Arial" w:cs="Arial"/>
        </w:rPr>
        <w:t>3) Od smlouvy může příkazce jednostranně písemně odstoupit v případě, že příkazník nedodrží předmět plnění uvedený v čl. II této smlouvy.</w:t>
      </w:r>
    </w:p>
    <w:p w14:paraId="1CC111CD" w14:textId="35D4AFBA" w:rsidR="000327B4" w:rsidRDefault="000327B4" w:rsidP="00D66054">
      <w:pPr>
        <w:jc w:val="both"/>
        <w:rPr>
          <w:rFonts w:ascii="Arial" w:hAnsi="Arial" w:cs="Arial"/>
        </w:rPr>
      </w:pPr>
    </w:p>
    <w:p w14:paraId="3B664CA2" w14:textId="5E96C96D" w:rsidR="000327B4" w:rsidRDefault="000327B4" w:rsidP="00D66054">
      <w:pPr>
        <w:jc w:val="both"/>
        <w:rPr>
          <w:rFonts w:ascii="Arial" w:hAnsi="Arial" w:cs="Arial"/>
        </w:rPr>
      </w:pPr>
    </w:p>
    <w:p w14:paraId="59BA4DFC" w14:textId="0514B4AE" w:rsidR="000327B4" w:rsidRDefault="000327B4" w:rsidP="00D66054">
      <w:pPr>
        <w:jc w:val="both"/>
        <w:rPr>
          <w:rFonts w:ascii="Arial" w:hAnsi="Arial" w:cs="Arial"/>
        </w:rPr>
      </w:pPr>
    </w:p>
    <w:p w14:paraId="06643508" w14:textId="4D5321C3" w:rsidR="006E6DD3" w:rsidRDefault="006E6DD3" w:rsidP="00D66054">
      <w:pPr>
        <w:jc w:val="both"/>
        <w:rPr>
          <w:rFonts w:ascii="Arial" w:hAnsi="Arial" w:cs="Arial"/>
        </w:rPr>
      </w:pPr>
    </w:p>
    <w:p w14:paraId="094315FA" w14:textId="77777777" w:rsidR="006E6DD3" w:rsidRDefault="006E6DD3" w:rsidP="00D66054">
      <w:pPr>
        <w:jc w:val="both"/>
        <w:rPr>
          <w:rFonts w:ascii="Arial" w:hAnsi="Arial" w:cs="Arial"/>
        </w:rPr>
      </w:pPr>
    </w:p>
    <w:p w14:paraId="75197586" w14:textId="77777777" w:rsidR="000327B4" w:rsidRPr="007578BF" w:rsidRDefault="000327B4" w:rsidP="00D66054">
      <w:pPr>
        <w:jc w:val="both"/>
        <w:rPr>
          <w:rFonts w:ascii="Arial" w:hAnsi="Arial" w:cs="Arial"/>
        </w:rPr>
      </w:pPr>
    </w:p>
    <w:p w14:paraId="0792AA95" w14:textId="77777777" w:rsidR="00A778CD" w:rsidRPr="00A778CD" w:rsidRDefault="00A778CD" w:rsidP="007E58ED">
      <w:pPr>
        <w:rPr>
          <w:rFonts w:ascii="Arial" w:hAnsi="Arial" w:cs="Arial"/>
          <w:i/>
          <w:iCs/>
          <w:color w:val="FF0000"/>
        </w:rPr>
      </w:pPr>
    </w:p>
    <w:p w14:paraId="762A0B65" w14:textId="77777777" w:rsidR="007E58ED" w:rsidRPr="00B93597" w:rsidRDefault="007E58ED" w:rsidP="00CA5CD9">
      <w:pPr>
        <w:jc w:val="center"/>
        <w:rPr>
          <w:rFonts w:ascii="Arial" w:hAnsi="Arial" w:cs="Arial"/>
          <w:b/>
          <w:u w:val="single"/>
        </w:rPr>
      </w:pPr>
      <w:r w:rsidRPr="00B93597">
        <w:rPr>
          <w:rFonts w:ascii="Arial" w:hAnsi="Arial" w:cs="Arial"/>
          <w:b/>
          <w:u w:val="single"/>
        </w:rPr>
        <w:lastRenderedPageBreak/>
        <w:t>V. Ostatní ujednání a sankce</w:t>
      </w:r>
    </w:p>
    <w:p w14:paraId="46040951" w14:textId="77777777" w:rsidR="007E58ED" w:rsidRPr="00B93597" w:rsidRDefault="007E58ED" w:rsidP="007E58ED">
      <w:pPr>
        <w:rPr>
          <w:rFonts w:ascii="Arial" w:hAnsi="Arial" w:cs="Arial"/>
        </w:rPr>
      </w:pPr>
    </w:p>
    <w:p w14:paraId="23E64A5C" w14:textId="77777777" w:rsidR="007E58ED" w:rsidRPr="00B93597" w:rsidRDefault="007E58ED" w:rsidP="007E58ED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Arial" w:hAnsi="Arial" w:cs="Arial"/>
        </w:rPr>
      </w:pPr>
      <w:r w:rsidRPr="00B93597">
        <w:rPr>
          <w:rFonts w:ascii="Arial" w:hAnsi="Arial" w:cs="Arial"/>
        </w:rPr>
        <w:t xml:space="preserve">Příkazce se zavazuje v souladu s ustanovením § 2439 </w:t>
      </w:r>
      <w:proofErr w:type="spellStart"/>
      <w:r w:rsidRPr="00B93597">
        <w:rPr>
          <w:rFonts w:ascii="Arial" w:hAnsi="Arial" w:cs="Arial"/>
        </w:rPr>
        <w:t>obč</w:t>
      </w:r>
      <w:proofErr w:type="spellEnd"/>
      <w:r w:rsidRPr="00B93597">
        <w:rPr>
          <w:rFonts w:ascii="Arial" w:hAnsi="Arial" w:cs="Arial"/>
        </w:rPr>
        <w:t xml:space="preserve">. zákoníku vystavit včas příkazníkovi plnou moc k uskutečnění právních úkonů jménem příkazce v případě, že to bude zařízení sjednaných záležitostí vyžadovat.  </w:t>
      </w:r>
    </w:p>
    <w:p w14:paraId="54BF6E68" w14:textId="77777777" w:rsidR="007E58ED" w:rsidRPr="00B93597" w:rsidRDefault="007E58ED" w:rsidP="007E58ED">
      <w:pPr>
        <w:rPr>
          <w:rFonts w:ascii="Arial" w:hAnsi="Arial" w:cs="Arial"/>
        </w:rPr>
      </w:pPr>
    </w:p>
    <w:p w14:paraId="4EFB7475" w14:textId="77777777" w:rsidR="007E58ED" w:rsidRPr="00B93597" w:rsidRDefault="007E58ED" w:rsidP="007E58ED">
      <w:pPr>
        <w:tabs>
          <w:tab w:val="num" w:pos="1080"/>
        </w:tabs>
        <w:ind w:left="284" w:hanging="284"/>
        <w:jc w:val="both"/>
        <w:rPr>
          <w:rFonts w:ascii="Arial" w:hAnsi="Arial" w:cs="Arial"/>
        </w:rPr>
      </w:pPr>
      <w:r w:rsidRPr="00B93597">
        <w:rPr>
          <w:rFonts w:ascii="Arial" w:hAnsi="Arial" w:cs="Arial"/>
        </w:rPr>
        <w:t>2) Příkazník se zavazuje poskytnout na vyzvání příkazce potřebnou součinnost při kontrolách nebo případně vůči poskytovateli dotace při kontrolách, auditech nebo monitorování řešení a realizace projektu, zejména jim poskytnout na vyžádání veškerou dokumentaci k projektu, účetní doklady, vysvětlující informace.</w:t>
      </w:r>
    </w:p>
    <w:p w14:paraId="1FAF7CD4" w14:textId="77777777" w:rsidR="007E58ED" w:rsidRPr="00B93597" w:rsidRDefault="007E58ED" w:rsidP="007E58ED">
      <w:pPr>
        <w:tabs>
          <w:tab w:val="num" w:pos="1080"/>
        </w:tabs>
        <w:ind w:left="284"/>
        <w:rPr>
          <w:rFonts w:ascii="Arial" w:hAnsi="Arial" w:cs="Arial"/>
        </w:rPr>
      </w:pPr>
    </w:p>
    <w:p w14:paraId="2A54A011" w14:textId="72770272" w:rsidR="007E58ED" w:rsidRPr="00B93597" w:rsidRDefault="007E58ED" w:rsidP="007E58ED">
      <w:pPr>
        <w:tabs>
          <w:tab w:val="num" w:pos="1080"/>
        </w:tabs>
        <w:ind w:left="284" w:hanging="284"/>
        <w:jc w:val="both"/>
        <w:rPr>
          <w:rFonts w:ascii="Arial" w:hAnsi="Arial" w:cs="Arial"/>
        </w:rPr>
      </w:pPr>
      <w:r w:rsidRPr="00B93597">
        <w:rPr>
          <w:rFonts w:ascii="Arial" w:hAnsi="Arial" w:cs="Arial"/>
        </w:rPr>
        <w:t xml:space="preserve">3) Jestliže příkazník nebude provádět služby definované v předmětu veřejné zakázky ve sjednaných a požadovaných termínech, zaplatí příkazci za každý případ porušení smluvní pokutu ve výši </w:t>
      </w:r>
      <w:r w:rsidR="00931A2D" w:rsidRPr="00B93597">
        <w:rPr>
          <w:rFonts w:ascii="Arial" w:hAnsi="Arial" w:cs="Arial"/>
        </w:rPr>
        <w:t>1</w:t>
      </w:r>
      <w:r w:rsidR="008222C0">
        <w:rPr>
          <w:rFonts w:ascii="Arial" w:hAnsi="Arial" w:cs="Arial"/>
        </w:rPr>
        <w:t> </w:t>
      </w:r>
      <w:r w:rsidRPr="00B93597">
        <w:rPr>
          <w:rFonts w:ascii="Arial" w:hAnsi="Arial" w:cs="Arial"/>
        </w:rPr>
        <w:t>000</w:t>
      </w:r>
      <w:r w:rsidR="008222C0">
        <w:rPr>
          <w:rFonts w:ascii="Arial" w:hAnsi="Arial" w:cs="Arial"/>
        </w:rPr>
        <w:t xml:space="preserve"> </w:t>
      </w:r>
      <w:r w:rsidRPr="00B93597">
        <w:rPr>
          <w:rFonts w:ascii="Arial" w:hAnsi="Arial" w:cs="Arial"/>
        </w:rPr>
        <w:t>Kč. Zaplacení smluvní pokuty nezbavuje příkazníka povinnosti provádět služby ani jiných povinností, závazků nebo odpovědnosti plynoucích ze smlouvy a z platných právních předpisů.</w:t>
      </w:r>
    </w:p>
    <w:p w14:paraId="0B8D77DB" w14:textId="77777777" w:rsidR="007E58ED" w:rsidRPr="00B93597" w:rsidRDefault="007E58ED" w:rsidP="007E58ED">
      <w:pPr>
        <w:tabs>
          <w:tab w:val="num" w:pos="1080"/>
        </w:tabs>
        <w:rPr>
          <w:rFonts w:ascii="Arial" w:hAnsi="Arial" w:cs="Arial"/>
        </w:rPr>
      </w:pPr>
    </w:p>
    <w:p w14:paraId="4D3BD191" w14:textId="70BD150C" w:rsidR="007E58ED" w:rsidRPr="00B93597" w:rsidRDefault="007E58ED" w:rsidP="007E58ED">
      <w:pPr>
        <w:tabs>
          <w:tab w:val="num" w:pos="1080"/>
        </w:tabs>
        <w:ind w:left="284" w:hanging="284"/>
        <w:jc w:val="both"/>
        <w:rPr>
          <w:rFonts w:ascii="Arial" w:hAnsi="Arial" w:cs="Arial"/>
        </w:rPr>
      </w:pPr>
      <w:r w:rsidRPr="00B93597">
        <w:rPr>
          <w:rFonts w:ascii="Arial" w:hAnsi="Arial" w:cs="Arial"/>
        </w:rPr>
        <w:t>4)</w:t>
      </w:r>
      <w:r w:rsidR="001F3369">
        <w:rPr>
          <w:rFonts w:ascii="Arial" w:hAnsi="Arial" w:cs="Arial"/>
        </w:rPr>
        <w:t xml:space="preserve"> </w:t>
      </w:r>
      <w:r w:rsidRPr="00B93597">
        <w:rPr>
          <w:rFonts w:ascii="Arial" w:hAnsi="Arial" w:cs="Arial"/>
        </w:rPr>
        <w:t xml:space="preserve">Jestliže příkazník odsouhlasí odchylku od projektové dokumentace, aniž by informoval příkazce a ten mu ji odsouhlasil, zaplatí příkazci smluvní pokutu ve výši </w:t>
      </w:r>
      <w:r w:rsidR="00931A2D" w:rsidRPr="00B93597">
        <w:rPr>
          <w:rFonts w:ascii="Arial" w:hAnsi="Arial" w:cs="Arial"/>
        </w:rPr>
        <w:t>5</w:t>
      </w:r>
      <w:r w:rsidR="008222C0">
        <w:rPr>
          <w:rFonts w:ascii="Arial" w:hAnsi="Arial" w:cs="Arial"/>
        </w:rPr>
        <w:t> </w:t>
      </w:r>
      <w:r w:rsidRPr="00B93597">
        <w:rPr>
          <w:rFonts w:ascii="Arial" w:hAnsi="Arial" w:cs="Arial"/>
        </w:rPr>
        <w:t>000</w:t>
      </w:r>
      <w:r w:rsidR="008222C0">
        <w:rPr>
          <w:rFonts w:ascii="Arial" w:hAnsi="Arial" w:cs="Arial"/>
        </w:rPr>
        <w:t xml:space="preserve"> </w:t>
      </w:r>
      <w:r w:rsidRPr="00B93597">
        <w:rPr>
          <w:rFonts w:ascii="Arial" w:hAnsi="Arial" w:cs="Arial"/>
        </w:rPr>
        <w:t>Kč za každý případ.</w:t>
      </w:r>
    </w:p>
    <w:p w14:paraId="5698C35B" w14:textId="77777777" w:rsidR="007E58ED" w:rsidRPr="00B93597" w:rsidRDefault="007E58ED" w:rsidP="007E58ED">
      <w:pPr>
        <w:rPr>
          <w:rFonts w:ascii="Arial" w:hAnsi="Arial" w:cs="Arial"/>
        </w:rPr>
      </w:pPr>
    </w:p>
    <w:p w14:paraId="3D8B5339" w14:textId="77777777" w:rsidR="007E58ED" w:rsidRPr="00B93597" w:rsidRDefault="007E58ED" w:rsidP="00CA5CD9">
      <w:pPr>
        <w:jc w:val="center"/>
        <w:rPr>
          <w:rFonts w:ascii="Arial" w:hAnsi="Arial" w:cs="Arial"/>
          <w:b/>
          <w:u w:val="single"/>
        </w:rPr>
      </w:pPr>
      <w:r w:rsidRPr="00B93597">
        <w:rPr>
          <w:rFonts w:ascii="Arial" w:hAnsi="Arial" w:cs="Arial"/>
          <w:b/>
          <w:u w:val="single"/>
        </w:rPr>
        <w:t>VI. Závěrečná ustanovení</w:t>
      </w:r>
    </w:p>
    <w:p w14:paraId="25049164" w14:textId="77777777" w:rsidR="007E58ED" w:rsidRPr="00B93597" w:rsidRDefault="007E58ED" w:rsidP="007E58ED">
      <w:pPr>
        <w:rPr>
          <w:rFonts w:ascii="Arial" w:hAnsi="Arial" w:cs="Arial"/>
          <w:b/>
          <w:i/>
          <w:u w:val="single"/>
        </w:rPr>
      </w:pPr>
    </w:p>
    <w:p w14:paraId="3B4A8172" w14:textId="77777777" w:rsidR="007E58ED" w:rsidRPr="00B93597" w:rsidRDefault="007E58ED" w:rsidP="007E58ED">
      <w:pPr>
        <w:ind w:left="284" w:hanging="284"/>
        <w:jc w:val="both"/>
        <w:rPr>
          <w:rFonts w:ascii="Arial" w:hAnsi="Arial" w:cs="Arial"/>
        </w:rPr>
      </w:pPr>
      <w:r w:rsidRPr="00B93597">
        <w:rPr>
          <w:rFonts w:ascii="Arial" w:hAnsi="Arial" w:cs="Arial"/>
        </w:rPr>
        <w:t>1) Smlouva je vystavena ve 3 vyhotoveních, z nichž 1 obdrží příkazník a 2 příkazce. Může být měněna pouze písemnými dodatky podepsanými oprávněnými zástupci smluvních stran.</w:t>
      </w:r>
    </w:p>
    <w:p w14:paraId="3454BD45" w14:textId="77777777" w:rsidR="007E58ED" w:rsidRPr="00B93597" w:rsidRDefault="007E58ED" w:rsidP="007E58ED">
      <w:pPr>
        <w:ind w:left="284" w:hanging="284"/>
        <w:jc w:val="both"/>
        <w:rPr>
          <w:rFonts w:ascii="Arial" w:hAnsi="Arial" w:cs="Arial"/>
        </w:rPr>
      </w:pPr>
    </w:p>
    <w:p w14:paraId="31EDC527" w14:textId="77777777" w:rsidR="007E58ED" w:rsidRPr="00B93597" w:rsidRDefault="007E58ED" w:rsidP="007E58ED">
      <w:pPr>
        <w:pStyle w:val="Odstavecseseznamem"/>
        <w:numPr>
          <w:ilvl w:val="0"/>
          <w:numId w:val="2"/>
        </w:numPr>
        <w:tabs>
          <w:tab w:val="num" w:pos="426"/>
        </w:tabs>
        <w:ind w:left="284" w:hanging="284"/>
        <w:contextualSpacing/>
        <w:jc w:val="both"/>
        <w:rPr>
          <w:rFonts w:ascii="Arial" w:hAnsi="Arial" w:cs="Arial"/>
        </w:rPr>
      </w:pPr>
      <w:r w:rsidRPr="00B93597">
        <w:rPr>
          <w:rFonts w:ascii="Arial" w:hAnsi="Arial" w:cs="Arial"/>
        </w:rPr>
        <w:t>Smluvní strany uzavírají smlouvu jako projev svojí svobodné a vážné vůle a vědomi si práv a povinností, které ze smlouvy vyplývají.</w:t>
      </w:r>
    </w:p>
    <w:p w14:paraId="09B12EC8" w14:textId="77777777" w:rsidR="007E58ED" w:rsidRPr="00B93597" w:rsidRDefault="007E58ED" w:rsidP="007E58ED">
      <w:pPr>
        <w:pStyle w:val="Odstavecseseznamem"/>
        <w:ind w:left="284"/>
        <w:jc w:val="both"/>
        <w:rPr>
          <w:rFonts w:ascii="Arial" w:hAnsi="Arial" w:cs="Arial"/>
        </w:rPr>
      </w:pPr>
      <w:r w:rsidRPr="00B93597">
        <w:rPr>
          <w:rFonts w:ascii="Arial" w:hAnsi="Arial" w:cs="Arial"/>
        </w:rPr>
        <w:t xml:space="preserve"> </w:t>
      </w:r>
    </w:p>
    <w:p w14:paraId="6D5C5850" w14:textId="1A99487B" w:rsidR="007E58ED" w:rsidRDefault="007E58ED" w:rsidP="007E58ED">
      <w:pPr>
        <w:pStyle w:val="Odstavecseseznamem"/>
        <w:numPr>
          <w:ilvl w:val="0"/>
          <w:numId w:val="2"/>
        </w:numPr>
        <w:tabs>
          <w:tab w:val="num" w:pos="426"/>
        </w:tabs>
        <w:ind w:left="284" w:hanging="284"/>
        <w:contextualSpacing/>
        <w:jc w:val="both"/>
        <w:rPr>
          <w:rFonts w:ascii="Arial" w:hAnsi="Arial" w:cs="Arial"/>
        </w:rPr>
      </w:pPr>
      <w:r w:rsidRPr="00B93597">
        <w:rPr>
          <w:rFonts w:ascii="Arial" w:hAnsi="Arial" w:cs="Arial"/>
        </w:rPr>
        <w:t xml:space="preserve">Smluvní strany prohlašují, že tato smlouva neobsahuje obchodní tajemství dle </w:t>
      </w:r>
      <w:proofErr w:type="spellStart"/>
      <w:r w:rsidRPr="00B93597">
        <w:rPr>
          <w:rFonts w:ascii="Arial" w:hAnsi="Arial" w:cs="Arial"/>
        </w:rPr>
        <w:t>ust</w:t>
      </w:r>
      <w:proofErr w:type="spellEnd"/>
      <w:r w:rsidRPr="00B93597">
        <w:rPr>
          <w:rFonts w:ascii="Arial" w:hAnsi="Arial" w:cs="Arial"/>
        </w:rPr>
        <w:t>. § 504 zákona č. 89/2012 Sb., občanský zákoník, v platném znění, případně důvěrné informace a souhlasí s jejím zveřejnění v plném rozsahu v registru smluv dle zákona č. 340/2015 Sb., o zvláštních podmínkách účinnosti některých smluv, uveřejňování těchto smluv a o registru smluv (zákon o registru smluv), případně i s jejím jiným zveřejněním např. na internetových stránkách, úřední desce apod.</w:t>
      </w:r>
    </w:p>
    <w:p w14:paraId="5C7F0F92" w14:textId="77777777" w:rsidR="008D7904" w:rsidRPr="008D7904" w:rsidRDefault="008D7904" w:rsidP="008D7904">
      <w:pPr>
        <w:pStyle w:val="Odstavecseseznamem"/>
        <w:rPr>
          <w:rFonts w:ascii="Arial" w:hAnsi="Arial" w:cs="Arial"/>
        </w:rPr>
      </w:pPr>
    </w:p>
    <w:p w14:paraId="057E61EA" w14:textId="59665970" w:rsidR="008D7904" w:rsidRPr="006E6DD3" w:rsidRDefault="008D7904" w:rsidP="007E58ED">
      <w:pPr>
        <w:pStyle w:val="Odstavecseseznamem"/>
        <w:numPr>
          <w:ilvl w:val="0"/>
          <w:numId w:val="2"/>
        </w:numPr>
        <w:tabs>
          <w:tab w:val="num" w:pos="426"/>
        </w:tabs>
        <w:ind w:left="284" w:hanging="284"/>
        <w:contextualSpacing/>
        <w:jc w:val="both"/>
        <w:rPr>
          <w:rFonts w:ascii="Arial" w:hAnsi="Arial" w:cs="Arial"/>
        </w:rPr>
      </w:pPr>
      <w:r w:rsidRPr="006E6DD3">
        <w:rPr>
          <w:rFonts w:ascii="Arial" w:hAnsi="Arial" w:cs="Arial"/>
        </w:rPr>
        <w:t xml:space="preserve">Tato smlouva nabývá platnosti dnem </w:t>
      </w:r>
      <w:r w:rsidR="005608E0" w:rsidRPr="006E6DD3">
        <w:rPr>
          <w:rFonts w:ascii="Arial" w:hAnsi="Arial" w:cs="Arial"/>
        </w:rPr>
        <w:t xml:space="preserve">připojení </w:t>
      </w:r>
      <w:r w:rsidRPr="006E6DD3">
        <w:rPr>
          <w:rFonts w:ascii="Arial" w:hAnsi="Arial" w:cs="Arial"/>
        </w:rPr>
        <w:t xml:space="preserve">podpisu </w:t>
      </w:r>
      <w:r w:rsidR="005608E0" w:rsidRPr="006E6DD3">
        <w:rPr>
          <w:rFonts w:ascii="Arial" w:hAnsi="Arial" w:cs="Arial"/>
        </w:rPr>
        <w:t>druhé smluvní strany</w:t>
      </w:r>
      <w:r w:rsidRPr="006E6DD3">
        <w:rPr>
          <w:rFonts w:ascii="Arial" w:hAnsi="Arial" w:cs="Arial"/>
        </w:rPr>
        <w:t xml:space="preserve"> a účinnosti dnem jejího uveřejnění </w:t>
      </w:r>
      <w:r w:rsidR="005608E0" w:rsidRPr="006E6DD3">
        <w:rPr>
          <w:rFonts w:ascii="Arial" w:hAnsi="Arial" w:cs="Arial"/>
        </w:rPr>
        <w:t>prostřednictvím</w:t>
      </w:r>
      <w:r w:rsidRPr="006E6DD3">
        <w:rPr>
          <w:rFonts w:ascii="Arial" w:hAnsi="Arial" w:cs="Arial"/>
        </w:rPr>
        <w:t> registru smluv</w:t>
      </w:r>
      <w:r w:rsidR="00FA31ED" w:rsidRPr="006E6DD3">
        <w:rPr>
          <w:rFonts w:ascii="Arial" w:hAnsi="Arial" w:cs="Arial"/>
        </w:rPr>
        <w:t>.</w:t>
      </w:r>
      <w:r w:rsidR="006E6DD3">
        <w:rPr>
          <w:rFonts w:ascii="Arial" w:hAnsi="Arial" w:cs="Arial"/>
        </w:rPr>
        <w:t xml:space="preserve"> Zveřejnění v registru smluv zajistí příkazce.</w:t>
      </w:r>
    </w:p>
    <w:p w14:paraId="0C2DBC13" w14:textId="77777777" w:rsidR="00EB30A7" w:rsidRPr="006E6DD3" w:rsidRDefault="00EB30A7" w:rsidP="007E58ED">
      <w:pPr>
        <w:rPr>
          <w:rFonts w:ascii="Arial" w:hAnsi="Arial" w:cs="Arial"/>
        </w:rPr>
      </w:pPr>
    </w:p>
    <w:p w14:paraId="5D40B3D4" w14:textId="77777777" w:rsidR="009311D8" w:rsidRPr="00B93597" w:rsidRDefault="009311D8" w:rsidP="007E58ED">
      <w:pPr>
        <w:rPr>
          <w:rFonts w:ascii="Arial" w:hAnsi="Arial" w:cs="Arial"/>
        </w:rPr>
      </w:pPr>
    </w:p>
    <w:p w14:paraId="1E319DF9" w14:textId="2F5153CB" w:rsidR="00CA5CD9" w:rsidRPr="00CA5CD9" w:rsidRDefault="00CA5CD9" w:rsidP="00CA5CD9">
      <w:pPr>
        <w:rPr>
          <w:rFonts w:ascii="Arial" w:hAnsi="Arial" w:cs="Arial"/>
        </w:rPr>
      </w:pPr>
      <w:r w:rsidRPr="00CA5CD9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Šumperku</w:t>
      </w:r>
      <w:r w:rsidRPr="00CA5CD9">
        <w:rPr>
          <w:rFonts w:ascii="Arial" w:hAnsi="Arial" w:cs="Arial"/>
        </w:rPr>
        <w:t xml:space="preserve"> dne </w:t>
      </w:r>
      <w:r w:rsidR="006E6DD3">
        <w:rPr>
          <w:rFonts w:ascii="Arial" w:hAnsi="Arial" w:cs="Arial"/>
        </w:rPr>
        <w:t>4.9.2023</w:t>
      </w:r>
      <w:r w:rsidR="006E6DD3">
        <w:rPr>
          <w:rFonts w:ascii="Arial" w:hAnsi="Arial" w:cs="Arial"/>
        </w:rPr>
        <w:tab/>
      </w:r>
      <w:r w:rsidRPr="00CA5CD9">
        <w:rPr>
          <w:rFonts w:ascii="Arial" w:hAnsi="Arial" w:cs="Arial"/>
        </w:rPr>
        <w:tab/>
      </w:r>
      <w:r w:rsidRPr="00CA5CD9">
        <w:rPr>
          <w:rFonts w:ascii="Arial" w:hAnsi="Arial" w:cs="Arial"/>
        </w:rPr>
        <w:tab/>
      </w:r>
      <w:r w:rsidRPr="00CA5CD9">
        <w:rPr>
          <w:rFonts w:ascii="Arial" w:hAnsi="Arial" w:cs="Arial"/>
        </w:rPr>
        <w:tab/>
      </w:r>
      <w:r w:rsidRPr="00CA5CD9">
        <w:rPr>
          <w:rFonts w:ascii="Arial" w:hAnsi="Arial" w:cs="Arial"/>
        </w:rPr>
        <w:tab/>
        <w:t xml:space="preserve">V Olomouci dne </w:t>
      </w:r>
      <w:r w:rsidR="006E6DD3">
        <w:rPr>
          <w:rFonts w:ascii="Arial" w:hAnsi="Arial" w:cs="Arial"/>
        </w:rPr>
        <w:t>11.9.2023</w:t>
      </w:r>
    </w:p>
    <w:p w14:paraId="70861E63" w14:textId="77777777" w:rsidR="00CA5CD9" w:rsidRPr="00CA5CD9" w:rsidRDefault="00CA5CD9" w:rsidP="00CA5CD9">
      <w:pPr>
        <w:rPr>
          <w:rFonts w:ascii="Arial" w:hAnsi="Arial" w:cs="Arial"/>
        </w:rPr>
      </w:pPr>
    </w:p>
    <w:p w14:paraId="6448C05C" w14:textId="3EDEA772" w:rsidR="00CA5CD9" w:rsidRDefault="00CA5CD9" w:rsidP="00CA5CD9">
      <w:pPr>
        <w:rPr>
          <w:rFonts w:ascii="Arial" w:hAnsi="Arial" w:cs="Arial"/>
        </w:rPr>
      </w:pPr>
    </w:p>
    <w:p w14:paraId="7ECA8A4A" w14:textId="3B283CD5" w:rsidR="00CA5CD9" w:rsidRDefault="00CA5CD9" w:rsidP="00CA5CD9">
      <w:pPr>
        <w:rPr>
          <w:rFonts w:ascii="Arial" w:hAnsi="Arial" w:cs="Arial"/>
        </w:rPr>
      </w:pPr>
    </w:p>
    <w:p w14:paraId="11B28C47" w14:textId="09BC2B8E" w:rsidR="00CA5CD9" w:rsidRDefault="00CA5CD9" w:rsidP="00CA5CD9">
      <w:pPr>
        <w:rPr>
          <w:rFonts w:ascii="Arial" w:hAnsi="Arial" w:cs="Arial"/>
        </w:rPr>
      </w:pPr>
    </w:p>
    <w:p w14:paraId="12DF9D10" w14:textId="77777777" w:rsidR="00CA5CD9" w:rsidRPr="00CA5CD9" w:rsidRDefault="00CA5CD9" w:rsidP="00CA5CD9">
      <w:pPr>
        <w:rPr>
          <w:rFonts w:ascii="Arial" w:hAnsi="Arial" w:cs="Arial"/>
        </w:rPr>
      </w:pPr>
    </w:p>
    <w:p w14:paraId="56088820" w14:textId="77777777" w:rsidR="00CA5CD9" w:rsidRPr="00CA5CD9" w:rsidRDefault="00CA5CD9" w:rsidP="00CA5CD9">
      <w:pPr>
        <w:rPr>
          <w:rFonts w:ascii="Arial" w:hAnsi="Arial" w:cs="Arial"/>
        </w:rPr>
      </w:pPr>
      <w:r w:rsidRPr="00CA5CD9">
        <w:rPr>
          <w:rFonts w:ascii="Arial" w:hAnsi="Arial" w:cs="Arial"/>
        </w:rPr>
        <w:t xml:space="preserve">……………………………………                        </w:t>
      </w:r>
      <w:r w:rsidRPr="00CA5CD9">
        <w:rPr>
          <w:rFonts w:ascii="Arial" w:hAnsi="Arial" w:cs="Arial"/>
        </w:rPr>
        <w:tab/>
        <w:t>……………………………………</w:t>
      </w:r>
    </w:p>
    <w:p w14:paraId="205B1363" w14:textId="5282879F" w:rsidR="00CA5CD9" w:rsidRPr="00CA5CD9" w:rsidRDefault="00CA5CD9" w:rsidP="00CA5CD9">
      <w:pPr>
        <w:rPr>
          <w:rFonts w:ascii="Arial" w:hAnsi="Arial" w:cs="Arial"/>
        </w:rPr>
      </w:pPr>
      <w:r>
        <w:rPr>
          <w:rFonts w:ascii="Arial" w:hAnsi="Arial" w:cs="Arial"/>
        </w:rPr>
        <w:t>Ing. Zdeněk Stojaník</w:t>
      </w:r>
      <w:r w:rsidRPr="00CA5CD9">
        <w:rPr>
          <w:rFonts w:ascii="Arial" w:hAnsi="Arial" w:cs="Arial"/>
        </w:rPr>
        <w:tab/>
      </w:r>
      <w:r w:rsidRPr="00CA5CD9">
        <w:rPr>
          <w:rFonts w:ascii="Arial" w:hAnsi="Arial" w:cs="Arial"/>
        </w:rPr>
        <w:tab/>
      </w:r>
      <w:r w:rsidRPr="00CA5CD9">
        <w:rPr>
          <w:rFonts w:ascii="Arial" w:hAnsi="Arial" w:cs="Arial"/>
        </w:rPr>
        <w:tab/>
      </w:r>
      <w:r w:rsidRPr="00CA5CD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A5CD9">
        <w:rPr>
          <w:rFonts w:ascii="Arial" w:hAnsi="Arial" w:cs="Arial"/>
        </w:rPr>
        <w:t>Ing. Jiří Šabata</w:t>
      </w:r>
    </w:p>
    <w:p w14:paraId="442E9855" w14:textId="1379B342" w:rsidR="00052E9A" w:rsidRPr="00B93597" w:rsidRDefault="00CA5CD9" w:rsidP="00CA5CD9">
      <w:pPr>
        <w:ind w:left="5670" w:hanging="5670"/>
        <w:rPr>
          <w:rFonts w:ascii="Arial" w:hAnsi="Arial" w:cs="Arial"/>
        </w:rPr>
      </w:pPr>
      <w:r>
        <w:rPr>
          <w:rFonts w:ascii="Arial" w:hAnsi="Arial" w:cs="Arial"/>
        </w:rPr>
        <w:t>jednatel</w:t>
      </w:r>
      <w:r w:rsidRPr="00CA5CD9">
        <w:rPr>
          <w:rFonts w:ascii="Arial" w:hAnsi="Arial" w:cs="Arial"/>
        </w:rPr>
        <w:tab/>
        <w:t xml:space="preserve">ředitel </w:t>
      </w:r>
    </w:p>
    <w:sectPr w:rsidR="00052E9A" w:rsidRPr="00B93597" w:rsidSect="007E58E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F69"/>
    <w:multiLevelType w:val="hybridMultilevel"/>
    <w:tmpl w:val="BEFA00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06DDE"/>
    <w:multiLevelType w:val="hybridMultilevel"/>
    <w:tmpl w:val="1B144A7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67D4A"/>
    <w:multiLevelType w:val="hybridMultilevel"/>
    <w:tmpl w:val="F5648A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A10E7"/>
    <w:multiLevelType w:val="hybridMultilevel"/>
    <w:tmpl w:val="4ED48E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211DD"/>
    <w:multiLevelType w:val="hybridMultilevel"/>
    <w:tmpl w:val="106EA27A"/>
    <w:lvl w:ilvl="0" w:tplc="4EB6FE2A">
      <w:start w:val="17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E1B78"/>
    <w:multiLevelType w:val="hybridMultilevel"/>
    <w:tmpl w:val="25D49EEA"/>
    <w:lvl w:ilvl="0" w:tplc="AA0E59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CCBAA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419C58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2022B8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52BE0C">
      <w:start w:val="2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BA28A1"/>
    <w:multiLevelType w:val="hybridMultilevel"/>
    <w:tmpl w:val="D74C015A"/>
    <w:lvl w:ilvl="0" w:tplc="9100260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DA95EA7"/>
    <w:multiLevelType w:val="hybridMultilevel"/>
    <w:tmpl w:val="422CF714"/>
    <w:lvl w:ilvl="0" w:tplc="0405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36534D71"/>
    <w:multiLevelType w:val="hybridMultilevel"/>
    <w:tmpl w:val="9B3863F8"/>
    <w:lvl w:ilvl="0" w:tplc="B220FAF2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A2ED2"/>
    <w:multiLevelType w:val="hybridMultilevel"/>
    <w:tmpl w:val="B8A653DC"/>
    <w:lvl w:ilvl="0" w:tplc="4EB6FE2A">
      <w:start w:val="17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C31B9"/>
    <w:multiLevelType w:val="hybridMultilevel"/>
    <w:tmpl w:val="77E88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A3EDF"/>
    <w:multiLevelType w:val="hybridMultilevel"/>
    <w:tmpl w:val="7A2438E0"/>
    <w:lvl w:ilvl="0" w:tplc="6F80228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762F2"/>
    <w:multiLevelType w:val="hybridMultilevel"/>
    <w:tmpl w:val="91666834"/>
    <w:lvl w:ilvl="0" w:tplc="8124E78C">
      <w:start w:val="3"/>
      <w:numFmt w:val="bullet"/>
      <w:lvlText w:val="-"/>
      <w:lvlJc w:val="left"/>
      <w:pPr>
        <w:ind w:left="57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3" w15:restartNumberingAfterBreak="0">
    <w:nsid w:val="6B852A6F"/>
    <w:multiLevelType w:val="hybridMultilevel"/>
    <w:tmpl w:val="454AA912"/>
    <w:lvl w:ilvl="0" w:tplc="91002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10026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590134">
    <w:abstractNumId w:val="13"/>
  </w:num>
  <w:num w:numId="2" w16cid:durableId="35744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1992387">
    <w:abstractNumId w:val="9"/>
  </w:num>
  <w:num w:numId="4" w16cid:durableId="1853687769">
    <w:abstractNumId w:val="4"/>
  </w:num>
  <w:num w:numId="5" w16cid:durableId="1033653076">
    <w:abstractNumId w:val="2"/>
  </w:num>
  <w:num w:numId="6" w16cid:durableId="2052222497">
    <w:abstractNumId w:val="1"/>
  </w:num>
  <w:num w:numId="7" w16cid:durableId="1332412821">
    <w:abstractNumId w:val="3"/>
  </w:num>
  <w:num w:numId="8" w16cid:durableId="1467701235">
    <w:abstractNumId w:val="5"/>
  </w:num>
  <w:num w:numId="9" w16cid:durableId="1527401885">
    <w:abstractNumId w:val="6"/>
  </w:num>
  <w:num w:numId="10" w16cid:durableId="347102660">
    <w:abstractNumId w:val="10"/>
  </w:num>
  <w:num w:numId="11" w16cid:durableId="549196040">
    <w:abstractNumId w:val="8"/>
  </w:num>
  <w:num w:numId="12" w16cid:durableId="452405125">
    <w:abstractNumId w:val="11"/>
  </w:num>
  <w:num w:numId="13" w16cid:durableId="259917770">
    <w:abstractNumId w:val="13"/>
  </w:num>
  <w:num w:numId="14" w16cid:durableId="635919090">
    <w:abstractNumId w:val="13"/>
  </w:num>
  <w:num w:numId="15" w16cid:durableId="1363818402">
    <w:abstractNumId w:val="7"/>
  </w:num>
  <w:num w:numId="16" w16cid:durableId="10956799">
    <w:abstractNumId w:val="12"/>
  </w:num>
  <w:num w:numId="17" w16cid:durableId="1930579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8ED"/>
    <w:rsid w:val="00000486"/>
    <w:rsid w:val="000050C2"/>
    <w:rsid w:val="0001434F"/>
    <w:rsid w:val="000327B4"/>
    <w:rsid w:val="00032C28"/>
    <w:rsid w:val="00052E9A"/>
    <w:rsid w:val="00086826"/>
    <w:rsid w:val="000A0302"/>
    <w:rsid w:val="000A4D8D"/>
    <w:rsid w:val="000B3D7B"/>
    <w:rsid w:val="00105F16"/>
    <w:rsid w:val="0010629E"/>
    <w:rsid w:val="00117DB1"/>
    <w:rsid w:val="0013300F"/>
    <w:rsid w:val="001670AA"/>
    <w:rsid w:val="001A0F48"/>
    <w:rsid w:val="001A1268"/>
    <w:rsid w:val="001E68C9"/>
    <w:rsid w:val="001F3369"/>
    <w:rsid w:val="001F6EC5"/>
    <w:rsid w:val="00292548"/>
    <w:rsid w:val="002A4721"/>
    <w:rsid w:val="002C71D2"/>
    <w:rsid w:val="002D3A17"/>
    <w:rsid w:val="002D6172"/>
    <w:rsid w:val="00363111"/>
    <w:rsid w:val="003921FA"/>
    <w:rsid w:val="003A3D9C"/>
    <w:rsid w:val="003C1546"/>
    <w:rsid w:val="003F7681"/>
    <w:rsid w:val="00405FF2"/>
    <w:rsid w:val="004317F6"/>
    <w:rsid w:val="00441939"/>
    <w:rsid w:val="0046798E"/>
    <w:rsid w:val="004A6FCF"/>
    <w:rsid w:val="004D6A14"/>
    <w:rsid w:val="004E7016"/>
    <w:rsid w:val="005046F6"/>
    <w:rsid w:val="00523082"/>
    <w:rsid w:val="005608E0"/>
    <w:rsid w:val="005A36B5"/>
    <w:rsid w:val="005D78AD"/>
    <w:rsid w:val="005D7F8C"/>
    <w:rsid w:val="00622396"/>
    <w:rsid w:val="006552CF"/>
    <w:rsid w:val="00667ABD"/>
    <w:rsid w:val="006A7950"/>
    <w:rsid w:val="006D238C"/>
    <w:rsid w:val="006E6DD3"/>
    <w:rsid w:val="007143D7"/>
    <w:rsid w:val="00724A2D"/>
    <w:rsid w:val="007277CB"/>
    <w:rsid w:val="0073684B"/>
    <w:rsid w:val="007578BF"/>
    <w:rsid w:val="007B285E"/>
    <w:rsid w:val="007E58ED"/>
    <w:rsid w:val="008058DB"/>
    <w:rsid w:val="008222C0"/>
    <w:rsid w:val="00887850"/>
    <w:rsid w:val="008C362F"/>
    <w:rsid w:val="008D7904"/>
    <w:rsid w:val="009311D8"/>
    <w:rsid w:val="00931A2D"/>
    <w:rsid w:val="00981C4C"/>
    <w:rsid w:val="009A5A87"/>
    <w:rsid w:val="009C0AAB"/>
    <w:rsid w:val="009C223F"/>
    <w:rsid w:val="009C2FBF"/>
    <w:rsid w:val="009E540A"/>
    <w:rsid w:val="00A04C8B"/>
    <w:rsid w:val="00A404DB"/>
    <w:rsid w:val="00A41A5B"/>
    <w:rsid w:val="00A778CD"/>
    <w:rsid w:val="00B21E50"/>
    <w:rsid w:val="00B32D96"/>
    <w:rsid w:val="00B84862"/>
    <w:rsid w:val="00B93597"/>
    <w:rsid w:val="00BB020F"/>
    <w:rsid w:val="00C01E3B"/>
    <w:rsid w:val="00C60AC4"/>
    <w:rsid w:val="00CA5CD9"/>
    <w:rsid w:val="00CD20C7"/>
    <w:rsid w:val="00CE508A"/>
    <w:rsid w:val="00CF77D0"/>
    <w:rsid w:val="00D66054"/>
    <w:rsid w:val="00DB1ECA"/>
    <w:rsid w:val="00EB30A7"/>
    <w:rsid w:val="00EC2AEA"/>
    <w:rsid w:val="00EE17C2"/>
    <w:rsid w:val="00F2112D"/>
    <w:rsid w:val="00F623C1"/>
    <w:rsid w:val="00F94B0C"/>
    <w:rsid w:val="00FA31ED"/>
    <w:rsid w:val="00FA5CC0"/>
    <w:rsid w:val="00FE0B7A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5368"/>
  <w15:docId w15:val="{2EB1A63A-E416-4142-A084-5520B04F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5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E58ED"/>
    <w:rPr>
      <w:color w:val="0000FF"/>
      <w:u w:val="single"/>
    </w:rPr>
  </w:style>
  <w:style w:type="paragraph" w:styleId="Odstavecseseznamem">
    <w:name w:val="List Paragraph"/>
    <w:basedOn w:val="Normln"/>
    <w:uiPriority w:val="1"/>
    <w:qFormat/>
    <w:rsid w:val="007E58ED"/>
    <w:pPr>
      <w:ind w:left="708"/>
    </w:pPr>
  </w:style>
  <w:style w:type="paragraph" w:styleId="Bezmezer">
    <w:name w:val="No Spacing"/>
    <w:uiPriority w:val="1"/>
    <w:qFormat/>
    <w:rsid w:val="007143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7143D7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143D7"/>
    <w:rPr>
      <w:rFonts w:ascii="Calibri" w:eastAsia="Calibri" w:hAnsi="Calibri" w:cs="Times New Roman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31A2D"/>
    <w:pPr>
      <w:spacing w:after="120"/>
      <w:ind w:left="283"/>
      <w:jc w:val="both"/>
    </w:pPr>
    <w:rPr>
      <w:rFonts w:ascii="Franklin Gothic Book" w:hAnsi="Franklin Gothic Book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31A2D"/>
    <w:rPr>
      <w:rFonts w:ascii="Franklin Gothic Book" w:eastAsia="Times New Roman" w:hAnsi="Franklin Gothic Book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A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5A8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E70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70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70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ableParagraph">
    <w:name w:val="Table Paragraph"/>
    <w:basedOn w:val="Normln"/>
    <w:uiPriority w:val="1"/>
    <w:qFormat/>
    <w:rsid w:val="00667ABD"/>
    <w:pPr>
      <w:widowControl w:val="0"/>
      <w:autoSpaceDE w:val="0"/>
      <w:autoSpaceDN w:val="0"/>
      <w:spacing w:before="29"/>
    </w:pPr>
    <w:rPr>
      <w:rFonts w:ascii="Palatino Linotype" w:eastAsia="Palatino Linotype" w:hAnsi="Palatino Linotype" w:cs="Palatino Linotype"/>
      <w:sz w:val="22"/>
      <w:szCs w:val="22"/>
      <w:lang w:bidi="cs-CZ"/>
    </w:rPr>
  </w:style>
  <w:style w:type="paragraph" w:styleId="Podnadpis">
    <w:name w:val="Subtitle"/>
    <w:basedOn w:val="Normln"/>
    <w:link w:val="PodnadpisChar"/>
    <w:qFormat/>
    <w:rsid w:val="0073684B"/>
    <w:pPr>
      <w:jc w:val="center"/>
    </w:pPr>
    <w:rPr>
      <w:rFonts w:ascii="Book Antiqua" w:hAnsi="Book Antiqua" w:cs="Courier New"/>
      <w:b/>
      <w:bCs/>
      <w:sz w:val="48"/>
      <w:szCs w:val="20"/>
    </w:rPr>
  </w:style>
  <w:style w:type="character" w:customStyle="1" w:styleId="PodnadpisChar">
    <w:name w:val="Podnadpis Char"/>
    <w:basedOn w:val="Standardnpsmoodstavce"/>
    <w:link w:val="Podnadpis"/>
    <w:rsid w:val="0073684B"/>
    <w:rPr>
      <w:rFonts w:ascii="Book Antiqua" w:eastAsia="Times New Roman" w:hAnsi="Book Antiqua" w:cs="Courier New"/>
      <w:b/>
      <w:bCs/>
      <w:sz w:val="48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36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ojan&#237;k@ire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7733E-1615-4367-879D-7EA0DFC5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Stojaník</dc:creator>
  <cp:lastModifiedBy>Šnapková Jitka Mgr. (UPM-SUA)</cp:lastModifiedBy>
  <cp:revision>2</cp:revision>
  <cp:lastPrinted>2022-06-13T06:17:00Z</cp:lastPrinted>
  <dcterms:created xsi:type="dcterms:W3CDTF">2023-09-12T07:33:00Z</dcterms:created>
  <dcterms:modified xsi:type="dcterms:W3CDTF">2023-09-12T07:33:00Z</dcterms:modified>
</cp:coreProperties>
</file>