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F748" w14:textId="77777777" w:rsidR="0073684B" w:rsidRPr="0073684B" w:rsidRDefault="0073684B" w:rsidP="0073684B">
      <w:pPr>
        <w:pStyle w:val="Podnadpis"/>
        <w:rPr>
          <w:rFonts w:ascii="Arial" w:hAnsi="Arial" w:cs="Arial"/>
          <w:sz w:val="32"/>
          <w:szCs w:val="32"/>
        </w:rPr>
      </w:pPr>
      <w:r w:rsidRPr="0073684B">
        <w:rPr>
          <w:rFonts w:ascii="Arial" w:hAnsi="Arial" w:cs="Arial"/>
          <w:sz w:val="32"/>
          <w:szCs w:val="32"/>
        </w:rPr>
        <w:t>Příkazní smlouva</w:t>
      </w:r>
    </w:p>
    <w:p w14:paraId="219B63DE" w14:textId="77777777" w:rsidR="0073684B" w:rsidRPr="008D2418" w:rsidRDefault="0073684B" w:rsidP="0073684B">
      <w:pPr>
        <w:jc w:val="both"/>
        <w:rPr>
          <w:rFonts w:ascii="Calibri" w:hAnsi="Calibri" w:cs="Calibri"/>
          <w:sz w:val="18"/>
          <w:szCs w:val="18"/>
        </w:rPr>
      </w:pPr>
    </w:p>
    <w:p w14:paraId="615305E7" w14:textId="77777777" w:rsidR="0073684B" w:rsidRPr="008D2418" w:rsidRDefault="0073684B" w:rsidP="0073684B">
      <w:pPr>
        <w:jc w:val="both"/>
        <w:rPr>
          <w:rFonts w:ascii="Calibri" w:hAnsi="Calibri" w:cs="Calibri"/>
          <w:sz w:val="18"/>
          <w:szCs w:val="18"/>
        </w:rPr>
      </w:pPr>
    </w:p>
    <w:p w14:paraId="491648FB" w14:textId="77777777" w:rsidR="0073684B" w:rsidRDefault="0073684B" w:rsidP="0073684B">
      <w:pPr>
        <w:widowControl w:val="0"/>
        <w:spacing w:line="220" w:lineRule="exact"/>
        <w:ind w:left="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Smluvní strany</w:t>
      </w:r>
      <w:r>
        <w:rPr>
          <w:rFonts w:ascii="Arial" w:hAnsi="Arial" w:cs="Arial"/>
          <w:color w:val="000000"/>
        </w:rPr>
        <w:t>:</w:t>
      </w:r>
    </w:p>
    <w:p w14:paraId="76FAABC2" w14:textId="77777777" w:rsidR="0073684B" w:rsidRDefault="0073684B" w:rsidP="0073684B">
      <w:pPr>
        <w:widowControl w:val="0"/>
        <w:autoSpaceDE w:val="0"/>
        <w:autoSpaceDN w:val="0"/>
        <w:adjustRightInd w:val="0"/>
        <w:spacing w:line="360" w:lineRule="auto"/>
        <w:ind w:left="1816" w:firstLine="454"/>
        <w:jc w:val="both"/>
        <w:rPr>
          <w:rFonts w:ascii="Arial" w:hAnsi="Arial" w:cs="Arial"/>
        </w:rPr>
      </w:pPr>
    </w:p>
    <w:p w14:paraId="099C24DF" w14:textId="77777777" w:rsidR="0073684B" w:rsidRDefault="0073684B" w:rsidP="0073684B">
      <w:pPr>
        <w:widowControl w:val="0"/>
        <w:tabs>
          <w:tab w:val="left" w:pos="2835"/>
          <w:tab w:val="left" w:pos="2977"/>
          <w:tab w:val="left" w:pos="3119"/>
          <w:tab w:val="left" w:pos="3686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color w:val="000000"/>
        </w:rPr>
        <w:t xml:space="preserve">název: 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 xml:space="preserve">                               Česká republika – Úřad práce České republiky</w:t>
      </w:r>
    </w:p>
    <w:p w14:paraId="463F27FF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D</w:t>
      </w:r>
      <w:r>
        <w:rPr>
          <w:rFonts w:ascii="Arial" w:hAnsi="Arial" w:cs="Arial"/>
        </w:rPr>
        <w:t>obrovského</w:t>
      </w:r>
      <w:proofErr w:type="gramEnd"/>
      <w:r>
        <w:rPr>
          <w:rFonts w:ascii="Arial" w:hAnsi="Arial" w:cs="Arial"/>
        </w:rPr>
        <w:t xml:space="preserve"> 1278/25, Praha 7</w:t>
      </w:r>
    </w:p>
    <w:p w14:paraId="7FEE492F" w14:textId="77777777" w:rsidR="0073684B" w:rsidRDefault="0073684B" w:rsidP="0073684B">
      <w:pPr>
        <w:spacing w:line="276" w:lineRule="auto"/>
        <w:ind w:left="2955" w:hanging="29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zastoupena: </w:t>
      </w:r>
      <w:r>
        <w:rPr>
          <w:rFonts w:ascii="Arial" w:hAnsi="Arial" w:cs="Arial"/>
          <w:color w:val="000000"/>
        </w:rPr>
        <w:tab/>
        <w:t>Ing. Jiřím Šabatou, ředitelem Krajské pobočky ÚP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ČR v</w:t>
      </w:r>
      <w:r>
        <w:rPr>
          <w:rFonts w:ascii="Arial" w:hAnsi="Arial" w:cs="Arial"/>
          <w:color w:val="000000"/>
        </w:rPr>
        <w:t xml:space="preserve"> Olomouci</w:t>
      </w:r>
    </w:p>
    <w:p w14:paraId="737A9153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724</w:t>
      </w:r>
      <w:proofErr w:type="gramEnd"/>
      <w:r>
        <w:rPr>
          <w:rFonts w:ascii="Arial" w:hAnsi="Arial" w:cs="Arial"/>
          <w:color w:val="000000"/>
        </w:rPr>
        <w:t xml:space="preserve"> 96 991</w:t>
      </w:r>
    </w:p>
    <w:p w14:paraId="402603BB" w14:textId="77777777" w:rsidR="0073684B" w:rsidRDefault="0073684B" w:rsidP="0073684B">
      <w:pPr>
        <w:spacing w:line="276" w:lineRule="auto"/>
        <w:ind w:left="2127" w:hanging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kontaktní a fakturační adresa: Úřad práce ČR – Krajská pobočka v Olomouci  </w:t>
      </w:r>
    </w:p>
    <w:p w14:paraId="0D69EA0A" w14:textId="77777777" w:rsidR="0073684B" w:rsidRDefault="0073684B" w:rsidP="0073684B">
      <w:pPr>
        <w:spacing w:line="276" w:lineRule="auto"/>
        <w:ind w:left="28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Vejdovského</w:t>
      </w:r>
      <w:proofErr w:type="spellEnd"/>
      <w:r>
        <w:rPr>
          <w:rFonts w:ascii="Arial" w:hAnsi="Arial" w:cs="Arial"/>
          <w:color w:val="000000"/>
        </w:rPr>
        <w:t xml:space="preserve"> 988/4</w:t>
      </w:r>
    </w:p>
    <w:p w14:paraId="33443197" w14:textId="77777777" w:rsidR="0073684B" w:rsidRDefault="0073684B" w:rsidP="0073684B">
      <w:pPr>
        <w:spacing w:line="276" w:lineRule="auto"/>
        <w:ind w:left="2127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779 00 Olomouc</w:t>
      </w:r>
    </w:p>
    <w:p w14:paraId="5A2F2AEC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bankovní spojení: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ČNB</w:t>
      </w:r>
      <w:proofErr w:type="gramEnd"/>
      <w:r>
        <w:rPr>
          <w:rFonts w:ascii="Arial" w:hAnsi="Arial" w:cs="Arial"/>
          <w:color w:val="000000"/>
        </w:rPr>
        <w:t xml:space="preserve"> Ostrava</w:t>
      </w:r>
      <w:r>
        <w:rPr>
          <w:rFonts w:ascii="Arial" w:hAnsi="Arial" w:cs="Arial"/>
          <w:color w:val="000000"/>
        </w:rPr>
        <w:tab/>
      </w:r>
    </w:p>
    <w:p w14:paraId="5E8E7AFF" w14:textId="77777777" w:rsidR="0073684B" w:rsidRDefault="0073684B" w:rsidP="0073684B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účtu: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37820811</w:t>
      </w:r>
      <w:proofErr w:type="gramEnd"/>
      <w:r>
        <w:rPr>
          <w:rFonts w:ascii="Arial" w:hAnsi="Arial" w:cs="Arial"/>
          <w:color w:val="000000"/>
        </w:rPr>
        <w:t>/0710</w:t>
      </w:r>
    </w:p>
    <w:p w14:paraId="1B116B9F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datové schránky: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a</w:t>
      </w:r>
      <w:proofErr w:type="gramEnd"/>
      <w:r>
        <w:rPr>
          <w:rFonts w:ascii="Arial" w:hAnsi="Arial" w:cs="Arial"/>
          <w:color w:val="000000"/>
        </w:rPr>
        <w:t>2azprx</w:t>
      </w:r>
    </w:p>
    <w:p w14:paraId="065A6438" w14:textId="00E76581" w:rsid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kontaktní osoba: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ab/>
        <w:t xml:space="preserve">  </w:t>
      </w:r>
      <w:proofErr w:type="spellStart"/>
      <w:r w:rsidR="005A36B5">
        <w:rPr>
          <w:rFonts w:ascii="Arial" w:hAnsi="Arial" w:cs="Arial"/>
          <w:color w:val="000000"/>
        </w:rPr>
        <w:t>xxxxxxxx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</w:p>
    <w:p w14:paraId="54C36753" w14:textId="11A227AA" w:rsidR="0073684B" w:rsidRDefault="0073684B" w:rsidP="007368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proofErr w:type="spellStart"/>
      <w:r w:rsidR="005A36B5">
        <w:rPr>
          <w:rFonts w:ascii="Arial" w:hAnsi="Arial" w:cs="Arial"/>
        </w:rPr>
        <w:t>xxxxxxxx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675FB0B8" w14:textId="239FDB2E" w:rsidR="0073684B" w:rsidRDefault="0073684B" w:rsidP="007368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="005A36B5">
        <w:rPr>
          <w:rFonts w:ascii="Arial" w:hAnsi="Arial" w:cs="Arial"/>
        </w:rPr>
        <w:t xml:space="preserve">  </w:t>
      </w:r>
      <w:proofErr w:type="spellStart"/>
      <w:r w:rsidR="005A36B5">
        <w:t>xxxxxxxxxx</w:t>
      </w:r>
      <w:proofErr w:type="spellEnd"/>
      <w:proofErr w:type="gramEnd"/>
    </w:p>
    <w:p w14:paraId="1A6D9A8A" w14:textId="2C38F99F" w:rsidR="0073684B" w:rsidRPr="00325D03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325D03">
        <w:rPr>
          <w:rFonts w:ascii="Arial" w:hAnsi="Arial" w:cs="Arial"/>
          <w:color w:val="000000"/>
        </w:rPr>
        <w:t>(dále jen „</w:t>
      </w:r>
      <w:r w:rsidRPr="00325D03">
        <w:rPr>
          <w:rFonts w:ascii="Arial" w:hAnsi="Arial" w:cs="Arial"/>
        </w:rPr>
        <w:t>příkazce“</w:t>
      </w:r>
      <w:r w:rsidRPr="00325D03">
        <w:rPr>
          <w:rFonts w:ascii="Arial" w:hAnsi="Arial" w:cs="Arial"/>
          <w:color w:val="000000"/>
        </w:rPr>
        <w:t xml:space="preserve">)   </w:t>
      </w:r>
    </w:p>
    <w:p w14:paraId="77BB2ADE" w14:textId="77777777" w:rsidR="00A04C8B" w:rsidRDefault="00A04C8B" w:rsidP="0073684B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C395007" w14:textId="20CD1C16" w:rsidR="0073684B" w:rsidRPr="006552CF" w:rsidRDefault="0073684B" w:rsidP="0073684B">
      <w:pPr>
        <w:spacing w:line="276" w:lineRule="auto"/>
        <w:jc w:val="both"/>
        <w:rPr>
          <w:rFonts w:ascii="Arial" w:hAnsi="Arial" w:cs="Arial"/>
          <w:i/>
          <w:iCs/>
        </w:rPr>
      </w:pPr>
      <w:r w:rsidRPr="006552CF">
        <w:rPr>
          <w:rFonts w:ascii="Arial" w:hAnsi="Arial" w:cs="Arial"/>
          <w:i/>
          <w:iCs/>
        </w:rPr>
        <w:t>a</w:t>
      </w:r>
    </w:p>
    <w:p w14:paraId="3DC026A3" w14:textId="77777777" w:rsidR="0073684B" w:rsidRDefault="0073684B" w:rsidP="0073684B">
      <w:pPr>
        <w:spacing w:line="276" w:lineRule="auto"/>
        <w:rPr>
          <w:rFonts w:ascii="Arial" w:hAnsi="Arial" w:cs="Arial"/>
          <w:color w:val="000000"/>
        </w:rPr>
      </w:pPr>
    </w:p>
    <w:p w14:paraId="22DB4ED6" w14:textId="77777777" w:rsidR="0073684B" w:rsidRPr="0073684B" w:rsidRDefault="0073684B" w:rsidP="0073684B">
      <w:pPr>
        <w:rPr>
          <w:rFonts w:ascii="Arial" w:hAnsi="Arial" w:cs="Arial"/>
        </w:rPr>
      </w:pPr>
      <w:proofErr w:type="gramStart"/>
      <w:r w:rsidRPr="0073684B">
        <w:rPr>
          <w:rFonts w:ascii="Arial" w:hAnsi="Arial" w:cs="Arial"/>
          <w:color w:val="000000"/>
        </w:rPr>
        <w:t xml:space="preserve">název:  </w:t>
      </w:r>
      <w:r w:rsidRPr="0073684B">
        <w:rPr>
          <w:rFonts w:ascii="Arial" w:hAnsi="Arial" w:cs="Arial"/>
          <w:color w:val="000000"/>
        </w:rPr>
        <w:tab/>
      </w:r>
      <w:proofErr w:type="gramEnd"/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  <w:t xml:space="preserve">  </w:t>
      </w:r>
      <w:r w:rsidRPr="0073684B">
        <w:rPr>
          <w:rFonts w:ascii="Arial" w:hAnsi="Arial" w:cs="Arial"/>
          <w:b/>
        </w:rPr>
        <w:t>IREA s.r.o.</w:t>
      </w:r>
    </w:p>
    <w:p w14:paraId="686FC7FC" w14:textId="5FFB8633" w:rsidR="0073684B" w:rsidRPr="0073684B" w:rsidRDefault="0073684B" w:rsidP="0073684B">
      <w:pPr>
        <w:spacing w:line="276" w:lineRule="auto"/>
        <w:rPr>
          <w:rFonts w:ascii="Arial" w:hAnsi="Arial" w:cs="Arial"/>
        </w:rPr>
      </w:pPr>
      <w:proofErr w:type="gramStart"/>
      <w:r w:rsidRPr="0073684B">
        <w:rPr>
          <w:rFonts w:ascii="Arial" w:hAnsi="Arial" w:cs="Arial"/>
          <w:color w:val="000000"/>
        </w:rPr>
        <w:t xml:space="preserve">sídlo:  </w:t>
      </w:r>
      <w:r w:rsidRPr="0073684B">
        <w:rPr>
          <w:rFonts w:ascii="Arial" w:hAnsi="Arial" w:cs="Arial"/>
          <w:color w:val="000000"/>
        </w:rPr>
        <w:tab/>
      </w:r>
      <w:proofErr w:type="gramEnd"/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  <w:t xml:space="preserve">  </w:t>
      </w:r>
      <w:bookmarkStart w:id="0" w:name="_Hlk143161463"/>
      <w:r w:rsidRPr="0073684B">
        <w:rPr>
          <w:rFonts w:ascii="Arial" w:hAnsi="Arial" w:cs="Arial"/>
        </w:rPr>
        <w:t>Horní 3228/6, 787 01 Šumperk</w:t>
      </w:r>
      <w:bookmarkEnd w:id="0"/>
      <w:r w:rsidRPr="0073684B">
        <w:rPr>
          <w:rFonts w:ascii="Arial" w:hAnsi="Arial" w:cs="Arial"/>
        </w:rPr>
        <w:tab/>
      </w:r>
      <w:r w:rsidRPr="0073684B">
        <w:rPr>
          <w:rFonts w:ascii="Arial" w:hAnsi="Arial" w:cs="Arial"/>
        </w:rPr>
        <w:tab/>
      </w:r>
      <w:r w:rsidRPr="0073684B">
        <w:rPr>
          <w:rFonts w:ascii="Arial" w:hAnsi="Arial" w:cs="Arial"/>
        </w:rPr>
        <w:tab/>
      </w:r>
      <w:r w:rsidRPr="0073684B">
        <w:rPr>
          <w:rFonts w:ascii="Arial" w:hAnsi="Arial" w:cs="Arial"/>
        </w:rPr>
        <w:tab/>
        <w:t xml:space="preserve">  </w:t>
      </w:r>
    </w:p>
    <w:p w14:paraId="2357FC8B" w14:textId="5D7EB576" w:rsidR="0073684B" w:rsidRPr="0073684B" w:rsidRDefault="0073684B" w:rsidP="0073684B">
      <w:pPr>
        <w:spacing w:line="276" w:lineRule="auto"/>
        <w:jc w:val="both"/>
        <w:rPr>
          <w:rFonts w:ascii="Arial" w:hAnsi="Arial" w:cs="Arial"/>
          <w:lang w:eastAsia="ar-SA"/>
        </w:rPr>
      </w:pPr>
      <w:r w:rsidRPr="0073684B">
        <w:rPr>
          <w:rFonts w:ascii="Arial" w:hAnsi="Arial" w:cs="Arial"/>
          <w:color w:val="000000"/>
        </w:rPr>
        <w:t xml:space="preserve">zastoupena: </w:t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Ing.</w:t>
      </w:r>
      <w:proofErr w:type="gramEnd"/>
      <w:r w:rsidRPr="0073684B">
        <w:rPr>
          <w:rFonts w:ascii="Arial" w:hAnsi="Arial" w:cs="Arial"/>
          <w:color w:val="000000"/>
        </w:rPr>
        <w:t xml:space="preserve"> Zdeňkem </w:t>
      </w:r>
      <w:proofErr w:type="spellStart"/>
      <w:r w:rsidRPr="0073684B">
        <w:rPr>
          <w:rFonts w:ascii="Arial" w:hAnsi="Arial" w:cs="Arial"/>
          <w:color w:val="000000"/>
        </w:rPr>
        <w:t>Stojaníkem</w:t>
      </w:r>
      <w:proofErr w:type="spellEnd"/>
      <w:r w:rsidRPr="0073684B">
        <w:rPr>
          <w:rFonts w:ascii="Arial" w:hAnsi="Arial" w:cs="Arial"/>
          <w:color w:val="000000"/>
        </w:rPr>
        <w:t xml:space="preserve"> - jednatelem</w:t>
      </w:r>
    </w:p>
    <w:p w14:paraId="01802CDA" w14:textId="27DBEF66" w:rsidR="0073684B" w:rsidRP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73684B">
        <w:rPr>
          <w:rFonts w:ascii="Arial" w:hAnsi="Arial" w:cs="Arial"/>
          <w:color w:val="000000"/>
        </w:rPr>
        <w:t xml:space="preserve">IČO: </w:t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483</w:t>
      </w:r>
      <w:proofErr w:type="gramEnd"/>
      <w:r w:rsidRPr="0073684B">
        <w:rPr>
          <w:rFonts w:ascii="Arial" w:hAnsi="Arial" w:cs="Arial"/>
          <w:color w:val="000000"/>
        </w:rPr>
        <w:t xml:space="preserve"> 900 62</w:t>
      </w:r>
    </w:p>
    <w:p w14:paraId="3B7BD47A" w14:textId="00EBD18F" w:rsidR="0073684B" w:rsidRP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73684B">
        <w:rPr>
          <w:rFonts w:ascii="Arial" w:hAnsi="Arial" w:cs="Arial"/>
          <w:color w:val="000000"/>
        </w:rPr>
        <w:t>DIČ:</w:t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CZ</w:t>
      </w:r>
      <w:proofErr w:type="gramEnd"/>
      <w:r w:rsidRPr="0073684B">
        <w:rPr>
          <w:rFonts w:ascii="Arial" w:hAnsi="Arial" w:cs="Arial"/>
          <w:color w:val="000000"/>
        </w:rPr>
        <w:t>483 900 62</w:t>
      </w:r>
    </w:p>
    <w:p w14:paraId="2D455E32" w14:textId="145006A4" w:rsidR="0073684B" w:rsidRPr="0073684B" w:rsidRDefault="0073684B" w:rsidP="0073684B">
      <w:pPr>
        <w:spacing w:line="276" w:lineRule="auto"/>
        <w:jc w:val="both"/>
        <w:rPr>
          <w:rFonts w:ascii="Arial" w:hAnsi="Arial" w:cs="Arial"/>
          <w:lang w:eastAsia="ar-SA"/>
        </w:rPr>
      </w:pPr>
      <w:r w:rsidRPr="0073684B">
        <w:rPr>
          <w:rFonts w:ascii="Arial" w:hAnsi="Arial" w:cs="Arial"/>
          <w:color w:val="000000"/>
        </w:rPr>
        <w:t xml:space="preserve">kontaktní a fakturační adresa: </w:t>
      </w:r>
      <w:r w:rsidRPr="0073684B">
        <w:rPr>
          <w:rFonts w:ascii="Arial" w:hAnsi="Arial" w:cs="Arial"/>
        </w:rPr>
        <w:t>Horní 3228/6, 787 01 Šumperk</w:t>
      </w:r>
    </w:p>
    <w:p w14:paraId="593B6414" w14:textId="7C5CF952" w:rsidR="0073684B" w:rsidRP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73684B">
        <w:rPr>
          <w:rFonts w:ascii="Arial" w:hAnsi="Arial" w:cs="Arial"/>
          <w:color w:val="000000"/>
        </w:rPr>
        <w:t xml:space="preserve">bankovní spojení: </w:t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ČSOB</w:t>
      </w:r>
      <w:proofErr w:type="gramEnd"/>
      <w:r w:rsidRPr="0073684B">
        <w:rPr>
          <w:rFonts w:ascii="Arial" w:hAnsi="Arial" w:cs="Arial"/>
          <w:color w:val="000000"/>
        </w:rPr>
        <w:t xml:space="preserve"> a.s.</w:t>
      </w:r>
    </w:p>
    <w:p w14:paraId="567B3648" w14:textId="673CF0BE" w:rsidR="0073684B" w:rsidRP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73684B">
        <w:rPr>
          <w:rFonts w:ascii="Arial" w:hAnsi="Arial" w:cs="Arial"/>
          <w:color w:val="000000"/>
        </w:rPr>
        <w:t xml:space="preserve">číslo účtu: </w:t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3315497</w:t>
      </w:r>
      <w:proofErr w:type="gramEnd"/>
      <w:r w:rsidRPr="0073684B">
        <w:rPr>
          <w:rFonts w:ascii="Arial" w:hAnsi="Arial" w:cs="Arial"/>
          <w:color w:val="000000"/>
        </w:rPr>
        <w:t>/0300</w:t>
      </w:r>
    </w:p>
    <w:p w14:paraId="1FAD21BF" w14:textId="53C0BD71" w:rsidR="0073684B" w:rsidRPr="0073684B" w:rsidRDefault="0073684B" w:rsidP="0073684B">
      <w:pPr>
        <w:spacing w:line="276" w:lineRule="auto"/>
        <w:jc w:val="both"/>
        <w:rPr>
          <w:rFonts w:ascii="Arial" w:hAnsi="Arial" w:cs="Arial"/>
          <w:lang w:val="de-DE"/>
        </w:rPr>
      </w:pPr>
      <w:r w:rsidRPr="0073684B">
        <w:rPr>
          <w:rFonts w:ascii="Arial" w:hAnsi="Arial" w:cs="Arial"/>
          <w:color w:val="000000"/>
        </w:rPr>
        <w:t xml:space="preserve">Telefon: </w:t>
      </w:r>
      <w:r w:rsidRPr="0073684B">
        <w:rPr>
          <w:rFonts w:ascii="Arial" w:hAnsi="Arial" w:cs="Arial"/>
          <w:color w:val="000000"/>
        </w:rPr>
        <w:tab/>
      </w:r>
      <w:proofErr w:type="gramStart"/>
      <w:r w:rsidRPr="0073684B">
        <w:rPr>
          <w:rFonts w:ascii="Arial" w:hAnsi="Arial" w:cs="Arial"/>
          <w:color w:val="000000"/>
        </w:rPr>
        <w:tab/>
        <w:t xml:space="preserve">  </w:t>
      </w:r>
      <w:r w:rsidRPr="0073684B">
        <w:rPr>
          <w:rFonts w:ascii="Arial" w:hAnsi="Arial" w:cs="Arial"/>
          <w:color w:val="000000"/>
        </w:rPr>
        <w:tab/>
      </w:r>
      <w:proofErr w:type="gramEnd"/>
      <w:r w:rsidRPr="0073684B">
        <w:rPr>
          <w:rFonts w:ascii="Arial" w:hAnsi="Arial" w:cs="Arial"/>
          <w:color w:val="000000"/>
        </w:rPr>
        <w:t xml:space="preserve">  </w:t>
      </w:r>
      <w:proofErr w:type="spellStart"/>
      <w:r w:rsidR="005A36B5">
        <w:rPr>
          <w:rFonts w:ascii="Arial" w:hAnsi="Arial" w:cs="Arial"/>
          <w:lang w:val="de-DE"/>
        </w:rPr>
        <w:t>xxxxxxxxx</w:t>
      </w:r>
      <w:proofErr w:type="spellEnd"/>
    </w:p>
    <w:p w14:paraId="4FF46105" w14:textId="609CB123" w:rsidR="0073684B" w:rsidRDefault="0073684B" w:rsidP="0073684B">
      <w:pPr>
        <w:spacing w:line="276" w:lineRule="auto"/>
        <w:jc w:val="both"/>
        <w:rPr>
          <w:rFonts w:ascii="Arial" w:hAnsi="Arial" w:cs="Arial"/>
        </w:rPr>
      </w:pPr>
      <w:r w:rsidRPr="0073684B">
        <w:rPr>
          <w:rFonts w:ascii="Arial" w:hAnsi="Arial" w:cs="Arial"/>
          <w:color w:val="000000"/>
        </w:rPr>
        <w:t>E-mail:</w:t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</w:r>
      <w:r w:rsidRPr="0073684B">
        <w:rPr>
          <w:rFonts w:ascii="Arial" w:hAnsi="Arial" w:cs="Arial"/>
          <w:color w:val="000000"/>
        </w:rPr>
        <w:tab/>
        <w:t xml:space="preserve"> </w:t>
      </w:r>
      <w:r w:rsidRPr="0073684B">
        <w:rPr>
          <w:rFonts w:ascii="Arial" w:hAnsi="Arial" w:cs="Arial"/>
        </w:rPr>
        <w:t xml:space="preserve"> </w:t>
      </w:r>
      <w:hyperlink r:id="rId6" w:history="1">
        <w:proofErr w:type="spellStart"/>
        <w:r w:rsidR="005A36B5" w:rsidRPr="005A36B5">
          <w:rPr>
            <w:rStyle w:val="Hypertextovodkaz"/>
            <w:rFonts w:ascii="Arial" w:hAnsi="Arial" w:cs="Arial"/>
            <w:color w:val="000000" w:themeColor="text1"/>
            <w:u w:val="none"/>
          </w:rPr>
          <w:t>xxxxxxxxx</w:t>
        </w:r>
        <w:proofErr w:type="spellEnd"/>
      </w:hyperlink>
    </w:p>
    <w:p w14:paraId="077D235C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color w:val="000000"/>
        </w:rPr>
      </w:pPr>
      <w:r w:rsidRPr="00D8497A">
        <w:rPr>
          <w:rFonts w:ascii="Arial" w:hAnsi="Arial" w:cs="Arial"/>
          <w:color w:val="000000"/>
        </w:rPr>
        <w:t>(dále jen “příkazník“)</w:t>
      </w:r>
    </w:p>
    <w:p w14:paraId="66C2317F" w14:textId="77777777" w:rsidR="0073684B" w:rsidRDefault="0073684B" w:rsidP="0073684B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42F1D45D" w14:textId="77777777" w:rsidR="0073684B" w:rsidRDefault="0073684B" w:rsidP="007368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(příkazce a příkazník společně také jako „</w:t>
      </w:r>
      <w:r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</w:rPr>
        <w:t xml:space="preserve">“) </w:t>
      </w:r>
    </w:p>
    <w:p w14:paraId="526CDDF5" w14:textId="77777777" w:rsidR="0073684B" w:rsidRDefault="0073684B" w:rsidP="0073684B">
      <w:pPr>
        <w:jc w:val="both"/>
        <w:rPr>
          <w:rFonts w:ascii="Arial" w:hAnsi="Arial" w:cs="Arial"/>
        </w:rPr>
      </w:pPr>
    </w:p>
    <w:p w14:paraId="358BE89B" w14:textId="5189CD1F" w:rsidR="0073684B" w:rsidRDefault="0073684B" w:rsidP="0073684B">
      <w:pPr>
        <w:jc w:val="both"/>
        <w:rPr>
          <w:rFonts w:ascii="Arial" w:hAnsi="Arial" w:cs="Arial"/>
          <w:color w:val="000000" w:themeColor="text1"/>
        </w:rPr>
      </w:pPr>
      <w:r w:rsidRPr="00983ABF">
        <w:rPr>
          <w:rFonts w:ascii="Arial" w:hAnsi="Arial" w:cs="Arial"/>
          <w:color w:val="000000" w:themeColor="text1"/>
        </w:rPr>
        <w:t xml:space="preserve">uzavírají ve smyslu § </w:t>
      </w:r>
      <w:r w:rsidRPr="00B21E50">
        <w:rPr>
          <w:rFonts w:ascii="Arial" w:hAnsi="Arial" w:cs="Arial"/>
          <w:color w:val="000000" w:themeColor="text1"/>
        </w:rPr>
        <w:t xml:space="preserve">1746 </w:t>
      </w:r>
      <w:r w:rsidR="00B21E50" w:rsidRPr="00B21E50">
        <w:rPr>
          <w:rFonts w:ascii="Arial" w:hAnsi="Arial" w:cs="Arial"/>
          <w:color w:val="000000" w:themeColor="text1"/>
        </w:rPr>
        <w:t>a</w:t>
      </w:r>
      <w:r w:rsidRPr="00B21E50">
        <w:rPr>
          <w:rFonts w:ascii="Arial" w:hAnsi="Arial" w:cs="Arial"/>
          <w:color w:val="000000" w:themeColor="text1"/>
        </w:rPr>
        <w:t xml:space="preserve"> §</w:t>
      </w:r>
      <w:r w:rsidRPr="00983ABF">
        <w:rPr>
          <w:rFonts w:ascii="Arial" w:hAnsi="Arial" w:cs="Arial"/>
          <w:color w:val="000000" w:themeColor="text1"/>
        </w:rPr>
        <w:t xml:space="preserve"> 2430 a násl. zákona č. 89/2012 Sb., občanský zákoník, ve znění pozdějších předpisů (dále jen „občanský zákoník“) tuto příkazní smlouvu.</w:t>
      </w:r>
      <w:r>
        <w:rPr>
          <w:rFonts w:ascii="Arial" w:hAnsi="Arial" w:cs="Arial"/>
          <w:color w:val="000000" w:themeColor="text1"/>
        </w:rPr>
        <w:t xml:space="preserve"> </w:t>
      </w:r>
    </w:p>
    <w:p w14:paraId="2E8EECB7" w14:textId="3C1BE2C6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14D7ABE9" w14:textId="30EAC54A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399F71D6" w14:textId="34DF034C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6A8E4B4E" w14:textId="6FEBE139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472C4B81" w14:textId="09598130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49BDC270" w14:textId="0FD91EC7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177E74D6" w14:textId="69550696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7DEAA851" w14:textId="2E4826FC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210C5941" w14:textId="71C8E5EE" w:rsidR="00B21E50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4329DB10" w14:textId="77777777" w:rsidR="00B21E50" w:rsidRPr="00983ABF" w:rsidRDefault="00B21E50" w:rsidP="0073684B">
      <w:pPr>
        <w:jc w:val="both"/>
        <w:rPr>
          <w:rFonts w:ascii="Arial" w:hAnsi="Arial" w:cs="Arial"/>
          <w:color w:val="000000" w:themeColor="text1"/>
        </w:rPr>
      </w:pPr>
    </w:p>
    <w:p w14:paraId="66527E78" w14:textId="136C476F" w:rsidR="007E58ED" w:rsidRDefault="007E58ED" w:rsidP="007E58ED">
      <w:pPr>
        <w:jc w:val="center"/>
        <w:rPr>
          <w:rFonts w:ascii="Cambria" w:hAnsi="Cambria"/>
        </w:rPr>
      </w:pPr>
    </w:p>
    <w:p w14:paraId="316894B0" w14:textId="77777777" w:rsidR="00A04C8B" w:rsidRPr="00B21E50" w:rsidRDefault="00A04C8B" w:rsidP="00A04C8B">
      <w:pPr>
        <w:jc w:val="center"/>
        <w:rPr>
          <w:rFonts w:ascii="Arial" w:hAnsi="Arial" w:cs="Arial"/>
          <w:b/>
          <w:u w:val="single"/>
        </w:rPr>
      </w:pPr>
      <w:r w:rsidRPr="00B21E50">
        <w:rPr>
          <w:rFonts w:ascii="Arial" w:hAnsi="Arial" w:cs="Arial"/>
          <w:b/>
          <w:u w:val="single"/>
        </w:rPr>
        <w:lastRenderedPageBreak/>
        <w:t>I.  Úvodní ustanovení</w:t>
      </w:r>
    </w:p>
    <w:p w14:paraId="141D0041" w14:textId="77777777" w:rsidR="00A04C8B" w:rsidRPr="00B21E50" w:rsidRDefault="00A04C8B" w:rsidP="00A04C8B">
      <w:pPr>
        <w:jc w:val="center"/>
        <w:rPr>
          <w:rFonts w:ascii="Arial" w:hAnsi="Arial" w:cs="Arial"/>
          <w:b/>
          <w:u w:val="single"/>
        </w:rPr>
      </w:pPr>
    </w:p>
    <w:p w14:paraId="379F68B3" w14:textId="77777777" w:rsidR="00A04C8B" w:rsidRPr="00B21E50" w:rsidRDefault="00A04C8B" w:rsidP="00A04C8B">
      <w:pPr>
        <w:pStyle w:val="Zkladntext"/>
        <w:ind w:right="-288"/>
        <w:jc w:val="both"/>
        <w:rPr>
          <w:rFonts w:ascii="Arial" w:hAnsi="Arial" w:cs="Arial"/>
          <w:sz w:val="24"/>
          <w:szCs w:val="24"/>
        </w:rPr>
      </w:pPr>
      <w:r w:rsidRPr="00B21E50">
        <w:rPr>
          <w:rFonts w:ascii="Arial" w:hAnsi="Arial" w:cs="Arial"/>
          <w:sz w:val="24"/>
          <w:szCs w:val="24"/>
        </w:rPr>
        <w:t xml:space="preserve">Příkazník se touto smlouvou zavazuje obstarat pro příkazce řádně a včas záležitost ujednanou v článku II. této smlouvy a příkazce se zavazuje za obstarání záležitosti zaplatit příkazníkovi cenu ve výši a za podmínek sjednaných v této smlouvě. </w:t>
      </w:r>
    </w:p>
    <w:p w14:paraId="2F9097D6" w14:textId="591DB4E6" w:rsidR="00B93597" w:rsidRDefault="00B93597" w:rsidP="007E58ED">
      <w:pPr>
        <w:jc w:val="center"/>
        <w:rPr>
          <w:rFonts w:ascii="Cambria" w:hAnsi="Cambria"/>
        </w:rPr>
      </w:pPr>
    </w:p>
    <w:p w14:paraId="63B1B252" w14:textId="1895BC99" w:rsidR="00B93597" w:rsidRDefault="00B93597" w:rsidP="007E58ED">
      <w:pPr>
        <w:jc w:val="center"/>
        <w:rPr>
          <w:rFonts w:ascii="Cambria" w:hAnsi="Cambria"/>
        </w:rPr>
      </w:pPr>
    </w:p>
    <w:p w14:paraId="05CAAC85" w14:textId="0ED6C432" w:rsidR="007E58ED" w:rsidRDefault="007E58ED" w:rsidP="00CA5CD9">
      <w:pPr>
        <w:jc w:val="center"/>
        <w:rPr>
          <w:rFonts w:ascii="Arial" w:hAnsi="Arial" w:cs="Arial"/>
          <w:b/>
          <w:u w:val="single"/>
        </w:rPr>
      </w:pPr>
      <w:r w:rsidRPr="00B93597">
        <w:rPr>
          <w:rFonts w:ascii="Arial" w:hAnsi="Arial" w:cs="Arial"/>
          <w:b/>
          <w:u w:val="single"/>
        </w:rPr>
        <w:t>II.  Předmět plnění</w:t>
      </w:r>
    </w:p>
    <w:p w14:paraId="19B83C66" w14:textId="77777777" w:rsidR="00B93597" w:rsidRPr="00B93597" w:rsidRDefault="00B93597" w:rsidP="007E58ED">
      <w:pPr>
        <w:rPr>
          <w:rFonts w:ascii="Arial" w:hAnsi="Arial" w:cs="Arial"/>
          <w:b/>
          <w:u w:val="single"/>
        </w:rPr>
      </w:pPr>
    </w:p>
    <w:p w14:paraId="4B492582" w14:textId="102C8902" w:rsidR="007143D7" w:rsidRPr="00B93597" w:rsidRDefault="007143D7" w:rsidP="007143D7">
      <w:pPr>
        <w:pStyle w:val="Zkladntext"/>
        <w:ind w:right="-288"/>
        <w:rPr>
          <w:rFonts w:ascii="Arial" w:hAnsi="Arial" w:cs="Arial"/>
          <w:sz w:val="24"/>
          <w:szCs w:val="24"/>
        </w:rPr>
      </w:pPr>
      <w:r w:rsidRPr="00B93597">
        <w:rPr>
          <w:rFonts w:ascii="Arial" w:hAnsi="Arial" w:cs="Arial"/>
          <w:sz w:val="24"/>
          <w:szCs w:val="24"/>
        </w:rPr>
        <w:t>Předmětem plnění je</w:t>
      </w:r>
      <w:r w:rsidR="00667ABD" w:rsidRPr="00B93597">
        <w:rPr>
          <w:rFonts w:ascii="Arial" w:hAnsi="Arial" w:cs="Arial"/>
          <w:sz w:val="24"/>
          <w:szCs w:val="24"/>
        </w:rPr>
        <w:t xml:space="preserve"> provádění</w:t>
      </w:r>
      <w:r w:rsidRPr="00B93597">
        <w:rPr>
          <w:rFonts w:ascii="Arial" w:hAnsi="Arial" w:cs="Arial"/>
          <w:sz w:val="24"/>
          <w:szCs w:val="24"/>
        </w:rPr>
        <w:t xml:space="preserve"> technick</w:t>
      </w:r>
      <w:r w:rsidR="00667ABD" w:rsidRPr="00B93597">
        <w:rPr>
          <w:rFonts w:ascii="Arial" w:hAnsi="Arial" w:cs="Arial"/>
          <w:sz w:val="24"/>
          <w:szCs w:val="24"/>
        </w:rPr>
        <w:t xml:space="preserve">ého </w:t>
      </w:r>
      <w:r w:rsidRPr="00B93597">
        <w:rPr>
          <w:rFonts w:ascii="Arial" w:hAnsi="Arial" w:cs="Arial"/>
          <w:sz w:val="24"/>
          <w:szCs w:val="24"/>
        </w:rPr>
        <w:t>dozor</w:t>
      </w:r>
      <w:r w:rsidR="00667ABD" w:rsidRPr="00B93597">
        <w:rPr>
          <w:rFonts w:ascii="Arial" w:hAnsi="Arial" w:cs="Arial"/>
          <w:sz w:val="24"/>
          <w:szCs w:val="24"/>
        </w:rPr>
        <w:t>u</w:t>
      </w:r>
      <w:r w:rsidRPr="00B93597">
        <w:rPr>
          <w:rFonts w:ascii="Arial" w:hAnsi="Arial" w:cs="Arial"/>
          <w:sz w:val="24"/>
          <w:szCs w:val="24"/>
        </w:rPr>
        <w:t xml:space="preserve"> </w:t>
      </w:r>
      <w:r w:rsidR="00667ABD" w:rsidRPr="00B93597">
        <w:rPr>
          <w:rFonts w:ascii="Arial" w:hAnsi="Arial" w:cs="Arial"/>
          <w:sz w:val="24"/>
          <w:szCs w:val="24"/>
        </w:rPr>
        <w:t>stavebníka</w:t>
      </w:r>
      <w:r w:rsidR="009E540A" w:rsidRPr="00B93597">
        <w:rPr>
          <w:rFonts w:ascii="Arial" w:hAnsi="Arial" w:cs="Arial"/>
          <w:sz w:val="24"/>
          <w:szCs w:val="24"/>
        </w:rPr>
        <w:t xml:space="preserve"> </w:t>
      </w:r>
      <w:r w:rsidR="006552CF" w:rsidRPr="00B21E50">
        <w:rPr>
          <w:rFonts w:ascii="Arial" w:hAnsi="Arial" w:cs="Arial"/>
          <w:sz w:val="24"/>
          <w:szCs w:val="24"/>
        </w:rPr>
        <w:t xml:space="preserve">(dále jen „TDS“) </w:t>
      </w:r>
      <w:r w:rsidR="00523082" w:rsidRPr="00B93597">
        <w:rPr>
          <w:rFonts w:ascii="Arial" w:hAnsi="Arial" w:cs="Arial"/>
          <w:sz w:val="24"/>
          <w:szCs w:val="24"/>
        </w:rPr>
        <w:t>na stavbě</w:t>
      </w:r>
      <w:r w:rsidRPr="00B93597">
        <w:rPr>
          <w:rFonts w:ascii="Arial" w:hAnsi="Arial" w:cs="Arial"/>
          <w:sz w:val="24"/>
          <w:szCs w:val="24"/>
        </w:rPr>
        <w:t xml:space="preserve"> </w:t>
      </w:r>
    </w:p>
    <w:p w14:paraId="5030D919" w14:textId="20258422" w:rsidR="00523082" w:rsidRPr="00B93597" w:rsidRDefault="009311D8" w:rsidP="007143D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B93597">
        <w:rPr>
          <w:rFonts w:ascii="Arial" w:hAnsi="Arial" w:cs="Arial"/>
          <w:b/>
          <w:bCs/>
          <w:sz w:val="24"/>
          <w:szCs w:val="24"/>
        </w:rPr>
        <w:t>„ÚP ČR – Šumperk – rekonstrukce kotelny, M.R.Štefánika 1059/20“</w:t>
      </w:r>
      <w:r w:rsidR="00523082" w:rsidRPr="00B93597">
        <w:rPr>
          <w:rFonts w:ascii="Arial" w:hAnsi="Arial" w:cs="Arial"/>
          <w:b/>
          <w:bCs/>
          <w:sz w:val="24"/>
          <w:szCs w:val="24"/>
        </w:rPr>
        <w:t>,</w:t>
      </w:r>
    </w:p>
    <w:p w14:paraId="7D056AFF" w14:textId="77777777" w:rsidR="00523082" w:rsidRPr="00B93597" w:rsidRDefault="00523082" w:rsidP="007143D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3E6AD73" w14:textId="77777777" w:rsidR="007143D7" w:rsidRPr="00B93597" w:rsidRDefault="00523082" w:rsidP="007143D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3597">
        <w:rPr>
          <w:rFonts w:ascii="Arial" w:hAnsi="Arial" w:cs="Arial"/>
          <w:sz w:val="24"/>
          <w:szCs w:val="24"/>
        </w:rPr>
        <w:t>tj. činnosti nutné pro řádné a kvalitní provedení stavby včetně všech následujících činností:</w:t>
      </w:r>
    </w:p>
    <w:p w14:paraId="5398F582" w14:textId="77777777" w:rsidR="007143D7" w:rsidRPr="00B93597" w:rsidRDefault="007143D7" w:rsidP="007143D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E04FD47" w14:textId="11CA9B76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zajištění předání staveniště zhotoviteli za spoluúčasti objednatele, a to včetně protokolárního předání, </w:t>
      </w:r>
    </w:p>
    <w:p w14:paraId="1075582D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provádění kontroly dodržování podmínek závazného stanoviska odboru výstavby a případně stavebního povolení bylo-li vydáno, </w:t>
      </w:r>
    </w:p>
    <w:p w14:paraId="00C45F7D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pořízení foto a video dokumentace stávajícího stavu celého staveniště před započetím prací na stavbě, během provádění prací, dle jejich postupu a po realizaci akce – po skončení akce předá digitálně objednateli, </w:t>
      </w:r>
    </w:p>
    <w:p w14:paraId="088FE72D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doplňování dokumentace, podle které se stavba realizuje, a evidování dokumentace dokončených částí stavby, </w:t>
      </w:r>
    </w:p>
    <w:p w14:paraId="13A455A2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zajišťování projednání a dosažení dohod o výši nákladů a sazeb za neplánované položky prací se zhotovitelem a poskytnutí písemných doporučení objednateli v těchto věcech, </w:t>
      </w:r>
    </w:p>
    <w:p w14:paraId="2275F43E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posuzování a schvalování dodatků a změn projektů stavby, vč. vypracování změnových listů a odůvodnění – podklad pro jednání </w:t>
      </w:r>
    </w:p>
    <w:p w14:paraId="2227BC30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kontrolu soupisů provedených prací a ověřování rozsahu provedených prací, </w:t>
      </w:r>
    </w:p>
    <w:p w14:paraId="696B4E78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kontrolu věcné a cenové správnosti a úplnosti oceňovacích podkladů a faktur (měsíční čerpání), jejich soulad se smluvními podmínkami uvedenými ve smlouvě o dílo, </w:t>
      </w:r>
    </w:p>
    <w:p w14:paraId="54AE4FA9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dohled nad kvalitou veškerých prováděných prací a dodržování souladu těchto prací s projektovou dokumentací, </w:t>
      </w:r>
    </w:p>
    <w:p w14:paraId="3E32E481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provádění kontroly těch částí dodávek, které budou v dalším postupu výstavby zakryty nebo se stanou nepřístupnými, zapisování výsledku kontroly do stavebního deníku, </w:t>
      </w:r>
    </w:p>
    <w:p w14:paraId="41750819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spolupráce s projektantem zabezpečujícím autorský dozor, </w:t>
      </w:r>
    </w:p>
    <w:p w14:paraId="41C47BC0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provádění kontroly výsledků předepsaných zkoušek a dokladů prokazujících kvalitu prováděných prací a dodávek (prohlášení o shodě, atesty, certifikáty apod.), </w:t>
      </w:r>
    </w:p>
    <w:p w14:paraId="29CC5855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sledování vedení stavebních a montážních deníků v souladu s podmínkami uvedenými ve smlouvě o dílo se zhotovitelem stavby, </w:t>
      </w:r>
    </w:p>
    <w:p w14:paraId="1F6577B8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kontrolu postupu prací podle časového plánu stavby a zpracování pro objednatele návrhu opatření pro zlepšení postupu prací, </w:t>
      </w:r>
    </w:p>
    <w:p w14:paraId="12AE8239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příprava podkladů pro odevzdání a převzetí dokončené stavby nebo její části a účastnit se na jednání o odevzdání a převzetí díla, </w:t>
      </w:r>
    </w:p>
    <w:p w14:paraId="4BC676E9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zajištění žádosti a účast při kolaudačním řízení, případně povolení zkušebního provozu či povolení předčasného užívání, </w:t>
      </w:r>
    </w:p>
    <w:p w14:paraId="17CC96F3" w14:textId="222E6E46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lastRenderedPageBreak/>
        <w:t>provádění kontroly dokladů, které doloží zhotovitel k odevzdání a převzetí dokončené stavby</w:t>
      </w:r>
      <w:r w:rsidR="00887850" w:rsidRPr="00B93597">
        <w:rPr>
          <w:rFonts w:ascii="Arial" w:hAnsi="Arial" w:cs="Arial"/>
        </w:rPr>
        <w:t>,</w:t>
      </w:r>
    </w:p>
    <w:p w14:paraId="1EC794A3" w14:textId="77777777" w:rsidR="00667ABD" w:rsidRPr="00B93597" w:rsidRDefault="00667ABD" w:rsidP="006D238C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provádění kontroly odstraňování vad a nedodělků zjištěných při přebírání v dohodnutých termínech, </w:t>
      </w:r>
    </w:p>
    <w:p w14:paraId="699DF912" w14:textId="288CD702" w:rsidR="00667ABD" w:rsidRPr="00B93597" w:rsidRDefault="00667ABD" w:rsidP="001F6EC5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organizování a řízení kontrolních dnů zpravidla 1x za 14dní a pravidelná jednání s objednatelem a zhotovitelem</w:t>
      </w:r>
      <w:r w:rsidR="00887850" w:rsidRPr="00B93597">
        <w:rPr>
          <w:rFonts w:ascii="Arial" w:hAnsi="Arial" w:cs="Arial"/>
        </w:rPr>
        <w:t xml:space="preserve"> o postupu realizace vč. Zápisu,</w:t>
      </w:r>
    </w:p>
    <w:p w14:paraId="6C6908CB" w14:textId="5842B29A" w:rsidR="00667ABD" w:rsidRPr="00B93597" w:rsidRDefault="00887850" w:rsidP="001E68C9">
      <w:pPr>
        <w:numPr>
          <w:ilvl w:val="0"/>
          <w:numId w:val="15"/>
        </w:numPr>
        <w:ind w:left="567" w:hanging="425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součinnost při reklamaci</w:t>
      </w:r>
      <w:r w:rsidR="005046F6">
        <w:rPr>
          <w:rFonts w:ascii="Arial" w:hAnsi="Arial" w:cs="Arial"/>
        </w:rPr>
        <w:t>.</w:t>
      </w:r>
    </w:p>
    <w:p w14:paraId="7F8F1AEB" w14:textId="70CFC34B" w:rsidR="001A0F48" w:rsidRDefault="001A0F48" w:rsidP="00667ABD">
      <w:pPr>
        <w:pStyle w:val="Odstavecseseznamem"/>
        <w:widowControl w:val="0"/>
        <w:tabs>
          <w:tab w:val="left" w:pos="993"/>
        </w:tabs>
        <w:autoSpaceDE w:val="0"/>
        <w:autoSpaceDN w:val="0"/>
        <w:spacing w:before="18" w:line="228" w:lineRule="auto"/>
        <w:ind w:left="993" w:right="131"/>
        <w:jc w:val="both"/>
        <w:rPr>
          <w:rFonts w:ascii="Arial" w:hAnsi="Arial" w:cs="Arial"/>
        </w:rPr>
      </w:pPr>
    </w:p>
    <w:p w14:paraId="542ED626" w14:textId="4386351C" w:rsidR="007E58ED" w:rsidRDefault="007E58ED" w:rsidP="00CA5CD9">
      <w:pPr>
        <w:jc w:val="center"/>
        <w:rPr>
          <w:rFonts w:ascii="Arial" w:hAnsi="Arial" w:cs="Arial"/>
          <w:b/>
          <w:u w:val="single"/>
        </w:rPr>
      </w:pPr>
      <w:r w:rsidRPr="00B93597">
        <w:rPr>
          <w:rFonts w:ascii="Arial" w:hAnsi="Arial" w:cs="Arial"/>
          <w:b/>
          <w:u w:val="single"/>
        </w:rPr>
        <w:t>III. Cena</w:t>
      </w:r>
    </w:p>
    <w:p w14:paraId="3F68BAA3" w14:textId="77777777" w:rsidR="004A6FCF" w:rsidRPr="00B93597" w:rsidRDefault="004A6FCF" w:rsidP="007E58ED">
      <w:pPr>
        <w:rPr>
          <w:rFonts w:ascii="Arial" w:hAnsi="Arial" w:cs="Arial"/>
          <w:b/>
          <w:u w:val="single"/>
        </w:rPr>
      </w:pPr>
    </w:p>
    <w:p w14:paraId="57CA351B" w14:textId="42574A9F" w:rsidR="003921FA" w:rsidRPr="00B93597" w:rsidRDefault="007E58ED" w:rsidP="00CA5CD9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Cena za provedení činností dle </w:t>
      </w:r>
      <w:proofErr w:type="spellStart"/>
      <w:r w:rsidRPr="00B93597">
        <w:rPr>
          <w:rFonts w:ascii="Arial" w:hAnsi="Arial" w:cs="Arial"/>
        </w:rPr>
        <w:t>čl.II</w:t>
      </w:r>
      <w:proofErr w:type="spellEnd"/>
      <w:r w:rsidRPr="00B93597">
        <w:rPr>
          <w:rFonts w:ascii="Arial" w:hAnsi="Arial" w:cs="Arial"/>
        </w:rPr>
        <w:t xml:space="preserve"> této smlouvy je stanovena dohodou smluvních stran na základě přijaté nabídky příkazníka ve výši:</w:t>
      </w:r>
    </w:p>
    <w:p w14:paraId="24155A82" w14:textId="77777777" w:rsidR="00667ABD" w:rsidRPr="00B93597" w:rsidRDefault="00667ABD" w:rsidP="00887850">
      <w:pPr>
        <w:pStyle w:val="Odstavecseseznamem"/>
        <w:ind w:left="720"/>
        <w:jc w:val="both"/>
        <w:rPr>
          <w:rFonts w:ascii="Arial" w:hAnsi="Arial" w:cs="Arial"/>
        </w:rPr>
      </w:pPr>
    </w:p>
    <w:tbl>
      <w:tblPr>
        <w:tblW w:w="9109" w:type="dxa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6"/>
        <w:gridCol w:w="1843"/>
      </w:tblGrid>
      <w:tr w:rsidR="00667ABD" w:rsidRPr="00B93597" w14:paraId="04E25CFF" w14:textId="77777777" w:rsidTr="00AC3A31">
        <w:trPr>
          <w:trHeight w:val="480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362EC9" w14:textId="6CBE96EE" w:rsidR="00667ABD" w:rsidRPr="00B93597" w:rsidRDefault="00667ABD" w:rsidP="00AC3A31">
            <w:pPr>
              <w:pStyle w:val="TableParagraph"/>
              <w:spacing w:before="5" w:line="332" w:lineRule="exact"/>
              <w:ind w:left="107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Celková cena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ADD573" w14:textId="6B4F4AAD" w:rsidR="00667ABD" w:rsidRPr="00B93597" w:rsidRDefault="00667ABD" w:rsidP="00AC3A31">
            <w:pPr>
              <w:pStyle w:val="TableParagraph"/>
              <w:spacing w:before="7" w:line="330" w:lineRule="exact"/>
              <w:ind w:right="138"/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99</w:t>
            </w:r>
            <w:r w:rsidR="00C01E3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 </w:t>
            </w: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000</w:t>
            </w:r>
            <w:r w:rsidR="00C01E3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667ABD" w:rsidRPr="00B93597" w14:paraId="22FDF3C7" w14:textId="77777777" w:rsidTr="00AC3A31">
        <w:trPr>
          <w:trHeight w:val="463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494C" w14:textId="77777777" w:rsidR="00667ABD" w:rsidRPr="00B93597" w:rsidRDefault="00667ABD" w:rsidP="00AC3A31">
            <w:pPr>
              <w:pStyle w:val="TableParagraph"/>
              <w:spacing w:before="5" w:line="33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93597">
              <w:rPr>
                <w:rFonts w:ascii="Arial" w:hAnsi="Arial" w:cs="Arial"/>
                <w:sz w:val="24"/>
                <w:szCs w:val="24"/>
              </w:rPr>
              <w:t>DPH 21 %: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F551" w14:textId="7877CF9C" w:rsidR="00667ABD" w:rsidRPr="00B93597" w:rsidRDefault="00667ABD" w:rsidP="00AC3A31">
            <w:pPr>
              <w:pStyle w:val="TableParagraph"/>
              <w:spacing w:before="7" w:line="330" w:lineRule="exact"/>
              <w:ind w:right="138"/>
              <w:jc w:val="righ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59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20</w:t>
            </w:r>
            <w:r w:rsidR="00C01E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 </w:t>
            </w:r>
            <w:r w:rsidRPr="00B9359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790</w:t>
            </w:r>
            <w:r w:rsidR="00C01E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B9359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Kč</w:t>
            </w:r>
          </w:p>
        </w:tc>
      </w:tr>
      <w:tr w:rsidR="00667ABD" w:rsidRPr="00B93597" w14:paraId="6818768A" w14:textId="77777777" w:rsidTr="00AC3A31">
        <w:trPr>
          <w:trHeight w:val="467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DDA7C" w14:textId="329D3E31" w:rsidR="00667ABD" w:rsidRPr="00B93597" w:rsidRDefault="00667ABD" w:rsidP="00AC3A31">
            <w:pPr>
              <w:pStyle w:val="TableParagraph"/>
              <w:spacing w:before="5" w:line="256" w:lineRule="auto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B93597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Celková cena včetně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37B93" w14:textId="0798497D" w:rsidR="00667ABD" w:rsidRPr="00B93597" w:rsidRDefault="00667ABD" w:rsidP="00AC3A31">
            <w:pPr>
              <w:pStyle w:val="TableParagraph"/>
              <w:spacing w:before="7" w:line="330" w:lineRule="exact"/>
              <w:ind w:right="138"/>
              <w:jc w:val="right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119</w:t>
            </w:r>
            <w:r w:rsidR="00C01E3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 </w:t>
            </w: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790</w:t>
            </w:r>
            <w:r w:rsidR="00C01E3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B935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Kč</w:t>
            </w:r>
          </w:p>
        </w:tc>
      </w:tr>
    </w:tbl>
    <w:p w14:paraId="0D88788F" w14:textId="77777777" w:rsidR="00667ABD" w:rsidRPr="00B93597" w:rsidRDefault="00667ABD" w:rsidP="00667ABD">
      <w:pPr>
        <w:ind w:left="1080"/>
        <w:rPr>
          <w:rFonts w:ascii="Arial" w:hAnsi="Arial" w:cs="Arial"/>
          <w:b/>
          <w:u w:val="single"/>
        </w:rPr>
      </w:pPr>
    </w:p>
    <w:p w14:paraId="5D0B5C43" w14:textId="39174E07" w:rsidR="007E58ED" w:rsidRDefault="007E58ED" w:rsidP="00CA5CD9">
      <w:pPr>
        <w:jc w:val="both"/>
        <w:rPr>
          <w:rFonts w:ascii="Arial" w:hAnsi="Arial" w:cs="Arial"/>
        </w:rPr>
      </w:pPr>
    </w:p>
    <w:p w14:paraId="4E194646" w14:textId="49C6B438" w:rsidR="007578BF" w:rsidRPr="006E6DD3" w:rsidRDefault="007578BF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>Smluvní cena je cena konečná, nejvýše přípustná a zahrnuje veškeré náklady nutné k provedení zakázky.</w:t>
      </w:r>
    </w:p>
    <w:p w14:paraId="05E73B44" w14:textId="42EE571B" w:rsidR="007578BF" w:rsidRPr="006E6DD3" w:rsidRDefault="007578BF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>Příkazce zaplatí příkazníkovi výše uvedenou a sjednanou celkovou cenu po bezvadném splnění předmětu smlouvy dle čl. II. této smlouvy na základě faktury vystavené příkazníkem.</w:t>
      </w:r>
    </w:p>
    <w:p w14:paraId="0F1F62FE" w14:textId="3F4DF6AA" w:rsidR="007578BF" w:rsidRPr="006E6DD3" w:rsidRDefault="007E58ED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 xml:space="preserve">Doba splatnosti faktur je dohodnuta na 21 dní. </w:t>
      </w:r>
    </w:p>
    <w:p w14:paraId="2CFCB233" w14:textId="66FCA361" w:rsidR="000327B4" w:rsidRPr="006E6DD3" w:rsidRDefault="000327B4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 xml:space="preserve">V případě pokračování realizace déle, než je předpokládáno v čl. IV. této smlouvy se výše ceny dle této </w:t>
      </w:r>
      <w:r w:rsidR="002A4721" w:rsidRPr="006E6DD3">
        <w:rPr>
          <w:rFonts w:ascii="Arial" w:hAnsi="Arial" w:cs="Arial"/>
        </w:rPr>
        <w:t>s</w:t>
      </w:r>
      <w:r w:rsidRPr="006E6DD3">
        <w:rPr>
          <w:rFonts w:ascii="Arial" w:hAnsi="Arial" w:cs="Arial"/>
        </w:rPr>
        <w:t>mlouvy nemění.</w:t>
      </w:r>
    </w:p>
    <w:p w14:paraId="004625E3" w14:textId="77777777" w:rsidR="007578BF" w:rsidRPr="006E6DD3" w:rsidRDefault="007578BF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>Celkovou cenu j</w:t>
      </w:r>
      <w:r w:rsidR="007E58ED" w:rsidRPr="006E6DD3">
        <w:rPr>
          <w:rFonts w:ascii="Arial" w:hAnsi="Arial" w:cs="Arial"/>
        </w:rPr>
        <w:t>e možno zvýšit pouze pokud v průběhu realizace zakázky dojde ke změně sazby DPH</w:t>
      </w:r>
      <w:r w:rsidR="00BB020F" w:rsidRPr="006E6DD3">
        <w:rPr>
          <w:rFonts w:ascii="Arial" w:hAnsi="Arial" w:cs="Arial"/>
        </w:rPr>
        <w:t xml:space="preserve"> nebo pokud dojde k prodloužení stavby o více jak jeden měsíc</w:t>
      </w:r>
      <w:r w:rsidR="007E58ED" w:rsidRPr="006E6DD3">
        <w:rPr>
          <w:rFonts w:ascii="Arial" w:hAnsi="Arial" w:cs="Arial"/>
        </w:rPr>
        <w:t xml:space="preserve">. </w:t>
      </w:r>
    </w:p>
    <w:p w14:paraId="17DF4F6F" w14:textId="13D04AC3" w:rsidR="007E58ED" w:rsidRPr="006E6DD3" w:rsidRDefault="004E7016" w:rsidP="007578BF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 xml:space="preserve">Hodinová sazba za součinnost při kontrolách a reklamacích po realizaci akce činí </w:t>
      </w:r>
      <w:r w:rsidR="00724A2D" w:rsidRPr="006E6DD3">
        <w:rPr>
          <w:rFonts w:ascii="Arial" w:hAnsi="Arial" w:cs="Arial"/>
        </w:rPr>
        <w:t>1</w:t>
      </w:r>
      <w:r w:rsidR="00C01E3B" w:rsidRPr="006E6DD3">
        <w:rPr>
          <w:rFonts w:ascii="Arial" w:hAnsi="Arial" w:cs="Arial"/>
        </w:rPr>
        <w:t> </w:t>
      </w:r>
      <w:r w:rsidR="00724A2D" w:rsidRPr="006E6DD3">
        <w:rPr>
          <w:rFonts w:ascii="Arial" w:hAnsi="Arial" w:cs="Arial"/>
        </w:rPr>
        <w:t>0</w:t>
      </w:r>
      <w:r w:rsidRPr="006E6DD3">
        <w:rPr>
          <w:rFonts w:ascii="Arial" w:hAnsi="Arial" w:cs="Arial"/>
        </w:rPr>
        <w:t>00</w:t>
      </w:r>
      <w:r w:rsidR="00C01E3B" w:rsidRPr="006E6DD3">
        <w:rPr>
          <w:rFonts w:ascii="Arial" w:hAnsi="Arial" w:cs="Arial"/>
        </w:rPr>
        <w:t xml:space="preserve"> </w:t>
      </w:r>
      <w:r w:rsidRPr="006E6DD3">
        <w:rPr>
          <w:rFonts w:ascii="Arial" w:hAnsi="Arial" w:cs="Arial"/>
        </w:rPr>
        <w:t>Kč/hod (bez DPH).</w:t>
      </w:r>
    </w:p>
    <w:p w14:paraId="38D0DA28" w14:textId="77777777" w:rsidR="000327B4" w:rsidRPr="007578BF" w:rsidRDefault="000327B4" w:rsidP="000327B4">
      <w:pPr>
        <w:pStyle w:val="Odstavecseseznamem"/>
        <w:ind w:left="284"/>
        <w:jc w:val="both"/>
        <w:rPr>
          <w:rFonts w:ascii="Arial" w:hAnsi="Arial" w:cs="Arial"/>
        </w:rPr>
      </w:pPr>
    </w:p>
    <w:p w14:paraId="6CF707AC" w14:textId="77777777" w:rsidR="003921FA" w:rsidRPr="00B93597" w:rsidRDefault="003921FA" w:rsidP="007E58ED">
      <w:pPr>
        <w:jc w:val="both"/>
        <w:rPr>
          <w:rFonts w:ascii="Arial" w:hAnsi="Arial" w:cs="Arial"/>
          <w:b/>
          <w:color w:val="FF0000"/>
          <w:u w:val="single"/>
        </w:rPr>
      </w:pPr>
    </w:p>
    <w:p w14:paraId="5BEE5415" w14:textId="27D13112" w:rsidR="007E58ED" w:rsidRPr="007578BF" w:rsidRDefault="007E58ED" w:rsidP="00CA5CD9">
      <w:pPr>
        <w:jc w:val="center"/>
        <w:rPr>
          <w:rFonts w:ascii="Arial" w:hAnsi="Arial" w:cs="Arial"/>
          <w:b/>
          <w:u w:val="single"/>
        </w:rPr>
      </w:pPr>
      <w:r w:rsidRPr="007578BF">
        <w:rPr>
          <w:rFonts w:ascii="Arial" w:hAnsi="Arial" w:cs="Arial"/>
          <w:b/>
          <w:u w:val="single"/>
        </w:rPr>
        <w:t xml:space="preserve">IV. </w:t>
      </w:r>
      <w:r w:rsidR="007578BF" w:rsidRPr="007578BF">
        <w:rPr>
          <w:rFonts w:ascii="Arial" w:hAnsi="Arial" w:cs="Arial"/>
          <w:b/>
          <w:u w:val="single"/>
        </w:rPr>
        <w:t>Doba</w:t>
      </w:r>
      <w:r w:rsidRPr="007578BF">
        <w:rPr>
          <w:rFonts w:ascii="Arial" w:hAnsi="Arial" w:cs="Arial"/>
          <w:b/>
          <w:u w:val="single"/>
        </w:rPr>
        <w:t xml:space="preserve"> plnění</w:t>
      </w:r>
      <w:r w:rsidR="00A778CD" w:rsidRPr="007578BF">
        <w:rPr>
          <w:rFonts w:ascii="Arial" w:hAnsi="Arial" w:cs="Arial"/>
          <w:b/>
          <w:u w:val="single"/>
        </w:rPr>
        <w:t xml:space="preserve"> </w:t>
      </w:r>
    </w:p>
    <w:p w14:paraId="33BFD695" w14:textId="7166832A" w:rsidR="00A778CD" w:rsidRPr="00B93597" w:rsidRDefault="00A778CD" w:rsidP="00A778CD">
      <w:pPr>
        <w:rPr>
          <w:rFonts w:ascii="Arial" w:hAnsi="Arial" w:cs="Arial"/>
          <w:b/>
          <w:u w:val="single"/>
        </w:rPr>
      </w:pPr>
    </w:p>
    <w:p w14:paraId="35CE032A" w14:textId="77777777" w:rsidR="009311D8" w:rsidRPr="00B93597" w:rsidRDefault="009311D8" w:rsidP="007E58ED">
      <w:pPr>
        <w:jc w:val="both"/>
        <w:rPr>
          <w:rFonts w:ascii="Arial" w:hAnsi="Arial" w:cs="Arial"/>
          <w:b/>
          <w:u w:val="single"/>
        </w:rPr>
      </w:pPr>
    </w:p>
    <w:p w14:paraId="1DC7D7E0" w14:textId="77777777" w:rsidR="00D66054" w:rsidRPr="007578BF" w:rsidRDefault="00D66054" w:rsidP="00D66054">
      <w:pPr>
        <w:jc w:val="both"/>
        <w:rPr>
          <w:rFonts w:ascii="Arial" w:hAnsi="Arial" w:cs="Arial"/>
          <w:bCs/>
        </w:rPr>
      </w:pPr>
      <w:r w:rsidRPr="007578BF">
        <w:rPr>
          <w:rFonts w:ascii="Arial" w:hAnsi="Arial" w:cs="Arial"/>
          <w:bCs/>
        </w:rPr>
        <w:t>1)Tato smlouva se uzavírá na dobu určitou, potřebnou k provedení všech úkonů, které jsou předmětem plnění. Příkazník zahájí svoji činnost na základě písemné výzvy příkazce.</w:t>
      </w:r>
    </w:p>
    <w:p w14:paraId="16B16972" w14:textId="77777777" w:rsidR="00D66054" w:rsidRPr="007578BF" w:rsidRDefault="00D66054" w:rsidP="00D66054">
      <w:pPr>
        <w:rPr>
          <w:rFonts w:ascii="Arial" w:hAnsi="Arial" w:cs="Arial"/>
        </w:rPr>
      </w:pPr>
      <w:r w:rsidRPr="007578BF">
        <w:rPr>
          <w:rFonts w:ascii="Arial" w:hAnsi="Arial" w:cs="Arial"/>
        </w:rPr>
        <w:t xml:space="preserve">Plánované zahájení </w:t>
      </w:r>
      <w:proofErr w:type="gramStart"/>
      <w:r w:rsidRPr="007578BF">
        <w:rPr>
          <w:rFonts w:ascii="Arial" w:hAnsi="Arial" w:cs="Arial"/>
        </w:rPr>
        <w:t xml:space="preserve">stavby:  </w:t>
      </w:r>
      <w:r w:rsidRPr="007578BF">
        <w:rPr>
          <w:rFonts w:ascii="Arial" w:hAnsi="Arial" w:cs="Arial"/>
        </w:rPr>
        <w:tab/>
      </w:r>
      <w:proofErr w:type="gramEnd"/>
      <w:r w:rsidRPr="007578BF">
        <w:rPr>
          <w:rFonts w:ascii="Arial" w:hAnsi="Arial" w:cs="Arial"/>
        </w:rPr>
        <w:t xml:space="preserve">06/2024      </w:t>
      </w:r>
    </w:p>
    <w:p w14:paraId="2F26EF51" w14:textId="77777777" w:rsidR="00D66054" w:rsidRPr="007578BF" w:rsidRDefault="00D66054" w:rsidP="00D66054">
      <w:pPr>
        <w:rPr>
          <w:rFonts w:ascii="Arial" w:hAnsi="Arial" w:cs="Arial"/>
        </w:rPr>
      </w:pPr>
      <w:r w:rsidRPr="007578BF">
        <w:rPr>
          <w:rFonts w:ascii="Arial" w:hAnsi="Arial" w:cs="Arial"/>
        </w:rPr>
        <w:t xml:space="preserve">Plánované dokončení </w:t>
      </w:r>
      <w:proofErr w:type="gramStart"/>
      <w:r w:rsidRPr="007578BF">
        <w:rPr>
          <w:rFonts w:ascii="Arial" w:hAnsi="Arial" w:cs="Arial"/>
        </w:rPr>
        <w:t xml:space="preserve">stavby:  </w:t>
      </w:r>
      <w:r w:rsidRPr="007578BF">
        <w:rPr>
          <w:rFonts w:ascii="Arial" w:hAnsi="Arial" w:cs="Arial"/>
        </w:rPr>
        <w:tab/>
      </w:r>
      <w:proofErr w:type="gramEnd"/>
      <w:r w:rsidRPr="007578BF">
        <w:rPr>
          <w:rFonts w:ascii="Arial" w:hAnsi="Arial" w:cs="Arial"/>
        </w:rPr>
        <w:t>08/2024</w:t>
      </w:r>
    </w:p>
    <w:p w14:paraId="03B7B30C" w14:textId="77777777" w:rsidR="00D66054" w:rsidRPr="007578BF" w:rsidRDefault="00D66054" w:rsidP="00D66054">
      <w:pPr>
        <w:rPr>
          <w:rFonts w:ascii="Arial" w:hAnsi="Arial" w:cs="Arial"/>
        </w:rPr>
      </w:pPr>
    </w:p>
    <w:p w14:paraId="395C84D0" w14:textId="48C4855D" w:rsidR="00D66054" w:rsidRPr="007578BF" w:rsidRDefault="00D66054" w:rsidP="00D66054">
      <w:pPr>
        <w:jc w:val="both"/>
        <w:rPr>
          <w:rFonts w:ascii="Arial" w:hAnsi="Arial" w:cs="Arial"/>
        </w:rPr>
      </w:pPr>
      <w:r w:rsidRPr="007578BF">
        <w:rPr>
          <w:rFonts w:ascii="Arial" w:hAnsi="Arial" w:cs="Arial"/>
        </w:rPr>
        <w:t>2)Tento smluvní vztah lze ukončit písemnou dohodou obou smluvních stran.</w:t>
      </w:r>
    </w:p>
    <w:p w14:paraId="363D293C" w14:textId="77777777" w:rsidR="00A04C8B" w:rsidRPr="007578BF" w:rsidRDefault="00A04C8B" w:rsidP="00D66054">
      <w:pPr>
        <w:jc w:val="both"/>
        <w:rPr>
          <w:rFonts w:ascii="Arial" w:hAnsi="Arial" w:cs="Arial"/>
        </w:rPr>
      </w:pPr>
    </w:p>
    <w:p w14:paraId="2D5FF4E8" w14:textId="0DC6C004" w:rsidR="00D66054" w:rsidRDefault="00A04C8B" w:rsidP="00D66054">
      <w:pPr>
        <w:jc w:val="both"/>
        <w:rPr>
          <w:rFonts w:ascii="Arial" w:hAnsi="Arial" w:cs="Arial"/>
        </w:rPr>
      </w:pPr>
      <w:r w:rsidRPr="007578BF">
        <w:rPr>
          <w:rFonts w:ascii="Arial" w:hAnsi="Arial" w:cs="Arial"/>
        </w:rPr>
        <w:t>3) Od smlouvy může příkazce jednostranně písemně odstoupit v případě, že příkazník nedodrží předmět plnění uvedený v čl. II této smlouvy.</w:t>
      </w:r>
    </w:p>
    <w:p w14:paraId="1CC111CD" w14:textId="35D4AFBA" w:rsidR="000327B4" w:rsidRDefault="000327B4" w:rsidP="00D66054">
      <w:pPr>
        <w:jc w:val="both"/>
        <w:rPr>
          <w:rFonts w:ascii="Arial" w:hAnsi="Arial" w:cs="Arial"/>
        </w:rPr>
      </w:pPr>
    </w:p>
    <w:p w14:paraId="3B664CA2" w14:textId="5E96C96D" w:rsidR="000327B4" w:rsidRDefault="000327B4" w:rsidP="00D66054">
      <w:pPr>
        <w:jc w:val="both"/>
        <w:rPr>
          <w:rFonts w:ascii="Arial" w:hAnsi="Arial" w:cs="Arial"/>
        </w:rPr>
      </w:pPr>
    </w:p>
    <w:p w14:paraId="59BA4DFC" w14:textId="0514B4AE" w:rsidR="000327B4" w:rsidRDefault="000327B4" w:rsidP="00D66054">
      <w:pPr>
        <w:jc w:val="both"/>
        <w:rPr>
          <w:rFonts w:ascii="Arial" w:hAnsi="Arial" w:cs="Arial"/>
        </w:rPr>
      </w:pPr>
    </w:p>
    <w:p w14:paraId="06643508" w14:textId="4D5321C3" w:rsidR="006E6DD3" w:rsidRDefault="006E6DD3" w:rsidP="00D66054">
      <w:pPr>
        <w:jc w:val="both"/>
        <w:rPr>
          <w:rFonts w:ascii="Arial" w:hAnsi="Arial" w:cs="Arial"/>
        </w:rPr>
      </w:pPr>
    </w:p>
    <w:p w14:paraId="094315FA" w14:textId="77777777" w:rsidR="006E6DD3" w:rsidRDefault="006E6DD3" w:rsidP="00D66054">
      <w:pPr>
        <w:jc w:val="both"/>
        <w:rPr>
          <w:rFonts w:ascii="Arial" w:hAnsi="Arial" w:cs="Arial"/>
        </w:rPr>
      </w:pPr>
    </w:p>
    <w:p w14:paraId="75197586" w14:textId="77777777" w:rsidR="000327B4" w:rsidRPr="007578BF" w:rsidRDefault="000327B4" w:rsidP="00D66054">
      <w:pPr>
        <w:jc w:val="both"/>
        <w:rPr>
          <w:rFonts w:ascii="Arial" w:hAnsi="Arial" w:cs="Arial"/>
        </w:rPr>
      </w:pPr>
    </w:p>
    <w:p w14:paraId="0792AA95" w14:textId="77777777" w:rsidR="00A778CD" w:rsidRPr="00A778CD" w:rsidRDefault="00A778CD" w:rsidP="007E58ED">
      <w:pPr>
        <w:rPr>
          <w:rFonts w:ascii="Arial" w:hAnsi="Arial" w:cs="Arial"/>
          <w:i/>
          <w:iCs/>
          <w:color w:val="FF0000"/>
        </w:rPr>
      </w:pPr>
    </w:p>
    <w:p w14:paraId="762A0B65" w14:textId="77777777" w:rsidR="007E58ED" w:rsidRPr="00B93597" w:rsidRDefault="007E58ED" w:rsidP="00CA5CD9">
      <w:pPr>
        <w:jc w:val="center"/>
        <w:rPr>
          <w:rFonts w:ascii="Arial" w:hAnsi="Arial" w:cs="Arial"/>
          <w:b/>
          <w:u w:val="single"/>
        </w:rPr>
      </w:pPr>
      <w:r w:rsidRPr="00B93597">
        <w:rPr>
          <w:rFonts w:ascii="Arial" w:hAnsi="Arial" w:cs="Arial"/>
          <w:b/>
          <w:u w:val="single"/>
        </w:rPr>
        <w:lastRenderedPageBreak/>
        <w:t>V. Ostatní ujednání a sankce</w:t>
      </w:r>
    </w:p>
    <w:p w14:paraId="46040951" w14:textId="77777777" w:rsidR="007E58ED" w:rsidRPr="00B93597" w:rsidRDefault="007E58ED" w:rsidP="007E58ED">
      <w:pPr>
        <w:rPr>
          <w:rFonts w:ascii="Arial" w:hAnsi="Arial" w:cs="Arial"/>
        </w:rPr>
      </w:pPr>
    </w:p>
    <w:p w14:paraId="23E64A5C" w14:textId="77777777" w:rsidR="007E58ED" w:rsidRPr="00B93597" w:rsidRDefault="007E58ED" w:rsidP="007E58E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Příkazce se zavazuje v souladu s ustanovením § 2439 </w:t>
      </w:r>
      <w:proofErr w:type="spellStart"/>
      <w:r w:rsidRPr="00B93597">
        <w:rPr>
          <w:rFonts w:ascii="Arial" w:hAnsi="Arial" w:cs="Arial"/>
        </w:rPr>
        <w:t>obč</w:t>
      </w:r>
      <w:proofErr w:type="spellEnd"/>
      <w:r w:rsidRPr="00B93597">
        <w:rPr>
          <w:rFonts w:ascii="Arial" w:hAnsi="Arial" w:cs="Arial"/>
        </w:rPr>
        <w:t xml:space="preserve">. zákoníku vystavit včas příkazníkovi plnou moc k uskutečnění právních úkonů jménem příkazce v případě, že to bude zařízení sjednaných záležitostí vyžadovat.  </w:t>
      </w:r>
    </w:p>
    <w:p w14:paraId="54BF6E68" w14:textId="77777777" w:rsidR="007E58ED" w:rsidRPr="00B93597" w:rsidRDefault="007E58ED" w:rsidP="007E58ED">
      <w:pPr>
        <w:rPr>
          <w:rFonts w:ascii="Arial" w:hAnsi="Arial" w:cs="Arial"/>
        </w:rPr>
      </w:pPr>
    </w:p>
    <w:p w14:paraId="4EFB7475" w14:textId="77777777" w:rsidR="007E58ED" w:rsidRPr="00B93597" w:rsidRDefault="007E58ED" w:rsidP="007E58ED">
      <w:pPr>
        <w:tabs>
          <w:tab w:val="num" w:pos="1080"/>
        </w:tabs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2) Příkazník se zavazuje poskytnout na vyzvání příkazce potřebnou součinnost při kontrolách nebo případně vůči poskytovateli dotace při kontrolách, auditech nebo monitorování řešení a realizace projektu, zejména jim poskytnout na vyžádání veškerou dokumentaci k projektu, účetní doklady, vysvětlující informace.</w:t>
      </w:r>
    </w:p>
    <w:p w14:paraId="1FAF7CD4" w14:textId="77777777" w:rsidR="007E58ED" w:rsidRPr="00B93597" w:rsidRDefault="007E58ED" w:rsidP="007E58ED">
      <w:pPr>
        <w:tabs>
          <w:tab w:val="num" w:pos="1080"/>
        </w:tabs>
        <w:ind w:left="284"/>
        <w:rPr>
          <w:rFonts w:ascii="Arial" w:hAnsi="Arial" w:cs="Arial"/>
        </w:rPr>
      </w:pPr>
    </w:p>
    <w:p w14:paraId="2A54A011" w14:textId="72770272" w:rsidR="007E58ED" w:rsidRPr="00B93597" w:rsidRDefault="007E58ED" w:rsidP="007E58ED">
      <w:pPr>
        <w:tabs>
          <w:tab w:val="num" w:pos="1080"/>
        </w:tabs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3) Jestliže příkazník nebude provádět služby definované v předmětu veřejné zakázky ve sjednaných a požadovaných termínech, zaplatí příkazci za každý případ porušení smluvní pokutu ve výši </w:t>
      </w:r>
      <w:r w:rsidR="00931A2D" w:rsidRPr="00B93597">
        <w:rPr>
          <w:rFonts w:ascii="Arial" w:hAnsi="Arial" w:cs="Arial"/>
        </w:rPr>
        <w:t>1</w:t>
      </w:r>
      <w:r w:rsidR="008222C0">
        <w:rPr>
          <w:rFonts w:ascii="Arial" w:hAnsi="Arial" w:cs="Arial"/>
        </w:rPr>
        <w:t> </w:t>
      </w:r>
      <w:r w:rsidRPr="00B93597">
        <w:rPr>
          <w:rFonts w:ascii="Arial" w:hAnsi="Arial" w:cs="Arial"/>
        </w:rPr>
        <w:t>000</w:t>
      </w:r>
      <w:r w:rsidR="008222C0">
        <w:rPr>
          <w:rFonts w:ascii="Arial" w:hAnsi="Arial" w:cs="Arial"/>
        </w:rPr>
        <w:t xml:space="preserve"> </w:t>
      </w:r>
      <w:r w:rsidRPr="00B93597">
        <w:rPr>
          <w:rFonts w:ascii="Arial" w:hAnsi="Arial" w:cs="Arial"/>
        </w:rPr>
        <w:t>Kč. Zaplacení smluvní pokuty nezbavuje příkazníka povinnosti provádět služby ani jiných povinností, závazků nebo odpovědnosti plynoucích ze smlouvy a z platných právních předpisů.</w:t>
      </w:r>
    </w:p>
    <w:p w14:paraId="0B8D77DB" w14:textId="77777777" w:rsidR="007E58ED" w:rsidRPr="00B93597" w:rsidRDefault="007E58ED" w:rsidP="007E58ED">
      <w:pPr>
        <w:tabs>
          <w:tab w:val="num" w:pos="1080"/>
        </w:tabs>
        <w:rPr>
          <w:rFonts w:ascii="Arial" w:hAnsi="Arial" w:cs="Arial"/>
        </w:rPr>
      </w:pPr>
    </w:p>
    <w:p w14:paraId="4D3BD191" w14:textId="70BD150C" w:rsidR="007E58ED" w:rsidRPr="00B93597" w:rsidRDefault="007E58ED" w:rsidP="007E58ED">
      <w:pPr>
        <w:tabs>
          <w:tab w:val="num" w:pos="1080"/>
        </w:tabs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4)</w:t>
      </w:r>
      <w:r w:rsidR="001F3369">
        <w:rPr>
          <w:rFonts w:ascii="Arial" w:hAnsi="Arial" w:cs="Arial"/>
        </w:rPr>
        <w:t xml:space="preserve"> </w:t>
      </w:r>
      <w:r w:rsidRPr="00B93597">
        <w:rPr>
          <w:rFonts w:ascii="Arial" w:hAnsi="Arial" w:cs="Arial"/>
        </w:rPr>
        <w:t xml:space="preserve">Jestliže příkazník odsouhlasí odchylku od projektové dokumentace, aniž by informoval příkazce a ten mu ji odsouhlasil, zaplatí příkazci smluvní pokutu ve výši </w:t>
      </w:r>
      <w:r w:rsidR="00931A2D" w:rsidRPr="00B93597">
        <w:rPr>
          <w:rFonts w:ascii="Arial" w:hAnsi="Arial" w:cs="Arial"/>
        </w:rPr>
        <w:t>5</w:t>
      </w:r>
      <w:r w:rsidR="008222C0">
        <w:rPr>
          <w:rFonts w:ascii="Arial" w:hAnsi="Arial" w:cs="Arial"/>
        </w:rPr>
        <w:t> </w:t>
      </w:r>
      <w:r w:rsidRPr="00B93597">
        <w:rPr>
          <w:rFonts w:ascii="Arial" w:hAnsi="Arial" w:cs="Arial"/>
        </w:rPr>
        <w:t>000</w:t>
      </w:r>
      <w:r w:rsidR="008222C0">
        <w:rPr>
          <w:rFonts w:ascii="Arial" w:hAnsi="Arial" w:cs="Arial"/>
        </w:rPr>
        <w:t xml:space="preserve"> </w:t>
      </w:r>
      <w:r w:rsidRPr="00B93597">
        <w:rPr>
          <w:rFonts w:ascii="Arial" w:hAnsi="Arial" w:cs="Arial"/>
        </w:rPr>
        <w:t>Kč za každý případ.</w:t>
      </w:r>
    </w:p>
    <w:p w14:paraId="5698C35B" w14:textId="77777777" w:rsidR="007E58ED" w:rsidRPr="00B93597" w:rsidRDefault="007E58ED" w:rsidP="007E58ED">
      <w:pPr>
        <w:rPr>
          <w:rFonts w:ascii="Arial" w:hAnsi="Arial" w:cs="Arial"/>
        </w:rPr>
      </w:pPr>
    </w:p>
    <w:p w14:paraId="3D8B5339" w14:textId="77777777" w:rsidR="007E58ED" w:rsidRPr="00B93597" w:rsidRDefault="007E58ED" w:rsidP="00CA5CD9">
      <w:pPr>
        <w:jc w:val="center"/>
        <w:rPr>
          <w:rFonts w:ascii="Arial" w:hAnsi="Arial" w:cs="Arial"/>
          <w:b/>
          <w:u w:val="single"/>
        </w:rPr>
      </w:pPr>
      <w:r w:rsidRPr="00B93597">
        <w:rPr>
          <w:rFonts w:ascii="Arial" w:hAnsi="Arial" w:cs="Arial"/>
          <w:b/>
          <w:u w:val="single"/>
        </w:rPr>
        <w:t>VI. Závěrečná ustanovení</w:t>
      </w:r>
    </w:p>
    <w:p w14:paraId="25049164" w14:textId="77777777" w:rsidR="007E58ED" w:rsidRPr="00B93597" w:rsidRDefault="007E58ED" w:rsidP="007E58ED">
      <w:pPr>
        <w:rPr>
          <w:rFonts w:ascii="Arial" w:hAnsi="Arial" w:cs="Arial"/>
          <w:b/>
          <w:i/>
          <w:u w:val="single"/>
        </w:rPr>
      </w:pPr>
    </w:p>
    <w:p w14:paraId="3B4A8172" w14:textId="77777777" w:rsidR="007E58ED" w:rsidRPr="00B93597" w:rsidRDefault="007E58ED" w:rsidP="007E58ED">
      <w:pPr>
        <w:ind w:left="284" w:hanging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1) Smlouva je vystavena ve 3 vyhotoveních, z nichž 1 obdrží příkazník a 2 příkazce. Může být měněna pouze písemnými dodatky podepsanými oprávněnými zástupci smluvních stran.</w:t>
      </w:r>
    </w:p>
    <w:p w14:paraId="3454BD45" w14:textId="77777777" w:rsidR="007E58ED" w:rsidRPr="00B93597" w:rsidRDefault="007E58ED" w:rsidP="007E58ED">
      <w:pPr>
        <w:ind w:left="284" w:hanging="284"/>
        <w:jc w:val="both"/>
        <w:rPr>
          <w:rFonts w:ascii="Arial" w:hAnsi="Arial" w:cs="Arial"/>
        </w:rPr>
      </w:pPr>
    </w:p>
    <w:p w14:paraId="31EDC527" w14:textId="77777777" w:rsidR="007E58ED" w:rsidRPr="00B93597" w:rsidRDefault="007E58ED" w:rsidP="007E58ED">
      <w:pPr>
        <w:pStyle w:val="Odstavecseseznamem"/>
        <w:numPr>
          <w:ilvl w:val="0"/>
          <w:numId w:val="2"/>
        </w:numPr>
        <w:tabs>
          <w:tab w:val="num" w:pos="426"/>
        </w:tabs>
        <w:ind w:left="284" w:hanging="284"/>
        <w:contextualSpacing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>Smluvní strany uzavírají smlouvu jako projev svojí svobodné a vážné vůle a vědomi si práv a povinností, které ze smlouvy vyplývají.</w:t>
      </w:r>
    </w:p>
    <w:p w14:paraId="09B12EC8" w14:textId="77777777" w:rsidR="007E58ED" w:rsidRPr="00B93597" w:rsidRDefault="007E58ED" w:rsidP="007E58ED">
      <w:pPr>
        <w:pStyle w:val="Odstavecseseznamem"/>
        <w:ind w:left="284"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 </w:t>
      </w:r>
    </w:p>
    <w:p w14:paraId="6D5C5850" w14:textId="1A99487B" w:rsidR="007E58ED" w:rsidRDefault="007E58ED" w:rsidP="007E58ED">
      <w:pPr>
        <w:pStyle w:val="Odstavecseseznamem"/>
        <w:numPr>
          <w:ilvl w:val="0"/>
          <w:numId w:val="2"/>
        </w:numPr>
        <w:tabs>
          <w:tab w:val="num" w:pos="426"/>
        </w:tabs>
        <w:ind w:left="284" w:hanging="284"/>
        <w:contextualSpacing/>
        <w:jc w:val="both"/>
        <w:rPr>
          <w:rFonts w:ascii="Arial" w:hAnsi="Arial" w:cs="Arial"/>
        </w:rPr>
      </w:pPr>
      <w:r w:rsidRPr="00B93597">
        <w:rPr>
          <w:rFonts w:ascii="Arial" w:hAnsi="Arial" w:cs="Arial"/>
        </w:rPr>
        <w:t xml:space="preserve">Smluvní strany prohlašují, že tato smlouva neobsahuje obchodní tajemství dle </w:t>
      </w:r>
      <w:proofErr w:type="spellStart"/>
      <w:r w:rsidRPr="00B93597">
        <w:rPr>
          <w:rFonts w:ascii="Arial" w:hAnsi="Arial" w:cs="Arial"/>
        </w:rPr>
        <w:t>ust</w:t>
      </w:r>
      <w:proofErr w:type="spellEnd"/>
      <w:r w:rsidRPr="00B93597">
        <w:rPr>
          <w:rFonts w:ascii="Arial" w:hAnsi="Arial" w:cs="Arial"/>
        </w:rPr>
        <w:t>. § 504 zákona č. 89/2012 Sb., občanský zákoník, v platném znění, případně důvěrné informace a souhlasí s jejím zveřejnění v plném rozsahu v registru smluv dle zákona č. 340/2015 Sb., o zvláštních podmínkách účinnosti některých smluv, uveřejňování těchto smluv a o registru smluv (zákon o registru smluv), případně i s jejím jiným zveřejněním např. na internetových stránkách, úřední desce apod.</w:t>
      </w:r>
    </w:p>
    <w:p w14:paraId="5C7F0F92" w14:textId="77777777" w:rsidR="008D7904" w:rsidRPr="008D7904" w:rsidRDefault="008D7904" w:rsidP="008D7904">
      <w:pPr>
        <w:pStyle w:val="Odstavecseseznamem"/>
        <w:rPr>
          <w:rFonts w:ascii="Arial" w:hAnsi="Arial" w:cs="Arial"/>
        </w:rPr>
      </w:pPr>
    </w:p>
    <w:p w14:paraId="057E61EA" w14:textId="59665970" w:rsidR="008D7904" w:rsidRPr="006E6DD3" w:rsidRDefault="008D7904" w:rsidP="007E58ED">
      <w:pPr>
        <w:pStyle w:val="Odstavecseseznamem"/>
        <w:numPr>
          <w:ilvl w:val="0"/>
          <w:numId w:val="2"/>
        </w:numPr>
        <w:tabs>
          <w:tab w:val="num" w:pos="426"/>
        </w:tabs>
        <w:ind w:left="284" w:hanging="284"/>
        <w:contextualSpacing/>
        <w:jc w:val="both"/>
        <w:rPr>
          <w:rFonts w:ascii="Arial" w:hAnsi="Arial" w:cs="Arial"/>
        </w:rPr>
      </w:pPr>
      <w:r w:rsidRPr="006E6DD3">
        <w:rPr>
          <w:rFonts w:ascii="Arial" w:hAnsi="Arial" w:cs="Arial"/>
        </w:rPr>
        <w:t xml:space="preserve">Tato smlouva nabývá platnosti dnem </w:t>
      </w:r>
      <w:r w:rsidR="005608E0" w:rsidRPr="006E6DD3">
        <w:rPr>
          <w:rFonts w:ascii="Arial" w:hAnsi="Arial" w:cs="Arial"/>
        </w:rPr>
        <w:t xml:space="preserve">připojení </w:t>
      </w:r>
      <w:r w:rsidRPr="006E6DD3">
        <w:rPr>
          <w:rFonts w:ascii="Arial" w:hAnsi="Arial" w:cs="Arial"/>
        </w:rPr>
        <w:t xml:space="preserve">podpisu </w:t>
      </w:r>
      <w:r w:rsidR="005608E0" w:rsidRPr="006E6DD3">
        <w:rPr>
          <w:rFonts w:ascii="Arial" w:hAnsi="Arial" w:cs="Arial"/>
        </w:rPr>
        <w:t>druhé smluvní strany</w:t>
      </w:r>
      <w:r w:rsidRPr="006E6DD3">
        <w:rPr>
          <w:rFonts w:ascii="Arial" w:hAnsi="Arial" w:cs="Arial"/>
        </w:rPr>
        <w:t xml:space="preserve"> a účinnosti dnem jejího uveřejnění </w:t>
      </w:r>
      <w:r w:rsidR="005608E0" w:rsidRPr="006E6DD3">
        <w:rPr>
          <w:rFonts w:ascii="Arial" w:hAnsi="Arial" w:cs="Arial"/>
        </w:rPr>
        <w:t>prostřednictvím</w:t>
      </w:r>
      <w:r w:rsidRPr="006E6DD3">
        <w:rPr>
          <w:rFonts w:ascii="Arial" w:hAnsi="Arial" w:cs="Arial"/>
        </w:rPr>
        <w:t> registru smluv</w:t>
      </w:r>
      <w:r w:rsidR="00FA31ED" w:rsidRPr="006E6DD3">
        <w:rPr>
          <w:rFonts w:ascii="Arial" w:hAnsi="Arial" w:cs="Arial"/>
        </w:rPr>
        <w:t>.</w:t>
      </w:r>
      <w:r w:rsidR="006E6DD3">
        <w:rPr>
          <w:rFonts w:ascii="Arial" w:hAnsi="Arial" w:cs="Arial"/>
        </w:rPr>
        <w:t xml:space="preserve"> Zveřejnění v registru smluv zajistí příkazce.</w:t>
      </w:r>
    </w:p>
    <w:p w14:paraId="0C2DBC13" w14:textId="77777777" w:rsidR="00EB30A7" w:rsidRPr="006E6DD3" w:rsidRDefault="00EB30A7" w:rsidP="007E58ED">
      <w:pPr>
        <w:rPr>
          <w:rFonts w:ascii="Arial" w:hAnsi="Arial" w:cs="Arial"/>
        </w:rPr>
      </w:pPr>
    </w:p>
    <w:p w14:paraId="5D40B3D4" w14:textId="77777777" w:rsidR="009311D8" w:rsidRPr="00B93597" w:rsidRDefault="009311D8" w:rsidP="007E58ED">
      <w:pPr>
        <w:rPr>
          <w:rFonts w:ascii="Arial" w:hAnsi="Arial" w:cs="Arial"/>
        </w:rPr>
      </w:pPr>
    </w:p>
    <w:p w14:paraId="1E319DF9" w14:textId="2F5153CB" w:rsidR="00CA5CD9" w:rsidRPr="00CA5CD9" w:rsidRDefault="00CA5CD9" w:rsidP="00CA5CD9">
      <w:pPr>
        <w:rPr>
          <w:rFonts w:ascii="Arial" w:hAnsi="Arial" w:cs="Arial"/>
        </w:rPr>
      </w:pPr>
      <w:r w:rsidRPr="00CA5CD9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Šumperku</w:t>
      </w:r>
      <w:r w:rsidRPr="00CA5CD9">
        <w:rPr>
          <w:rFonts w:ascii="Arial" w:hAnsi="Arial" w:cs="Arial"/>
        </w:rPr>
        <w:t xml:space="preserve"> dne </w:t>
      </w:r>
      <w:r w:rsidR="006E6DD3">
        <w:rPr>
          <w:rFonts w:ascii="Arial" w:hAnsi="Arial" w:cs="Arial"/>
        </w:rPr>
        <w:t>4.9.2023</w:t>
      </w:r>
      <w:r w:rsidR="006E6DD3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  <w:t xml:space="preserve">V Olomouci dne </w:t>
      </w:r>
      <w:r w:rsidR="006E6DD3">
        <w:rPr>
          <w:rFonts w:ascii="Arial" w:hAnsi="Arial" w:cs="Arial"/>
        </w:rPr>
        <w:t>11.9.2023</w:t>
      </w:r>
    </w:p>
    <w:p w14:paraId="70861E63" w14:textId="77777777" w:rsidR="00CA5CD9" w:rsidRPr="00CA5CD9" w:rsidRDefault="00CA5CD9" w:rsidP="00CA5CD9">
      <w:pPr>
        <w:rPr>
          <w:rFonts w:ascii="Arial" w:hAnsi="Arial" w:cs="Arial"/>
        </w:rPr>
      </w:pPr>
    </w:p>
    <w:p w14:paraId="6448C05C" w14:textId="3EDEA772" w:rsidR="00CA5CD9" w:rsidRDefault="00CA5CD9" w:rsidP="00CA5CD9">
      <w:pPr>
        <w:rPr>
          <w:rFonts w:ascii="Arial" w:hAnsi="Arial" w:cs="Arial"/>
        </w:rPr>
      </w:pPr>
    </w:p>
    <w:p w14:paraId="7ECA8A4A" w14:textId="3B283CD5" w:rsidR="00CA5CD9" w:rsidRDefault="00CA5CD9" w:rsidP="00CA5CD9">
      <w:pPr>
        <w:rPr>
          <w:rFonts w:ascii="Arial" w:hAnsi="Arial" w:cs="Arial"/>
        </w:rPr>
      </w:pPr>
    </w:p>
    <w:p w14:paraId="11B28C47" w14:textId="09BC2B8E" w:rsidR="00CA5CD9" w:rsidRDefault="00CA5CD9" w:rsidP="00CA5CD9">
      <w:pPr>
        <w:rPr>
          <w:rFonts w:ascii="Arial" w:hAnsi="Arial" w:cs="Arial"/>
        </w:rPr>
      </w:pPr>
    </w:p>
    <w:p w14:paraId="12DF9D10" w14:textId="77777777" w:rsidR="00CA5CD9" w:rsidRPr="00CA5CD9" w:rsidRDefault="00CA5CD9" w:rsidP="00CA5CD9">
      <w:pPr>
        <w:rPr>
          <w:rFonts w:ascii="Arial" w:hAnsi="Arial" w:cs="Arial"/>
        </w:rPr>
      </w:pPr>
    </w:p>
    <w:p w14:paraId="56088820" w14:textId="77777777" w:rsidR="00CA5CD9" w:rsidRPr="00CA5CD9" w:rsidRDefault="00CA5CD9" w:rsidP="00CA5CD9">
      <w:pPr>
        <w:rPr>
          <w:rFonts w:ascii="Arial" w:hAnsi="Arial" w:cs="Arial"/>
        </w:rPr>
      </w:pPr>
      <w:r w:rsidRPr="00CA5CD9">
        <w:rPr>
          <w:rFonts w:ascii="Arial" w:hAnsi="Arial" w:cs="Arial"/>
        </w:rPr>
        <w:t xml:space="preserve">……………………………………                        </w:t>
      </w:r>
      <w:r w:rsidRPr="00CA5CD9">
        <w:rPr>
          <w:rFonts w:ascii="Arial" w:hAnsi="Arial" w:cs="Arial"/>
        </w:rPr>
        <w:tab/>
        <w:t>……………………………………</w:t>
      </w:r>
    </w:p>
    <w:p w14:paraId="205B1363" w14:textId="5282879F" w:rsidR="00CA5CD9" w:rsidRPr="00CA5CD9" w:rsidRDefault="00CA5CD9" w:rsidP="00CA5CD9">
      <w:pPr>
        <w:rPr>
          <w:rFonts w:ascii="Arial" w:hAnsi="Arial" w:cs="Arial"/>
        </w:rPr>
      </w:pPr>
      <w:r>
        <w:rPr>
          <w:rFonts w:ascii="Arial" w:hAnsi="Arial" w:cs="Arial"/>
        </w:rPr>
        <w:t>Ing. Zdeněk Stojaník</w:t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 w:rsidRPr="00CA5C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5CD9">
        <w:rPr>
          <w:rFonts w:ascii="Arial" w:hAnsi="Arial" w:cs="Arial"/>
        </w:rPr>
        <w:t>Ing. Jiří Šabata</w:t>
      </w:r>
    </w:p>
    <w:p w14:paraId="442E9855" w14:textId="1379B342" w:rsidR="00052E9A" w:rsidRPr="00B93597" w:rsidRDefault="00CA5CD9" w:rsidP="00CA5CD9">
      <w:pPr>
        <w:ind w:left="5670" w:hanging="5670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Pr="00CA5CD9">
        <w:rPr>
          <w:rFonts w:ascii="Arial" w:hAnsi="Arial" w:cs="Arial"/>
        </w:rPr>
        <w:tab/>
        <w:t xml:space="preserve">ředitel </w:t>
      </w:r>
    </w:p>
    <w:sectPr w:rsidR="00052E9A" w:rsidRPr="00B93597" w:rsidSect="007E58E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F69"/>
    <w:multiLevelType w:val="hybridMultilevel"/>
    <w:tmpl w:val="BEFA0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DDE"/>
    <w:multiLevelType w:val="hybridMultilevel"/>
    <w:tmpl w:val="1B144A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D4A"/>
    <w:multiLevelType w:val="hybridMultilevel"/>
    <w:tmpl w:val="F5648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0E7"/>
    <w:multiLevelType w:val="hybridMultilevel"/>
    <w:tmpl w:val="4ED48E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1DD"/>
    <w:multiLevelType w:val="hybridMultilevel"/>
    <w:tmpl w:val="106EA27A"/>
    <w:lvl w:ilvl="0" w:tplc="4EB6FE2A">
      <w:start w:val="1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B78"/>
    <w:multiLevelType w:val="hybridMultilevel"/>
    <w:tmpl w:val="25D49EEA"/>
    <w:lvl w:ilvl="0" w:tplc="AA0E59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CBAA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419C5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022B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2BE0C">
      <w:start w:val="2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A28A1"/>
    <w:multiLevelType w:val="hybridMultilevel"/>
    <w:tmpl w:val="D74C015A"/>
    <w:lvl w:ilvl="0" w:tplc="9100260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A95EA7"/>
    <w:multiLevelType w:val="hybridMultilevel"/>
    <w:tmpl w:val="422CF714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36534D71"/>
    <w:multiLevelType w:val="hybridMultilevel"/>
    <w:tmpl w:val="9B3863F8"/>
    <w:lvl w:ilvl="0" w:tplc="B220FAF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ED2"/>
    <w:multiLevelType w:val="hybridMultilevel"/>
    <w:tmpl w:val="B8A653DC"/>
    <w:lvl w:ilvl="0" w:tplc="4EB6FE2A">
      <w:start w:val="1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C31B9"/>
    <w:multiLevelType w:val="hybridMultilevel"/>
    <w:tmpl w:val="77E88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A3EDF"/>
    <w:multiLevelType w:val="hybridMultilevel"/>
    <w:tmpl w:val="7A2438E0"/>
    <w:lvl w:ilvl="0" w:tplc="6F80228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62F2"/>
    <w:multiLevelType w:val="hybridMultilevel"/>
    <w:tmpl w:val="91666834"/>
    <w:lvl w:ilvl="0" w:tplc="8124E78C">
      <w:start w:val="3"/>
      <w:numFmt w:val="bullet"/>
      <w:lvlText w:val="-"/>
      <w:lvlJc w:val="left"/>
      <w:pPr>
        <w:ind w:left="57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3" w15:restartNumberingAfterBreak="0">
    <w:nsid w:val="6B852A6F"/>
    <w:multiLevelType w:val="hybridMultilevel"/>
    <w:tmpl w:val="454AA912"/>
    <w:lvl w:ilvl="0" w:tplc="91002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10026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0134">
    <w:abstractNumId w:val="13"/>
  </w:num>
  <w:num w:numId="2" w16cid:durableId="35744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2387">
    <w:abstractNumId w:val="9"/>
  </w:num>
  <w:num w:numId="4" w16cid:durableId="1853687769">
    <w:abstractNumId w:val="4"/>
  </w:num>
  <w:num w:numId="5" w16cid:durableId="1033653076">
    <w:abstractNumId w:val="2"/>
  </w:num>
  <w:num w:numId="6" w16cid:durableId="2052222497">
    <w:abstractNumId w:val="1"/>
  </w:num>
  <w:num w:numId="7" w16cid:durableId="1332412821">
    <w:abstractNumId w:val="3"/>
  </w:num>
  <w:num w:numId="8" w16cid:durableId="1467701235">
    <w:abstractNumId w:val="5"/>
  </w:num>
  <w:num w:numId="9" w16cid:durableId="1527401885">
    <w:abstractNumId w:val="6"/>
  </w:num>
  <w:num w:numId="10" w16cid:durableId="347102660">
    <w:abstractNumId w:val="10"/>
  </w:num>
  <w:num w:numId="11" w16cid:durableId="549196040">
    <w:abstractNumId w:val="8"/>
  </w:num>
  <w:num w:numId="12" w16cid:durableId="452405125">
    <w:abstractNumId w:val="11"/>
  </w:num>
  <w:num w:numId="13" w16cid:durableId="259917770">
    <w:abstractNumId w:val="13"/>
  </w:num>
  <w:num w:numId="14" w16cid:durableId="635919090">
    <w:abstractNumId w:val="13"/>
  </w:num>
  <w:num w:numId="15" w16cid:durableId="1363818402">
    <w:abstractNumId w:val="7"/>
  </w:num>
  <w:num w:numId="16" w16cid:durableId="10956799">
    <w:abstractNumId w:val="12"/>
  </w:num>
  <w:num w:numId="17" w16cid:durableId="193057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ED"/>
    <w:rsid w:val="00000486"/>
    <w:rsid w:val="000050C2"/>
    <w:rsid w:val="0001434F"/>
    <w:rsid w:val="000327B4"/>
    <w:rsid w:val="00032C28"/>
    <w:rsid w:val="00052E9A"/>
    <w:rsid w:val="00086826"/>
    <w:rsid w:val="000A0302"/>
    <w:rsid w:val="000A4D8D"/>
    <w:rsid w:val="000B3D7B"/>
    <w:rsid w:val="00105F16"/>
    <w:rsid w:val="0010629E"/>
    <w:rsid w:val="00117DB1"/>
    <w:rsid w:val="0013300F"/>
    <w:rsid w:val="001670AA"/>
    <w:rsid w:val="001A0F48"/>
    <w:rsid w:val="001A1268"/>
    <w:rsid w:val="001E68C9"/>
    <w:rsid w:val="001F3369"/>
    <w:rsid w:val="001F6EC5"/>
    <w:rsid w:val="00292548"/>
    <w:rsid w:val="002A4721"/>
    <w:rsid w:val="002C71D2"/>
    <w:rsid w:val="002D3A17"/>
    <w:rsid w:val="002D6172"/>
    <w:rsid w:val="00363111"/>
    <w:rsid w:val="003921FA"/>
    <w:rsid w:val="003A3D9C"/>
    <w:rsid w:val="003C1546"/>
    <w:rsid w:val="003F7681"/>
    <w:rsid w:val="00405FF2"/>
    <w:rsid w:val="004317F6"/>
    <w:rsid w:val="00441939"/>
    <w:rsid w:val="0046798E"/>
    <w:rsid w:val="004A6FCF"/>
    <w:rsid w:val="004D6A14"/>
    <w:rsid w:val="004E7016"/>
    <w:rsid w:val="005046F6"/>
    <w:rsid w:val="00523082"/>
    <w:rsid w:val="005608E0"/>
    <w:rsid w:val="005A36B5"/>
    <w:rsid w:val="005D78AD"/>
    <w:rsid w:val="005D7F8C"/>
    <w:rsid w:val="00622396"/>
    <w:rsid w:val="006552CF"/>
    <w:rsid w:val="00667ABD"/>
    <w:rsid w:val="006A7950"/>
    <w:rsid w:val="006D238C"/>
    <w:rsid w:val="006E6DD3"/>
    <w:rsid w:val="007143D7"/>
    <w:rsid w:val="00724A2D"/>
    <w:rsid w:val="007277CB"/>
    <w:rsid w:val="0073684B"/>
    <w:rsid w:val="007578BF"/>
    <w:rsid w:val="007B285E"/>
    <w:rsid w:val="007E58ED"/>
    <w:rsid w:val="008058DB"/>
    <w:rsid w:val="008222C0"/>
    <w:rsid w:val="00887850"/>
    <w:rsid w:val="008C362F"/>
    <w:rsid w:val="008D7904"/>
    <w:rsid w:val="009311D8"/>
    <w:rsid w:val="00931A2D"/>
    <w:rsid w:val="00981C4C"/>
    <w:rsid w:val="009A5A87"/>
    <w:rsid w:val="009C0AAB"/>
    <w:rsid w:val="009C223F"/>
    <w:rsid w:val="009C2FBF"/>
    <w:rsid w:val="009E540A"/>
    <w:rsid w:val="00A04C8B"/>
    <w:rsid w:val="00A404DB"/>
    <w:rsid w:val="00A41A5B"/>
    <w:rsid w:val="00A778CD"/>
    <w:rsid w:val="00B21E50"/>
    <w:rsid w:val="00B32D96"/>
    <w:rsid w:val="00B84862"/>
    <w:rsid w:val="00B93597"/>
    <w:rsid w:val="00BB020F"/>
    <w:rsid w:val="00C01E3B"/>
    <w:rsid w:val="00C60AC4"/>
    <w:rsid w:val="00CA5CD9"/>
    <w:rsid w:val="00CD20C7"/>
    <w:rsid w:val="00CE508A"/>
    <w:rsid w:val="00CF77D0"/>
    <w:rsid w:val="00D66054"/>
    <w:rsid w:val="00DB1ECA"/>
    <w:rsid w:val="00EB30A7"/>
    <w:rsid w:val="00EC2AEA"/>
    <w:rsid w:val="00EE17C2"/>
    <w:rsid w:val="00F2112D"/>
    <w:rsid w:val="00F623C1"/>
    <w:rsid w:val="00F94B0C"/>
    <w:rsid w:val="00FA31ED"/>
    <w:rsid w:val="00FA5CC0"/>
    <w:rsid w:val="00FE0B7A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5368"/>
  <w15:docId w15:val="{2EB1A63A-E416-4142-A084-5520B04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E58ED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7E58ED"/>
    <w:pPr>
      <w:ind w:left="708"/>
    </w:pPr>
  </w:style>
  <w:style w:type="paragraph" w:styleId="Bezmezer">
    <w:name w:val="No Spacing"/>
    <w:uiPriority w:val="1"/>
    <w:qFormat/>
    <w:rsid w:val="007143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7143D7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143D7"/>
    <w:rPr>
      <w:rFonts w:ascii="Calibri" w:eastAsia="Calibri" w:hAnsi="Calibri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1A2D"/>
    <w:pPr>
      <w:spacing w:after="120"/>
      <w:ind w:left="283"/>
      <w:jc w:val="both"/>
    </w:pPr>
    <w:rPr>
      <w:rFonts w:ascii="Franklin Gothic Book" w:hAnsi="Franklin Gothic Book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1A2D"/>
    <w:rPr>
      <w:rFonts w:ascii="Franklin Gothic Book" w:eastAsia="Times New Roman" w:hAnsi="Franklin Gothic Book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A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A8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70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0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0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67ABD"/>
    <w:pPr>
      <w:widowControl w:val="0"/>
      <w:autoSpaceDE w:val="0"/>
      <w:autoSpaceDN w:val="0"/>
      <w:spacing w:before="29"/>
    </w:pPr>
    <w:rPr>
      <w:rFonts w:ascii="Palatino Linotype" w:eastAsia="Palatino Linotype" w:hAnsi="Palatino Linotype" w:cs="Palatino Linotype"/>
      <w:sz w:val="22"/>
      <w:szCs w:val="22"/>
      <w:lang w:bidi="cs-CZ"/>
    </w:rPr>
  </w:style>
  <w:style w:type="paragraph" w:styleId="Podnadpis">
    <w:name w:val="Subtitle"/>
    <w:basedOn w:val="Normln"/>
    <w:link w:val="PodnadpisChar"/>
    <w:qFormat/>
    <w:rsid w:val="0073684B"/>
    <w:pPr>
      <w:jc w:val="center"/>
    </w:pPr>
    <w:rPr>
      <w:rFonts w:ascii="Book Antiqua" w:hAnsi="Book Antiqua" w:cs="Courier New"/>
      <w:b/>
      <w:bCs/>
      <w:sz w:val="48"/>
      <w:szCs w:val="20"/>
    </w:rPr>
  </w:style>
  <w:style w:type="character" w:customStyle="1" w:styleId="PodnadpisChar">
    <w:name w:val="Podnadpis Char"/>
    <w:basedOn w:val="Standardnpsmoodstavce"/>
    <w:link w:val="Podnadpis"/>
    <w:rsid w:val="0073684B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36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jan&#237;k@ire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733E-1615-4367-879D-7EA0DFC5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Stojaník</dc:creator>
  <cp:lastModifiedBy>Šnapková Jitka Mgr. (UPM-SUA)</cp:lastModifiedBy>
  <cp:revision>2</cp:revision>
  <cp:lastPrinted>2022-06-13T06:17:00Z</cp:lastPrinted>
  <dcterms:created xsi:type="dcterms:W3CDTF">2023-09-12T07:33:00Z</dcterms:created>
  <dcterms:modified xsi:type="dcterms:W3CDTF">2023-09-12T07:33:00Z</dcterms:modified>
</cp:coreProperties>
</file>