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CD9C4" w14:textId="77777777" w:rsidR="00077FEB" w:rsidRPr="00C942AA" w:rsidRDefault="00077FEB" w:rsidP="000312F2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sz w:val="20"/>
          <w:szCs w:val="20"/>
          <w:lang w:eastAsia="cs-CZ"/>
        </w:rPr>
      </w:pPr>
    </w:p>
    <w:p w14:paraId="7C6B0499" w14:textId="77777777" w:rsidR="009E4344" w:rsidRPr="00C942AA" w:rsidRDefault="009E4344" w:rsidP="000312F2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sz w:val="20"/>
          <w:szCs w:val="20"/>
          <w:lang w:eastAsia="cs-CZ"/>
        </w:rPr>
      </w:pPr>
    </w:p>
    <w:p w14:paraId="309C5DF7" w14:textId="77777777" w:rsidR="009E4344" w:rsidRPr="00C942AA" w:rsidRDefault="009E4344" w:rsidP="000312F2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sz w:val="20"/>
          <w:szCs w:val="20"/>
          <w:lang w:eastAsia="cs-CZ"/>
        </w:rPr>
      </w:pPr>
    </w:p>
    <w:p w14:paraId="79CD9449" w14:textId="77777777" w:rsidR="009E4344" w:rsidRPr="00C942AA" w:rsidRDefault="009E4344" w:rsidP="000312F2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sz w:val="20"/>
          <w:szCs w:val="20"/>
          <w:lang w:eastAsia="cs-CZ"/>
        </w:rPr>
      </w:pPr>
    </w:p>
    <w:p w14:paraId="5EBEA044" w14:textId="77777777" w:rsidR="009E4344" w:rsidRPr="00C942AA" w:rsidRDefault="009E4344" w:rsidP="000312F2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sz w:val="20"/>
          <w:szCs w:val="20"/>
          <w:lang w:eastAsia="cs-CZ"/>
        </w:rPr>
      </w:pPr>
    </w:p>
    <w:p w14:paraId="52173255" w14:textId="77777777" w:rsidR="009E4344" w:rsidRPr="00C942AA" w:rsidRDefault="009E4344" w:rsidP="000312F2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sz w:val="20"/>
          <w:szCs w:val="20"/>
          <w:lang w:eastAsia="cs-CZ"/>
        </w:rPr>
      </w:pPr>
    </w:p>
    <w:p w14:paraId="5EF2DAB7" w14:textId="77777777" w:rsidR="009E4344" w:rsidRPr="00C942AA" w:rsidRDefault="009E4344" w:rsidP="000312F2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sz w:val="20"/>
          <w:szCs w:val="20"/>
          <w:lang w:eastAsia="cs-CZ"/>
        </w:rPr>
      </w:pPr>
    </w:p>
    <w:p w14:paraId="25BD97A4" w14:textId="77777777" w:rsidR="009E4344" w:rsidRPr="00C942AA" w:rsidRDefault="009E4344" w:rsidP="000312F2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sz w:val="20"/>
          <w:szCs w:val="20"/>
          <w:lang w:eastAsia="cs-CZ"/>
        </w:rPr>
      </w:pPr>
    </w:p>
    <w:p w14:paraId="756F3D66" w14:textId="77777777" w:rsidR="009E4344" w:rsidRPr="00C942AA" w:rsidRDefault="009E4344" w:rsidP="000312F2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sz w:val="20"/>
          <w:szCs w:val="20"/>
          <w:lang w:eastAsia="cs-CZ"/>
        </w:rPr>
      </w:pPr>
    </w:p>
    <w:p w14:paraId="4793758E" w14:textId="77777777" w:rsidR="009E4344" w:rsidRPr="00C942AA" w:rsidRDefault="009E4344" w:rsidP="000312F2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sz w:val="20"/>
          <w:szCs w:val="20"/>
          <w:lang w:eastAsia="cs-CZ"/>
        </w:rPr>
      </w:pPr>
    </w:p>
    <w:p w14:paraId="7F119A08" w14:textId="77777777" w:rsidR="009E4344" w:rsidRPr="00C942AA" w:rsidRDefault="009E4344" w:rsidP="000312F2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sz w:val="20"/>
          <w:szCs w:val="20"/>
          <w:lang w:eastAsia="cs-CZ"/>
        </w:rPr>
      </w:pPr>
    </w:p>
    <w:p w14:paraId="614F0FC1" w14:textId="77777777" w:rsidR="009E4344" w:rsidRPr="00C942AA" w:rsidRDefault="009E4344" w:rsidP="000312F2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sz w:val="20"/>
          <w:szCs w:val="20"/>
          <w:lang w:eastAsia="cs-CZ"/>
        </w:rPr>
      </w:pPr>
    </w:p>
    <w:p w14:paraId="311C39DA" w14:textId="77777777" w:rsidR="009C657C" w:rsidRPr="00C942AA" w:rsidRDefault="00077FEB" w:rsidP="00CF1D4B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sz w:val="56"/>
          <w:szCs w:val="56"/>
          <w:lang w:eastAsia="cs-CZ"/>
        </w:rPr>
      </w:pPr>
      <w:r w:rsidRPr="00C942AA">
        <w:rPr>
          <w:b/>
          <w:bCs/>
          <w:sz w:val="56"/>
          <w:szCs w:val="56"/>
          <w:lang w:eastAsia="cs-CZ"/>
        </w:rPr>
        <w:t>Smluvní přepravní podmínky</w:t>
      </w:r>
    </w:p>
    <w:p w14:paraId="22E438C3" w14:textId="77777777" w:rsidR="009C657C" w:rsidRPr="00C942AA" w:rsidRDefault="009C657C" w:rsidP="00CF1D4B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sz w:val="56"/>
          <w:szCs w:val="56"/>
          <w:lang w:eastAsia="cs-CZ"/>
        </w:rPr>
      </w:pPr>
    </w:p>
    <w:p w14:paraId="28625F24" w14:textId="77777777" w:rsidR="00077FEB" w:rsidRPr="00C942AA" w:rsidRDefault="00AB37BF" w:rsidP="00CF1D4B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sz w:val="56"/>
          <w:szCs w:val="56"/>
          <w:lang w:eastAsia="cs-CZ"/>
        </w:rPr>
      </w:pPr>
      <w:r>
        <w:rPr>
          <w:b/>
          <w:bCs/>
          <w:sz w:val="56"/>
          <w:szCs w:val="56"/>
          <w:lang w:eastAsia="cs-CZ"/>
        </w:rPr>
        <w:t>Z</w:t>
      </w:r>
      <w:r w:rsidR="00077FEB" w:rsidRPr="00C942AA">
        <w:rPr>
          <w:b/>
          <w:bCs/>
          <w:sz w:val="56"/>
          <w:szCs w:val="56"/>
          <w:lang w:eastAsia="cs-CZ"/>
        </w:rPr>
        <w:t>línsk</w:t>
      </w:r>
      <w:r w:rsidR="009E0BEE" w:rsidRPr="00C942AA">
        <w:rPr>
          <w:b/>
          <w:bCs/>
          <w:sz w:val="56"/>
          <w:szCs w:val="56"/>
          <w:lang w:eastAsia="cs-CZ"/>
        </w:rPr>
        <w:t>é</w:t>
      </w:r>
      <w:r w:rsidR="00077FEB" w:rsidRPr="00C942AA">
        <w:rPr>
          <w:b/>
          <w:bCs/>
          <w:sz w:val="56"/>
          <w:szCs w:val="56"/>
          <w:lang w:eastAsia="cs-CZ"/>
        </w:rPr>
        <w:t xml:space="preserve"> integrovan</w:t>
      </w:r>
      <w:r w:rsidR="009E0BEE" w:rsidRPr="00C942AA">
        <w:rPr>
          <w:b/>
          <w:bCs/>
          <w:sz w:val="56"/>
          <w:szCs w:val="56"/>
          <w:lang w:eastAsia="cs-CZ"/>
        </w:rPr>
        <w:t>é</w:t>
      </w:r>
      <w:r w:rsidR="00077FEB" w:rsidRPr="00C942AA">
        <w:rPr>
          <w:b/>
          <w:bCs/>
          <w:sz w:val="56"/>
          <w:szCs w:val="56"/>
          <w:lang w:eastAsia="cs-CZ"/>
        </w:rPr>
        <w:t xml:space="preserve"> doprav</w:t>
      </w:r>
      <w:r w:rsidR="009E0BEE" w:rsidRPr="00C942AA">
        <w:rPr>
          <w:b/>
          <w:bCs/>
          <w:sz w:val="56"/>
          <w:szCs w:val="56"/>
          <w:lang w:eastAsia="cs-CZ"/>
        </w:rPr>
        <w:t>y</w:t>
      </w:r>
    </w:p>
    <w:p w14:paraId="60E8BACC" w14:textId="77777777" w:rsidR="00077FEB" w:rsidRPr="00C942AA" w:rsidRDefault="00077FEB" w:rsidP="00CF1D4B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sz w:val="56"/>
          <w:szCs w:val="56"/>
          <w:lang w:eastAsia="cs-CZ"/>
        </w:rPr>
      </w:pPr>
    </w:p>
    <w:p w14:paraId="5B531254" w14:textId="77777777" w:rsidR="009C657C" w:rsidRPr="00C942AA" w:rsidRDefault="009C657C" w:rsidP="00CF1D4B">
      <w:pPr>
        <w:autoSpaceDE w:val="0"/>
        <w:autoSpaceDN w:val="0"/>
        <w:adjustRightInd w:val="0"/>
        <w:spacing w:before="0" w:after="0" w:line="240" w:lineRule="auto"/>
        <w:jc w:val="center"/>
        <w:rPr>
          <w:lang w:eastAsia="cs-CZ"/>
        </w:rPr>
      </w:pPr>
    </w:p>
    <w:p w14:paraId="1CF301C6" w14:textId="77777777" w:rsidR="00077FEB" w:rsidRPr="00C942AA" w:rsidRDefault="00077FEB" w:rsidP="00C942AA">
      <w:pPr>
        <w:autoSpaceDE w:val="0"/>
        <w:autoSpaceDN w:val="0"/>
        <w:adjustRightInd w:val="0"/>
        <w:spacing w:before="0" w:after="0" w:line="360" w:lineRule="auto"/>
        <w:jc w:val="center"/>
        <w:rPr>
          <w:b/>
          <w:bCs/>
          <w:sz w:val="24"/>
          <w:szCs w:val="24"/>
          <w:lang w:eastAsia="cs-CZ"/>
        </w:rPr>
      </w:pPr>
      <w:r w:rsidRPr="00C942AA">
        <w:rPr>
          <w:b/>
          <w:bCs/>
          <w:sz w:val="24"/>
          <w:szCs w:val="24"/>
          <w:lang w:eastAsia="cs-CZ"/>
        </w:rPr>
        <w:t xml:space="preserve">pro provoz trolejbusové a autobusové městské hromadné dopravy </w:t>
      </w:r>
      <w:r w:rsidR="009C657C" w:rsidRPr="00C942AA">
        <w:rPr>
          <w:b/>
          <w:bCs/>
          <w:sz w:val="24"/>
          <w:szCs w:val="24"/>
          <w:lang w:eastAsia="cs-CZ"/>
        </w:rPr>
        <w:t>na území statutárního města</w:t>
      </w:r>
      <w:r w:rsidRPr="00C942AA">
        <w:rPr>
          <w:b/>
          <w:bCs/>
          <w:sz w:val="24"/>
          <w:szCs w:val="24"/>
          <w:lang w:eastAsia="cs-CZ"/>
        </w:rPr>
        <w:t xml:space="preserve"> Zlín</w:t>
      </w:r>
      <w:r w:rsidR="009C657C" w:rsidRPr="00C942AA">
        <w:rPr>
          <w:b/>
          <w:bCs/>
          <w:sz w:val="24"/>
          <w:szCs w:val="24"/>
          <w:lang w:eastAsia="cs-CZ"/>
        </w:rPr>
        <w:t xml:space="preserve">a, města </w:t>
      </w:r>
      <w:r w:rsidRPr="00C942AA">
        <w:rPr>
          <w:b/>
          <w:bCs/>
          <w:sz w:val="24"/>
          <w:szCs w:val="24"/>
          <w:lang w:eastAsia="cs-CZ"/>
        </w:rPr>
        <w:t>Otrokovic</w:t>
      </w:r>
      <w:r w:rsidR="009C657C" w:rsidRPr="00C942AA">
        <w:rPr>
          <w:b/>
          <w:bCs/>
          <w:sz w:val="24"/>
          <w:szCs w:val="24"/>
          <w:lang w:eastAsia="cs-CZ"/>
        </w:rPr>
        <w:t>e a obce Želechovice nad Dřevnicí</w:t>
      </w:r>
    </w:p>
    <w:p w14:paraId="3197D9EE" w14:textId="77777777" w:rsidR="00C022A0" w:rsidRPr="00C942AA" w:rsidRDefault="00077FEB" w:rsidP="00C942AA">
      <w:pPr>
        <w:autoSpaceDE w:val="0"/>
        <w:autoSpaceDN w:val="0"/>
        <w:adjustRightInd w:val="0"/>
        <w:spacing w:before="0" w:after="0" w:line="360" w:lineRule="auto"/>
        <w:jc w:val="center"/>
        <w:rPr>
          <w:b/>
          <w:bCs/>
          <w:sz w:val="24"/>
          <w:szCs w:val="24"/>
          <w:lang w:eastAsia="cs-CZ"/>
        </w:rPr>
      </w:pPr>
      <w:r w:rsidRPr="00C942AA">
        <w:rPr>
          <w:b/>
          <w:bCs/>
          <w:sz w:val="24"/>
          <w:szCs w:val="24"/>
          <w:lang w:eastAsia="cs-CZ"/>
        </w:rPr>
        <w:t xml:space="preserve">provozované Dopravní společností </w:t>
      </w:r>
      <w:r w:rsidR="009E0BEE" w:rsidRPr="00C942AA">
        <w:rPr>
          <w:b/>
          <w:bCs/>
          <w:sz w:val="24"/>
          <w:szCs w:val="24"/>
          <w:lang w:eastAsia="cs-CZ"/>
        </w:rPr>
        <w:t>Zlín – Otrokovice</w:t>
      </w:r>
      <w:r w:rsidRPr="00C942AA">
        <w:rPr>
          <w:b/>
          <w:bCs/>
          <w:sz w:val="24"/>
          <w:szCs w:val="24"/>
          <w:lang w:eastAsia="cs-CZ"/>
        </w:rPr>
        <w:t>, s.r.o.</w:t>
      </w:r>
    </w:p>
    <w:p w14:paraId="29904080" w14:textId="77777777" w:rsidR="00077FEB" w:rsidRPr="00C942AA" w:rsidRDefault="00077FEB" w:rsidP="00C942AA">
      <w:pPr>
        <w:autoSpaceDE w:val="0"/>
        <w:autoSpaceDN w:val="0"/>
        <w:adjustRightInd w:val="0"/>
        <w:spacing w:before="0" w:after="0" w:line="360" w:lineRule="auto"/>
        <w:jc w:val="center"/>
        <w:rPr>
          <w:i/>
          <w:iCs/>
          <w:sz w:val="24"/>
          <w:szCs w:val="24"/>
          <w:lang w:eastAsia="cs-CZ"/>
        </w:rPr>
      </w:pPr>
      <w:r w:rsidRPr="00C942AA">
        <w:rPr>
          <w:i/>
          <w:iCs/>
          <w:sz w:val="24"/>
          <w:szCs w:val="24"/>
          <w:lang w:eastAsia="cs-CZ"/>
        </w:rPr>
        <w:t>se sídlem</w:t>
      </w:r>
      <w:r w:rsidR="009C657C" w:rsidRPr="00C942AA">
        <w:rPr>
          <w:i/>
          <w:iCs/>
          <w:sz w:val="24"/>
          <w:szCs w:val="24"/>
          <w:lang w:eastAsia="cs-CZ"/>
        </w:rPr>
        <w:t>:</w:t>
      </w:r>
      <w:r w:rsidRPr="00C942AA">
        <w:rPr>
          <w:i/>
          <w:iCs/>
          <w:sz w:val="24"/>
          <w:szCs w:val="24"/>
          <w:lang w:eastAsia="cs-CZ"/>
        </w:rPr>
        <w:t xml:space="preserve"> Podvesná</w:t>
      </w:r>
      <w:r w:rsidR="00C022A0" w:rsidRPr="00C942AA">
        <w:rPr>
          <w:i/>
          <w:iCs/>
          <w:sz w:val="24"/>
          <w:szCs w:val="24"/>
          <w:lang w:eastAsia="cs-CZ"/>
        </w:rPr>
        <w:t xml:space="preserve"> </w:t>
      </w:r>
      <w:r w:rsidRPr="00C942AA">
        <w:rPr>
          <w:i/>
          <w:iCs/>
          <w:sz w:val="24"/>
          <w:szCs w:val="24"/>
          <w:lang w:eastAsia="cs-CZ"/>
        </w:rPr>
        <w:t>XVII/3833</w:t>
      </w:r>
      <w:r w:rsidR="009C657C" w:rsidRPr="00C942AA">
        <w:rPr>
          <w:i/>
          <w:iCs/>
          <w:sz w:val="24"/>
          <w:szCs w:val="24"/>
          <w:lang w:eastAsia="cs-CZ"/>
        </w:rPr>
        <w:t>, 760 92 Zlín</w:t>
      </w:r>
      <w:r w:rsidRPr="00C942AA">
        <w:rPr>
          <w:i/>
          <w:iCs/>
          <w:sz w:val="24"/>
          <w:szCs w:val="24"/>
          <w:lang w:eastAsia="cs-CZ"/>
        </w:rPr>
        <w:t xml:space="preserve"> </w:t>
      </w:r>
      <w:r w:rsidR="009C657C" w:rsidRPr="00C942AA">
        <w:rPr>
          <w:i/>
          <w:iCs/>
          <w:sz w:val="24"/>
          <w:szCs w:val="24"/>
          <w:lang w:eastAsia="cs-CZ"/>
        </w:rPr>
        <w:t>(</w:t>
      </w:r>
      <w:r w:rsidRPr="00C942AA">
        <w:rPr>
          <w:i/>
          <w:iCs/>
          <w:sz w:val="24"/>
          <w:szCs w:val="24"/>
          <w:lang w:eastAsia="cs-CZ"/>
        </w:rPr>
        <w:t>dále jen DSZO</w:t>
      </w:r>
      <w:r w:rsidR="009C657C" w:rsidRPr="00C942AA">
        <w:rPr>
          <w:i/>
          <w:iCs/>
          <w:sz w:val="24"/>
          <w:szCs w:val="24"/>
          <w:lang w:eastAsia="cs-CZ"/>
        </w:rPr>
        <w:t>)</w:t>
      </w:r>
    </w:p>
    <w:p w14:paraId="1E073B74" w14:textId="77777777" w:rsidR="002E39A7" w:rsidRPr="00C942AA" w:rsidRDefault="00077FEB" w:rsidP="00C942AA">
      <w:pPr>
        <w:autoSpaceDE w:val="0"/>
        <w:autoSpaceDN w:val="0"/>
        <w:adjustRightInd w:val="0"/>
        <w:spacing w:before="0" w:after="0" w:line="360" w:lineRule="auto"/>
        <w:jc w:val="center"/>
        <w:rPr>
          <w:b/>
          <w:bCs/>
          <w:sz w:val="24"/>
          <w:szCs w:val="24"/>
          <w:lang w:eastAsia="cs-CZ"/>
        </w:rPr>
      </w:pPr>
      <w:r w:rsidRPr="00C942AA">
        <w:rPr>
          <w:b/>
          <w:bCs/>
          <w:sz w:val="24"/>
          <w:szCs w:val="24"/>
          <w:lang w:eastAsia="cs-CZ"/>
        </w:rPr>
        <w:t xml:space="preserve">a dále pro integrované linky provozované </w:t>
      </w:r>
      <w:r w:rsidR="002E39A7" w:rsidRPr="00C942AA">
        <w:rPr>
          <w:b/>
          <w:bCs/>
          <w:sz w:val="24"/>
          <w:szCs w:val="24"/>
          <w:lang w:eastAsia="cs-CZ"/>
        </w:rPr>
        <w:t>Česk</w:t>
      </w:r>
      <w:r w:rsidR="009C657C" w:rsidRPr="00C942AA">
        <w:rPr>
          <w:b/>
          <w:bCs/>
          <w:sz w:val="24"/>
          <w:szCs w:val="24"/>
          <w:lang w:eastAsia="cs-CZ"/>
        </w:rPr>
        <w:t>ými</w:t>
      </w:r>
      <w:r w:rsidR="002E39A7" w:rsidRPr="00C942AA">
        <w:rPr>
          <w:b/>
          <w:bCs/>
          <w:sz w:val="24"/>
          <w:szCs w:val="24"/>
          <w:lang w:eastAsia="cs-CZ"/>
        </w:rPr>
        <w:t xml:space="preserve"> dr</w:t>
      </w:r>
      <w:r w:rsidR="009C657C" w:rsidRPr="00C942AA">
        <w:rPr>
          <w:b/>
          <w:bCs/>
          <w:sz w:val="24"/>
          <w:szCs w:val="24"/>
          <w:lang w:eastAsia="cs-CZ"/>
        </w:rPr>
        <w:t>ahami</w:t>
      </w:r>
      <w:r w:rsidR="002E39A7" w:rsidRPr="00C942AA">
        <w:rPr>
          <w:b/>
          <w:bCs/>
          <w:sz w:val="24"/>
          <w:szCs w:val="24"/>
          <w:lang w:eastAsia="cs-CZ"/>
        </w:rPr>
        <w:t>, a.s.</w:t>
      </w:r>
      <w:r w:rsidR="009C657C" w:rsidRPr="00C942AA">
        <w:rPr>
          <w:b/>
          <w:bCs/>
          <w:sz w:val="24"/>
          <w:szCs w:val="24"/>
          <w:lang w:eastAsia="cs-CZ"/>
        </w:rPr>
        <w:t xml:space="preserve"> na trati č. 331</w:t>
      </w:r>
    </w:p>
    <w:p w14:paraId="16809986" w14:textId="77777777" w:rsidR="00EF34E7" w:rsidRPr="00C942AA" w:rsidRDefault="009C657C" w:rsidP="00C942AA">
      <w:pPr>
        <w:autoSpaceDE w:val="0"/>
        <w:autoSpaceDN w:val="0"/>
        <w:adjustRightInd w:val="0"/>
        <w:spacing w:before="0" w:after="0" w:line="360" w:lineRule="auto"/>
        <w:jc w:val="center"/>
        <w:rPr>
          <w:i/>
          <w:iCs/>
          <w:sz w:val="24"/>
          <w:szCs w:val="24"/>
          <w:lang w:eastAsia="cs-CZ"/>
        </w:rPr>
      </w:pPr>
      <w:r w:rsidRPr="00C942AA">
        <w:rPr>
          <w:i/>
          <w:iCs/>
          <w:sz w:val="24"/>
          <w:szCs w:val="24"/>
          <w:lang w:eastAsia="cs-CZ"/>
        </w:rPr>
        <w:t>se sídlem:</w:t>
      </w:r>
      <w:r w:rsidR="002E39A7" w:rsidRPr="00C942AA">
        <w:rPr>
          <w:i/>
          <w:iCs/>
          <w:sz w:val="24"/>
          <w:szCs w:val="24"/>
          <w:lang w:eastAsia="cs-CZ"/>
        </w:rPr>
        <w:t xml:space="preserve"> Nábřeží L</w:t>
      </w:r>
      <w:r w:rsidRPr="00C942AA">
        <w:rPr>
          <w:i/>
          <w:iCs/>
          <w:sz w:val="24"/>
          <w:szCs w:val="24"/>
          <w:lang w:eastAsia="cs-CZ"/>
        </w:rPr>
        <w:t xml:space="preserve">udvíka </w:t>
      </w:r>
      <w:r w:rsidR="002E39A7" w:rsidRPr="00C942AA">
        <w:rPr>
          <w:i/>
          <w:iCs/>
          <w:sz w:val="24"/>
          <w:szCs w:val="24"/>
          <w:lang w:eastAsia="cs-CZ"/>
        </w:rPr>
        <w:t xml:space="preserve">Svobody 1222, </w:t>
      </w:r>
      <w:r w:rsidRPr="00C942AA">
        <w:rPr>
          <w:i/>
          <w:iCs/>
          <w:sz w:val="24"/>
          <w:szCs w:val="24"/>
          <w:lang w:eastAsia="cs-CZ"/>
        </w:rPr>
        <w:t>110 15 Praha 1</w:t>
      </w:r>
      <w:r w:rsidR="00EF34E7" w:rsidRPr="00C942AA">
        <w:rPr>
          <w:i/>
          <w:iCs/>
          <w:sz w:val="24"/>
          <w:szCs w:val="24"/>
          <w:lang w:eastAsia="cs-CZ"/>
        </w:rPr>
        <w:t xml:space="preserve"> </w:t>
      </w:r>
      <w:r w:rsidRPr="00C942AA">
        <w:rPr>
          <w:i/>
          <w:iCs/>
          <w:sz w:val="24"/>
          <w:szCs w:val="24"/>
          <w:lang w:eastAsia="cs-CZ"/>
        </w:rPr>
        <w:t>(</w:t>
      </w:r>
      <w:r w:rsidR="00EF34E7" w:rsidRPr="00C942AA">
        <w:rPr>
          <w:i/>
          <w:iCs/>
          <w:sz w:val="24"/>
          <w:szCs w:val="24"/>
          <w:lang w:eastAsia="cs-CZ"/>
        </w:rPr>
        <w:t>dále jen ČD</w:t>
      </w:r>
      <w:r w:rsidRPr="00C942AA">
        <w:rPr>
          <w:i/>
          <w:iCs/>
          <w:sz w:val="24"/>
          <w:szCs w:val="24"/>
          <w:lang w:eastAsia="cs-CZ"/>
        </w:rPr>
        <w:t>)</w:t>
      </w:r>
    </w:p>
    <w:p w14:paraId="5E8E6EFD" w14:textId="77777777" w:rsidR="002E39A7" w:rsidRPr="00C942AA" w:rsidRDefault="002E39A7" w:rsidP="00CF1D4B">
      <w:pPr>
        <w:autoSpaceDE w:val="0"/>
        <w:autoSpaceDN w:val="0"/>
        <w:adjustRightInd w:val="0"/>
        <w:spacing w:before="0" w:after="0" w:line="240" w:lineRule="auto"/>
        <w:jc w:val="center"/>
        <w:rPr>
          <w:sz w:val="24"/>
          <w:szCs w:val="24"/>
          <w:lang w:eastAsia="cs-CZ"/>
        </w:rPr>
      </w:pPr>
    </w:p>
    <w:p w14:paraId="1944BA6D" w14:textId="77777777" w:rsidR="00EF3D74" w:rsidRPr="00C942AA" w:rsidRDefault="00EF3D74" w:rsidP="00CF1D4B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lang w:eastAsia="cs-CZ"/>
        </w:rPr>
      </w:pPr>
    </w:p>
    <w:p w14:paraId="7CB0AB41" w14:textId="77777777" w:rsidR="00077FEB" w:rsidRPr="00C942AA" w:rsidRDefault="00CF1D4B" w:rsidP="00CF1D4B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sz w:val="36"/>
          <w:szCs w:val="36"/>
          <w:lang w:eastAsia="cs-CZ"/>
        </w:rPr>
      </w:pPr>
      <w:r w:rsidRPr="00C942AA">
        <w:rPr>
          <w:b/>
          <w:bCs/>
          <w:sz w:val="36"/>
          <w:szCs w:val="36"/>
          <w:lang w:eastAsia="cs-CZ"/>
        </w:rPr>
        <w:t>platné</w:t>
      </w:r>
      <w:r w:rsidR="00077FEB" w:rsidRPr="00C942AA">
        <w:rPr>
          <w:b/>
          <w:bCs/>
          <w:sz w:val="36"/>
          <w:szCs w:val="36"/>
          <w:lang w:eastAsia="cs-CZ"/>
        </w:rPr>
        <w:t xml:space="preserve"> </w:t>
      </w:r>
      <w:r w:rsidR="009C657C" w:rsidRPr="00C942AA">
        <w:rPr>
          <w:b/>
          <w:bCs/>
          <w:sz w:val="36"/>
          <w:szCs w:val="36"/>
          <w:lang w:eastAsia="cs-CZ"/>
        </w:rPr>
        <w:t>od</w:t>
      </w:r>
      <w:r w:rsidR="00077FEB" w:rsidRPr="00C942AA">
        <w:rPr>
          <w:b/>
          <w:bCs/>
          <w:sz w:val="36"/>
          <w:szCs w:val="36"/>
          <w:lang w:eastAsia="cs-CZ"/>
        </w:rPr>
        <w:t xml:space="preserve"> </w:t>
      </w:r>
      <w:r w:rsidR="008E65A1" w:rsidRPr="00C942AA">
        <w:rPr>
          <w:b/>
          <w:bCs/>
          <w:sz w:val="36"/>
          <w:szCs w:val="36"/>
          <w:lang w:eastAsia="cs-CZ"/>
        </w:rPr>
        <w:t>1</w:t>
      </w:r>
      <w:r w:rsidR="00077FEB" w:rsidRPr="00C942AA">
        <w:rPr>
          <w:b/>
          <w:bCs/>
          <w:sz w:val="36"/>
          <w:szCs w:val="36"/>
          <w:lang w:eastAsia="cs-CZ"/>
        </w:rPr>
        <w:t xml:space="preserve">. </w:t>
      </w:r>
      <w:r w:rsidR="009C657C" w:rsidRPr="00C942AA">
        <w:rPr>
          <w:b/>
          <w:bCs/>
          <w:sz w:val="36"/>
          <w:szCs w:val="36"/>
          <w:lang w:eastAsia="cs-CZ"/>
        </w:rPr>
        <w:t>9</w:t>
      </w:r>
      <w:r w:rsidR="00077FEB" w:rsidRPr="00C942AA">
        <w:rPr>
          <w:b/>
          <w:bCs/>
          <w:sz w:val="36"/>
          <w:szCs w:val="36"/>
          <w:lang w:eastAsia="cs-CZ"/>
        </w:rPr>
        <w:t>. 20</w:t>
      </w:r>
      <w:r w:rsidR="009C657C" w:rsidRPr="00C942AA">
        <w:rPr>
          <w:b/>
          <w:bCs/>
          <w:sz w:val="36"/>
          <w:szCs w:val="36"/>
          <w:lang w:eastAsia="cs-CZ"/>
        </w:rPr>
        <w:t>23</w:t>
      </w:r>
    </w:p>
    <w:p w14:paraId="20A6DDA4" w14:textId="77777777" w:rsidR="00077FEB" w:rsidRPr="00C942AA" w:rsidRDefault="00077FEB" w:rsidP="000312F2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u w:val="single"/>
          <w:lang w:eastAsia="cs-CZ"/>
        </w:rPr>
      </w:pPr>
    </w:p>
    <w:p w14:paraId="3C91AE53" w14:textId="77777777" w:rsidR="000C5D2B" w:rsidRPr="00C942AA" w:rsidRDefault="000C5D2B" w:rsidP="00901065">
      <w:pPr>
        <w:autoSpaceDE w:val="0"/>
        <w:autoSpaceDN w:val="0"/>
        <w:adjustRightInd w:val="0"/>
        <w:spacing w:before="0" w:after="0" w:line="240" w:lineRule="auto"/>
        <w:jc w:val="center"/>
        <w:outlineLvl w:val="0"/>
        <w:rPr>
          <w:b/>
          <w:bCs/>
          <w:u w:val="single"/>
          <w:lang w:eastAsia="cs-CZ"/>
        </w:rPr>
      </w:pPr>
      <w:r w:rsidRPr="00C942AA">
        <w:rPr>
          <w:b/>
          <w:bCs/>
          <w:u w:val="single"/>
          <w:lang w:eastAsia="cs-CZ"/>
        </w:rPr>
        <w:br w:type="page"/>
      </w:r>
    </w:p>
    <w:p w14:paraId="3BD98683" w14:textId="77777777" w:rsidR="000C5D2B" w:rsidRPr="00C942AA" w:rsidRDefault="000C5D2B">
      <w:pPr>
        <w:pStyle w:val="Nadpisobsahu"/>
        <w:rPr>
          <w:rFonts w:ascii="Arial" w:hAnsi="Arial" w:cs="Arial"/>
        </w:rPr>
      </w:pPr>
      <w:r w:rsidRPr="00C942AA">
        <w:rPr>
          <w:rFonts w:ascii="Arial" w:hAnsi="Arial" w:cs="Arial"/>
        </w:rPr>
        <w:t>Obsah</w:t>
      </w:r>
    </w:p>
    <w:p w14:paraId="230A19B2" w14:textId="77777777" w:rsidR="000C5D2B" w:rsidRPr="00C942AA" w:rsidRDefault="000C5D2B" w:rsidP="000C5D2B"/>
    <w:p w14:paraId="55888DCA" w14:textId="77777777" w:rsidR="000C5D2B" w:rsidRPr="00C942AA" w:rsidRDefault="000C5D2B">
      <w:pPr>
        <w:pStyle w:val="Obsah1"/>
        <w:tabs>
          <w:tab w:val="right" w:leader="dot" w:pos="9062"/>
        </w:tabs>
        <w:rPr>
          <w:rFonts w:eastAsia="Times New Roman"/>
          <w:b/>
          <w:bCs/>
          <w:i/>
          <w:iCs/>
          <w:noProof/>
          <w:kern w:val="2"/>
          <w:lang w:eastAsia="cs-CZ"/>
        </w:rPr>
      </w:pPr>
      <w:r w:rsidRPr="00C942AA">
        <w:rPr>
          <w:b/>
          <w:bCs/>
          <w:i/>
          <w:iCs/>
        </w:rPr>
        <w:fldChar w:fldCharType="begin"/>
      </w:r>
      <w:r w:rsidRPr="00C942AA">
        <w:rPr>
          <w:b/>
          <w:bCs/>
          <w:i/>
          <w:iCs/>
        </w:rPr>
        <w:instrText xml:space="preserve"> TOC \o "1-3" \h \z \u </w:instrText>
      </w:r>
      <w:r w:rsidRPr="00C942AA">
        <w:rPr>
          <w:b/>
          <w:bCs/>
          <w:i/>
          <w:iCs/>
        </w:rPr>
        <w:fldChar w:fldCharType="separate"/>
      </w:r>
      <w:hyperlink w:anchor="_Toc140434125" w:history="1">
        <w:r w:rsidRPr="00C942AA">
          <w:rPr>
            <w:rStyle w:val="Hypertextovodkaz"/>
            <w:b/>
            <w:bCs/>
            <w:i/>
            <w:iCs/>
            <w:noProof/>
            <w:lang w:eastAsia="cs-CZ"/>
          </w:rPr>
          <w:t>I. Všeobecná ustanovení</w:t>
        </w:r>
        <w:r w:rsidRPr="00C942AA">
          <w:rPr>
            <w:b/>
            <w:bCs/>
            <w:i/>
            <w:iCs/>
            <w:noProof/>
            <w:webHidden/>
          </w:rPr>
          <w:tab/>
        </w:r>
        <w:r w:rsidRPr="00C942AA">
          <w:rPr>
            <w:b/>
            <w:bCs/>
            <w:i/>
            <w:iCs/>
            <w:noProof/>
            <w:webHidden/>
          </w:rPr>
          <w:fldChar w:fldCharType="begin"/>
        </w:r>
        <w:r w:rsidRPr="00C942AA">
          <w:rPr>
            <w:b/>
            <w:bCs/>
            <w:i/>
            <w:iCs/>
            <w:noProof/>
            <w:webHidden/>
          </w:rPr>
          <w:instrText xml:space="preserve"> PAGEREF _Toc140434125 \h </w:instrText>
        </w:r>
        <w:r w:rsidRPr="00C942AA">
          <w:rPr>
            <w:b/>
            <w:bCs/>
            <w:i/>
            <w:iCs/>
            <w:noProof/>
            <w:webHidden/>
          </w:rPr>
        </w:r>
        <w:r w:rsidRPr="00C942AA">
          <w:rPr>
            <w:b/>
            <w:bCs/>
            <w:i/>
            <w:iCs/>
            <w:noProof/>
            <w:webHidden/>
          </w:rPr>
          <w:fldChar w:fldCharType="separate"/>
        </w:r>
        <w:r w:rsidR="000E54E2">
          <w:rPr>
            <w:b/>
            <w:bCs/>
            <w:i/>
            <w:iCs/>
            <w:noProof/>
            <w:webHidden/>
          </w:rPr>
          <w:t>3</w:t>
        </w:r>
        <w:r w:rsidRPr="00C942AA">
          <w:rPr>
            <w:b/>
            <w:bCs/>
            <w:i/>
            <w:iCs/>
            <w:noProof/>
            <w:webHidden/>
          </w:rPr>
          <w:fldChar w:fldCharType="end"/>
        </w:r>
      </w:hyperlink>
    </w:p>
    <w:p w14:paraId="72B46D33" w14:textId="77777777" w:rsidR="000C5D2B" w:rsidRPr="00C942AA" w:rsidRDefault="000C5D2B">
      <w:pPr>
        <w:pStyle w:val="Obsah1"/>
        <w:tabs>
          <w:tab w:val="right" w:leader="dot" w:pos="9062"/>
        </w:tabs>
        <w:rPr>
          <w:rFonts w:eastAsia="Times New Roman"/>
          <w:b/>
          <w:bCs/>
          <w:i/>
          <w:iCs/>
          <w:noProof/>
          <w:kern w:val="2"/>
          <w:lang w:eastAsia="cs-CZ"/>
        </w:rPr>
      </w:pPr>
      <w:hyperlink w:anchor="_Toc140434126" w:history="1">
        <w:r w:rsidRPr="00C942AA">
          <w:rPr>
            <w:rStyle w:val="Hypertextovodkaz"/>
            <w:b/>
            <w:bCs/>
            <w:i/>
            <w:iCs/>
            <w:noProof/>
            <w:lang w:eastAsia="cs-CZ"/>
          </w:rPr>
          <w:t>II. Vznik a plnění smlouvy o přepravě osob</w:t>
        </w:r>
        <w:r w:rsidRPr="00C942AA">
          <w:rPr>
            <w:b/>
            <w:bCs/>
            <w:i/>
            <w:iCs/>
            <w:noProof/>
            <w:webHidden/>
          </w:rPr>
          <w:tab/>
        </w:r>
        <w:r w:rsidRPr="00C942AA">
          <w:rPr>
            <w:b/>
            <w:bCs/>
            <w:i/>
            <w:iCs/>
            <w:noProof/>
            <w:webHidden/>
          </w:rPr>
          <w:fldChar w:fldCharType="begin"/>
        </w:r>
        <w:r w:rsidRPr="00C942AA">
          <w:rPr>
            <w:b/>
            <w:bCs/>
            <w:i/>
            <w:iCs/>
            <w:noProof/>
            <w:webHidden/>
          </w:rPr>
          <w:instrText xml:space="preserve"> PAGEREF _Toc140434126 \h </w:instrText>
        </w:r>
        <w:r w:rsidRPr="00C942AA">
          <w:rPr>
            <w:b/>
            <w:bCs/>
            <w:i/>
            <w:iCs/>
            <w:noProof/>
            <w:webHidden/>
          </w:rPr>
        </w:r>
        <w:r w:rsidRPr="00C942AA">
          <w:rPr>
            <w:b/>
            <w:bCs/>
            <w:i/>
            <w:iCs/>
            <w:noProof/>
            <w:webHidden/>
          </w:rPr>
          <w:fldChar w:fldCharType="separate"/>
        </w:r>
        <w:r w:rsidR="000E54E2">
          <w:rPr>
            <w:b/>
            <w:bCs/>
            <w:i/>
            <w:iCs/>
            <w:noProof/>
            <w:webHidden/>
          </w:rPr>
          <w:t>3</w:t>
        </w:r>
        <w:r w:rsidRPr="00C942AA">
          <w:rPr>
            <w:b/>
            <w:bCs/>
            <w:i/>
            <w:iCs/>
            <w:noProof/>
            <w:webHidden/>
          </w:rPr>
          <w:fldChar w:fldCharType="end"/>
        </w:r>
      </w:hyperlink>
    </w:p>
    <w:p w14:paraId="0ECE302C" w14:textId="77777777" w:rsidR="000C5D2B" w:rsidRPr="00C942AA" w:rsidRDefault="000C5D2B">
      <w:pPr>
        <w:pStyle w:val="Obsah1"/>
        <w:tabs>
          <w:tab w:val="right" w:leader="dot" w:pos="9062"/>
        </w:tabs>
        <w:rPr>
          <w:rFonts w:eastAsia="Times New Roman"/>
          <w:b/>
          <w:bCs/>
          <w:i/>
          <w:iCs/>
          <w:noProof/>
          <w:kern w:val="2"/>
          <w:lang w:eastAsia="cs-CZ"/>
        </w:rPr>
      </w:pPr>
      <w:hyperlink w:anchor="_Toc140434127" w:history="1">
        <w:r w:rsidRPr="00C942AA">
          <w:rPr>
            <w:rStyle w:val="Hypertextovodkaz"/>
            <w:b/>
            <w:bCs/>
            <w:i/>
            <w:iCs/>
            <w:noProof/>
            <w:lang w:eastAsia="cs-CZ"/>
          </w:rPr>
          <w:t>III. Jízdní doklady a jejich platnost</w:t>
        </w:r>
        <w:r w:rsidRPr="00C942AA">
          <w:rPr>
            <w:b/>
            <w:bCs/>
            <w:i/>
            <w:iCs/>
            <w:noProof/>
            <w:webHidden/>
          </w:rPr>
          <w:tab/>
        </w:r>
        <w:r w:rsidRPr="00C942AA">
          <w:rPr>
            <w:b/>
            <w:bCs/>
            <w:i/>
            <w:iCs/>
            <w:noProof/>
            <w:webHidden/>
          </w:rPr>
          <w:fldChar w:fldCharType="begin"/>
        </w:r>
        <w:r w:rsidRPr="00C942AA">
          <w:rPr>
            <w:b/>
            <w:bCs/>
            <w:i/>
            <w:iCs/>
            <w:noProof/>
            <w:webHidden/>
          </w:rPr>
          <w:instrText xml:space="preserve"> PAGEREF _Toc140434127 \h </w:instrText>
        </w:r>
        <w:r w:rsidRPr="00C942AA">
          <w:rPr>
            <w:b/>
            <w:bCs/>
            <w:i/>
            <w:iCs/>
            <w:noProof/>
            <w:webHidden/>
          </w:rPr>
        </w:r>
        <w:r w:rsidRPr="00C942AA">
          <w:rPr>
            <w:b/>
            <w:bCs/>
            <w:i/>
            <w:iCs/>
            <w:noProof/>
            <w:webHidden/>
          </w:rPr>
          <w:fldChar w:fldCharType="separate"/>
        </w:r>
        <w:r w:rsidR="000E54E2">
          <w:rPr>
            <w:b/>
            <w:bCs/>
            <w:i/>
            <w:iCs/>
            <w:noProof/>
            <w:webHidden/>
          </w:rPr>
          <w:t>3</w:t>
        </w:r>
        <w:r w:rsidRPr="00C942AA">
          <w:rPr>
            <w:b/>
            <w:bCs/>
            <w:i/>
            <w:iCs/>
            <w:noProof/>
            <w:webHidden/>
          </w:rPr>
          <w:fldChar w:fldCharType="end"/>
        </w:r>
      </w:hyperlink>
    </w:p>
    <w:p w14:paraId="171AB82B" w14:textId="77777777" w:rsidR="000C5D2B" w:rsidRPr="00C942AA" w:rsidRDefault="000C5D2B">
      <w:pPr>
        <w:pStyle w:val="Obsah1"/>
        <w:tabs>
          <w:tab w:val="right" w:leader="dot" w:pos="9062"/>
        </w:tabs>
        <w:rPr>
          <w:rFonts w:eastAsia="Times New Roman"/>
          <w:b/>
          <w:bCs/>
          <w:i/>
          <w:iCs/>
          <w:noProof/>
          <w:kern w:val="2"/>
          <w:lang w:eastAsia="cs-CZ"/>
        </w:rPr>
      </w:pPr>
      <w:hyperlink w:anchor="_Toc140434128" w:history="1">
        <w:r w:rsidRPr="00C942AA">
          <w:rPr>
            <w:rStyle w:val="Hypertextovodkaz"/>
            <w:b/>
            <w:bCs/>
            <w:i/>
            <w:iCs/>
            <w:noProof/>
            <w:lang w:eastAsia="cs-CZ"/>
          </w:rPr>
          <w:t xml:space="preserve">IV. Jízdné </w:t>
        </w:r>
        <w:r w:rsidRPr="00C942AA">
          <w:rPr>
            <w:b/>
            <w:bCs/>
            <w:i/>
            <w:iCs/>
            <w:noProof/>
            <w:webHidden/>
          </w:rPr>
          <w:tab/>
        </w:r>
        <w:r w:rsidRPr="00C942AA">
          <w:rPr>
            <w:b/>
            <w:bCs/>
            <w:i/>
            <w:iCs/>
            <w:noProof/>
            <w:webHidden/>
          </w:rPr>
          <w:fldChar w:fldCharType="begin"/>
        </w:r>
        <w:r w:rsidRPr="00C942AA">
          <w:rPr>
            <w:b/>
            <w:bCs/>
            <w:i/>
            <w:iCs/>
            <w:noProof/>
            <w:webHidden/>
          </w:rPr>
          <w:instrText xml:space="preserve"> PAGEREF _Toc140434128 \h </w:instrText>
        </w:r>
        <w:r w:rsidRPr="00C942AA">
          <w:rPr>
            <w:b/>
            <w:bCs/>
            <w:i/>
            <w:iCs/>
            <w:noProof/>
            <w:webHidden/>
          </w:rPr>
        </w:r>
        <w:r w:rsidRPr="00C942AA">
          <w:rPr>
            <w:b/>
            <w:bCs/>
            <w:i/>
            <w:iCs/>
            <w:noProof/>
            <w:webHidden/>
          </w:rPr>
          <w:fldChar w:fldCharType="separate"/>
        </w:r>
        <w:r w:rsidR="000E54E2">
          <w:rPr>
            <w:b/>
            <w:bCs/>
            <w:i/>
            <w:iCs/>
            <w:noProof/>
            <w:webHidden/>
          </w:rPr>
          <w:t>4</w:t>
        </w:r>
        <w:r w:rsidRPr="00C942AA">
          <w:rPr>
            <w:b/>
            <w:bCs/>
            <w:i/>
            <w:iCs/>
            <w:noProof/>
            <w:webHidden/>
          </w:rPr>
          <w:fldChar w:fldCharType="end"/>
        </w:r>
      </w:hyperlink>
    </w:p>
    <w:p w14:paraId="7717F53A" w14:textId="77777777" w:rsidR="000C5D2B" w:rsidRPr="00C942AA" w:rsidRDefault="000C5D2B">
      <w:pPr>
        <w:pStyle w:val="Obsah1"/>
        <w:tabs>
          <w:tab w:val="right" w:leader="dot" w:pos="9062"/>
        </w:tabs>
        <w:rPr>
          <w:rFonts w:eastAsia="Times New Roman"/>
          <w:b/>
          <w:bCs/>
          <w:i/>
          <w:iCs/>
          <w:noProof/>
          <w:kern w:val="2"/>
          <w:lang w:eastAsia="cs-CZ"/>
        </w:rPr>
      </w:pPr>
      <w:hyperlink w:anchor="_Toc140434129" w:history="1">
        <w:r w:rsidRPr="00C942AA">
          <w:rPr>
            <w:rStyle w:val="Hypertextovodkaz"/>
            <w:b/>
            <w:bCs/>
            <w:i/>
            <w:iCs/>
            <w:noProof/>
            <w:lang w:eastAsia="cs-CZ"/>
          </w:rPr>
          <w:t>V. Přepravní kontrola</w:t>
        </w:r>
        <w:r w:rsidRPr="00C942AA">
          <w:rPr>
            <w:b/>
            <w:bCs/>
            <w:i/>
            <w:iCs/>
            <w:noProof/>
            <w:webHidden/>
          </w:rPr>
          <w:tab/>
        </w:r>
        <w:r w:rsidRPr="00C942AA">
          <w:rPr>
            <w:b/>
            <w:bCs/>
            <w:i/>
            <w:iCs/>
            <w:noProof/>
            <w:webHidden/>
          </w:rPr>
          <w:fldChar w:fldCharType="begin"/>
        </w:r>
        <w:r w:rsidRPr="00C942AA">
          <w:rPr>
            <w:b/>
            <w:bCs/>
            <w:i/>
            <w:iCs/>
            <w:noProof/>
            <w:webHidden/>
          </w:rPr>
          <w:instrText xml:space="preserve"> PAGEREF _Toc140434129 \h </w:instrText>
        </w:r>
        <w:r w:rsidRPr="00C942AA">
          <w:rPr>
            <w:b/>
            <w:bCs/>
            <w:i/>
            <w:iCs/>
            <w:noProof/>
            <w:webHidden/>
          </w:rPr>
        </w:r>
        <w:r w:rsidRPr="00C942AA">
          <w:rPr>
            <w:b/>
            <w:bCs/>
            <w:i/>
            <w:iCs/>
            <w:noProof/>
            <w:webHidden/>
          </w:rPr>
          <w:fldChar w:fldCharType="separate"/>
        </w:r>
        <w:r w:rsidR="000E54E2">
          <w:rPr>
            <w:b/>
            <w:bCs/>
            <w:i/>
            <w:iCs/>
            <w:noProof/>
            <w:webHidden/>
          </w:rPr>
          <w:t>5</w:t>
        </w:r>
        <w:r w:rsidRPr="00C942AA">
          <w:rPr>
            <w:b/>
            <w:bCs/>
            <w:i/>
            <w:iCs/>
            <w:noProof/>
            <w:webHidden/>
          </w:rPr>
          <w:fldChar w:fldCharType="end"/>
        </w:r>
      </w:hyperlink>
    </w:p>
    <w:p w14:paraId="6D27A755" w14:textId="77777777" w:rsidR="000C5D2B" w:rsidRPr="00C942AA" w:rsidRDefault="000C5D2B">
      <w:pPr>
        <w:pStyle w:val="Obsah1"/>
        <w:tabs>
          <w:tab w:val="right" w:leader="dot" w:pos="9062"/>
        </w:tabs>
        <w:rPr>
          <w:rStyle w:val="Hypertextovodkaz"/>
          <w:b/>
          <w:bCs/>
          <w:i/>
          <w:iCs/>
          <w:noProof/>
        </w:rPr>
      </w:pPr>
      <w:hyperlink w:anchor="_Toc140434130" w:history="1">
        <w:r w:rsidRPr="00C942AA">
          <w:rPr>
            <w:rStyle w:val="Hypertextovodkaz"/>
            <w:b/>
            <w:bCs/>
            <w:i/>
            <w:iCs/>
            <w:noProof/>
            <w:lang w:eastAsia="cs-CZ"/>
          </w:rPr>
          <w:t>VI. Ostatní ustanovení</w:t>
        </w:r>
        <w:r w:rsidRPr="00C942AA">
          <w:rPr>
            <w:b/>
            <w:bCs/>
            <w:i/>
            <w:iCs/>
            <w:noProof/>
            <w:webHidden/>
          </w:rPr>
          <w:tab/>
        </w:r>
        <w:r w:rsidRPr="00C942AA">
          <w:rPr>
            <w:b/>
            <w:bCs/>
            <w:i/>
            <w:iCs/>
            <w:noProof/>
            <w:webHidden/>
          </w:rPr>
          <w:fldChar w:fldCharType="begin"/>
        </w:r>
        <w:r w:rsidRPr="00C942AA">
          <w:rPr>
            <w:b/>
            <w:bCs/>
            <w:i/>
            <w:iCs/>
            <w:noProof/>
            <w:webHidden/>
          </w:rPr>
          <w:instrText xml:space="preserve"> PAGEREF _Toc140434130 \h </w:instrText>
        </w:r>
        <w:r w:rsidRPr="00C942AA">
          <w:rPr>
            <w:b/>
            <w:bCs/>
            <w:i/>
            <w:iCs/>
            <w:noProof/>
            <w:webHidden/>
          </w:rPr>
        </w:r>
        <w:r w:rsidRPr="00C942AA">
          <w:rPr>
            <w:b/>
            <w:bCs/>
            <w:i/>
            <w:iCs/>
            <w:noProof/>
            <w:webHidden/>
          </w:rPr>
          <w:fldChar w:fldCharType="separate"/>
        </w:r>
        <w:r w:rsidR="000E54E2">
          <w:rPr>
            <w:b/>
            <w:bCs/>
            <w:i/>
            <w:iCs/>
            <w:noProof/>
            <w:webHidden/>
          </w:rPr>
          <w:t>6</w:t>
        </w:r>
        <w:r w:rsidRPr="00C942AA">
          <w:rPr>
            <w:b/>
            <w:bCs/>
            <w:i/>
            <w:iCs/>
            <w:noProof/>
            <w:webHidden/>
          </w:rPr>
          <w:fldChar w:fldCharType="end"/>
        </w:r>
      </w:hyperlink>
    </w:p>
    <w:p w14:paraId="254B4C0F" w14:textId="77777777" w:rsidR="000C5D2B" w:rsidRPr="00C942AA" w:rsidRDefault="000C5D2B" w:rsidP="000C5D2B">
      <w:pPr>
        <w:rPr>
          <w:b/>
          <w:bCs/>
          <w:i/>
          <w:iCs/>
          <w:noProof/>
        </w:rPr>
      </w:pPr>
    </w:p>
    <w:p w14:paraId="54B1AFBE" w14:textId="77777777" w:rsidR="000C5D2B" w:rsidRPr="00C942AA" w:rsidRDefault="000C5D2B">
      <w:pPr>
        <w:pStyle w:val="Obsah1"/>
        <w:tabs>
          <w:tab w:val="right" w:leader="dot" w:pos="9062"/>
        </w:tabs>
        <w:rPr>
          <w:rFonts w:eastAsia="Times New Roman"/>
          <w:b/>
          <w:bCs/>
          <w:i/>
          <w:iCs/>
          <w:noProof/>
          <w:kern w:val="2"/>
          <w:lang w:eastAsia="cs-CZ"/>
        </w:rPr>
      </w:pPr>
      <w:hyperlink w:anchor="_Toc140434131" w:history="1">
        <w:r w:rsidRPr="00C942AA">
          <w:rPr>
            <w:rStyle w:val="Hypertextovodkaz"/>
            <w:b/>
            <w:bCs/>
            <w:i/>
            <w:iCs/>
            <w:noProof/>
            <w:lang w:eastAsia="cs-CZ"/>
          </w:rPr>
          <w:t>Příloha č. 1, Tarifní přepravní podmínky ZID</w:t>
        </w:r>
        <w:r w:rsidRPr="00C942AA">
          <w:rPr>
            <w:b/>
            <w:bCs/>
            <w:i/>
            <w:iCs/>
            <w:noProof/>
            <w:webHidden/>
          </w:rPr>
          <w:tab/>
        </w:r>
        <w:r w:rsidRPr="00C942AA">
          <w:rPr>
            <w:b/>
            <w:bCs/>
            <w:i/>
            <w:iCs/>
            <w:noProof/>
            <w:webHidden/>
          </w:rPr>
          <w:fldChar w:fldCharType="begin"/>
        </w:r>
        <w:r w:rsidRPr="00C942AA">
          <w:rPr>
            <w:b/>
            <w:bCs/>
            <w:i/>
            <w:iCs/>
            <w:noProof/>
            <w:webHidden/>
          </w:rPr>
          <w:instrText xml:space="preserve"> PAGEREF _Toc140434131 \h </w:instrText>
        </w:r>
        <w:r w:rsidRPr="00C942AA">
          <w:rPr>
            <w:b/>
            <w:bCs/>
            <w:i/>
            <w:iCs/>
            <w:noProof/>
            <w:webHidden/>
          </w:rPr>
        </w:r>
        <w:r w:rsidRPr="00C942AA">
          <w:rPr>
            <w:b/>
            <w:bCs/>
            <w:i/>
            <w:iCs/>
            <w:noProof/>
            <w:webHidden/>
          </w:rPr>
          <w:fldChar w:fldCharType="separate"/>
        </w:r>
        <w:r w:rsidR="000E54E2">
          <w:rPr>
            <w:b/>
            <w:bCs/>
            <w:i/>
            <w:iCs/>
            <w:noProof/>
            <w:webHidden/>
          </w:rPr>
          <w:t>7</w:t>
        </w:r>
        <w:r w:rsidRPr="00C942AA">
          <w:rPr>
            <w:b/>
            <w:bCs/>
            <w:i/>
            <w:iCs/>
            <w:noProof/>
            <w:webHidden/>
          </w:rPr>
          <w:fldChar w:fldCharType="end"/>
        </w:r>
      </w:hyperlink>
    </w:p>
    <w:p w14:paraId="3FAFF320" w14:textId="77777777" w:rsidR="000C5D2B" w:rsidRPr="00C942AA" w:rsidRDefault="000C5D2B">
      <w:pPr>
        <w:pStyle w:val="Obsah1"/>
        <w:tabs>
          <w:tab w:val="right" w:leader="dot" w:pos="9062"/>
        </w:tabs>
        <w:rPr>
          <w:rFonts w:eastAsia="Times New Roman"/>
          <w:b/>
          <w:bCs/>
          <w:i/>
          <w:iCs/>
          <w:noProof/>
          <w:kern w:val="2"/>
          <w:lang w:eastAsia="cs-CZ"/>
        </w:rPr>
      </w:pPr>
      <w:hyperlink w:anchor="_Toc140434132" w:history="1">
        <w:r w:rsidRPr="00C942AA">
          <w:rPr>
            <w:rStyle w:val="Hypertextovodkaz"/>
            <w:b/>
            <w:bCs/>
            <w:i/>
            <w:iCs/>
            <w:noProof/>
            <w:lang w:eastAsia="cs-CZ"/>
          </w:rPr>
          <w:t>I. Základní ustanovení</w:t>
        </w:r>
        <w:r w:rsidRPr="00C942AA">
          <w:rPr>
            <w:b/>
            <w:bCs/>
            <w:i/>
            <w:iCs/>
            <w:noProof/>
            <w:webHidden/>
          </w:rPr>
          <w:tab/>
        </w:r>
        <w:r w:rsidRPr="00C942AA">
          <w:rPr>
            <w:b/>
            <w:bCs/>
            <w:i/>
            <w:iCs/>
            <w:noProof/>
            <w:webHidden/>
          </w:rPr>
          <w:fldChar w:fldCharType="begin"/>
        </w:r>
        <w:r w:rsidRPr="00C942AA">
          <w:rPr>
            <w:b/>
            <w:bCs/>
            <w:i/>
            <w:iCs/>
            <w:noProof/>
            <w:webHidden/>
          </w:rPr>
          <w:instrText xml:space="preserve"> PAGEREF _Toc140434132 \h </w:instrText>
        </w:r>
        <w:r w:rsidRPr="00C942AA">
          <w:rPr>
            <w:b/>
            <w:bCs/>
            <w:i/>
            <w:iCs/>
            <w:noProof/>
            <w:webHidden/>
          </w:rPr>
        </w:r>
        <w:r w:rsidRPr="00C942AA">
          <w:rPr>
            <w:b/>
            <w:bCs/>
            <w:i/>
            <w:iCs/>
            <w:noProof/>
            <w:webHidden/>
          </w:rPr>
          <w:fldChar w:fldCharType="separate"/>
        </w:r>
        <w:r w:rsidR="000E54E2">
          <w:rPr>
            <w:b/>
            <w:bCs/>
            <w:i/>
            <w:iCs/>
            <w:noProof/>
            <w:webHidden/>
          </w:rPr>
          <w:t>8</w:t>
        </w:r>
        <w:r w:rsidRPr="00C942AA">
          <w:rPr>
            <w:b/>
            <w:bCs/>
            <w:i/>
            <w:iCs/>
            <w:noProof/>
            <w:webHidden/>
          </w:rPr>
          <w:fldChar w:fldCharType="end"/>
        </w:r>
      </w:hyperlink>
    </w:p>
    <w:p w14:paraId="5C0EEA11" w14:textId="77777777" w:rsidR="000C5D2B" w:rsidRPr="00C942AA" w:rsidRDefault="000C5D2B">
      <w:pPr>
        <w:pStyle w:val="Obsah1"/>
        <w:tabs>
          <w:tab w:val="right" w:leader="dot" w:pos="9062"/>
        </w:tabs>
        <w:rPr>
          <w:rFonts w:eastAsia="Times New Roman"/>
          <w:b/>
          <w:bCs/>
          <w:i/>
          <w:iCs/>
          <w:noProof/>
          <w:kern w:val="2"/>
          <w:lang w:eastAsia="cs-CZ"/>
        </w:rPr>
      </w:pPr>
      <w:hyperlink w:anchor="_Toc140434133" w:history="1">
        <w:r w:rsidRPr="00C942AA">
          <w:rPr>
            <w:rStyle w:val="Hypertextovodkaz"/>
            <w:b/>
            <w:bCs/>
            <w:i/>
            <w:iCs/>
            <w:noProof/>
            <w:lang w:eastAsia="cs-CZ"/>
          </w:rPr>
          <w:t>II. Rozsah tarifních pásem v ZID</w:t>
        </w:r>
        <w:r w:rsidRPr="00C942AA">
          <w:rPr>
            <w:b/>
            <w:bCs/>
            <w:i/>
            <w:iCs/>
            <w:noProof/>
            <w:webHidden/>
          </w:rPr>
          <w:tab/>
        </w:r>
        <w:r w:rsidRPr="00C942AA">
          <w:rPr>
            <w:b/>
            <w:bCs/>
            <w:i/>
            <w:iCs/>
            <w:noProof/>
            <w:webHidden/>
          </w:rPr>
          <w:fldChar w:fldCharType="begin"/>
        </w:r>
        <w:r w:rsidRPr="00C942AA">
          <w:rPr>
            <w:b/>
            <w:bCs/>
            <w:i/>
            <w:iCs/>
            <w:noProof/>
            <w:webHidden/>
          </w:rPr>
          <w:instrText xml:space="preserve"> PAGEREF _Toc140434133 \h </w:instrText>
        </w:r>
        <w:r w:rsidRPr="00C942AA">
          <w:rPr>
            <w:b/>
            <w:bCs/>
            <w:i/>
            <w:iCs/>
            <w:noProof/>
            <w:webHidden/>
          </w:rPr>
        </w:r>
        <w:r w:rsidRPr="00C942AA">
          <w:rPr>
            <w:b/>
            <w:bCs/>
            <w:i/>
            <w:iCs/>
            <w:noProof/>
            <w:webHidden/>
          </w:rPr>
          <w:fldChar w:fldCharType="separate"/>
        </w:r>
        <w:r w:rsidR="000E54E2">
          <w:rPr>
            <w:b/>
            <w:bCs/>
            <w:i/>
            <w:iCs/>
            <w:noProof/>
            <w:webHidden/>
          </w:rPr>
          <w:t>8</w:t>
        </w:r>
        <w:r w:rsidRPr="00C942AA">
          <w:rPr>
            <w:b/>
            <w:bCs/>
            <w:i/>
            <w:iCs/>
            <w:noProof/>
            <w:webHidden/>
          </w:rPr>
          <w:fldChar w:fldCharType="end"/>
        </w:r>
      </w:hyperlink>
    </w:p>
    <w:p w14:paraId="4336670A" w14:textId="77777777" w:rsidR="000C5D2B" w:rsidRPr="00C942AA" w:rsidRDefault="000C5D2B">
      <w:pPr>
        <w:pStyle w:val="Obsah1"/>
        <w:tabs>
          <w:tab w:val="right" w:leader="dot" w:pos="9062"/>
        </w:tabs>
        <w:rPr>
          <w:rFonts w:eastAsia="Times New Roman"/>
          <w:b/>
          <w:bCs/>
          <w:i/>
          <w:iCs/>
          <w:noProof/>
          <w:kern w:val="2"/>
          <w:lang w:eastAsia="cs-CZ"/>
        </w:rPr>
      </w:pPr>
      <w:hyperlink w:anchor="_Toc140434134" w:history="1">
        <w:r w:rsidRPr="00C942AA">
          <w:rPr>
            <w:rStyle w:val="Hypertextovodkaz"/>
            <w:b/>
            <w:bCs/>
            <w:i/>
            <w:iCs/>
            <w:noProof/>
            <w:lang w:eastAsia="cs-CZ"/>
          </w:rPr>
          <w:t>III. Jízd</w:t>
        </w:r>
        <w:r w:rsidRPr="00C942AA">
          <w:rPr>
            <w:rStyle w:val="Hypertextovodkaz"/>
            <w:b/>
            <w:bCs/>
            <w:i/>
            <w:iCs/>
            <w:noProof/>
            <w:lang w:eastAsia="cs-CZ"/>
          </w:rPr>
          <w:t>n</w:t>
        </w:r>
        <w:r w:rsidRPr="00C942AA">
          <w:rPr>
            <w:rStyle w:val="Hypertextovodkaz"/>
            <w:b/>
            <w:bCs/>
            <w:i/>
            <w:iCs/>
            <w:noProof/>
            <w:lang w:eastAsia="cs-CZ"/>
          </w:rPr>
          <w:t>í doklady</w:t>
        </w:r>
        <w:r w:rsidRPr="00C942AA">
          <w:rPr>
            <w:b/>
            <w:bCs/>
            <w:i/>
            <w:iCs/>
            <w:noProof/>
            <w:webHidden/>
          </w:rPr>
          <w:tab/>
        </w:r>
        <w:r w:rsidRPr="00C942AA">
          <w:rPr>
            <w:b/>
            <w:bCs/>
            <w:i/>
            <w:iCs/>
            <w:noProof/>
            <w:webHidden/>
          </w:rPr>
          <w:fldChar w:fldCharType="begin"/>
        </w:r>
        <w:r w:rsidRPr="00C942AA">
          <w:rPr>
            <w:b/>
            <w:bCs/>
            <w:i/>
            <w:iCs/>
            <w:noProof/>
            <w:webHidden/>
          </w:rPr>
          <w:instrText xml:space="preserve"> PAGEREF _Toc140434134 \h </w:instrText>
        </w:r>
        <w:r w:rsidRPr="00C942AA">
          <w:rPr>
            <w:b/>
            <w:bCs/>
            <w:i/>
            <w:iCs/>
            <w:noProof/>
            <w:webHidden/>
          </w:rPr>
        </w:r>
        <w:r w:rsidRPr="00C942AA">
          <w:rPr>
            <w:b/>
            <w:bCs/>
            <w:i/>
            <w:iCs/>
            <w:noProof/>
            <w:webHidden/>
          </w:rPr>
          <w:fldChar w:fldCharType="separate"/>
        </w:r>
        <w:r w:rsidR="000E54E2">
          <w:rPr>
            <w:b/>
            <w:bCs/>
            <w:i/>
            <w:iCs/>
            <w:noProof/>
            <w:webHidden/>
          </w:rPr>
          <w:t>9</w:t>
        </w:r>
        <w:r w:rsidRPr="00C942AA">
          <w:rPr>
            <w:b/>
            <w:bCs/>
            <w:i/>
            <w:iCs/>
            <w:noProof/>
            <w:webHidden/>
          </w:rPr>
          <w:fldChar w:fldCharType="end"/>
        </w:r>
      </w:hyperlink>
    </w:p>
    <w:p w14:paraId="191BD4CF" w14:textId="77777777" w:rsidR="000C5D2B" w:rsidRPr="00C942AA" w:rsidRDefault="000C5D2B">
      <w:pPr>
        <w:pStyle w:val="Obsah1"/>
        <w:tabs>
          <w:tab w:val="right" w:leader="dot" w:pos="9062"/>
        </w:tabs>
        <w:rPr>
          <w:rFonts w:eastAsia="Times New Roman"/>
          <w:b/>
          <w:bCs/>
          <w:i/>
          <w:iCs/>
          <w:noProof/>
          <w:kern w:val="2"/>
          <w:lang w:eastAsia="cs-CZ"/>
        </w:rPr>
      </w:pPr>
      <w:hyperlink w:anchor="_Toc140434135" w:history="1">
        <w:r w:rsidRPr="00C942AA">
          <w:rPr>
            <w:rStyle w:val="Hypertextovodkaz"/>
            <w:b/>
            <w:bCs/>
            <w:i/>
            <w:iCs/>
            <w:noProof/>
            <w:lang w:eastAsia="cs-CZ"/>
          </w:rPr>
          <w:t>IV. Bezplatná přeprava</w:t>
        </w:r>
        <w:r w:rsidRPr="00C942AA">
          <w:rPr>
            <w:b/>
            <w:bCs/>
            <w:i/>
            <w:iCs/>
            <w:noProof/>
            <w:webHidden/>
          </w:rPr>
          <w:tab/>
        </w:r>
        <w:r w:rsidRPr="00C942AA">
          <w:rPr>
            <w:b/>
            <w:bCs/>
            <w:i/>
            <w:iCs/>
            <w:noProof/>
            <w:webHidden/>
          </w:rPr>
          <w:fldChar w:fldCharType="begin"/>
        </w:r>
        <w:r w:rsidRPr="00C942AA">
          <w:rPr>
            <w:b/>
            <w:bCs/>
            <w:i/>
            <w:iCs/>
            <w:noProof/>
            <w:webHidden/>
          </w:rPr>
          <w:instrText xml:space="preserve"> PAGEREF _Toc140434135 \h </w:instrText>
        </w:r>
        <w:r w:rsidRPr="00C942AA">
          <w:rPr>
            <w:b/>
            <w:bCs/>
            <w:i/>
            <w:iCs/>
            <w:noProof/>
            <w:webHidden/>
          </w:rPr>
        </w:r>
        <w:r w:rsidRPr="00C942AA">
          <w:rPr>
            <w:b/>
            <w:bCs/>
            <w:i/>
            <w:iCs/>
            <w:noProof/>
            <w:webHidden/>
          </w:rPr>
          <w:fldChar w:fldCharType="separate"/>
        </w:r>
        <w:r w:rsidR="000E54E2">
          <w:rPr>
            <w:b/>
            <w:bCs/>
            <w:i/>
            <w:iCs/>
            <w:noProof/>
            <w:webHidden/>
          </w:rPr>
          <w:t>13</w:t>
        </w:r>
        <w:r w:rsidRPr="00C942AA">
          <w:rPr>
            <w:b/>
            <w:bCs/>
            <w:i/>
            <w:iCs/>
            <w:noProof/>
            <w:webHidden/>
          </w:rPr>
          <w:fldChar w:fldCharType="end"/>
        </w:r>
      </w:hyperlink>
    </w:p>
    <w:p w14:paraId="5BBFCB6F" w14:textId="77777777" w:rsidR="000C5D2B" w:rsidRPr="00C942AA" w:rsidRDefault="000C5D2B">
      <w:pPr>
        <w:pStyle w:val="Obsah1"/>
        <w:tabs>
          <w:tab w:val="right" w:leader="dot" w:pos="9062"/>
        </w:tabs>
        <w:rPr>
          <w:rFonts w:eastAsia="Times New Roman"/>
          <w:b/>
          <w:bCs/>
          <w:i/>
          <w:iCs/>
          <w:noProof/>
          <w:kern w:val="2"/>
          <w:lang w:eastAsia="cs-CZ"/>
        </w:rPr>
      </w:pPr>
      <w:hyperlink w:anchor="_Toc140434140" w:history="1">
        <w:r w:rsidRPr="00C942AA">
          <w:rPr>
            <w:rStyle w:val="Hypertextovodkaz"/>
            <w:b/>
            <w:bCs/>
            <w:i/>
            <w:iCs/>
            <w:noProof/>
          </w:rPr>
          <w:t>Seznam tabulek</w:t>
        </w:r>
        <w:r w:rsidRPr="00C942AA">
          <w:rPr>
            <w:b/>
            <w:bCs/>
            <w:i/>
            <w:iCs/>
            <w:noProof/>
            <w:webHidden/>
          </w:rPr>
          <w:tab/>
        </w:r>
        <w:r w:rsidRPr="00C942AA">
          <w:rPr>
            <w:b/>
            <w:bCs/>
            <w:i/>
            <w:iCs/>
            <w:noProof/>
            <w:webHidden/>
          </w:rPr>
          <w:fldChar w:fldCharType="begin"/>
        </w:r>
        <w:r w:rsidRPr="00C942AA">
          <w:rPr>
            <w:b/>
            <w:bCs/>
            <w:i/>
            <w:iCs/>
            <w:noProof/>
            <w:webHidden/>
          </w:rPr>
          <w:instrText xml:space="preserve"> PAGEREF _Toc140434140 \h </w:instrText>
        </w:r>
        <w:r w:rsidRPr="00C942AA">
          <w:rPr>
            <w:b/>
            <w:bCs/>
            <w:i/>
            <w:iCs/>
            <w:noProof/>
            <w:webHidden/>
          </w:rPr>
        </w:r>
        <w:r w:rsidRPr="00C942AA">
          <w:rPr>
            <w:b/>
            <w:bCs/>
            <w:i/>
            <w:iCs/>
            <w:noProof/>
            <w:webHidden/>
          </w:rPr>
          <w:fldChar w:fldCharType="separate"/>
        </w:r>
        <w:r w:rsidR="000E54E2">
          <w:rPr>
            <w:b/>
            <w:bCs/>
            <w:i/>
            <w:iCs/>
            <w:noProof/>
            <w:webHidden/>
          </w:rPr>
          <w:t>14</w:t>
        </w:r>
        <w:r w:rsidRPr="00C942AA">
          <w:rPr>
            <w:b/>
            <w:bCs/>
            <w:i/>
            <w:iCs/>
            <w:noProof/>
            <w:webHidden/>
          </w:rPr>
          <w:fldChar w:fldCharType="end"/>
        </w:r>
      </w:hyperlink>
    </w:p>
    <w:p w14:paraId="67EC510A" w14:textId="77777777" w:rsidR="000C5D2B" w:rsidRPr="00C942AA" w:rsidRDefault="000C5D2B">
      <w:r w:rsidRPr="00C942AA">
        <w:rPr>
          <w:b/>
          <w:bCs/>
          <w:i/>
          <w:iCs/>
        </w:rPr>
        <w:fldChar w:fldCharType="end"/>
      </w:r>
    </w:p>
    <w:p w14:paraId="6FEDE62A" w14:textId="77777777" w:rsidR="00077FEB" w:rsidRPr="00C942AA" w:rsidRDefault="000C5D2B" w:rsidP="000C5D2B">
      <w:pPr>
        <w:autoSpaceDE w:val="0"/>
        <w:autoSpaceDN w:val="0"/>
        <w:adjustRightInd w:val="0"/>
        <w:spacing w:before="0" w:after="0" w:line="240" w:lineRule="auto"/>
        <w:jc w:val="center"/>
        <w:outlineLvl w:val="0"/>
        <w:rPr>
          <w:b/>
          <w:bCs/>
          <w:u w:val="single"/>
          <w:lang w:eastAsia="cs-CZ"/>
        </w:rPr>
      </w:pPr>
      <w:r w:rsidRPr="00C942AA">
        <w:rPr>
          <w:b/>
          <w:bCs/>
          <w:u w:val="single"/>
          <w:lang w:eastAsia="cs-CZ"/>
        </w:rPr>
        <w:br w:type="page"/>
      </w:r>
      <w:bookmarkStart w:id="0" w:name="_Toc140434125"/>
      <w:r w:rsidRPr="00C942AA">
        <w:rPr>
          <w:b/>
          <w:bCs/>
          <w:u w:val="single"/>
          <w:lang w:eastAsia="cs-CZ"/>
        </w:rPr>
        <w:lastRenderedPageBreak/>
        <w:t xml:space="preserve">I. </w:t>
      </w:r>
      <w:r w:rsidR="00077FEB" w:rsidRPr="00C942AA">
        <w:rPr>
          <w:b/>
          <w:bCs/>
          <w:u w:val="single"/>
          <w:lang w:eastAsia="cs-CZ"/>
        </w:rPr>
        <w:t>Všeobecn</w:t>
      </w:r>
      <w:r w:rsidRPr="00C942AA">
        <w:rPr>
          <w:b/>
          <w:bCs/>
          <w:u w:val="single"/>
          <w:lang w:eastAsia="cs-CZ"/>
        </w:rPr>
        <w:t>á</w:t>
      </w:r>
      <w:r w:rsidR="00077FEB" w:rsidRPr="00C942AA">
        <w:rPr>
          <w:b/>
          <w:bCs/>
          <w:u w:val="single"/>
          <w:lang w:eastAsia="cs-CZ"/>
        </w:rPr>
        <w:t xml:space="preserve"> ustanovení</w:t>
      </w:r>
      <w:bookmarkEnd w:id="0"/>
    </w:p>
    <w:p w14:paraId="14A3CAED" w14:textId="77777777" w:rsidR="00077FEB" w:rsidRPr="00C942AA" w:rsidRDefault="00077FEB" w:rsidP="00D96196">
      <w:pPr>
        <w:tabs>
          <w:tab w:val="left" w:pos="284"/>
        </w:tabs>
        <w:autoSpaceDE w:val="0"/>
        <w:autoSpaceDN w:val="0"/>
        <w:adjustRightInd w:val="0"/>
        <w:spacing w:before="0" w:after="0" w:line="240" w:lineRule="auto"/>
        <w:rPr>
          <w:sz w:val="20"/>
          <w:szCs w:val="20"/>
          <w:lang w:eastAsia="cs-CZ"/>
        </w:rPr>
      </w:pPr>
    </w:p>
    <w:p w14:paraId="6AACAEB3" w14:textId="77777777" w:rsidR="00077FEB" w:rsidRPr="00C942AA" w:rsidRDefault="00077FEB" w:rsidP="009534CB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0" w:line="240" w:lineRule="auto"/>
        <w:ind w:left="284" w:hanging="284"/>
        <w:contextualSpacing w:val="0"/>
        <w:rPr>
          <w:lang w:eastAsia="cs-CZ"/>
        </w:rPr>
      </w:pPr>
      <w:r w:rsidRPr="00C942AA">
        <w:rPr>
          <w:lang w:eastAsia="cs-CZ"/>
        </w:rPr>
        <w:t xml:space="preserve">Smluvní přepravní podmínky Zlínské integrované dopravy </w:t>
      </w:r>
      <w:r w:rsidR="009C657C" w:rsidRPr="00C942AA">
        <w:rPr>
          <w:lang w:eastAsia="cs-CZ"/>
        </w:rPr>
        <w:t>(</w:t>
      </w:r>
      <w:r w:rsidRPr="00C942AA">
        <w:rPr>
          <w:lang w:eastAsia="cs-CZ"/>
        </w:rPr>
        <w:t>dále jen SPP ZID</w:t>
      </w:r>
      <w:r w:rsidR="009C657C" w:rsidRPr="00C942AA">
        <w:rPr>
          <w:lang w:eastAsia="cs-CZ"/>
        </w:rPr>
        <w:t>)</w:t>
      </w:r>
      <w:r w:rsidRPr="00C942AA">
        <w:rPr>
          <w:lang w:eastAsia="cs-CZ"/>
        </w:rPr>
        <w:t xml:space="preserve"> platí pro pravidelnou přepravu osob, zavazadel a živých zvířat v trolejbusech a autobusech MHD DSZO označených symbolem ZID a dále na integrované lince</w:t>
      </w:r>
      <w:r w:rsidR="00806DBB">
        <w:rPr>
          <w:lang w:eastAsia="cs-CZ"/>
        </w:rPr>
        <w:t xml:space="preserve"> S1 a S11</w:t>
      </w:r>
      <w:r w:rsidR="00685907">
        <w:rPr>
          <w:lang w:val="cs-CZ" w:eastAsia="cs-CZ"/>
        </w:rPr>
        <w:t xml:space="preserve"> a </w:t>
      </w:r>
      <w:r w:rsidR="00685907" w:rsidRPr="00685907">
        <w:rPr>
          <w:color w:val="FF0000"/>
          <w:lang w:val="cs-CZ" w:eastAsia="cs-CZ"/>
        </w:rPr>
        <w:t>Sp</w:t>
      </w:r>
      <w:r w:rsidR="00806DBB">
        <w:rPr>
          <w:lang w:eastAsia="cs-CZ"/>
        </w:rPr>
        <w:t xml:space="preserve"> dopravce</w:t>
      </w:r>
      <w:r w:rsidRPr="00C942AA">
        <w:rPr>
          <w:lang w:eastAsia="cs-CZ"/>
        </w:rPr>
        <w:t xml:space="preserve"> </w:t>
      </w:r>
      <w:r w:rsidR="009E0BEE" w:rsidRPr="00C942AA">
        <w:rPr>
          <w:lang w:eastAsia="cs-CZ"/>
        </w:rPr>
        <w:t xml:space="preserve">ČD </w:t>
      </w:r>
      <w:r w:rsidR="00806DBB">
        <w:rPr>
          <w:lang w:eastAsia="cs-CZ"/>
        </w:rPr>
        <w:t xml:space="preserve">po trati </w:t>
      </w:r>
      <w:r w:rsidR="009E0BEE" w:rsidRPr="00C942AA">
        <w:rPr>
          <w:lang w:eastAsia="cs-CZ"/>
        </w:rPr>
        <w:t>č. 331</w:t>
      </w:r>
      <w:r w:rsidRPr="00C942AA">
        <w:rPr>
          <w:lang w:eastAsia="cs-CZ"/>
        </w:rPr>
        <w:t>, a</w:t>
      </w:r>
      <w:r w:rsidR="00E80557" w:rsidRPr="00C942AA">
        <w:rPr>
          <w:lang w:eastAsia="cs-CZ"/>
        </w:rPr>
        <w:t> </w:t>
      </w:r>
      <w:r w:rsidRPr="00C942AA">
        <w:rPr>
          <w:lang w:eastAsia="cs-CZ"/>
        </w:rPr>
        <w:t>stanovují podmínky přepravy</w:t>
      </w:r>
      <w:r w:rsidR="009E0BEE" w:rsidRPr="00C942AA">
        <w:rPr>
          <w:lang w:eastAsia="cs-CZ"/>
        </w:rPr>
        <w:t>.</w:t>
      </w:r>
    </w:p>
    <w:p w14:paraId="7DB7099A" w14:textId="77777777" w:rsidR="00077FEB" w:rsidRPr="00C942AA" w:rsidRDefault="00077FEB" w:rsidP="009534CB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0" w:line="240" w:lineRule="auto"/>
        <w:ind w:left="284" w:hanging="284"/>
        <w:contextualSpacing w:val="0"/>
        <w:rPr>
          <w:lang w:eastAsia="cs-CZ"/>
        </w:rPr>
      </w:pPr>
      <w:r w:rsidRPr="00C942AA">
        <w:rPr>
          <w:lang w:eastAsia="cs-CZ"/>
        </w:rPr>
        <w:t>V případě, že není v SPP ZID stanoveno jinak, platí přepravní podmínky dopravce, který zajišťuje přepravu.</w:t>
      </w:r>
      <w:r w:rsidR="008F2925" w:rsidRPr="00C942AA">
        <w:rPr>
          <w:lang w:eastAsia="cs-CZ"/>
        </w:rPr>
        <w:t xml:space="preserve"> </w:t>
      </w:r>
    </w:p>
    <w:p w14:paraId="71F84D75" w14:textId="77777777" w:rsidR="00077FEB" w:rsidRPr="00C942AA" w:rsidRDefault="00077FEB" w:rsidP="009534CB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0" w:line="240" w:lineRule="auto"/>
        <w:ind w:left="284" w:hanging="284"/>
        <w:contextualSpacing w:val="0"/>
        <w:rPr>
          <w:lang w:eastAsia="cs-CZ"/>
        </w:rPr>
      </w:pPr>
      <w:r w:rsidRPr="00C942AA">
        <w:rPr>
          <w:lang w:eastAsia="cs-CZ"/>
        </w:rPr>
        <w:t xml:space="preserve">Cestující je na základě uzavřené přepravní smlouvy povinen dodržovat podmínky </w:t>
      </w:r>
      <w:smartTag w:uri="urn:schemas-microsoft-com:office:smarttags" w:element="PersonName">
        <w:r w:rsidRPr="00C942AA">
          <w:rPr>
            <w:lang w:eastAsia="cs-CZ"/>
          </w:rPr>
          <w:t>P</w:t>
        </w:r>
      </w:smartTag>
      <w:r w:rsidRPr="00C942AA">
        <w:rPr>
          <w:lang w:eastAsia="cs-CZ"/>
        </w:rPr>
        <w:t>řepravního řádu</w:t>
      </w:r>
      <w:r w:rsidR="002D27D1" w:rsidRPr="00C942AA">
        <w:rPr>
          <w:rStyle w:val="Znakapoznpodarou"/>
          <w:lang w:eastAsia="cs-CZ"/>
        </w:rPr>
        <w:footnoteReference w:id="1"/>
      </w:r>
      <w:r w:rsidRPr="00C942AA">
        <w:rPr>
          <w:lang w:eastAsia="cs-CZ"/>
        </w:rPr>
        <w:t>, těchto S</w:t>
      </w:r>
      <w:smartTag w:uri="urn:schemas-microsoft-com:office:smarttags" w:element="PersonName">
        <w:r w:rsidRPr="00C942AA">
          <w:rPr>
            <w:lang w:eastAsia="cs-CZ"/>
          </w:rPr>
          <w:t>P</w:t>
        </w:r>
      </w:smartTag>
      <w:smartTag w:uri="urn:schemas-microsoft-com:office:smarttags" w:element="PersonName">
        <w:r w:rsidRPr="00C942AA">
          <w:rPr>
            <w:lang w:eastAsia="cs-CZ"/>
          </w:rPr>
          <w:t>P</w:t>
        </w:r>
      </w:smartTag>
      <w:r w:rsidRPr="00C942AA">
        <w:rPr>
          <w:lang w:eastAsia="cs-CZ"/>
        </w:rPr>
        <w:t xml:space="preserve"> ZID</w:t>
      </w:r>
      <w:r w:rsidR="00A06826" w:rsidRPr="00C942AA">
        <w:rPr>
          <w:lang w:eastAsia="cs-CZ"/>
        </w:rPr>
        <w:t>, jakož i přepravní podmínky dopravce uvedené v</w:t>
      </w:r>
      <w:r w:rsidR="009534CB" w:rsidRPr="00C942AA">
        <w:rPr>
          <w:lang w:eastAsia="cs-CZ"/>
        </w:rPr>
        <w:t> </w:t>
      </w:r>
      <w:r w:rsidR="00A06826" w:rsidRPr="00C942AA">
        <w:rPr>
          <w:lang w:eastAsia="cs-CZ"/>
        </w:rPr>
        <w:t>odst</w:t>
      </w:r>
      <w:r w:rsidR="009E0BEE" w:rsidRPr="00C942AA">
        <w:rPr>
          <w:lang w:eastAsia="cs-CZ"/>
        </w:rPr>
        <w:t>.</w:t>
      </w:r>
      <w:r w:rsidR="009534CB" w:rsidRPr="00C942AA">
        <w:rPr>
          <w:lang w:eastAsia="cs-CZ"/>
        </w:rPr>
        <w:t> </w:t>
      </w:r>
      <w:r w:rsidR="00A06826" w:rsidRPr="00C942AA">
        <w:rPr>
          <w:lang w:eastAsia="cs-CZ"/>
        </w:rPr>
        <w:t>2.</w:t>
      </w:r>
      <w:r w:rsidR="00BA2FB0" w:rsidRPr="00C942AA">
        <w:rPr>
          <w:lang w:eastAsia="cs-CZ"/>
        </w:rPr>
        <w:t xml:space="preserve"> </w:t>
      </w:r>
    </w:p>
    <w:p w14:paraId="5DC06CBA" w14:textId="77777777" w:rsidR="00BA2FB0" w:rsidRPr="00C942AA" w:rsidRDefault="00BA2FB0" w:rsidP="00584481">
      <w:pPr>
        <w:tabs>
          <w:tab w:val="left" w:pos="284"/>
        </w:tabs>
        <w:autoSpaceDE w:val="0"/>
        <w:autoSpaceDN w:val="0"/>
        <w:adjustRightInd w:val="0"/>
        <w:spacing w:before="0" w:after="0" w:line="240" w:lineRule="auto"/>
        <w:ind w:left="284" w:hanging="284"/>
        <w:rPr>
          <w:sz w:val="20"/>
          <w:szCs w:val="20"/>
          <w:lang w:eastAsia="cs-CZ"/>
        </w:rPr>
      </w:pPr>
    </w:p>
    <w:p w14:paraId="3A17F2B6" w14:textId="77777777" w:rsidR="00077FEB" w:rsidRPr="00C942AA" w:rsidRDefault="000C5D2B" w:rsidP="000C5D2B">
      <w:pPr>
        <w:autoSpaceDE w:val="0"/>
        <w:autoSpaceDN w:val="0"/>
        <w:adjustRightInd w:val="0"/>
        <w:spacing w:before="0" w:after="0" w:line="240" w:lineRule="auto"/>
        <w:jc w:val="center"/>
        <w:outlineLvl w:val="0"/>
        <w:rPr>
          <w:b/>
          <w:bCs/>
          <w:u w:val="single"/>
          <w:lang w:eastAsia="cs-CZ"/>
        </w:rPr>
      </w:pPr>
      <w:bookmarkStart w:id="1" w:name="_Toc140434126"/>
      <w:r w:rsidRPr="00C942AA">
        <w:rPr>
          <w:b/>
          <w:bCs/>
          <w:u w:val="single"/>
          <w:lang w:eastAsia="cs-CZ"/>
        </w:rPr>
        <w:t xml:space="preserve">II. </w:t>
      </w:r>
      <w:r w:rsidR="00077FEB" w:rsidRPr="00C942AA">
        <w:rPr>
          <w:b/>
          <w:bCs/>
          <w:u w:val="single"/>
          <w:lang w:eastAsia="cs-CZ"/>
        </w:rPr>
        <w:t>Vznik a plnění smlouvy o přepravě osob</w:t>
      </w:r>
      <w:bookmarkEnd w:id="1"/>
    </w:p>
    <w:p w14:paraId="43C71379" w14:textId="77777777" w:rsidR="00077FEB" w:rsidRPr="00C942AA" w:rsidRDefault="00077FEB" w:rsidP="00584481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u w:val="single"/>
          <w:lang w:eastAsia="cs-CZ"/>
        </w:rPr>
      </w:pPr>
    </w:p>
    <w:p w14:paraId="4742DD40" w14:textId="77777777" w:rsidR="00077FEB" w:rsidRPr="00C942AA" w:rsidRDefault="00077FEB" w:rsidP="009534CB">
      <w:pPr>
        <w:pStyle w:val="Odstavecseseznamem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0" w:line="240" w:lineRule="auto"/>
        <w:ind w:left="284" w:hanging="284"/>
        <w:contextualSpacing w:val="0"/>
        <w:rPr>
          <w:lang w:eastAsia="cs-CZ"/>
        </w:rPr>
      </w:pPr>
      <w:r w:rsidRPr="00C942AA">
        <w:rPr>
          <w:lang w:eastAsia="cs-CZ"/>
        </w:rPr>
        <w:t>Přepravní smlouva je uzavřena, jestliže cestující využije své právo k přepravě z jízdního dokladu ZID tím, že nastoupí do vozidla hromadné dopravy nebo drážního vozidla ČD, provozujícího dopravu v rámci integrované linky ZID.</w:t>
      </w:r>
    </w:p>
    <w:p w14:paraId="6B2EC759" w14:textId="77777777" w:rsidR="00077FEB" w:rsidRPr="00C942AA" w:rsidRDefault="00077FEB" w:rsidP="009534CB">
      <w:pPr>
        <w:pStyle w:val="Odstavecseseznamem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0" w:line="240" w:lineRule="auto"/>
        <w:ind w:left="284" w:hanging="284"/>
        <w:contextualSpacing w:val="0"/>
        <w:jc w:val="left"/>
        <w:rPr>
          <w:lang w:eastAsia="cs-CZ"/>
        </w:rPr>
      </w:pPr>
      <w:r w:rsidRPr="00C942AA">
        <w:rPr>
          <w:lang w:eastAsia="cs-CZ"/>
        </w:rPr>
        <w:t xml:space="preserve">Uzavřením přepravní smlouvy přistupuje cestující na SPP ZID. </w:t>
      </w:r>
    </w:p>
    <w:p w14:paraId="7CA29F22" w14:textId="77777777" w:rsidR="00077FEB" w:rsidRPr="00C942AA" w:rsidRDefault="00077FEB" w:rsidP="009534CB">
      <w:pPr>
        <w:pStyle w:val="Odstavecseseznamem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0" w:line="240" w:lineRule="auto"/>
        <w:ind w:left="284" w:hanging="284"/>
        <w:contextualSpacing w:val="0"/>
        <w:rPr>
          <w:lang w:eastAsia="cs-CZ"/>
        </w:rPr>
      </w:pPr>
      <w:r w:rsidRPr="00C942AA">
        <w:rPr>
          <w:lang w:eastAsia="cs-CZ"/>
        </w:rPr>
        <w:t xml:space="preserve">V systému ZID dochází k plnění přepravní smlouvy více dopravci. Plnění přepravní smlouvy více dopravci je uskutečněno v souladu s §46 Přepravního řádu. Uznávání jednotného </w:t>
      </w:r>
      <w:hyperlink r:id="rId8" w:history="1">
        <w:r w:rsidRPr="00C942AA">
          <w:rPr>
            <w:lang w:eastAsia="cs-CZ"/>
          </w:rPr>
          <w:t>tarifu</w:t>
        </w:r>
      </w:hyperlink>
      <w:r w:rsidRPr="00C942AA">
        <w:rPr>
          <w:lang w:eastAsia="cs-CZ"/>
        </w:rPr>
        <w:t xml:space="preserve"> ZID a</w:t>
      </w:r>
      <w:r w:rsidR="00560CFB" w:rsidRPr="00C942AA">
        <w:rPr>
          <w:lang w:eastAsia="cs-CZ"/>
        </w:rPr>
        <w:t> </w:t>
      </w:r>
      <w:r w:rsidRPr="00C942AA">
        <w:rPr>
          <w:lang w:eastAsia="cs-CZ"/>
        </w:rPr>
        <w:t>vztahy mezi dopravci jsou řešeny Tarifní dohodou.</w:t>
      </w:r>
    </w:p>
    <w:p w14:paraId="05BFDAA9" w14:textId="77777777" w:rsidR="00077FEB" w:rsidRPr="00C942AA" w:rsidRDefault="00077FEB" w:rsidP="009534CB">
      <w:pPr>
        <w:pStyle w:val="Odstavecseseznamem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0" w:line="240" w:lineRule="auto"/>
        <w:ind w:left="284" w:hanging="284"/>
        <w:contextualSpacing w:val="0"/>
        <w:rPr>
          <w:lang w:eastAsia="cs-CZ"/>
        </w:rPr>
      </w:pPr>
      <w:r w:rsidRPr="00C942AA">
        <w:rPr>
          <w:lang w:eastAsia="cs-CZ"/>
        </w:rPr>
        <w:t xml:space="preserve">Uskutečňuje-li přepravu cestujících, která je předmětem jedné přepravní smlouvy, více dopravců, odpovídá každý dopravce zúčastněný na přepravě za přepravu po té části přepravní cesty, kterou zajišťuje. </w:t>
      </w:r>
    </w:p>
    <w:p w14:paraId="2C3429E3" w14:textId="77777777" w:rsidR="009E4344" w:rsidRPr="00C942AA" w:rsidRDefault="009E4344" w:rsidP="00367DE6">
      <w:pPr>
        <w:pStyle w:val="Odstavecseseznamem"/>
        <w:tabs>
          <w:tab w:val="left" w:pos="284"/>
        </w:tabs>
        <w:autoSpaceDE w:val="0"/>
        <w:autoSpaceDN w:val="0"/>
        <w:adjustRightInd w:val="0"/>
        <w:spacing w:before="0" w:line="240" w:lineRule="auto"/>
        <w:ind w:left="284"/>
        <w:contextualSpacing w:val="0"/>
        <w:rPr>
          <w:lang w:eastAsia="cs-CZ"/>
        </w:rPr>
      </w:pPr>
    </w:p>
    <w:p w14:paraId="6837AE8C" w14:textId="77777777" w:rsidR="00077FEB" w:rsidRPr="00C942AA" w:rsidRDefault="000C5D2B" w:rsidP="000C5D2B">
      <w:pPr>
        <w:autoSpaceDE w:val="0"/>
        <w:autoSpaceDN w:val="0"/>
        <w:adjustRightInd w:val="0"/>
        <w:spacing w:before="0" w:after="0" w:line="240" w:lineRule="auto"/>
        <w:jc w:val="center"/>
        <w:outlineLvl w:val="0"/>
        <w:rPr>
          <w:b/>
          <w:bCs/>
          <w:u w:val="single"/>
          <w:lang w:eastAsia="cs-CZ"/>
        </w:rPr>
      </w:pPr>
      <w:bookmarkStart w:id="2" w:name="_Toc140434127"/>
      <w:r w:rsidRPr="00C942AA">
        <w:rPr>
          <w:b/>
          <w:bCs/>
          <w:u w:val="single"/>
          <w:lang w:eastAsia="cs-CZ"/>
        </w:rPr>
        <w:t xml:space="preserve">III. </w:t>
      </w:r>
      <w:r w:rsidR="00077FEB" w:rsidRPr="00C942AA">
        <w:rPr>
          <w:b/>
          <w:bCs/>
          <w:u w:val="single"/>
          <w:lang w:eastAsia="cs-CZ"/>
        </w:rPr>
        <w:t>Jízdní doklady a jejich platnost</w:t>
      </w:r>
      <w:bookmarkEnd w:id="2"/>
    </w:p>
    <w:p w14:paraId="3B301CD5" w14:textId="77777777" w:rsidR="00077FEB" w:rsidRPr="00C942AA" w:rsidRDefault="00077FEB" w:rsidP="00584481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u w:val="single"/>
          <w:lang w:eastAsia="cs-CZ"/>
        </w:rPr>
      </w:pPr>
    </w:p>
    <w:p w14:paraId="3FCEE767" w14:textId="77777777" w:rsidR="00077FEB" w:rsidRPr="00C942AA" w:rsidRDefault="00077FEB" w:rsidP="00D47E95">
      <w:pPr>
        <w:pStyle w:val="Odstavecseseznamem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0" w:after="0" w:line="240" w:lineRule="auto"/>
        <w:rPr>
          <w:lang w:eastAsia="cs-CZ"/>
        </w:rPr>
      </w:pPr>
      <w:r w:rsidRPr="00C942AA">
        <w:rPr>
          <w:lang w:eastAsia="cs-CZ"/>
        </w:rPr>
        <w:t xml:space="preserve"> Cestující je povinen po celou dobu trvání přepravy a v okamžiku vystoupení z vozidla mít u sebe platný jízdní doklad, jímž se při kontrole jízdních dokladů prokazuje.</w:t>
      </w:r>
    </w:p>
    <w:p w14:paraId="7F9033F4" w14:textId="77777777" w:rsidR="00077FEB" w:rsidRPr="00C942AA" w:rsidRDefault="00077FEB" w:rsidP="00584481">
      <w:pPr>
        <w:autoSpaceDE w:val="0"/>
        <w:autoSpaceDN w:val="0"/>
        <w:adjustRightInd w:val="0"/>
        <w:spacing w:before="0" w:after="0" w:line="240" w:lineRule="auto"/>
        <w:rPr>
          <w:b/>
          <w:bCs/>
          <w:lang w:eastAsia="cs-CZ"/>
        </w:rPr>
      </w:pPr>
    </w:p>
    <w:p w14:paraId="5A261A2A" w14:textId="77777777" w:rsidR="00077FEB" w:rsidRPr="00C942AA" w:rsidRDefault="00077FEB" w:rsidP="00584481">
      <w:pPr>
        <w:autoSpaceDE w:val="0"/>
        <w:autoSpaceDN w:val="0"/>
        <w:adjustRightInd w:val="0"/>
        <w:spacing w:before="0" w:after="0" w:line="240" w:lineRule="auto"/>
        <w:rPr>
          <w:lang w:eastAsia="cs-CZ"/>
        </w:rPr>
      </w:pPr>
      <w:r w:rsidRPr="00C942AA">
        <w:rPr>
          <w:lang w:eastAsia="cs-CZ"/>
        </w:rPr>
        <w:t>2.  Platným jízdním dokladem je:</w:t>
      </w:r>
    </w:p>
    <w:p w14:paraId="02C6A749" w14:textId="77777777" w:rsidR="00077FEB" w:rsidRPr="00C942AA" w:rsidRDefault="00077FEB" w:rsidP="00057809">
      <w:pPr>
        <w:pStyle w:val="Odstavecseseznamem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before="0" w:after="0" w:line="240" w:lineRule="auto"/>
        <w:rPr>
          <w:lang w:eastAsia="cs-CZ"/>
        </w:rPr>
      </w:pPr>
      <w:r w:rsidRPr="00C942AA">
        <w:rPr>
          <w:lang w:eastAsia="cs-CZ"/>
        </w:rPr>
        <w:t>jízd</w:t>
      </w:r>
      <w:r w:rsidR="00560CFB" w:rsidRPr="00C942AA">
        <w:rPr>
          <w:lang w:eastAsia="cs-CZ"/>
        </w:rPr>
        <w:t>ní doklad</w:t>
      </w:r>
      <w:r w:rsidRPr="00C942AA">
        <w:rPr>
          <w:lang w:eastAsia="cs-CZ"/>
        </w:rPr>
        <w:t xml:space="preserve"> pro jednotlivou jízdu v tarifu ZID, která opravňuje ke dvěma jednotlivým jízdám po dobu její platnosti a ve vymezeném rozsahu dle tarifních podmínek,</w:t>
      </w:r>
    </w:p>
    <w:p w14:paraId="1A0C4FD2" w14:textId="77777777" w:rsidR="00077FEB" w:rsidRPr="00C942AA" w:rsidRDefault="00077FEB" w:rsidP="00057809">
      <w:pPr>
        <w:pStyle w:val="Odstavecseseznamem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before="0" w:after="0" w:line="240" w:lineRule="auto"/>
        <w:rPr>
          <w:lang w:eastAsia="cs-CZ"/>
        </w:rPr>
      </w:pPr>
      <w:r w:rsidRPr="00C942AA">
        <w:rPr>
          <w:lang w:eastAsia="cs-CZ"/>
        </w:rPr>
        <w:t>jízd</w:t>
      </w:r>
      <w:r w:rsidR="00560CFB" w:rsidRPr="00C942AA">
        <w:rPr>
          <w:lang w:eastAsia="cs-CZ"/>
        </w:rPr>
        <w:t>ní doklad</w:t>
      </w:r>
      <w:r w:rsidRPr="00C942AA">
        <w:rPr>
          <w:lang w:eastAsia="cs-CZ"/>
        </w:rPr>
        <w:t xml:space="preserve"> </w:t>
      </w:r>
      <w:r w:rsidR="00560CFB" w:rsidRPr="00C942AA">
        <w:rPr>
          <w:lang w:eastAsia="cs-CZ"/>
        </w:rPr>
        <w:t>časový předplatní</w:t>
      </w:r>
      <w:r w:rsidRPr="00C942AA">
        <w:rPr>
          <w:lang w:eastAsia="cs-CZ"/>
        </w:rPr>
        <w:t xml:space="preserve"> opravňující k více jednotlivým jízdám po dobu její platnosti a ve vymezeném rozsahu (pásmech) dle tarifních podmínek ZID.</w:t>
      </w:r>
    </w:p>
    <w:p w14:paraId="655EFCE3" w14:textId="77777777" w:rsidR="00077FEB" w:rsidRPr="00C942AA" w:rsidRDefault="00077FEB" w:rsidP="00425A6F">
      <w:pPr>
        <w:pStyle w:val="Odstavecseseznamem"/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left="0"/>
        <w:rPr>
          <w:b/>
          <w:bCs/>
          <w:lang w:eastAsia="cs-CZ"/>
        </w:rPr>
      </w:pPr>
    </w:p>
    <w:p w14:paraId="081879E5" w14:textId="77777777" w:rsidR="00077FEB" w:rsidRPr="00C942AA" w:rsidRDefault="00077FEB" w:rsidP="00584481">
      <w:pPr>
        <w:autoSpaceDE w:val="0"/>
        <w:autoSpaceDN w:val="0"/>
        <w:adjustRightInd w:val="0"/>
        <w:spacing w:before="0" w:after="0" w:line="240" w:lineRule="auto"/>
        <w:rPr>
          <w:lang w:eastAsia="cs-CZ"/>
        </w:rPr>
      </w:pPr>
      <w:r w:rsidRPr="00C942AA">
        <w:rPr>
          <w:lang w:eastAsia="cs-CZ"/>
        </w:rPr>
        <w:t>3. Jízdní doklad je neplatný, jestliže:</w:t>
      </w:r>
    </w:p>
    <w:p w14:paraId="2E08E91C" w14:textId="77777777" w:rsidR="00077FEB" w:rsidRPr="00C942AA" w:rsidRDefault="00077FEB" w:rsidP="0005780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rPr>
          <w:lang w:eastAsia="cs-CZ"/>
        </w:rPr>
      </w:pPr>
      <w:r w:rsidRPr="00C942AA">
        <w:rPr>
          <w:lang w:eastAsia="cs-CZ"/>
        </w:rPr>
        <w:t xml:space="preserve">pro jeho použití nedodržel cestující podmínky stanovené Přepravním řádem, těmito smluvními přepravními podmínkami </w:t>
      </w:r>
    </w:p>
    <w:p w14:paraId="26E3A360" w14:textId="77777777" w:rsidR="00077FEB" w:rsidRPr="00C942AA" w:rsidRDefault="00077FEB" w:rsidP="0005780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rPr>
          <w:lang w:eastAsia="cs-CZ"/>
        </w:rPr>
      </w:pPr>
      <w:r w:rsidRPr="00C942AA">
        <w:rPr>
          <w:lang w:eastAsia="cs-CZ"/>
        </w:rPr>
        <w:t>nejsou správně vyplněné předepsané údaje</w:t>
      </w:r>
    </w:p>
    <w:p w14:paraId="05FF694E" w14:textId="77777777" w:rsidR="00077FEB" w:rsidRPr="00C942AA" w:rsidRDefault="00077FEB" w:rsidP="0005780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rPr>
          <w:lang w:eastAsia="cs-CZ"/>
        </w:rPr>
      </w:pPr>
      <w:r w:rsidRPr="00C942AA">
        <w:rPr>
          <w:lang w:eastAsia="cs-CZ"/>
        </w:rPr>
        <w:t>je poškozen tak, že z něj nejsou patrné údaje potřebné pro jeho kontrolu</w:t>
      </w:r>
    </w:p>
    <w:p w14:paraId="32777721" w14:textId="77777777" w:rsidR="00077FEB" w:rsidRPr="00C942AA" w:rsidRDefault="00077FEB" w:rsidP="0005780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rPr>
          <w:lang w:eastAsia="cs-CZ"/>
        </w:rPr>
      </w:pPr>
      <w:r w:rsidRPr="00C942AA">
        <w:rPr>
          <w:lang w:eastAsia="cs-CZ"/>
        </w:rPr>
        <w:t>údaje neodpovídají skutečnosti nebo byly neoprávněně pozměněny</w:t>
      </w:r>
    </w:p>
    <w:p w14:paraId="2C2203C2" w14:textId="77777777" w:rsidR="00077FEB" w:rsidRPr="00C942AA" w:rsidRDefault="00077FEB" w:rsidP="0005780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rPr>
          <w:lang w:eastAsia="cs-CZ"/>
        </w:rPr>
      </w:pPr>
      <w:r w:rsidRPr="00C942AA">
        <w:rPr>
          <w:lang w:eastAsia="cs-CZ"/>
        </w:rPr>
        <w:t>je použit neoprávněnou osobou</w:t>
      </w:r>
    </w:p>
    <w:p w14:paraId="2FF6E9FE" w14:textId="77777777" w:rsidR="00077FEB" w:rsidRPr="00C942AA" w:rsidRDefault="00077FEB" w:rsidP="0005780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rPr>
          <w:lang w:eastAsia="cs-CZ"/>
        </w:rPr>
      </w:pPr>
      <w:r w:rsidRPr="00C942AA">
        <w:rPr>
          <w:lang w:eastAsia="cs-CZ"/>
        </w:rPr>
        <w:t>uplynula doba jeho platnosti</w:t>
      </w:r>
    </w:p>
    <w:p w14:paraId="2E7B77D0" w14:textId="77777777" w:rsidR="00077FEB" w:rsidRPr="00C942AA" w:rsidRDefault="00077FEB" w:rsidP="0005780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rPr>
          <w:lang w:eastAsia="cs-CZ"/>
        </w:rPr>
      </w:pPr>
      <w:r w:rsidRPr="00C942AA">
        <w:rPr>
          <w:lang w:eastAsia="cs-CZ"/>
        </w:rPr>
        <w:t>nejde o originál, případně byl neoprávněně upravován,</w:t>
      </w:r>
      <w:r w:rsidR="00EF3D74" w:rsidRPr="00C942AA">
        <w:rPr>
          <w:lang w:eastAsia="cs-CZ"/>
        </w:rPr>
        <w:t xml:space="preserve"> nebo neoprávněně používán</w:t>
      </w:r>
    </w:p>
    <w:p w14:paraId="51B0256D" w14:textId="77777777" w:rsidR="00077FEB" w:rsidRPr="00C942AA" w:rsidRDefault="00077FEB" w:rsidP="0005780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rPr>
          <w:lang w:eastAsia="cs-CZ"/>
        </w:rPr>
      </w:pPr>
      <w:r w:rsidRPr="00C942AA">
        <w:rPr>
          <w:lang w:eastAsia="cs-CZ"/>
        </w:rPr>
        <w:t>není označen vůbec nebo není řádně označen dle pokynů dopravce</w:t>
      </w:r>
    </w:p>
    <w:p w14:paraId="6D98AFA5" w14:textId="77777777" w:rsidR="00077FEB" w:rsidRPr="00C942AA" w:rsidRDefault="00077FEB" w:rsidP="0005780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rPr>
          <w:lang w:eastAsia="cs-CZ"/>
        </w:rPr>
      </w:pPr>
      <w:r w:rsidRPr="00C942AA">
        <w:rPr>
          <w:lang w:eastAsia="cs-CZ"/>
        </w:rPr>
        <w:lastRenderedPageBreak/>
        <w:t>je-li označen vícekrát v jednom poli nebo vykazuje známky opakovaného použití</w:t>
      </w:r>
    </w:p>
    <w:p w14:paraId="1597401C" w14:textId="77777777" w:rsidR="00077FEB" w:rsidRPr="00C942AA" w:rsidRDefault="00077FEB" w:rsidP="0005780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rPr>
          <w:lang w:eastAsia="cs-CZ"/>
        </w:rPr>
      </w:pPr>
      <w:r w:rsidRPr="00C942AA">
        <w:rPr>
          <w:lang w:eastAsia="cs-CZ"/>
        </w:rPr>
        <w:t>je-li označen až v době, kdy je prováděna přepravní kontrola pověřené osoby dopravce</w:t>
      </w:r>
    </w:p>
    <w:p w14:paraId="66832CB0" w14:textId="77777777" w:rsidR="00077FEB" w:rsidRPr="00C942AA" w:rsidRDefault="00077FEB" w:rsidP="0005780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rPr>
          <w:lang w:eastAsia="cs-CZ"/>
        </w:rPr>
      </w:pPr>
      <w:r w:rsidRPr="00C942AA">
        <w:rPr>
          <w:lang w:eastAsia="cs-CZ"/>
        </w:rPr>
        <w:t>není-li označen na místě k tomu určeném – je označen mimo vyznačené tiskové pole. Takto označený jízdní doklad je posuzován jako platný pouze za</w:t>
      </w:r>
      <w:r w:rsidR="009E4344" w:rsidRPr="00C942AA">
        <w:rPr>
          <w:lang w:eastAsia="cs-CZ"/>
        </w:rPr>
        <w:t> </w:t>
      </w:r>
      <w:r w:rsidRPr="00C942AA">
        <w:rPr>
          <w:lang w:eastAsia="cs-CZ"/>
        </w:rPr>
        <w:t>předpokladu, že údaje vyznačené mimo tiskové pole jsou shodné s údaji dodatečně vyznačenými v tiskovém poli jízd</w:t>
      </w:r>
      <w:r w:rsidR="00A32435">
        <w:rPr>
          <w:lang w:eastAsia="cs-CZ"/>
        </w:rPr>
        <w:t>ního dokladu</w:t>
      </w:r>
      <w:r w:rsidRPr="00C942AA">
        <w:rPr>
          <w:lang w:eastAsia="cs-CZ"/>
        </w:rPr>
        <w:t xml:space="preserve"> při dodržení časové tolerance 1</w:t>
      </w:r>
      <w:r w:rsidR="009E4344" w:rsidRPr="00C942AA">
        <w:rPr>
          <w:lang w:eastAsia="cs-CZ"/>
        </w:rPr>
        <w:t> </w:t>
      </w:r>
      <w:r w:rsidRPr="00C942AA">
        <w:rPr>
          <w:lang w:eastAsia="cs-CZ"/>
        </w:rPr>
        <w:t>minuty mezi časovými údaji vyznačenými na</w:t>
      </w:r>
      <w:r w:rsidR="00560CFB" w:rsidRPr="00C942AA">
        <w:rPr>
          <w:lang w:eastAsia="cs-CZ"/>
        </w:rPr>
        <w:t> jízdním dokladu</w:t>
      </w:r>
    </w:p>
    <w:p w14:paraId="515656D2" w14:textId="77777777" w:rsidR="00077FEB" w:rsidRPr="00C942AA" w:rsidRDefault="00077FEB" w:rsidP="0005780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rPr>
          <w:lang w:eastAsia="cs-CZ"/>
        </w:rPr>
      </w:pPr>
      <w:r w:rsidRPr="00C942AA">
        <w:rPr>
          <w:lang w:eastAsia="cs-CZ"/>
        </w:rPr>
        <w:t>cestující použil jízd</w:t>
      </w:r>
      <w:r w:rsidR="00A32435">
        <w:rPr>
          <w:lang w:val="cs-CZ" w:eastAsia="cs-CZ"/>
        </w:rPr>
        <w:t>ní doklad</w:t>
      </w:r>
      <w:r w:rsidRPr="00C942AA">
        <w:rPr>
          <w:lang w:eastAsia="cs-CZ"/>
        </w:rPr>
        <w:t>, jejíž cena není v souladu s platným tarifem.</w:t>
      </w:r>
    </w:p>
    <w:p w14:paraId="784D8BEE" w14:textId="77777777" w:rsidR="00077FEB" w:rsidRPr="00C942AA" w:rsidRDefault="00077FEB" w:rsidP="00584481">
      <w:pPr>
        <w:autoSpaceDE w:val="0"/>
        <w:autoSpaceDN w:val="0"/>
        <w:adjustRightInd w:val="0"/>
        <w:spacing w:before="0" w:after="0" w:line="240" w:lineRule="auto"/>
        <w:ind w:left="708" w:hanging="424"/>
        <w:rPr>
          <w:lang w:eastAsia="cs-CZ"/>
        </w:rPr>
      </w:pPr>
    </w:p>
    <w:p w14:paraId="51FE1AE7" w14:textId="77777777" w:rsidR="00077FEB" w:rsidRPr="00C942AA" w:rsidRDefault="00077FEB" w:rsidP="009E4344">
      <w:pPr>
        <w:autoSpaceDE w:val="0"/>
        <w:autoSpaceDN w:val="0"/>
        <w:adjustRightInd w:val="0"/>
        <w:spacing w:before="0" w:line="240" w:lineRule="auto"/>
        <w:rPr>
          <w:lang w:eastAsia="cs-CZ"/>
        </w:rPr>
      </w:pPr>
      <w:r w:rsidRPr="00C942AA">
        <w:rPr>
          <w:lang w:eastAsia="cs-CZ"/>
        </w:rPr>
        <w:t>4. Neplatný jízdní doklad je pověřená osoba dopravce oprávněna odebrat.</w:t>
      </w:r>
    </w:p>
    <w:p w14:paraId="1C5AEA0F" w14:textId="77777777" w:rsidR="00077FEB" w:rsidRPr="00C942AA" w:rsidRDefault="00077FEB" w:rsidP="009E4344">
      <w:pPr>
        <w:autoSpaceDE w:val="0"/>
        <w:autoSpaceDN w:val="0"/>
        <w:adjustRightInd w:val="0"/>
        <w:spacing w:before="0" w:after="0" w:line="240" w:lineRule="auto"/>
        <w:ind w:left="708"/>
        <w:rPr>
          <w:lang w:eastAsia="cs-CZ"/>
        </w:rPr>
      </w:pPr>
      <w:r w:rsidRPr="00C942AA">
        <w:rPr>
          <w:lang w:eastAsia="cs-CZ"/>
        </w:rPr>
        <w:t>Odebrání jízdního dokladu cestujícímu oprávněná osoba dopravce písemně potvrdí v</w:t>
      </w:r>
      <w:r w:rsidR="009E4344" w:rsidRPr="00C942AA">
        <w:rPr>
          <w:lang w:eastAsia="cs-CZ"/>
        </w:rPr>
        <w:t> </w:t>
      </w:r>
      <w:r w:rsidRPr="00C942AA">
        <w:rPr>
          <w:lang w:eastAsia="cs-CZ"/>
        </w:rPr>
        <w:t>zápise o</w:t>
      </w:r>
      <w:r w:rsidR="00560CFB" w:rsidRPr="00C942AA">
        <w:rPr>
          <w:lang w:eastAsia="cs-CZ"/>
        </w:rPr>
        <w:t> </w:t>
      </w:r>
      <w:r w:rsidRPr="00C942AA">
        <w:rPr>
          <w:lang w:eastAsia="cs-CZ"/>
        </w:rPr>
        <w:t xml:space="preserve">provedené přepravní kontrole. Převzetí kopie zápisu o provedené přepravní kontrole cestující potvrdí podpisem. </w:t>
      </w:r>
    </w:p>
    <w:p w14:paraId="66D208A1" w14:textId="77777777" w:rsidR="00077FEB" w:rsidRPr="00C942AA" w:rsidRDefault="00077FEB" w:rsidP="00584481">
      <w:pPr>
        <w:autoSpaceDE w:val="0"/>
        <w:autoSpaceDN w:val="0"/>
        <w:adjustRightInd w:val="0"/>
        <w:spacing w:before="0" w:after="0" w:line="240" w:lineRule="auto"/>
        <w:rPr>
          <w:b/>
          <w:bCs/>
          <w:lang w:eastAsia="cs-CZ"/>
        </w:rPr>
      </w:pPr>
    </w:p>
    <w:p w14:paraId="22A1F7C2" w14:textId="77777777" w:rsidR="00077FEB" w:rsidRPr="00C942AA" w:rsidRDefault="000C5D2B" w:rsidP="000C5D2B">
      <w:pPr>
        <w:autoSpaceDE w:val="0"/>
        <w:autoSpaceDN w:val="0"/>
        <w:adjustRightInd w:val="0"/>
        <w:spacing w:before="0" w:after="0" w:line="240" w:lineRule="auto"/>
        <w:jc w:val="center"/>
        <w:outlineLvl w:val="0"/>
        <w:rPr>
          <w:b/>
          <w:bCs/>
          <w:u w:val="single"/>
          <w:lang w:eastAsia="cs-CZ"/>
        </w:rPr>
      </w:pPr>
      <w:bookmarkStart w:id="3" w:name="_Toc140434128"/>
      <w:r w:rsidRPr="00C942AA">
        <w:rPr>
          <w:b/>
          <w:bCs/>
          <w:u w:val="single"/>
          <w:lang w:eastAsia="cs-CZ"/>
        </w:rPr>
        <w:t xml:space="preserve">IV. </w:t>
      </w:r>
      <w:r w:rsidR="00077FEB" w:rsidRPr="00C942AA">
        <w:rPr>
          <w:b/>
          <w:bCs/>
          <w:u w:val="single"/>
          <w:lang w:eastAsia="cs-CZ"/>
        </w:rPr>
        <w:t>Jízdné</w:t>
      </w:r>
      <w:bookmarkEnd w:id="3"/>
    </w:p>
    <w:p w14:paraId="3AAA9D33" w14:textId="77777777" w:rsidR="00077FEB" w:rsidRPr="00C942AA" w:rsidRDefault="00077FEB" w:rsidP="00584481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u w:val="single"/>
          <w:lang w:eastAsia="cs-CZ"/>
        </w:rPr>
      </w:pPr>
    </w:p>
    <w:p w14:paraId="3E5D918F" w14:textId="77777777" w:rsidR="00077FEB" w:rsidRPr="00C942AA" w:rsidRDefault="00077FEB" w:rsidP="009E434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0" w:line="240" w:lineRule="auto"/>
        <w:ind w:left="357"/>
        <w:contextualSpacing w:val="0"/>
        <w:rPr>
          <w:lang w:eastAsia="cs-CZ"/>
        </w:rPr>
      </w:pPr>
      <w:r w:rsidRPr="00C942AA">
        <w:rPr>
          <w:lang w:eastAsia="cs-CZ"/>
        </w:rPr>
        <w:t>Druh</w:t>
      </w:r>
      <w:r w:rsidR="00560CFB" w:rsidRPr="00C942AA">
        <w:rPr>
          <w:lang w:eastAsia="cs-CZ"/>
        </w:rPr>
        <w:t>y</w:t>
      </w:r>
      <w:r w:rsidRPr="00C942AA">
        <w:rPr>
          <w:lang w:eastAsia="cs-CZ"/>
        </w:rPr>
        <w:t xml:space="preserve"> jízdních dokladů, ceny jízdného a tarifní podmínky jsou stanoveny v rámci SPP ZID, </w:t>
      </w:r>
    </w:p>
    <w:p w14:paraId="26A5E13C" w14:textId="77777777" w:rsidR="00077FEB" w:rsidRPr="00C942AA" w:rsidRDefault="00077FEB" w:rsidP="009E4344">
      <w:pPr>
        <w:pStyle w:val="Odstavecseseznamem"/>
        <w:autoSpaceDE w:val="0"/>
        <w:autoSpaceDN w:val="0"/>
        <w:adjustRightInd w:val="0"/>
        <w:spacing w:before="0" w:line="240" w:lineRule="auto"/>
        <w:ind w:left="357"/>
        <w:contextualSpacing w:val="0"/>
        <w:rPr>
          <w:lang w:eastAsia="cs-CZ"/>
        </w:rPr>
      </w:pPr>
      <w:r w:rsidRPr="00C942AA">
        <w:rPr>
          <w:lang w:eastAsia="cs-CZ"/>
        </w:rPr>
        <w:t>Jízdní doklad je platný, jde-li o originál.</w:t>
      </w:r>
    </w:p>
    <w:p w14:paraId="44BE7CCF" w14:textId="77777777" w:rsidR="00077FEB" w:rsidRPr="00C942AA" w:rsidRDefault="00077FEB" w:rsidP="009E4344">
      <w:pPr>
        <w:pStyle w:val="Odstavecseseznamem"/>
        <w:autoSpaceDE w:val="0"/>
        <w:autoSpaceDN w:val="0"/>
        <w:adjustRightInd w:val="0"/>
        <w:spacing w:before="0" w:line="240" w:lineRule="auto"/>
        <w:ind w:left="357"/>
        <w:contextualSpacing w:val="0"/>
        <w:rPr>
          <w:lang w:eastAsia="cs-CZ"/>
        </w:rPr>
      </w:pPr>
      <w:r w:rsidRPr="00C942AA">
        <w:rPr>
          <w:lang w:eastAsia="cs-CZ"/>
        </w:rPr>
        <w:t>V případě jízd</w:t>
      </w:r>
      <w:r w:rsidR="00560CFB" w:rsidRPr="00C942AA">
        <w:rPr>
          <w:lang w:eastAsia="cs-CZ"/>
        </w:rPr>
        <w:t>ního dokladu</w:t>
      </w:r>
      <w:r w:rsidRPr="00C942AA">
        <w:rPr>
          <w:lang w:eastAsia="cs-CZ"/>
        </w:rPr>
        <w:t xml:space="preserve"> pro jednotlivou jízdu musí být na určeném místě jízdního dokladu vyznačeny znaky potvrzující platné tarifní odbavení cestujícího pomocí označovacího zařízení, dle</w:t>
      </w:r>
      <w:r w:rsidR="00F52558" w:rsidRPr="00C942AA">
        <w:rPr>
          <w:lang w:eastAsia="cs-CZ"/>
        </w:rPr>
        <w:t> </w:t>
      </w:r>
      <w:r w:rsidRPr="00C942AA">
        <w:rPr>
          <w:lang w:eastAsia="cs-CZ"/>
        </w:rPr>
        <w:t>pokynů vytištěných jízd</w:t>
      </w:r>
      <w:r w:rsidR="00A32435">
        <w:rPr>
          <w:lang w:val="cs-CZ" w:eastAsia="cs-CZ"/>
        </w:rPr>
        <w:t>ním dokladu</w:t>
      </w:r>
      <w:r w:rsidRPr="00C942AA">
        <w:rPr>
          <w:lang w:eastAsia="cs-CZ"/>
        </w:rPr>
        <w:t xml:space="preserve">. </w:t>
      </w:r>
    </w:p>
    <w:p w14:paraId="5AC6EC03" w14:textId="77777777" w:rsidR="00077FEB" w:rsidRPr="00C942AA" w:rsidRDefault="00077FEB" w:rsidP="00806DB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0" w:line="240" w:lineRule="auto"/>
        <w:ind w:left="426" w:hanging="426"/>
        <w:contextualSpacing w:val="0"/>
        <w:rPr>
          <w:lang w:eastAsia="cs-CZ"/>
        </w:rPr>
      </w:pPr>
      <w:r w:rsidRPr="00C942AA">
        <w:rPr>
          <w:lang w:eastAsia="cs-CZ"/>
        </w:rPr>
        <w:t>Cestující jedoucí v tarifu ZID na jízd</w:t>
      </w:r>
      <w:r w:rsidR="00560CFB" w:rsidRPr="00C942AA">
        <w:rPr>
          <w:lang w:eastAsia="cs-CZ"/>
        </w:rPr>
        <w:t>ní doklad</w:t>
      </w:r>
      <w:r w:rsidRPr="00C942AA">
        <w:rPr>
          <w:lang w:eastAsia="cs-CZ"/>
        </w:rPr>
        <w:t xml:space="preserve"> pro jednotlivou jízdu, </w:t>
      </w:r>
      <w:r w:rsidR="00970458" w:rsidRPr="00C942AA">
        <w:rPr>
          <w:lang w:eastAsia="cs-CZ"/>
        </w:rPr>
        <w:t>je povinen před nástupem do </w:t>
      </w:r>
      <w:r w:rsidRPr="00C942AA">
        <w:rPr>
          <w:lang w:eastAsia="cs-CZ"/>
        </w:rPr>
        <w:t xml:space="preserve">vozidla již </w:t>
      </w:r>
      <w:r w:rsidR="00560CFB" w:rsidRPr="00C942AA">
        <w:rPr>
          <w:lang w:eastAsia="cs-CZ"/>
        </w:rPr>
        <w:t>tento jízdní doklad</w:t>
      </w:r>
      <w:r w:rsidRPr="00C942AA">
        <w:rPr>
          <w:lang w:eastAsia="cs-CZ"/>
        </w:rPr>
        <w:t xml:space="preserve"> pro zamýšlenou přepravu mít a po nástupu do</w:t>
      </w:r>
      <w:r w:rsidR="009E4344" w:rsidRPr="00C942AA">
        <w:rPr>
          <w:lang w:eastAsia="cs-CZ"/>
        </w:rPr>
        <w:t> </w:t>
      </w:r>
      <w:r w:rsidRPr="00C942AA">
        <w:rPr>
          <w:lang w:eastAsia="cs-CZ"/>
        </w:rPr>
        <w:t>vozidla si jíz</w:t>
      </w:r>
      <w:r w:rsidR="00560CFB" w:rsidRPr="00C942AA">
        <w:rPr>
          <w:lang w:eastAsia="cs-CZ"/>
        </w:rPr>
        <w:t>dní doklad</w:t>
      </w:r>
      <w:r w:rsidRPr="00C942AA">
        <w:rPr>
          <w:lang w:eastAsia="cs-CZ"/>
        </w:rPr>
        <w:t xml:space="preserve"> bezodkladně označit v nejbližším označovacím zařízení.</w:t>
      </w:r>
      <w:r w:rsidR="00806DBB">
        <w:rPr>
          <w:lang w:eastAsia="cs-CZ"/>
        </w:rPr>
        <w:t xml:space="preserve"> </w:t>
      </w:r>
      <w:r w:rsidR="00806DBB" w:rsidRPr="00806DBB">
        <w:rPr>
          <w:lang w:eastAsia="cs-CZ"/>
        </w:rPr>
        <w:t>V případě, že vlaková souprava ČD není výjimečně vybavena funkčními označovači jízd</w:t>
      </w:r>
      <w:r w:rsidR="00A32435">
        <w:rPr>
          <w:lang w:val="cs-CZ" w:eastAsia="cs-CZ"/>
        </w:rPr>
        <w:t>ních dokladů</w:t>
      </w:r>
      <w:r w:rsidR="00806DBB" w:rsidRPr="00806DBB">
        <w:rPr>
          <w:lang w:eastAsia="cs-CZ"/>
        </w:rPr>
        <w:t xml:space="preserve"> ZID, provede náhradní označení průvodčí vlaku, který na jízd</w:t>
      </w:r>
      <w:r w:rsidR="00A32435">
        <w:rPr>
          <w:lang w:val="cs-CZ" w:eastAsia="cs-CZ"/>
        </w:rPr>
        <w:t>ní doklad</w:t>
      </w:r>
      <w:r w:rsidR="00A32435">
        <w:rPr>
          <w:lang w:eastAsia="cs-CZ"/>
        </w:rPr>
        <w:t xml:space="preserve"> zapíše časový údaj začátku je</w:t>
      </w:r>
      <w:r w:rsidR="00A32435">
        <w:rPr>
          <w:lang w:val="cs-CZ" w:eastAsia="cs-CZ"/>
        </w:rPr>
        <w:t>ho</w:t>
      </w:r>
      <w:r w:rsidR="00806DBB" w:rsidRPr="00806DBB">
        <w:rPr>
          <w:lang w:eastAsia="cs-CZ"/>
        </w:rPr>
        <w:t xml:space="preserve"> platnosti a záznam stvrdí otiskem služebního razítka.</w:t>
      </w:r>
    </w:p>
    <w:p w14:paraId="1C590EA0" w14:textId="77777777" w:rsidR="00077FEB" w:rsidRPr="00C942AA" w:rsidRDefault="00077FEB" w:rsidP="009E434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0" w:line="240" w:lineRule="auto"/>
        <w:ind w:left="357"/>
        <w:contextualSpacing w:val="0"/>
        <w:rPr>
          <w:lang w:eastAsia="cs-CZ"/>
        </w:rPr>
      </w:pPr>
      <w:r w:rsidRPr="00C942AA">
        <w:rPr>
          <w:lang w:eastAsia="cs-CZ"/>
        </w:rPr>
        <w:t xml:space="preserve">Při nástupu cestujícího do vozidla se psem na vodítku nebo spoluzavazadlem je cestující povinen mít též platný jízdní doklad pro tuto přepravu. </w:t>
      </w:r>
    </w:p>
    <w:p w14:paraId="1F92DA4E" w14:textId="77777777" w:rsidR="00077FEB" w:rsidRPr="00C942AA" w:rsidRDefault="00077FEB" w:rsidP="009E434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0" w:line="240" w:lineRule="auto"/>
        <w:ind w:left="357"/>
        <w:contextualSpacing w:val="0"/>
        <w:rPr>
          <w:lang w:eastAsia="cs-CZ"/>
        </w:rPr>
      </w:pPr>
      <w:r w:rsidRPr="00C942AA">
        <w:rPr>
          <w:lang w:eastAsia="cs-CZ"/>
        </w:rPr>
        <w:t>Věci a zvířata, které podléhají platbě, jsou vyjmenovány vždy v tarifech jednotlivých v ZID zapojených dopravců (DSZO, ČD). K úhradě ceny za přepravu spoluzavazadel a ceny přepravného se používají tarifní podmínky jednotlivých doprav</w:t>
      </w:r>
      <w:r w:rsidR="00A32435">
        <w:rPr>
          <w:lang w:eastAsia="cs-CZ"/>
        </w:rPr>
        <w:t>ců nebo je možné použít přestup</w:t>
      </w:r>
      <w:r w:rsidR="00A32435">
        <w:rPr>
          <w:lang w:val="cs-CZ" w:eastAsia="cs-CZ"/>
        </w:rPr>
        <w:t>né</w:t>
      </w:r>
      <w:r w:rsidR="00A32435">
        <w:rPr>
          <w:lang w:eastAsia="cs-CZ"/>
        </w:rPr>
        <w:t xml:space="preserve"> jízd</w:t>
      </w:r>
      <w:r w:rsidR="00A32435">
        <w:rPr>
          <w:lang w:val="cs-CZ" w:eastAsia="cs-CZ"/>
        </w:rPr>
        <w:t>ní doklady</w:t>
      </w:r>
      <w:r w:rsidRPr="00C942AA">
        <w:rPr>
          <w:lang w:eastAsia="cs-CZ"/>
        </w:rPr>
        <w:t xml:space="preserve"> pro jednotlivou jízdu v </w:t>
      </w:r>
      <w:hyperlink r:id="rId9" w:history="1">
        <w:r w:rsidRPr="00C942AA">
          <w:rPr>
            <w:lang w:eastAsia="cs-CZ"/>
          </w:rPr>
          <w:t>tarifu</w:t>
        </w:r>
      </w:hyperlink>
      <w:r w:rsidRPr="00C942AA">
        <w:rPr>
          <w:lang w:eastAsia="cs-CZ"/>
        </w:rPr>
        <w:t xml:space="preserve"> ZID.</w:t>
      </w:r>
    </w:p>
    <w:p w14:paraId="5FCDB56E" w14:textId="77777777" w:rsidR="00077FEB" w:rsidRPr="00C942AA" w:rsidRDefault="00077FEB" w:rsidP="009E434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0" w:line="240" w:lineRule="auto"/>
        <w:ind w:left="357"/>
        <w:contextualSpacing w:val="0"/>
        <w:rPr>
          <w:lang w:eastAsia="cs-CZ"/>
        </w:rPr>
      </w:pPr>
      <w:r w:rsidRPr="00C942AA">
        <w:rPr>
          <w:lang w:eastAsia="cs-CZ"/>
        </w:rPr>
        <w:t xml:space="preserve">Jízdní doklad </w:t>
      </w:r>
      <w:r w:rsidR="00CF1D4B" w:rsidRPr="00C942AA">
        <w:rPr>
          <w:lang w:eastAsia="cs-CZ"/>
        </w:rPr>
        <w:t>ZID</w:t>
      </w:r>
      <w:r w:rsidRPr="00C942AA">
        <w:rPr>
          <w:lang w:eastAsia="cs-CZ"/>
        </w:rPr>
        <w:t xml:space="preserve"> je možno zakoupit ve stálých předprodejích</w:t>
      </w:r>
      <w:r w:rsidR="00560CFB" w:rsidRPr="00C942AA">
        <w:rPr>
          <w:lang w:eastAsia="cs-CZ"/>
        </w:rPr>
        <w:t xml:space="preserve"> jízdních dokladů</w:t>
      </w:r>
      <w:r w:rsidRPr="00C942AA">
        <w:rPr>
          <w:lang w:eastAsia="cs-CZ"/>
        </w:rPr>
        <w:t xml:space="preserve"> DSZO</w:t>
      </w:r>
      <w:r w:rsidR="00EF3D74" w:rsidRPr="00C942AA">
        <w:rPr>
          <w:lang w:eastAsia="cs-CZ"/>
        </w:rPr>
        <w:t xml:space="preserve"> a</w:t>
      </w:r>
      <w:r w:rsidR="009E4344" w:rsidRPr="00C942AA">
        <w:rPr>
          <w:lang w:eastAsia="cs-CZ"/>
        </w:rPr>
        <w:t> </w:t>
      </w:r>
      <w:r w:rsidR="00EF3D74" w:rsidRPr="00C942AA">
        <w:rPr>
          <w:lang w:eastAsia="cs-CZ"/>
        </w:rPr>
        <w:t>ČD a.s.</w:t>
      </w:r>
      <w:r w:rsidRPr="00C942AA">
        <w:rPr>
          <w:lang w:eastAsia="cs-CZ"/>
        </w:rPr>
        <w:t>,</w:t>
      </w:r>
      <w:r w:rsidR="00EF3D74" w:rsidRPr="00C942AA">
        <w:rPr>
          <w:lang w:eastAsia="cs-CZ"/>
        </w:rPr>
        <w:t xml:space="preserve"> označených</w:t>
      </w:r>
      <w:r w:rsidRPr="00C942AA">
        <w:rPr>
          <w:lang w:eastAsia="cs-CZ"/>
        </w:rPr>
        <w:t xml:space="preserve"> prodejních automatech na výdej jednotlivých jízd</w:t>
      </w:r>
      <w:r w:rsidR="00560CFB" w:rsidRPr="00C942AA">
        <w:rPr>
          <w:lang w:eastAsia="cs-CZ"/>
        </w:rPr>
        <w:t>ních dokladů</w:t>
      </w:r>
      <w:r w:rsidRPr="00C942AA">
        <w:rPr>
          <w:lang w:eastAsia="cs-CZ"/>
        </w:rPr>
        <w:t xml:space="preserve"> MHD a dalších označených prodejních místech podle uzavřených smluv dopravce s</w:t>
      </w:r>
      <w:r w:rsidR="009E4344" w:rsidRPr="00C942AA">
        <w:rPr>
          <w:lang w:eastAsia="cs-CZ"/>
        </w:rPr>
        <w:t> </w:t>
      </w:r>
      <w:r w:rsidRPr="00C942AA">
        <w:rPr>
          <w:lang w:eastAsia="cs-CZ"/>
        </w:rPr>
        <w:t xml:space="preserve">prodejci </w:t>
      </w:r>
      <w:r w:rsidR="00560CFB" w:rsidRPr="00C942AA">
        <w:rPr>
          <w:lang w:eastAsia="cs-CZ"/>
        </w:rPr>
        <w:t>(</w:t>
      </w:r>
      <w:r w:rsidRPr="00C942AA">
        <w:rPr>
          <w:lang w:eastAsia="cs-CZ"/>
        </w:rPr>
        <w:t>novinové stánky a</w:t>
      </w:r>
      <w:r w:rsidR="00560CFB" w:rsidRPr="00C942AA">
        <w:rPr>
          <w:lang w:eastAsia="cs-CZ"/>
        </w:rPr>
        <w:t> </w:t>
      </w:r>
      <w:r w:rsidRPr="00C942AA">
        <w:rPr>
          <w:lang w:eastAsia="cs-CZ"/>
        </w:rPr>
        <w:t>jiné prodejny</w:t>
      </w:r>
      <w:r w:rsidR="00560CFB" w:rsidRPr="00C942AA">
        <w:rPr>
          <w:lang w:eastAsia="cs-CZ"/>
        </w:rPr>
        <w:t>)</w:t>
      </w:r>
      <w:r w:rsidRPr="00C942AA">
        <w:rPr>
          <w:lang w:eastAsia="cs-CZ"/>
        </w:rPr>
        <w:t>. Cestující je povinen se při zakoupení jíz</w:t>
      </w:r>
      <w:r w:rsidR="00560CFB" w:rsidRPr="00C942AA">
        <w:rPr>
          <w:lang w:eastAsia="cs-CZ"/>
        </w:rPr>
        <w:t>dního dokladu</w:t>
      </w:r>
      <w:r w:rsidRPr="00C942AA">
        <w:rPr>
          <w:lang w:eastAsia="cs-CZ"/>
        </w:rPr>
        <w:t xml:space="preserve"> přesvědčit, zda mu byla vydána podle jeho požadavků. Nesouhlasí-li jízdní doklad s požadovanými údaji, je cestující oprávněn jízd</w:t>
      </w:r>
      <w:r w:rsidR="00560CFB" w:rsidRPr="00C942AA">
        <w:rPr>
          <w:lang w:eastAsia="cs-CZ"/>
        </w:rPr>
        <w:t>ní doklad</w:t>
      </w:r>
      <w:r w:rsidRPr="00C942AA">
        <w:rPr>
          <w:lang w:eastAsia="cs-CZ"/>
        </w:rPr>
        <w:t xml:space="preserve"> bez prodlení (ihned) v místě jejího prodeje odmítnout. </w:t>
      </w:r>
      <w:smartTag w:uri="urn:schemas-microsoft-com:office:smarttags" w:element="PersonName">
        <w:r w:rsidRPr="00C942AA">
          <w:rPr>
            <w:lang w:eastAsia="cs-CZ"/>
          </w:rPr>
          <w:t>P</w:t>
        </w:r>
      </w:smartTag>
      <w:r w:rsidRPr="00C942AA">
        <w:rPr>
          <w:lang w:eastAsia="cs-CZ"/>
        </w:rPr>
        <w:t xml:space="preserve">ozdější reklamace </w:t>
      </w:r>
      <w:r w:rsidR="00970458" w:rsidRPr="00C942AA">
        <w:rPr>
          <w:lang w:eastAsia="cs-CZ"/>
        </w:rPr>
        <w:t>zakoupeného jízdního dokladu se </w:t>
      </w:r>
      <w:r w:rsidRPr="00C942AA">
        <w:rPr>
          <w:lang w:eastAsia="cs-CZ"/>
        </w:rPr>
        <w:t>nepřipouští.</w:t>
      </w:r>
    </w:p>
    <w:p w14:paraId="71B627A8" w14:textId="77777777" w:rsidR="00077FEB" w:rsidRDefault="00077FEB" w:rsidP="009E434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0" w:line="240" w:lineRule="auto"/>
        <w:ind w:left="357"/>
        <w:contextualSpacing w:val="0"/>
        <w:rPr>
          <w:lang w:eastAsia="cs-CZ"/>
        </w:rPr>
      </w:pPr>
      <w:r w:rsidRPr="00C942AA">
        <w:rPr>
          <w:lang w:eastAsia="cs-CZ"/>
        </w:rPr>
        <w:t>Cestující, který byl pověřenou osobou dopravce vyloučen z přepravy, nemá právo na</w:t>
      </w:r>
      <w:r w:rsidR="009E4344" w:rsidRPr="00C942AA">
        <w:rPr>
          <w:lang w:eastAsia="cs-CZ"/>
        </w:rPr>
        <w:t> </w:t>
      </w:r>
      <w:r w:rsidRPr="00C942AA">
        <w:rPr>
          <w:lang w:eastAsia="cs-CZ"/>
        </w:rPr>
        <w:t>vrácení jízdného.</w:t>
      </w:r>
    </w:p>
    <w:p w14:paraId="741C4B0B" w14:textId="77777777" w:rsidR="00C67D8D" w:rsidRPr="00C67D8D" w:rsidRDefault="00C67D8D" w:rsidP="009E434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0" w:line="240" w:lineRule="auto"/>
        <w:ind w:left="357"/>
        <w:contextualSpacing w:val="0"/>
        <w:rPr>
          <w:lang w:eastAsia="cs-CZ"/>
        </w:rPr>
      </w:pPr>
      <w:r w:rsidRPr="00C67D8D">
        <w:t>Nemá-li</w:t>
      </w:r>
      <w:r w:rsidRPr="00C67D8D">
        <w:rPr>
          <w:b/>
        </w:rPr>
        <w:t xml:space="preserve"> </w:t>
      </w:r>
      <w:r w:rsidRPr="00C67D8D">
        <w:t>cestující zakoupený jízdní doklad ZID, podle odst. 2, je přepravován bez jízdního dokladu a považuje</w:t>
      </w:r>
      <w:r>
        <w:t xml:space="preserve"> se</w:t>
      </w:r>
      <w:r w:rsidRPr="00C67D8D">
        <w:t xml:space="preserve"> za cestujícího, který se z příčin na své straně neprokázal platným jízdním dokladem ZID.</w:t>
      </w:r>
    </w:p>
    <w:p w14:paraId="7C77DE4D" w14:textId="77777777" w:rsidR="00077FEB" w:rsidRPr="00C942AA" w:rsidRDefault="00077FEB" w:rsidP="009E434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0" w:line="240" w:lineRule="auto"/>
        <w:ind w:left="357"/>
        <w:contextualSpacing w:val="0"/>
        <w:rPr>
          <w:lang w:eastAsia="cs-CZ"/>
        </w:rPr>
      </w:pPr>
      <w:r w:rsidRPr="00C942AA">
        <w:rPr>
          <w:lang w:eastAsia="cs-CZ"/>
        </w:rPr>
        <w:lastRenderedPageBreak/>
        <w:t xml:space="preserve">Výše přirážek za přepravu bez platného jízdního dokladu a za porušení přepravních podmínek </w:t>
      </w:r>
      <w:r w:rsidR="00970458" w:rsidRPr="00C942AA">
        <w:rPr>
          <w:lang w:eastAsia="cs-CZ"/>
        </w:rPr>
        <w:t>se </w:t>
      </w:r>
      <w:r w:rsidR="00EF3D74" w:rsidRPr="00C942AA">
        <w:rPr>
          <w:lang w:eastAsia="cs-CZ"/>
        </w:rPr>
        <w:t>řídí tarifem příslušného dopravce.</w:t>
      </w:r>
    </w:p>
    <w:p w14:paraId="1D98332D" w14:textId="77777777" w:rsidR="00077FEB" w:rsidRPr="00C942AA" w:rsidRDefault="000C5D2B" w:rsidP="000C5D2B">
      <w:pPr>
        <w:autoSpaceDE w:val="0"/>
        <w:autoSpaceDN w:val="0"/>
        <w:adjustRightInd w:val="0"/>
        <w:spacing w:before="0" w:after="0" w:line="240" w:lineRule="auto"/>
        <w:jc w:val="center"/>
        <w:outlineLvl w:val="0"/>
        <w:rPr>
          <w:b/>
          <w:bCs/>
          <w:u w:val="single"/>
          <w:lang w:eastAsia="cs-CZ"/>
        </w:rPr>
      </w:pPr>
      <w:bookmarkStart w:id="4" w:name="_Toc140434129"/>
      <w:r w:rsidRPr="00C942AA">
        <w:rPr>
          <w:b/>
          <w:bCs/>
          <w:u w:val="single"/>
          <w:lang w:eastAsia="cs-CZ"/>
        </w:rPr>
        <w:t xml:space="preserve">V. </w:t>
      </w:r>
      <w:r w:rsidR="00077FEB" w:rsidRPr="00C942AA">
        <w:rPr>
          <w:b/>
          <w:bCs/>
          <w:u w:val="single"/>
          <w:lang w:eastAsia="cs-CZ"/>
        </w:rPr>
        <w:t>Přepravní kontrola</w:t>
      </w:r>
      <w:bookmarkEnd w:id="4"/>
    </w:p>
    <w:p w14:paraId="72EFFAEB" w14:textId="77777777" w:rsidR="00077FEB" w:rsidRPr="00C942AA" w:rsidRDefault="00077FEB" w:rsidP="00584481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u w:val="single"/>
          <w:lang w:eastAsia="cs-CZ"/>
        </w:rPr>
      </w:pPr>
    </w:p>
    <w:p w14:paraId="7B7A04B3" w14:textId="77777777" w:rsidR="008415F9" w:rsidRPr="00C942AA" w:rsidRDefault="00077FEB" w:rsidP="009E434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0" w:line="240" w:lineRule="auto"/>
        <w:ind w:left="357" w:hanging="357"/>
        <w:contextualSpacing w:val="0"/>
        <w:rPr>
          <w:lang w:eastAsia="cs-CZ"/>
        </w:rPr>
      </w:pPr>
      <w:r w:rsidRPr="00C942AA">
        <w:rPr>
          <w:lang w:eastAsia="cs-CZ"/>
        </w:rPr>
        <w:t>Kontrola dodržování tarifních a přepravních podmínek ZID v prostředcích MHD je</w:t>
      </w:r>
      <w:r w:rsidR="00C942AA">
        <w:rPr>
          <w:lang w:eastAsia="cs-CZ"/>
        </w:rPr>
        <w:t> </w:t>
      </w:r>
      <w:r w:rsidRPr="00C942AA">
        <w:rPr>
          <w:lang w:eastAsia="cs-CZ"/>
        </w:rPr>
        <w:t>zajištěna shodným způsobem jako kontrola dodržování tarifních a přepravních podmínek MHD, a sice</w:t>
      </w:r>
      <w:r w:rsidR="008415F9" w:rsidRPr="00C942AA">
        <w:rPr>
          <w:lang w:eastAsia="cs-CZ"/>
        </w:rPr>
        <w:t xml:space="preserve"> </w:t>
      </w:r>
      <w:r w:rsidRPr="00C942AA">
        <w:rPr>
          <w:lang w:eastAsia="cs-CZ"/>
        </w:rPr>
        <w:t>kontrolou je pověřen</w:t>
      </w:r>
      <w:r w:rsidR="007A6332" w:rsidRPr="00C942AA">
        <w:rPr>
          <w:lang w:eastAsia="cs-CZ"/>
        </w:rPr>
        <w:t>ý</w:t>
      </w:r>
      <w:r w:rsidRPr="00C942AA">
        <w:rPr>
          <w:lang w:eastAsia="cs-CZ"/>
        </w:rPr>
        <w:t xml:space="preserve"> řidič nebo jiná osoba, která je</w:t>
      </w:r>
      <w:r w:rsidR="00970458" w:rsidRPr="00C942AA">
        <w:rPr>
          <w:lang w:eastAsia="cs-CZ"/>
        </w:rPr>
        <w:t xml:space="preserve"> vybavena kontrolním odznakem s </w:t>
      </w:r>
      <w:r w:rsidRPr="00C942AA">
        <w:rPr>
          <w:lang w:eastAsia="cs-CZ"/>
        </w:rPr>
        <w:t>identifikačním číslem nebo služebním průkazem DSZO.</w:t>
      </w:r>
      <w:r w:rsidRPr="00C942AA">
        <w:rPr>
          <w:b/>
          <w:bCs/>
          <w:lang w:eastAsia="cs-CZ"/>
        </w:rPr>
        <w:t xml:space="preserve"> </w:t>
      </w:r>
      <w:smartTag w:uri="urn:schemas-microsoft-com:office:smarttags" w:element="PersonName">
        <w:r w:rsidRPr="00C942AA">
          <w:rPr>
            <w:lang w:eastAsia="cs-CZ"/>
          </w:rPr>
          <w:t>P</w:t>
        </w:r>
      </w:smartTag>
      <w:r w:rsidRPr="00C942AA">
        <w:rPr>
          <w:lang w:eastAsia="cs-CZ"/>
        </w:rPr>
        <w:t>ověřená osoba</w:t>
      </w:r>
      <w:r w:rsidRPr="00C942AA">
        <w:rPr>
          <w:b/>
          <w:bCs/>
          <w:lang w:eastAsia="cs-CZ"/>
        </w:rPr>
        <w:t xml:space="preserve"> </w:t>
      </w:r>
      <w:r w:rsidRPr="00C942AA">
        <w:rPr>
          <w:lang w:eastAsia="cs-CZ"/>
        </w:rPr>
        <w:t>se při přepravní kontrole prokazuje kontrolním odznakem nebo průkazem dopravce. Na</w:t>
      </w:r>
      <w:r w:rsidR="00C942AA">
        <w:rPr>
          <w:lang w:eastAsia="cs-CZ"/>
        </w:rPr>
        <w:t> </w:t>
      </w:r>
      <w:r w:rsidRPr="00C942AA">
        <w:rPr>
          <w:lang w:eastAsia="cs-CZ"/>
        </w:rPr>
        <w:t>vyžádání cestujícího je</w:t>
      </w:r>
      <w:r w:rsidR="00F52558" w:rsidRPr="00C942AA">
        <w:rPr>
          <w:lang w:eastAsia="cs-CZ"/>
        </w:rPr>
        <w:t> </w:t>
      </w:r>
      <w:r w:rsidRPr="00C942AA">
        <w:rPr>
          <w:lang w:eastAsia="cs-CZ"/>
        </w:rPr>
        <w:t>povinna ke kontrolnímu odznaku předložit i služební průkaz s</w:t>
      </w:r>
      <w:r w:rsidR="00C942AA">
        <w:rPr>
          <w:lang w:eastAsia="cs-CZ"/>
        </w:rPr>
        <w:t> </w:t>
      </w:r>
      <w:r w:rsidRPr="00C942AA">
        <w:rPr>
          <w:lang w:eastAsia="cs-CZ"/>
        </w:rPr>
        <w:t>podobenkou, který má shodné číslo s číslem odznaku.</w:t>
      </w:r>
    </w:p>
    <w:p w14:paraId="131346A2" w14:textId="77777777" w:rsidR="00077FEB" w:rsidRPr="00C942AA" w:rsidRDefault="00077FEB" w:rsidP="009E434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0" w:line="240" w:lineRule="auto"/>
        <w:ind w:left="357" w:hanging="357"/>
        <w:contextualSpacing w:val="0"/>
        <w:rPr>
          <w:lang w:eastAsia="cs-CZ"/>
        </w:rPr>
      </w:pPr>
      <w:r w:rsidRPr="00C942AA">
        <w:rPr>
          <w:lang w:eastAsia="cs-CZ"/>
        </w:rPr>
        <w:t>Kontrola dodržování tarifních a přepravních podmínek ZID ve vlacích Českých drah, a. s. je</w:t>
      </w:r>
      <w:r w:rsidR="00F52558" w:rsidRPr="00C942AA">
        <w:rPr>
          <w:lang w:eastAsia="cs-CZ"/>
        </w:rPr>
        <w:t> </w:t>
      </w:r>
      <w:r w:rsidRPr="00C942AA">
        <w:rPr>
          <w:lang w:eastAsia="cs-CZ"/>
        </w:rPr>
        <w:t xml:space="preserve">zajištěna shodným způsobem jako kontrola dodržování tarifních a přepravních podmínek Českých drah, a. </w:t>
      </w:r>
      <w:r w:rsidR="007A6332" w:rsidRPr="00C942AA">
        <w:rPr>
          <w:lang w:eastAsia="cs-CZ"/>
        </w:rPr>
        <w:t>s.</w:t>
      </w:r>
    </w:p>
    <w:p w14:paraId="65897537" w14:textId="77777777" w:rsidR="00077FEB" w:rsidRPr="00C942AA" w:rsidRDefault="00077FEB" w:rsidP="009E434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0" w:line="240" w:lineRule="auto"/>
        <w:ind w:left="357" w:hanging="357"/>
        <w:contextualSpacing w:val="0"/>
        <w:rPr>
          <w:lang w:eastAsia="cs-CZ"/>
        </w:rPr>
      </w:pPr>
      <w:r w:rsidRPr="00C942AA">
        <w:rPr>
          <w:lang w:eastAsia="cs-CZ"/>
        </w:rPr>
        <w:t>Pověřená osoba</w:t>
      </w:r>
      <w:r w:rsidR="007A6332" w:rsidRPr="00C942AA">
        <w:rPr>
          <w:lang w:eastAsia="cs-CZ"/>
        </w:rPr>
        <w:t>, která dohlíží na</w:t>
      </w:r>
      <w:r w:rsidRPr="00C942AA">
        <w:rPr>
          <w:lang w:eastAsia="cs-CZ"/>
        </w:rPr>
        <w:t xml:space="preserve"> dodržování tarifních a přepravních podmínek ZID</w:t>
      </w:r>
      <w:r w:rsidR="007A6332" w:rsidRPr="00C942AA">
        <w:rPr>
          <w:lang w:eastAsia="cs-CZ"/>
        </w:rPr>
        <w:t>,</w:t>
      </w:r>
      <w:r w:rsidRPr="00C942AA">
        <w:rPr>
          <w:lang w:eastAsia="cs-CZ"/>
        </w:rPr>
        <w:t xml:space="preserve"> je</w:t>
      </w:r>
      <w:r w:rsidR="00C942AA">
        <w:rPr>
          <w:lang w:eastAsia="cs-CZ"/>
        </w:rPr>
        <w:t> </w:t>
      </w:r>
      <w:r w:rsidRPr="00C942AA">
        <w:rPr>
          <w:lang w:eastAsia="cs-CZ"/>
        </w:rPr>
        <w:t>oprávněna:</w:t>
      </w:r>
    </w:p>
    <w:p w14:paraId="656299F1" w14:textId="77777777" w:rsidR="00077FEB" w:rsidRPr="00C942AA" w:rsidRDefault="00077FEB" w:rsidP="0005780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rPr>
          <w:lang w:eastAsia="cs-CZ"/>
        </w:rPr>
      </w:pPr>
      <w:r w:rsidRPr="00C942AA">
        <w:rPr>
          <w:lang w:eastAsia="cs-CZ"/>
        </w:rPr>
        <w:t>dávat cestujícím pokyny a příkazy k zajištění bezpečnosti a plynulosti dopravy, provádět kontrolu jízdních dokladů, dodržování Přepravního řádu, dodržování Smluvních přepravních podmínek a tarifu ZID</w:t>
      </w:r>
    </w:p>
    <w:p w14:paraId="12B8A006" w14:textId="77777777" w:rsidR="00077FEB" w:rsidRPr="00C942AA" w:rsidRDefault="00077FEB" w:rsidP="0005780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rPr>
          <w:lang w:eastAsia="cs-CZ"/>
        </w:rPr>
      </w:pPr>
      <w:r w:rsidRPr="00C942AA">
        <w:rPr>
          <w:lang w:eastAsia="cs-CZ"/>
        </w:rPr>
        <w:t>vyloučit z přepravy cestujícího, který se na výzvu pověřené osoby neprokáže platným jízdním dokladem a nesplní povinnost zaplatit jízdné a přirážku</w:t>
      </w:r>
    </w:p>
    <w:p w14:paraId="4FDFC81E" w14:textId="77777777" w:rsidR="00077FEB" w:rsidRPr="00C942AA" w:rsidRDefault="00077FEB" w:rsidP="0005780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rPr>
          <w:lang w:eastAsia="cs-CZ"/>
        </w:rPr>
      </w:pPr>
      <w:r w:rsidRPr="00C942AA">
        <w:rPr>
          <w:lang w:eastAsia="cs-CZ"/>
        </w:rPr>
        <w:t>vyloučit z přepravy cestujícího nebo uložit cestujícímu</w:t>
      </w:r>
      <w:r w:rsidR="00970458" w:rsidRPr="00C942AA">
        <w:rPr>
          <w:lang w:eastAsia="cs-CZ"/>
        </w:rPr>
        <w:t xml:space="preserve"> zaplacení přirážky, pokud přes </w:t>
      </w:r>
      <w:r w:rsidRPr="00C942AA">
        <w:rPr>
          <w:lang w:eastAsia="cs-CZ"/>
        </w:rPr>
        <w:t>upozornění nedodržuje přepravní řád, pokyny a příkazy pověřené osoby, znečišťuje vozidlo ZID, nebo pokud svým chováním ruší přepravu cestujících nebo cestující jinak obtěžuje. Vyloučením z přepravy nesmí být ohrožena bezpečnost cestujícího</w:t>
      </w:r>
    </w:p>
    <w:p w14:paraId="570CFABE" w14:textId="77777777" w:rsidR="00077FEB" w:rsidRPr="00C942AA" w:rsidRDefault="00077FEB" w:rsidP="0005780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rPr>
          <w:lang w:eastAsia="cs-CZ"/>
        </w:rPr>
      </w:pPr>
      <w:r w:rsidRPr="00C942AA">
        <w:rPr>
          <w:lang w:eastAsia="cs-CZ"/>
        </w:rPr>
        <w:t>nepřipustit k přepravě nebo vyloučit z přepravy zavazadlo cestujícího nebo zvíře s</w:t>
      </w:r>
      <w:r w:rsidR="00C942AA">
        <w:rPr>
          <w:lang w:eastAsia="cs-CZ"/>
        </w:rPr>
        <w:t> </w:t>
      </w:r>
      <w:r w:rsidRPr="00C942AA">
        <w:rPr>
          <w:lang w:eastAsia="cs-CZ"/>
        </w:rPr>
        <w:t>ním přepravované, pokud jsou na překážku bezpečné a plynulé přepravy nebo ohrožují zdraví cestujících nebo je jejich přeprava podle přepravních podmínek vyloučena</w:t>
      </w:r>
    </w:p>
    <w:p w14:paraId="27FC2EAE" w14:textId="77777777" w:rsidR="00077FEB" w:rsidRPr="00C942AA" w:rsidRDefault="00077FEB" w:rsidP="0005780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rPr>
          <w:lang w:eastAsia="cs-CZ"/>
        </w:rPr>
      </w:pPr>
      <w:r w:rsidRPr="00C942AA">
        <w:rPr>
          <w:lang w:eastAsia="cs-CZ"/>
        </w:rPr>
        <w:t>uložit cestujícímu, který se neprokázal platným jízdním</w:t>
      </w:r>
      <w:r w:rsidR="00970458" w:rsidRPr="00C942AA">
        <w:rPr>
          <w:lang w:eastAsia="cs-CZ"/>
        </w:rPr>
        <w:t xml:space="preserve"> dokladem, zaplacení jízdného a </w:t>
      </w:r>
      <w:r w:rsidRPr="00C942AA">
        <w:rPr>
          <w:lang w:eastAsia="cs-CZ"/>
        </w:rPr>
        <w:t xml:space="preserve">přirážky k jízdnému ve výši stanovené </w:t>
      </w:r>
      <w:r w:rsidR="00EF3D74" w:rsidRPr="00C942AA">
        <w:rPr>
          <w:lang w:eastAsia="cs-CZ"/>
        </w:rPr>
        <w:t>tarifem příslušného dopravce</w:t>
      </w:r>
      <w:r w:rsidR="00970458" w:rsidRPr="00C942AA">
        <w:rPr>
          <w:lang w:eastAsia="cs-CZ"/>
        </w:rPr>
        <w:t>, nebo vyžadovat od </w:t>
      </w:r>
      <w:r w:rsidRPr="00C942AA">
        <w:rPr>
          <w:lang w:eastAsia="cs-CZ"/>
        </w:rPr>
        <w:t>cestujícího prokázání osobních údajů potřebných k vymáhání jízdného</w:t>
      </w:r>
      <w:r w:rsidR="00970458" w:rsidRPr="00C942AA">
        <w:rPr>
          <w:lang w:eastAsia="cs-CZ"/>
        </w:rPr>
        <w:t xml:space="preserve"> a přirážky k </w:t>
      </w:r>
      <w:r w:rsidRPr="00C942AA">
        <w:rPr>
          <w:lang w:eastAsia="cs-CZ"/>
        </w:rPr>
        <w:t>jízdnému, pokud cestující nezaplatí jízdné s přirážkou na místě</w:t>
      </w:r>
    </w:p>
    <w:p w14:paraId="10979305" w14:textId="77777777" w:rsidR="00077FEB" w:rsidRPr="00C942AA" w:rsidRDefault="00077FEB" w:rsidP="0005780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rPr>
          <w:lang w:eastAsia="cs-CZ"/>
        </w:rPr>
      </w:pPr>
      <w:r w:rsidRPr="00C942AA">
        <w:rPr>
          <w:lang w:eastAsia="cs-CZ"/>
        </w:rPr>
        <w:t>v zájmu zachování plynulosti a bezpečnosti provozu rozhodnout o způsobu kontroly tarifní kázně, například usměrněním nástupu nebo výstupu z vozidla určenými dveřmi</w:t>
      </w:r>
    </w:p>
    <w:p w14:paraId="21EFD713" w14:textId="77777777" w:rsidR="00077FEB" w:rsidRPr="00C942AA" w:rsidRDefault="00077FEB" w:rsidP="0005780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rPr>
          <w:lang w:eastAsia="cs-CZ"/>
        </w:rPr>
      </w:pPr>
      <w:r w:rsidRPr="00C942AA">
        <w:rPr>
          <w:lang w:eastAsia="cs-CZ"/>
        </w:rPr>
        <w:t>pokud cestující odmítne zaplatit přirážku k jízdnému a odmítne se prokázat osobními údaji, je</w:t>
      </w:r>
      <w:r w:rsidR="00F52558" w:rsidRPr="00C942AA">
        <w:rPr>
          <w:lang w:eastAsia="cs-CZ"/>
        </w:rPr>
        <w:t> </w:t>
      </w:r>
      <w:r w:rsidRPr="00C942AA">
        <w:rPr>
          <w:lang w:eastAsia="cs-CZ"/>
        </w:rPr>
        <w:t>pověřená osoba oprávněna jednat v souladu se zněním zákona o dráhách, zákona o</w:t>
      </w:r>
      <w:r w:rsidR="00F52558" w:rsidRPr="00C942AA">
        <w:rPr>
          <w:lang w:eastAsia="cs-CZ"/>
        </w:rPr>
        <w:t> </w:t>
      </w:r>
      <w:r w:rsidRPr="00C942AA">
        <w:rPr>
          <w:lang w:eastAsia="cs-CZ"/>
        </w:rPr>
        <w:t>silniční dopravě a Občanského zákoníku tak, aby byla zajištěna práva dopravce</w:t>
      </w:r>
    </w:p>
    <w:p w14:paraId="091AA67C" w14:textId="77777777" w:rsidR="00077FEB" w:rsidRPr="00C942AA" w:rsidRDefault="00077FEB" w:rsidP="0005780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rPr>
          <w:lang w:eastAsia="cs-CZ"/>
        </w:rPr>
      </w:pPr>
      <w:r w:rsidRPr="00C942AA">
        <w:rPr>
          <w:lang w:eastAsia="cs-CZ"/>
        </w:rPr>
        <w:t>vyloučit z přepravy cestujícího pod vlivem alkoholu nebo jiných omamných látek a</w:t>
      </w:r>
      <w:r w:rsidR="00C942AA">
        <w:rPr>
          <w:lang w:eastAsia="cs-CZ"/>
        </w:rPr>
        <w:t> </w:t>
      </w:r>
      <w:r w:rsidRPr="00C942AA">
        <w:rPr>
          <w:lang w:eastAsia="cs-CZ"/>
        </w:rPr>
        <w:t>cestujícího, který pro mimořádné znečištění oděvu, obuvi anebo z jiných důvodů, může být ostatním cestujícím na obtíž</w:t>
      </w:r>
    </w:p>
    <w:p w14:paraId="5E718776" w14:textId="77777777" w:rsidR="00077FEB" w:rsidRPr="00C942AA" w:rsidRDefault="00077FEB" w:rsidP="007A6332">
      <w:pPr>
        <w:pStyle w:val="Odstavecseseznamem"/>
        <w:autoSpaceDE w:val="0"/>
        <w:autoSpaceDN w:val="0"/>
        <w:adjustRightInd w:val="0"/>
        <w:spacing w:before="0" w:after="0" w:line="240" w:lineRule="auto"/>
        <w:ind w:left="0"/>
        <w:rPr>
          <w:lang w:eastAsia="cs-CZ"/>
        </w:rPr>
      </w:pPr>
    </w:p>
    <w:p w14:paraId="44669E59" w14:textId="77777777" w:rsidR="00077FEB" w:rsidRPr="00C942AA" w:rsidRDefault="008415F9" w:rsidP="009E4344">
      <w:pPr>
        <w:autoSpaceDE w:val="0"/>
        <w:autoSpaceDN w:val="0"/>
        <w:adjustRightInd w:val="0"/>
        <w:spacing w:before="0" w:line="240" w:lineRule="auto"/>
        <w:rPr>
          <w:lang w:eastAsia="cs-CZ"/>
        </w:rPr>
      </w:pPr>
      <w:r w:rsidRPr="00C942AA">
        <w:rPr>
          <w:lang w:eastAsia="cs-CZ"/>
        </w:rPr>
        <w:t>7</w:t>
      </w:r>
      <w:r w:rsidR="00077FEB" w:rsidRPr="00C942AA">
        <w:rPr>
          <w:lang w:eastAsia="cs-CZ"/>
        </w:rPr>
        <w:t>. Povinnosti cestujících při přepravní kontrole:</w:t>
      </w:r>
    </w:p>
    <w:p w14:paraId="2FD58610" w14:textId="77777777" w:rsidR="00077FEB" w:rsidRPr="00C942AA" w:rsidRDefault="00077FEB" w:rsidP="0005780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rPr>
          <w:lang w:eastAsia="cs-CZ"/>
        </w:rPr>
      </w:pPr>
      <w:r w:rsidRPr="00C942AA">
        <w:rPr>
          <w:lang w:eastAsia="cs-CZ"/>
        </w:rPr>
        <w:t>povinnosti cestujících při kontrole dodržování tarifních podmínek ZID jsou stanoveny zákonem č. 266/1994 Sb. o dráhách, ve znění pozdějších předpisů, zákonem č.</w:t>
      </w:r>
      <w:r w:rsidR="00C942AA">
        <w:rPr>
          <w:lang w:eastAsia="cs-CZ"/>
        </w:rPr>
        <w:t> </w:t>
      </w:r>
      <w:r w:rsidRPr="00C942AA">
        <w:rPr>
          <w:lang w:eastAsia="cs-CZ"/>
        </w:rPr>
        <w:t>111/1994 Sb. o silniční dopravě ve znění pozdějších předpisů, vyhláškou č.</w:t>
      </w:r>
      <w:r w:rsidR="00C942AA">
        <w:rPr>
          <w:lang w:eastAsia="cs-CZ"/>
        </w:rPr>
        <w:t> </w:t>
      </w:r>
      <w:r w:rsidRPr="00C942AA">
        <w:rPr>
          <w:lang w:eastAsia="cs-CZ"/>
        </w:rPr>
        <w:t>1</w:t>
      </w:r>
      <w:r w:rsidR="00970458" w:rsidRPr="00C942AA">
        <w:rPr>
          <w:lang w:eastAsia="cs-CZ"/>
        </w:rPr>
        <w:t>75/2000 Sb. o přepravním řádu a </w:t>
      </w:r>
      <w:r w:rsidRPr="00C942AA">
        <w:rPr>
          <w:lang w:eastAsia="cs-CZ"/>
        </w:rPr>
        <w:t>Smluvními přepravními podmínkami ZID</w:t>
      </w:r>
    </w:p>
    <w:p w14:paraId="2D84E376" w14:textId="77777777" w:rsidR="00077FEB" w:rsidRPr="00C942AA" w:rsidRDefault="00077FEB" w:rsidP="0005780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rPr>
          <w:lang w:eastAsia="cs-CZ"/>
        </w:rPr>
      </w:pPr>
      <w:r w:rsidRPr="00C942AA">
        <w:rPr>
          <w:lang w:eastAsia="cs-CZ"/>
        </w:rPr>
        <w:t>na výzvu pověřené osoby dopravce je cestující povinen prokázat se platným jízdním dokladem. Neprokáže-li se platným jízdním dokladem, je povinen zaplatit jízdné a</w:t>
      </w:r>
      <w:r w:rsidR="00C942AA">
        <w:rPr>
          <w:lang w:eastAsia="cs-CZ"/>
        </w:rPr>
        <w:t> </w:t>
      </w:r>
      <w:r w:rsidRPr="00C942AA">
        <w:rPr>
          <w:lang w:eastAsia="cs-CZ"/>
        </w:rPr>
        <w:t xml:space="preserve">přirážku stanovenou v ZID nebo se prokázat osobními údaji, potřebnými </w:t>
      </w:r>
      <w:r w:rsidR="007A6332" w:rsidRPr="00C942AA">
        <w:rPr>
          <w:lang w:eastAsia="cs-CZ"/>
        </w:rPr>
        <w:lastRenderedPageBreak/>
        <w:t>k</w:t>
      </w:r>
      <w:r w:rsidR="00C942AA">
        <w:rPr>
          <w:lang w:eastAsia="cs-CZ"/>
        </w:rPr>
        <w:t> </w:t>
      </w:r>
      <w:r w:rsidRPr="00C942AA">
        <w:rPr>
          <w:lang w:eastAsia="cs-CZ"/>
        </w:rPr>
        <w:t>vymáhání zaplacení přirážky. Osobními údaji jsou jméno, příjmení, rodné číslo nebo datum narození a adresa místa trvalého pobytu, uvedené v osobním dokladu cestujícího, vydaném příslušným správním úřadem</w:t>
      </w:r>
    </w:p>
    <w:p w14:paraId="5E1702ED" w14:textId="77777777" w:rsidR="00077FEB" w:rsidRPr="00C942AA" w:rsidRDefault="00077FEB" w:rsidP="0005780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rPr>
          <w:lang w:eastAsia="cs-CZ"/>
        </w:rPr>
      </w:pPr>
      <w:r w:rsidRPr="00C942AA">
        <w:rPr>
          <w:lang w:eastAsia="cs-CZ"/>
        </w:rPr>
        <w:t xml:space="preserve">na výzvu pověřené osoby dopravce je cestující povinen ji následovat na vhodné pracoviště veřejné správy ke zjištění totožnosti cestujícího, anebo na výzvu pověřené osoby dopravce setrvat na vhodném místě (ve vozidle </w:t>
      </w:r>
      <w:r w:rsidR="007A6332" w:rsidRPr="00C942AA">
        <w:rPr>
          <w:lang w:eastAsia="cs-CZ"/>
        </w:rPr>
        <w:t>M</w:t>
      </w:r>
      <w:r w:rsidRPr="00C942AA">
        <w:rPr>
          <w:lang w:eastAsia="cs-CZ"/>
        </w:rPr>
        <w:t xml:space="preserve">HD) do příchodu osoby oprávněné zjistit totožnost cestujícího a to </w:t>
      </w:r>
      <w:r w:rsidR="007A6332" w:rsidRPr="00C942AA">
        <w:rPr>
          <w:lang w:eastAsia="cs-CZ"/>
        </w:rPr>
        <w:t>nesplní-li</w:t>
      </w:r>
      <w:r w:rsidRPr="00C942AA">
        <w:rPr>
          <w:lang w:eastAsia="cs-CZ"/>
        </w:rPr>
        <w:t xml:space="preserve"> povinnost uvedenou v</w:t>
      </w:r>
      <w:r w:rsidR="007A6332" w:rsidRPr="00C942AA">
        <w:rPr>
          <w:lang w:eastAsia="cs-CZ"/>
        </w:rPr>
        <w:t> </w:t>
      </w:r>
      <w:r w:rsidRPr="00C942AA">
        <w:rPr>
          <w:lang w:eastAsia="cs-CZ"/>
        </w:rPr>
        <w:t>písm</w:t>
      </w:r>
      <w:r w:rsidR="007A6332" w:rsidRPr="00C942AA">
        <w:rPr>
          <w:lang w:eastAsia="cs-CZ"/>
        </w:rPr>
        <w:t>.</w:t>
      </w:r>
      <w:r w:rsidRPr="00C942AA">
        <w:rPr>
          <w:lang w:eastAsia="cs-CZ"/>
        </w:rPr>
        <w:t xml:space="preserve"> b)</w:t>
      </w:r>
    </w:p>
    <w:p w14:paraId="33D82EDE" w14:textId="77777777" w:rsidR="00077FEB" w:rsidRPr="00C942AA" w:rsidRDefault="00077FEB" w:rsidP="007F395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rPr>
          <w:lang w:eastAsia="cs-CZ"/>
        </w:rPr>
      </w:pPr>
      <w:r w:rsidRPr="00C942AA">
        <w:rPr>
          <w:lang w:eastAsia="cs-CZ"/>
        </w:rPr>
        <w:t>na výzvu pověřené osoby dopravce je cestující povinen zaplatit přirážku za</w:t>
      </w:r>
      <w:r w:rsidR="00C942AA">
        <w:rPr>
          <w:lang w:eastAsia="cs-CZ"/>
        </w:rPr>
        <w:t> </w:t>
      </w:r>
      <w:r w:rsidRPr="00C942AA">
        <w:rPr>
          <w:lang w:eastAsia="cs-CZ"/>
        </w:rPr>
        <w:t>nedodržování přepravního řádu nebo pokynu a příkazu pověřené osoby dopravce nebo za znečištění vozidla nebo za rušení klidné přepravy cestujících nebo za jiné obtěžování cestujících</w:t>
      </w:r>
    </w:p>
    <w:p w14:paraId="078ABC4A" w14:textId="77777777" w:rsidR="00077FEB" w:rsidRPr="00C942AA" w:rsidRDefault="00077FEB" w:rsidP="007F395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rPr>
          <w:lang w:eastAsia="cs-CZ"/>
        </w:rPr>
      </w:pPr>
      <w:r w:rsidRPr="00C942AA">
        <w:rPr>
          <w:lang w:eastAsia="cs-CZ"/>
        </w:rPr>
        <w:t>cestující je povinen vystoupit z vozidla v případě, že byl pověřenou osobou dopravce vyloučen z přepravy</w:t>
      </w:r>
    </w:p>
    <w:p w14:paraId="70661ADA" w14:textId="77777777" w:rsidR="00077FEB" w:rsidRPr="00C942AA" w:rsidRDefault="00077FEB" w:rsidP="00584481">
      <w:pPr>
        <w:pStyle w:val="Odstavecseseznamem"/>
        <w:autoSpaceDE w:val="0"/>
        <w:autoSpaceDN w:val="0"/>
        <w:adjustRightInd w:val="0"/>
        <w:spacing w:before="0" w:after="0" w:line="240" w:lineRule="auto"/>
        <w:rPr>
          <w:lang w:eastAsia="cs-CZ"/>
        </w:rPr>
      </w:pPr>
    </w:p>
    <w:p w14:paraId="18211156" w14:textId="77777777" w:rsidR="00077FEB" w:rsidRPr="00C942AA" w:rsidRDefault="008415F9" w:rsidP="009E4344">
      <w:pPr>
        <w:autoSpaceDE w:val="0"/>
        <w:autoSpaceDN w:val="0"/>
        <w:adjustRightInd w:val="0"/>
        <w:spacing w:before="0" w:line="240" w:lineRule="auto"/>
        <w:rPr>
          <w:lang w:eastAsia="cs-CZ"/>
        </w:rPr>
      </w:pPr>
      <w:r w:rsidRPr="00C942AA">
        <w:rPr>
          <w:lang w:eastAsia="cs-CZ"/>
        </w:rPr>
        <w:t>8</w:t>
      </w:r>
      <w:r w:rsidR="00077FEB" w:rsidRPr="00C942AA">
        <w:rPr>
          <w:lang w:eastAsia="cs-CZ"/>
        </w:rPr>
        <w:t>. Výše přirážek:</w:t>
      </w:r>
    </w:p>
    <w:p w14:paraId="47A2D8B3" w14:textId="77777777" w:rsidR="00077FEB" w:rsidRPr="00C942AA" w:rsidRDefault="00077FEB" w:rsidP="00EF3D74">
      <w:pPr>
        <w:autoSpaceDE w:val="0"/>
        <w:autoSpaceDN w:val="0"/>
        <w:adjustRightInd w:val="0"/>
        <w:spacing w:before="0" w:after="0" w:line="240" w:lineRule="auto"/>
        <w:ind w:left="708"/>
        <w:rPr>
          <w:lang w:eastAsia="cs-CZ"/>
        </w:rPr>
      </w:pPr>
      <w:r w:rsidRPr="00C942AA">
        <w:rPr>
          <w:lang w:eastAsia="cs-CZ"/>
        </w:rPr>
        <w:t xml:space="preserve">Výše jednotlivých přirážek za jízdu bez platného jízdního dokladu a za porušení přepravních podmínek </w:t>
      </w:r>
      <w:r w:rsidR="00EF3D74" w:rsidRPr="00C942AA">
        <w:rPr>
          <w:lang w:eastAsia="cs-CZ"/>
        </w:rPr>
        <w:t>se řídí tarifem příslušného dopravce</w:t>
      </w:r>
    </w:p>
    <w:p w14:paraId="4D60174E" w14:textId="77777777" w:rsidR="00EF3D74" w:rsidRPr="00C942AA" w:rsidRDefault="00EF3D74" w:rsidP="00EF3D74">
      <w:pPr>
        <w:autoSpaceDE w:val="0"/>
        <w:autoSpaceDN w:val="0"/>
        <w:adjustRightInd w:val="0"/>
        <w:spacing w:before="0" w:after="0" w:line="240" w:lineRule="auto"/>
        <w:ind w:left="708"/>
        <w:rPr>
          <w:b/>
          <w:bCs/>
          <w:u w:val="single"/>
          <w:lang w:eastAsia="cs-CZ"/>
        </w:rPr>
      </w:pPr>
    </w:p>
    <w:p w14:paraId="7A6AE1BA" w14:textId="77777777" w:rsidR="008415F9" w:rsidRPr="00C942AA" w:rsidRDefault="008415F9" w:rsidP="00584481">
      <w:pPr>
        <w:autoSpaceDE w:val="0"/>
        <w:autoSpaceDN w:val="0"/>
        <w:adjustRightInd w:val="0"/>
        <w:spacing w:before="0" w:after="0" w:line="240" w:lineRule="auto"/>
        <w:rPr>
          <w:b/>
          <w:bCs/>
          <w:u w:val="single"/>
          <w:lang w:eastAsia="cs-CZ"/>
        </w:rPr>
      </w:pPr>
    </w:p>
    <w:p w14:paraId="716286F7" w14:textId="77777777" w:rsidR="00077FEB" w:rsidRPr="00C942AA" w:rsidRDefault="000C5D2B" w:rsidP="000C5D2B">
      <w:pPr>
        <w:autoSpaceDE w:val="0"/>
        <w:autoSpaceDN w:val="0"/>
        <w:adjustRightInd w:val="0"/>
        <w:spacing w:before="0" w:after="0" w:line="240" w:lineRule="auto"/>
        <w:jc w:val="center"/>
        <w:outlineLvl w:val="0"/>
        <w:rPr>
          <w:b/>
          <w:bCs/>
          <w:u w:val="single"/>
          <w:lang w:eastAsia="cs-CZ"/>
        </w:rPr>
      </w:pPr>
      <w:bookmarkStart w:id="5" w:name="_Toc140434130"/>
      <w:r w:rsidRPr="00C942AA">
        <w:rPr>
          <w:b/>
          <w:bCs/>
          <w:u w:val="single"/>
          <w:lang w:eastAsia="cs-CZ"/>
        </w:rPr>
        <w:t xml:space="preserve">VI. </w:t>
      </w:r>
      <w:r w:rsidR="00077FEB" w:rsidRPr="00C942AA">
        <w:rPr>
          <w:b/>
          <w:bCs/>
          <w:u w:val="single"/>
          <w:lang w:eastAsia="cs-CZ"/>
        </w:rPr>
        <w:t>Ostatní ustanovení</w:t>
      </w:r>
      <w:bookmarkEnd w:id="5"/>
    </w:p>
    <w:p w14:paraId="6BE0AF3C" w14:textId="77777777" w:rsidR="00077FEB" w:rsidRPr="00C942AA" w:rsidRDefault="00077FEB" w:rsidP="00584481">
      <w:pPr>
        <w:autoSpaceDE w:val="0"/>
        <w:autoSpaceDN w:val="0"/>
        <w:adjustRightInd w:val="0"/>
        <w:spacing w:before="0" w:after="0" w:line="240" w:lineRule="auto"/>
        <w:rPr>
          <w:sz w:val="20"/>
          <w:szCs w:val="20"/>
          <w:lang w:eastAsia="cs-CZ"/>
        </w:rPr>
      </w:pPr>
    </w:p>
    <w:p w14:paraId="25AF743B" w14:textId="77777777" w:rsidR="00077FEB" w:rsidRPr="00C942AA" w:rsidRDefault="00077FEB" w:rsidP="009E434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0" w:after="0" w:line="240" w:lineRule="auto"/>
        <w:contextualSpacing w:val="0"/>
        <w:rPr>
          <w:lang w:eastAsia="cs-CZ"/>
        </w:rPr>
      </w:pPr>
      <w:r w:rsidRPr="00C942AA">
        <w:rPr>
          <w:lang w:eastAsia="cs-CZ"/>
        </w:rPr>
        <w:t>Úplné znění smluvních přepravních podmínek je k</w:t>
      </w:r>
      <w:r w:rsidR="008415F9" w:rsidRPr="00C942AA">
        <w:rPr>
          <w:lang w:eastAsia="cs-CZ"/>
        </w:rPr>
        <w:t> </w:t>
      </w:r>
      <w:r w:rsidRPr="00C942AA">
        <w:rPr>
          <w:lang w:eastAsia="cs-CZ"/>
        </w:rPr>
        <w:t>dispozici</w:t>
      </w:r>
      <w:r w:rsidR="008415F9" w:rsidRPr="00C942AA">
        <w:rPr>
          <w:lang w:eastAsia="cs-CZ"/>
        </w:rPr>
        <w:t xml:space="preserve"> v sídle</w:t>
      </w:r>
      <w:r w:rsidRPr="00C942AA">
        <w:rPr>
          <w:lang w:eastAsia="cs-CZ"/>
        </w:rPr>
        <w:t xml:space="preserve">: </w:t>
      </w:r>
    </w:p>
    <w:p w14:paraId="570AB068" w14:textId="77777777" w:rsidR="008415F9" w:rsidRPr="00C942AA" w:rsidRDefault="008415F9" w:rsidP="009E4344">
      <w:pPr>
        <w:pStyle w:val="Odstavecseseznamem"/>
        <w:autoSpaceDE w:val="0"/>
        <w:autoSpaceDN w:val="0"/>
        <w:adjustRightInd w:val="0"/>
        <w:spacing w:before="0" w:after="0" w:line="240" w:lineRule="auto"/>
        <w:ind w:left="360" w:firstLine="348"/>
        <w:contextualSpacing w:val="0"/>
        <w:rPr>
          <w:lang w:eastAsia="cs-CZ"/>
        </w:rPr>
      </w:pPr>
      <w:r w:rsidRPr="00C942AA">
        <w:rPr>
          <w:lang w:eastAsia="cs-CZ"/>
        </w:rPr>
        <w:t>Dopravní společnost Zlín – Otr</w:t>
      </w:r>
      <w:r w:rsidR="00EF34E7" w:rsidRPr="00C942AA">
        <w:rPr>
          <w:lang w:eastAsia="cs-CZ"/>
        </w:rPr>
        <w:t>o</w:t>
      </w:r>
      <w:r w:rsidRPr="00C942AA">
        <w:rPr>
          <w:lang w:eastAsia="cs-CZ"/>
        </w:rPr>
        <w:t>kovice, s.r.o., Podvesná XVII/3833,</w:t>
      </w:r>
    </w:p>
    <w:p w14:paraId="501E6FBB" w14:textId="77777777" w:rsidR="008415F9" w:rsidRPr="00C942AA" w:rsidRDefault="008415F9" w:rsidP="009E4344">
      <w:pPr>
        <w:pStyle w:val="Odstavecseseznamem"/>
        <w:autoSpaceDE w:val="0"/>
        <w:autoSpaceDN w:val="0"/>
        <w:adjustRightInd w:val="0"/>
        <w:spacing w:before="0" w:after="0" w:line="240" w:lineRule="auto"/>
        <w:ind w:left="360" w:firstLine="348"/>
        <w:contextualSpacing w:val="0"/>
        <w:rPr>
          <w:lang w:eastAsia="cs-CZ"/>
        </w:rPr>
      </w:pPr>
      <w:r w:rsidRPr="00C942AA">
        <w:rPr>
          <w:lang w:eastAsia="cs-CZ"/>
        </w:rPr>
        <w:t>Koordinátor veřejné dopravy Zlínského kraje s.r.o., Podvesná XVII/3833,</w:t>
      </w:r>
    </w:p>
    <w:p w14:paraId="3AB12CA1" w14:textId="77777777" w:rsidR="008415F9" w:rsidRPr="00C942AA" w:rsidRDefault="008415F9" w:rsidP="009E4344">
      <w:pPr>
        <w:pStyle w:val="Odstavecseseznamem"/>
        <w:autoSpaceDE w:val="0"/>
        <w:autoSpaceDN w:val="0"/>
        <w:adjustRightInd w:val="0"/>
        <w:spacing w:before="0" w:after="0" w:line="240" w:lineRule="auto"/>
        <w:ind w:left="360" w:firstLine="348"/>
        <w:contextualSpacing w:val="0"/>
        <w:rPr>
          <w:lang w:eastAsia="cs-CZ"/>
        </w:rPr>
      </w:pPr>
      <w:r w:rsidRPr="00C942AA">
        <w:rPr>
          <w:lang w:eastAsia="cs-CZ"/>
        </w:rPr>
        <w:t>ČD</w:t>
      </w:r>
      <w:r w:rsidR="00EF3D74" w:rsidRPr="00C942AA">
        <w:rPr>
          <w:lang w:eastAsia="cs-CZ"/>
        </w:rPr>
        <w:t xml:space="preserve"> a.s.</w:t>
      </w:r>
      <w:r w:rsidRPr="00C942AA">
        <w:rPr>
          <w:lang w:eastAsia="cs-CZ"/>
        </w:rPr>
        <w:t>, Nábřeží Ludvíka Svobody 12</w:t>
      </w:r>
      <w:r w:rsidR="00EF3D74" w:rsidRPr="00C942AA">
        <w:rPr>
          <w:lang w:eastAsia="cs-CZ"/>
        </w:rPr>
        <w:t>22</w:t>
      </w:r>
      <w:r w:rsidRPr="00C942AA">
        <w:rPr>
          <w:lang w:eastAsia="cs-CZ"/>
        </w:rPr>
        <w:t>, Praha 1</w:t>
      </w:r>
    </w:p>
    <w:p w14:paraId="3A09F235" w14:textId="77777777" w:rsidR="00077FEB" w:rsidRPr="00C942AA" w:rsidRDefault="008415F9" w:rsidP="009E4344">
      <w:pPr>
        <w:pStyle w:val="Odstavecseseznamem"/>
        <w:autoSpaceDE w:val="0"/>
        <w:autoSpaceDN w:val="0"/>
        <w:adjustRightInd w:val="0"/>
        <w:spacing w:before="0" w:line="240" w:lineRule="auto"/>
        <w:ind w:left="709"/>
        <w:contextualSpacing w:val="0"/>
      </w:pPr>
      <w:r w:rsidRPr="00C942AA">
        <w:rPr>
          <w:lang w:eastAsia="cs-CZ"/>
        </w:rPr>
        <w:t xml:space="preserve">a </w:t>
      </w:r>
      <w:r w:rsidR="00077FEB" w:rsidRPr="00C942AA">
        <w:rPr>
          <w:lang w:eastAsia="cs-CZ"/>
        </w:rPr>
        <w:t>ve všech stálých předprodejních místech</w:t>
      </w:r>
      <w:r w:rsidRPr="00C942AA">
        <w:rPr>
          <w:lang w:eastAsia="cs-CZ"/>
        </w:rPr>
        <w:t xml:space="preserve">, dále </w:t>
      </w:r>
      <w:r w:rsidR="00057809" w:rsidRPr="00C942AA">
        <w:rPr>
          <w:lang w:eastAsia="cs-CZ"/>
        </w:rPr>
        <w:t xml:space="preserve">na </w:t>
      </w:r>
      <w:r w:rsidR="007A6332" w:rsidRPr="00C942AA">
        <w:rPr>
          <w:lang w:eastAsia="cs-CZ"/>
        </w:rPr>
        <w:t>internetu</w:t>
      </w:r>
      <w:r w:rsidR="00077FEB" w:rsidRPr="00C942AA">
        <w:rPr>
          <w:lang w:eastAsia="cs-CZ"/>
        </w:rPr>
        <w:t xml:space="preserve">: http:// </w:t>
      </w:r>
      <w:hyperlink r:id="rId10" w:history="1">
        <w:r w:rsidR="00077FEB" w:rsidRPr="00C942AA">
          <w:rPr>
            <w:rStyle w:val="Hypertextovodkaz"/>
            <w:color w:val="auto"/>
            <w:lang w:eastAsia="cs-CZ"/>
          </w:rPr>
          <w:t>www.koved.cz</w:t>
        </w:r>
      </w:hyperlink>
      <w:r w:rsidR="00077FEB" w:rsidRPr="00C942AA">
        <w:t xml:space="preserve">; </w:t>
      </w:r>
      <w:hyperlink r:id="rId11" w:history="1">
        <w:r w:rsidR="00057809" w:rsidRPr="00C942AA">
          <w:rPr>
            <w:rStyle w:val="Hypertextovodkaz"/>
            <w:color w:val="auto"/>
          </w:rPr>
          <w:t>www.dszo.cz</w:t>
        </w:r>
      </w:hyperlink>
      <w:r w:rsidR="00077FEB" w:rsidRPr="00C942AA">
        <w:t xml:space="preserve">, </w:t>
      </w:r>
      <w:hyperlink r:id="rId12" w:history="1">
        <w:r w:rsidR="00EF3D74" w:rsidRPr="00C942AA">
          <w:rPr>
            <w:rStyle w:val="Hypertextovodkaz"/>
            <w:color w:val="auto"/>
          </w:rPr>
          <w:t>www.cd</w:t>
        </w:r>
        <w:r w:rsidR="00057809" w:rsidRPr="00C942AA">
          <w:rPr>
            <w:rStyle w:val="Hypertextovodkaz"/>
            <w:color w:val="auto"/>
          </w:rPr>
          <w:t>.cz</w:t>
        </w:r>
      </w:hyperlink>
    </w:p>
    <w:p w14:paraId="2A9DAD4D" w14:textId="77777777" w:rsidR="00077FEB" w:rsidRPr="00C942AA" w:rsidRDefault="00077FEB" w:rsidP="009E434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0" w:line="240" w:lineRule="auto"/>
        <w:contextualSpacing w:val="0"/>
        <w:rPr>
          <w:lang w:eastAsia="cs-CZ"/>
        </w:rPr>
      </w:pPr>
      <w:r w:rsidRPr="00C942AA">
        <w:rPr>
          <w:lang w:eastAsia="cs-CZ"/>
        </w:rPr>
        <w:t xml:space="preserve">Obecná ustanovení a podmínky pro přepravu osob, zavazadel a věcí, včetně uplatňování práv z přepravy a náhrady škody, stanovuje </w:t>
      </w:r>
      <w:r w:rsidR="007A6332" w:rsidRPr="00C942AA">
        <w:rPr>
          <w:lang w:eastAsia="cs-CZ"/>
        </w:rPr>
        <w:t>v</w:t>
      </w:r>
      <w:r w:rsidRPr="00C942AA">
        <w:rPr>
          <w:lang w:eastAsia="cs-CZ"/>
        </w:rPr>
        <w:t>yhláška č. 175/2000 Sb. o</w:t>
      </w:r>
      <w:r w:rsidR="00C942AA">
        <w:rPr>
          <w:lang w:eastAsia="cs-CZ"/>
        </w:rPr>
        <w:t> </w:t>
      </w:r>
      <w:r w:rsidRPr="00C942AA">
        <w:rPr>
          <w:lang w:eastAsia="cs-CZ"/>
        </w:rPr>
        <w:t>přepravním řádu pro</w:t>
      </w:r>
      <w:r w:rsidR="007A6332" w:rsidRPr="00C942AA">
        <w:rPr>
          <w:lang w:eastAsia="cs-CZ"/>
        </w:rPr>
        <w:t> </w:t>
      </w:r>
      <w:r w:rsidRPr="00C942AA">
        <w:rPr>
          <w:lang w:eastAsia="cs-CZ"/>
        </w:rPr>
        <w:t>veřejnou drážní a silniční osobní dopravu.</w:t>
      </w:r>
    </w:p>
    <w:p w14:paraId="7E0E38D6" w14:textId="77777777" w:rsidR="00077FEB" w:rsidRPr="00C942AA" w:rsidRDefault="00077FEB" w:rsidP="009E434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0" w:line="240" w:lineRule="auto"/>
        <w:contextualSpacing w:val="0"/>
        <w:rPr>
          <w:lang w:eastAsia="cs-CZ"/>
        </w:rPr>
      </w:pPr>
      <w:r w:rsidRPr="00C942AA">
        <w:rPr>
          <w:lang w:eastAsia="cs-CZ"/>
        </w:rPr>
        <w:t>Věci nalezené ve vozidlech ZID jsou uloženy na určeném pracovišti dopravního úseku v sídle DSZO, Podvesná XVII/3833, Zlín., tel. 577 052 169 nebo</w:t>
      </w:r>
      <w:r w:rsidR="00EF3D74" w:rsidRPr="00C942AA">
        <w:rPr>
          <w:lang w:eastAsia="cs-CZ"/>
        </w:rPr>
        <w:t xml:space="preserve"> na místě Infocentra ČD a.s. Otrokovice</w:t>
      </w:r>
    </w:p>
    <w:p w14:paraId="02A77018" w14:textId="77777777" w:rsidR="00077FEB" w:rsidRPr="00C942AA" w:rsidRDefault="00077FEB" w:rsidP="009E434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0" w:line="240" w:lineRule="auto"/>
        <w:contextualSpacing w:val="0"/>
        <w:rPr>
          <w:lang w:eastAsia="cs-CZ"/>
        </w:rPr>
      </w:pPr>
      <w:r w:rsidRPr="00C942AA">
        <w:rPr>
          <w:lang w:eastAsia="cs-CZ"/>
        </w:rPr>
        <w:t>Jestliže ve veřejné drážní a silniční osobní dopravě nebyl cestující přepraven včas, nemá právo na náhradu škody (vyhláška č. 175/2000 Sb., § 42).</w:t>
      </w:r>
    </w:p>
    <w:p w14:paraId="6C83F00E" w14:textId="77777777" w:rsidR="009E4344" w:rsidRPr="00C942AA" w:rsidRDefault="00077FEB" w:rsidP="009E4344">
      <w:pPr>
        <w:autoSpaceDE w:val="0"/>
        <w:autoSpaceDN w:val="0"/>
        <w:adjustRightInd w:val="0"/>
        <w:spacing w:before="0" w:line="240" w:lineRule="auto"/>
        <w:jc w:val="center"/>
        <w:outlineLvl w:val="0"/>
        <w:rPr>
          <w:color w:val="000000"/>
          <w:sz w:val="28"/>
          <w:szCs w:val="28"/>
          <w:lang w:eastAsia="cs-CZ"/>
        </w:rPr>
      </w:pPr>
      <w:r w:rsidRPr="00C942AA">
        <w:rPr>
          <w:color w:val="000000"/>
          <w:sz w:val="28"/>
          <w:szCs w:val="28"/>
          <w:lang w:eastAsia="cs-CZ"/>
        </w:rPr>
        <w:br w:type="page"/>
      </w:r>
      <w:r w:rsidR="00F87AB4" w:rsidRPr="00C942AA">
        <w:rPr>
          <w:color w:val="000000"/>
          <w:sz w:val="28"/>
          <w:szCs w:val="28"/>
          <w:lang w:eastAsia="cs-CZ"/>
        </w:rPr>
        <w:lastRenderedPageBreak/>
        <w:t xml:space="preserve"> </w:t>
      </w:r>
    </w:p>
    <w:p w14:paraId="1C9D30CB" w14:textId="77777777" w:rsidR="009E4344" w:rsidRPr="00C942AA" w:rsidRDefault="009E4344" w:rsidP="009E4344">
      <w:pPr>
        <w:autoSpaceDE w:val="0"/>
        <w:autoSpaceDN w:val="0"/>
        <w:adjustRightInd w:val="0"/>
        <w:spacing w:before="0" w:line="240" w:lineRule="auto"/>
        <w:jc w:val="center"/>
        <w:outlineLvl w:val="0"/>
        <w:rPr>
          <w:color w:val="000000"/>
          <w:sz w:val="28"/>
          <w:szCs w:val="28"/>
          <w:lang w:eastAsia="cs-CZ"/>
        </w:rPr>
      </w:pPr>
    </w:p>
    <w:p w14:paraId="55658EEC" w14:textId="77777777" w:rsidR="009E4344" w:rsidRPr="00C942AA" w:rsidRDefault="009E4344" w:rsidP="009E4344">
      <w:pPr>
        <w:autoSpaceDE w:val="0"/>
        <w:autoSpaceDN w:val="0"/>
        <w:adjustRightInd w:val="0"/>
        <w:spacing w:before="0" w:line="240" w:lineRule="auto"/>
        <w:jc w:val="center"/>
        <w:outlineLvl w:val="0"/>
        <w:rPr>
          <w:color w:val="000000"/>
          <w:sz w:val="28"/>
          <w:szCs w:val="28"/>
          <w:lang w:eastAsia="cs-CZ"/>
        </w:rPr>
      </w:pPr>
    </w:p>
    <w:p w14:paraId="3428CFE6" w14:textId="77777777" w:rsidR="009E4344" w:rsidRPr="00C942AA" w:rsidRDefault="009E4344" w:rsidP="009E4344">
      <w:pPr>
        <w:autoSpaceDE w:val="0"/>
        <w:autoSpaceDN w:val="0"/>
        <w:adjustRightInd w:val="0"/>
        <w:spacing w:before="0" w:line="240" w:lineRule="auto"/>
        <w:jc w:val="center"/>
        <w:outlineLvl w:val="0"/>
        <w:rPr>
          <w:color w:val="000000"/>
          <w:sz w:val="28"/>
          <w:szCs w:val="28"/>
          <w:lang w:eastAsia="cs-CZ"/>
        </w:rPr>
      </w:pPr>
    </w:p>
    <w:p w14:paraId="1CBC6E11" w14:textId="77777777" w:rsidR="009E4344" w:rsidRPr="00C942AA" w:rsidRDefault="009E4344" w:rsidP="009E4344">
      <w:pPr>
        <w:autoSpaceDE w:val="0"/>
        <w:autoSpaceDN w:val="0"/>
        <w:adjustRightInd w:val="0"/>
        <w:spacing w:before="0" w:line="240" w:lineRule="auto"/>
        <w:jc w:val="center"/>
        <w:outlineLvl w:val="0"/>
        <w:rPr>
          <w:color w:val="000000"/>
          <w:sz w:val="28"/>
          <w:szCs w:val="28"/>
          <w:lang w:eastAsia="cs-CZ"/>
        </w:rPr>
      </w:pPr>
    </w:p>
    <w:p w14:paraId="03D74EE8" w14:textId="77777777" w:rsidR="009E4344" w:rsidRPr="00C942AA" w:rsidRDefault="009E4344" w:rsidP="009E4344">
      <w:pPr>
        <w:autoSpaceDE w:val="0"/>
        <w:autoSpaceDN w:val="0"/>
        <w:adjustRightInd w:val="0"/>
        <w:spacing w:before="0" w:line="240" w:lineRule="auto"/>
        <w:jc w:val="center"/>
        <w:outlineLvl w:val="0"/>
        <w:rPr>
          <w:color w:val="000000"/>
          <w:sz w:val="28"/>
          <w:szCs w:val="28"/>
          <w:lang w:eastAsia="cs-CZ"/>
        </w:rPr>
      </w:pPr>
    </w:p>
    <w:p w14:paraId="75FACDC1" w14:textId="77777777" w:rsidR="009E4344" w:rsidRPr="00C942AA" w:rsidRDefault="009E4344" w:rsidP="009E4344">
      <w:pPr>
        <w:autoSpaceDE w:val="0"/>
        <w:autoSpaceDN w:val="0"/>
        <w:adjustRightInd w:val="0"/>
        <w:spacing w:before="0" w:line="240" w:lineRule="auto"/>
        <w:jc w:val="center"/>
        <w:outlineLvl w:val="0"/>
        <w:rPr>
          <w:color w:val="000000"/>
          <w:sz w:val="28"/>
          <w:szCs w:val="28"/>
          <w:lang w:eastAsia="cs-CZ"/>
        </w:rPr>
      </w:pPr>
    </w:p>
    <w:p w14:paraId="31B45D26" w14:textId="77777777" w:rsidR="009E4344" w:rsidRPr="00C942AA" w:rsidRDefault="009E4344" w:rsidP="009E4344">
      <w:pPr>
        <w:autoSpaceDE w:val="0"/>
        <w:autoSpaceDN w:val="0"/>
        <w:adjustRightInd w:val="0"/>
        <w:spacing w:before="0" w:line="240" w:lineRule="auto"/>
        <w:jc w:val="center"/>
        <w:outlineLvl w:val="0"/>
        <w:rPr>
          <w:color w:val="000000"/>
          <w:sz w:val="28"/>
          <w:szCs w:val="28"/>
          <w:lang w:eastAsia="cs-CZ"/>
        </w:rPr>
      </w:pPr>
    </w:p>
    <w:p w14:paraId="6F665457" w14:textId="77777777" w:rsidR="009E4344" w:rsidRPr="00C942AA" w:rsidRDefault="009E4344" w:rsidP="009E4344">
      <w:pPr>
        <w:autoSpaceDE w:val="0"/>
        <w:autoSpaceDN w:val="0"/>
        <w:adjustRightInd w:val="0"/>
        <w:spacing w:before="0" w:line="240" w:lineRule="auto"/>
        <w:jc w:val="center"/>
        <w:outlineLvl w:val="0"/>
        <w:rPr>
          <w:color w:val="000000"/>
          <w:sz w:val="28"/>
          <w:szCs w:val="28"/>
          <w:lang w:eastAsia="cs-CZ"/>
        </w:rPr>
      </w:pPr>
    </w:p>
    <w:p w14:paraId="43BE9021" w14:textId="77777777" w:rsidR="00077FEB" w:rsidRPr="00C942AA" w:rsidRDefault="00F87AB4" w:rsidP="00CF1D4B">
      <w:pPr>
        <w:autoSpaceDE w:val="0"/>
        <w:autoSpaceDN w:val="0"/>
        <w:adjustRightInd w:val="0"/>
        <w:spacing w:before="0" w:line="240" w:lineRule="auto"/>
        <w:jc w:val="center"/>
        <w:outlineLvl w:val="0"/>
        <w:rPr>
          <w:sz w:val="36"/>
          <w:szCs w:val="36"/>
          <w:lang w:eastAsia="cs-CZ"/>
        </w:rPr>
      </w:pPr>
      <w:bookmarkStart w:id="6" w:name="_Toc140434131"/>
      <w:r w:rsidRPr="00C942AA">
        <w:rPr>
          <w:sz w:val="36"/>
          <w:szCs w:val="36"/>
          <w:lang w:eastAsia="cs-CZ"/>
        </w:rPr>
        <w:t>Příloha č. 1</w:t>
      </w:r>
      <w:r w:rsidR="00077FEB" w:rsidRPr="00C942AA">
        <w:rPr>
          <w:sz w:val="36"/>
          <w:szCs w:val="36"/>
          <w:lang w:eastAsia="cs-CZ"/>
        </w:rPr>
        <w:t>, Smluvní přepravní podmín</w:t>
      </w:r>
      <w:r w:rsidR="009C657C" w:rsidRPr="00C942AA">
        <w:rPr>
          <w:sz w:val="36"/>
          <w:szCs w:val="36"/>
          <w:lang w:eastAsia="cs-CZ"/>
        </w:rPr>
        <w:t>ky</w:t>
      </w:r>
      <w:r w:rsidR="00077FEB" w:rsidRPr="00C942AA">
        <w:rPr>
          <w:sz w:val="36"/>
          <w:szCs w:val="36"/>
          <w:lang w:eastAsia="cs-CZ"/>
        </w:rPr>
        <w:t xml:space="preserve"> ZID</w:t>
      </w:r>
      <w:bookmarkEnd w:id="6"/>
    </w:p>
    <w:p w14:paraId="00AC2C04" w14:textId="77777777" w:rsidR="00077FEB" w:rsidRPr="00C942AA" w:rsidRDefault="00077FEB" w:rsidP="00CF1D4B">
      <w:pPr>
        <w:autoSpaceDE w:val="0"/>
        <w:autoSpaceDN w:val="0"/>
        <w:adjustRightInd w:val="0"/>
        <w:spacing w:before="0" w:after="0" w:line="240" w:lineRule="auto"/>
        <w:jc w:val="center"/>
        <w:rPr>
          <w:sz w:val="28"/>
          <w:szCs w:val="28"/>
          <w:lang w:eastAsia="cs-CZ"/>
        </w:rPr>
      </w:pPr>
    </w:p>
    <w:p w14:paraId="682149C0" w14:textId="77777777" w:rsidR="00CF1D4B" w:rsidRPr="00C942AA" w:rsidRDefault="00CF1D4B" w:rsidP="00CF1D4B">
      <w:pPr>
        <w:autoSpaceDE w:val="0"/>
        <w:autoSpaceDN w:val="0"/>
        <w:adjustRightInd w:val="0"/>
        <w:spacing w:before="0" w:after="0" w:line="240" w:lineRule="auto"/>
        <w:jc w:val="center"/>
        <w:rPr>
          <w:sz w:val="28"/>
          <w:szCs w:val="28"/>
          <w:lang w:eastAsia="cs-CZ"/>
        </w:rPr>
      </w:pPr>
    </w:p>
    <w:p w14:paraId="601742B6" w14:textId="77777777" w:rsidR="00077FEB" w:rsidRPr="00C942AA" w:rsidRDefault="009C657C" w:rsidP="00CF1D4B">
      <w:pPr>
        <w:autoSpaceDE w:val="0"/>
        <w:autoSpaceDN w:val="0"/>
        <w:adjustRightInd w:val="0"/>
        <w:spacing w:before="0" w:after="0" w:line="240" w:lineRule="auto"/>
        <w:jc w:val="center"/>
        <w:rPr>
          <w:sz w:val="56"/>
          <w:szCs w:val="56"/>
          <w:lang w:eastAsia="cs-CZ"/>
        </w:rPr>
      </w:pPr>
      <w:r w:rsidRPr="00C942AA">
        <w:rPr>
          <w:b/>
          <w:bCs/>
          <w:sz w:val="56"/>
          <w:szCs w:val="56"/>
          <w:lang w:eastAsia="cs-CZ"/>
        </w:rPr>
        <w:t>Tarifní přepravní podmínky</w:t>
      </w:r>
      <w:r w:rsidR="00970458" w:rsidRPr="00C942AA">
        <w:rPr>
          <w:b/>
          <w:bCs/>
          <w:sz w:val="56"/>
          <w:szCs w:val="56"/>
          <w:lang w:eastAsia="cs-CZ"/>
        </w:rPr>
        <w:t xml:space="preserve"> </w:t>
      </w:r>
      <w:r w:rsidRPr="00C942AA">
        <w:rPr>
          <w:b/>
          <w:bCs/>
          <w:sz w:val="56"/>
          <w:szCs w:val="56"/>
          <w:lang w:eastAsia="cs-CZ"/>
        </w:rPr>
        <w:t>Z</w:t>
      </w:r>
      <w:r w:rsidR="00077FEB" w:rsidRPr="00C942AA">
        <w:rPr>
          <w:b/>
          <w:bCs/>
          <w:sz w:val="56"/>
          <w:szCs w:val="56"/>
          <w:lang w:eastAsia="cs-CZ"/>
        </w:rPr>
        <w:t>ID</w:t>
      </w:r>
    </w:p>
    <w:p w14:paraId="77671E00" w14:textId="77777777" w:rsidR="00077FEB" w:rsidRPr="00C942AA" w:rsidRDefault="00077FEB" w:rsidP="00CF1D4B">
      <w:pPr>
        <w:autoSpaceDE w:val="0"/>
        <w:autoSpaceDN w:val="0"/>
        <w:adjustRightInd w:val="0"/>
        <w:spacing w:before="0" w:after="0" w:line="240" w:lineRule="auto"/>
        <w:jc w:val="center"/>
        <w:rPr>
          <w:color w:val="000000"/>
          <w:lang w:eastAsia="cs-CZ"/>
        </w:rPr>
      </w:pPr>
    </w:p>
    <w:p w14:paraId="49F6D6B1" w14:textId="77777777" w:rsidR="00CF1D4B" w:rsidRPr="00C942AA" w:rsidRDefault="00CF1D4B" w:rsidP="00CF1D4B">
      <w:pPr>
        <w:autoSpaceDE w:val="0"/>
        <w:autoSpaceDN w:val="0"/>
        <w:adjustRightInd w:val="0"/>
        <w:spacing w:before="0" w:after="0" w:line="240" w:lineRule="auto"/>
        <w:jc w:val="center"/>
        <w:rPr>
          <w:color w:val="000000"/>
          <w:lang w:eastAsia="cs-CZ"/>
        </w:rPr>
      </w:pPr>
    </w:p>
    <w:p w14:paraId="1D972556" w14:textId="77777777" w:rsidR="00CF1D4B" w:rsidRPr="00C942AA" w:rsidRDefault="00CF1D4B" w:rsidP="00CF1D4B">
      <w:pPr>
        <w:autoSpaceDE w:val="0"/>
        <w:autoSpaceDN w:val="0"/>
        <w:adjustRightInd w:val="0"/>
        <w:spacing w:before="0" w:after="0" w:line="240" w:lineRule="auto"/>
        <w:jc w:val="center"/>
        <w:rPr>
          <w:color w:val="000000"/>
          <w:lang w:eastAsia="cs-CZ"/>
        </w:rPr>
      </w:pPr>
    </w:p>
    <w:p w14:paraId="4A801056" w14:textId="77777777" w:rsidR="00CF1D4B" w:rsidRPr="00C942AA" w:rsidRDefault="00CF1D4B" w:rsidP="00CF1D4B">
      <w:pPr>
        <w:autoSpaceDE w:val="0"/>
        <w:autoSpaceDN w:val="0"/>
        <w:adjustRightInd w:val="0"/>
        <w:spacing w:before="0" w:after="0" w:line="240" w:lineRule="auto"/>
        <w:jc w:val="center"/>
        <w:rPr>
          <w:color w:val="000000"/>
          <w:lang w:eastAsia="cs-CZ"/>
        </w:rPr>
      </w:pPr>
    </w:p>
    <w:p w14:paraId="2DFF80A5" w14:textId="77777777" w:rsidR="00077FEB" w:rsidRPr="00C942AA" w:rsidRDefault="00CF1D4B" w:rsidP="00CF1D4B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color w:val="FF0000"/>
          <w:sz w:val="36"/>
          <w:szCs w:val="36"/>
          <w:lang w:eastAsia="cs-CZ"/>
        </w:rPr>
      </w:pPr>
      <w:r w:rsidRPr="00C942AA">
        <w:rPr>
          <w:color w:val="000000"/>
          <w:sz w:val="36"/>
          <w:szCs w:val="36"/>
          <w:lang w:eastAsia="cs-CZ"/>
        </w:rPr>
        <w:t xml:space="preserve">platné </w:t>
      </w:r>
      <w:r w:rsidR="009C657C" w:rsidRPr="00C942AA">
        <w:rPr>
          <w:color w:val="000000"/>
          <w:sz w:val="36"/>
          <w:szCs w:val="36"/>
          <w:lang w:eastAsia="cs-CZ"/>
        </w:rPr>
        <w:t>od</w:t>
      </w:r>
      <w:r w:rsidR="00077FEB" w:rsidRPr="00C942AA">
        <w:rPr>
          <w:color w:val="000000"/>
          <w:sz w:val="36"/>
          <w:szCs w:val="36"/>
          <w:lang w:eastAsia="cs-CZ"/>
        </w:rPr>
        <w:t xml:space="preserve"> </w:t>
      </w:r>
      <w:r w:rsidR="00115FE3" w:rsidRPr="00C942AA">
        <w:rPr>
          <w:color w:val="000000"/>
          <w:sz w:val="36"/>
          <w:szCs w:val="36"/>
          <w:lang w:eastAsia="cs-CZ"/>
        </w:rPr>
        <w:t xml:space="preserve">1. </w:t>
      </w:r>
      <w:r w:rsidR="009C657C" w:rsidRPr="00C942AA">
        <w:rPr>
          <w:color w:val="000000"/>
          <w:sz w:val="36"/>
          <w:szCs w:val="36"/>
          <w:lang w:eastAsia="cs-CZ"/>
        </w:rPr>
        <w:t>9</w:t>
      </w:r>
      <w:r w:rsidR="00115FE3" w:rsidRPr="00C942AA">
        <w:rPr>
          <w:color w:val="000000"/>
          <w:sz w:val="36"/>
          <w:szCs w:val="36"/>
          <w:lang w:eastAsia="cs-CZ"/>
        </w:rPr>
        <w:t>. 20</w:t>
      </w:r>
      <w:r w:rsidR="009C657C" w:rsidRPr="00C942AA">
        <w:rPr>
          <w:color w:val="000000"/>
          <w:sz w:val="36"/>
          <w:szCs w:val="36"/>
          <w:lang w:eastAsia="cs-CZ"/>
        </w:rPr>
        <w:t>23</w:t>
      </w:r>
    </w:p>
    <w:p w14:paraId="3DF705C5" w14:textId="77777777" w:rsidR="00077FEB" w:rsidRPr="00C942AA" w:rsidRDefault="00077FEB" w:rsidP="00CF1D4B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color w:val="000000"/>
          <w:u w:val="single"/>
          <w:lang w:eastAsia="cs-CZ"/>
        </w:rPr>
      </w:pPr>
    </w:p>
    <w:p w14:paraId="48A52983" w14:textId="77777777" w:rsidR="00077FEB" w:rsidRPr="00C942AA" w:rsidRDefault="00077FEB" w:rsidP="00B87589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u w:val="single"/>
          <w:lang w:eastAsia="cs-CZ"/>
        </w:rPr>
      </w:pPr>
    </w:p>
    <w:p w14:paraId="0336635B" w14:textId="77777777" w:rsidR="00077FEB" w:rsidRPr="00C942AA" w:rsidRDefault="009E4344" w:rsidP="00901065">
      <w:pPr>
        <w:autoSpaceDE w:val="0"/>
        <w:autoSpaceDN w:val="0"/>
        <w:adjustRightInd w:val="0"/>
        <w:spacing w:before="0" w:after="0" w:line="240" w:lineRule="auto"/>
        <w:jc w:val="center"/>
        <w:outlineLvl w:val="0"/>
        <w:rPr>
          <w:b/>
          <w:bCs/>
          <w:u w:val="single"/>
          <w:lang w:eastAsia="cs-CZ"/>
        </w:rPr>
      </w:pPr>
      <w:r w:rsidRPr="00C942AA">
        <w:rPr>
          <w:b/>
          <w:bCs/>
          <w:u w:val="single"/>
          <w:lang w:eastAsia="cs-CZ"/>
        </w:rPr>
        <w:br w:type="page"/>
      </w:r>
      <w:bookmarkStart w:id="7" w:name="_Toc140434132"/>
      <w:r w:rsidR="00077FEB" w:rsidRPr="00C942AA">
        <w:rPr>
          <w:b/>
          <w:bCs/>
          <w:u w:val="single"/>
          <w:lang w:eastAsia="cs-CZ"/>
        </w:rPr>
        <w:lastRenderedPageBreak/>
        <w:t xml:space="preserve">I. </w:t>
      </w:r>
      <w:r w:rsidR="000C5D2B" w:rsidRPr="00C942AA">
        <w:rPr>
          <w:b/>
          <w:bCs/>
          <w:u w:val="single"/>
          <w:lang w:eastAsia="cs-CZ"/>
        </w:rPr>
        <w:t>Základní ustanovení</w:t>
      </w:r>
      <w:bookmarkEnd w:id="7"/>
    </w:p>
    <w:p w14:paraId="588E4897" w14:textId="77777777" w:rsidR="00077FEB" w:rsidRPr="00C942AA" w:rsidRDefault="00077FEB" w:rsidP="00B87589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lang w:eastAsia="cs-CZ"/>
        </w:rPr>
      </w:pPr>
    </w:p>
    <w:p w14:paraId="65839AFA" w14:textId="77777777" w:rsidR="00077FEB" w:rsidRPr="00C942AA" w:rsidRDefault="009C657C" w:rsidP="00356DD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rPr>
          <w:lang w:eastAsia="cs-CZ"/>
        </w:rPr>
      </w:pPr>
      <w:r w:rsidRPr="00C942AA">
        <w:rPr>
          <w:lang w:eastAsia="cs-CZ"/>
        </w:rPr>
        <w:t>Těmito Tarifními přepravními podmínkami</w:t>
      </w:r>
      <w:r w:rsidR="00077FEB" w:rsidRPr="00C942AA">
        <w:rPr>
          <w:lang w:eastAsia="cs-CZ"/>
        </w:rPr>
        <w:t xml:space="preserve"> se stanovuje jízdné v ZID</w:t>
      </w:r>
    </w:p>
    <w:p w14:paraId="04DD5CAA" w14:textId="77777777" w:rsidR="00077FEB" w:rsidRPr="00C942AA" w:rsidRDefault="00077FEB" w:rsidP="00356DD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rPr>
          <w:lang w:eastAsia="cs-CZ"/>
        </w:rPr>
      </w:pPr>
      <w:r w:rsidRPr="00C942AA">
        <w:rPr>
          <w:lang w:eastAsia="cs-CZ"/>
        </w:rPr>
        <w:t>Tarif ZID je časový a přestupní</w:t>
      </w:r>
    </w:p>
    <w:p w14:paraId="3B389231" w14:textId="77777777" w:rsidR="00077FEB" w:rsidRPr="00C942AA" w:rsidRDefault="00077FEB" w:rsidP="00356DD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rPr>
          <w:lang w:eastAsia="cs-CZ"/>
        </w:rPr>
      </w:pPr>
      <w:r w:rsidRPr="00C942AA">
        <w:rPr>
          <w:lang w:eastAsia="cs-CZ"/>
        </w:rPr>
        <w:t xml:space="preserve">Jízdné </w:t>
      </w:r>
      <w:r w:rsidR="009C657C" w:rsidRPr="00C942AA">
        <w:rPr>
          <w:lang w:eastAsia="cs-CZ"/>
        </w:rPr>
        <w:t>(</w:t>
      </w:r>
      <w:r w:rsidRPr="00C942AA">
        <w:rPr>
          <w:lang w:eastAsia="cs-CZ"/>
        </w:rPr>
        <w:t>přepravné</w:t>
      </w:r>
      <w:r w:rsidR="009C657C" w:rsidRPr="00C942AA">
        <w:rPr>
          <w:lang w:eastAsia="cs-CZ"/>
        </w:rPr>
        <w:t>)</w:t>
      </w:r>
      <w:r w:rsidRPr="00C942AA">
        <w:rPr>
          <w:lang w:eastAsia="cs-CZ"/>
        </w:rPr>
        <w:t xml:space="preserve"> je jednotné v denním i nočním provozu</w:t>
      </w:r>
    </w:p>
    <w:p w14:paraId="044D30A1" w14:textId="77777777" w:rsidR="00077FEB" w:rsidRPr="00C942AA" w:rsidRDefault="00077FEB" w:rsidP="00356DD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rPr>
          <w:lang w:eastAsia="cs-CZ"/>
        </w:rPr>
      </w:pPr>
      <w:r w:rsidRPr="00C942AA">
        <w:rPr>
          <w:lang w:eastAsia="cs-CZ"/>
        </w:rPr>
        <w:t xml:space="preserve">Jízdné </w:t>
      </w:r>
      <w:r w:rsidR="009C657C" w:rsidRPr="00C942AA">
        <w:rPr>
          <w:lang w:eastAsia="cs-CZ"/>
        </w:rPr>
        <w:t>(</w:t>
      </w:r>
      <w:r w:rsidRPr="00C942AA">
        <w:rPr>
          <w:lang w:eastAsia="cs-CZ"/>
        </w:rPr>
        <w:t>přepravné</w:t>
      </w:r>
      <w:r w:rsidR="009C657C" w:rsidRPr="00C942AA">
        <w:rPr>
          <w:lang w:eastAsia="cs-CZ"/>
        </w:rPr>
        <w:t>)</w:t>
      </w:r>
      <w:r w:rsidRPr="00C942AA">
        <w:rPr>
          <w:lang w:eastAsia="cs-CZ"/>
        </w:rPr>
        <w:t xml:space="preserve"> se platí mimo vozidlo hromadné dopravy</w:t>
      </w:r>
    </w:p>
    <w:p w14:paraId="204F4743" w14:textId="77777777" w:rsidR="00077FEB" w:rsidRPr="00C942AA" w:rsidRDefault="00077FEB" w:rsidP="009E4344">
      <w:pPr>
        <w:autoSpaceDE w:val="0"/>
        <w:autoSpaceDN w:val="0"/>
        <w:adjustRightInd w:val="0"/>
        <w:spacing w:before="0" w:after="0" w:line="240" w:lineRule="auto"/>
        <w:rPr>
          <w:b/>
          <w:bCs/>
          <w:u w:val="single"/>
          <w:lang w:eastAsia="cs-CZ"/>
        </w:rPr>
      </w:pPr>
    </w:p>
    <w:p w14:paraId="1C6DA6B7" w14:textId="77777777" w:rsidR="00077FEB" w:rsidRPr="00C942AA" w:rsidRDefault="00077FEB" w:rsidP="00B87589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u w:val="single"/>
          <w:lang w:eastAsia="cs-CZ"/>
        </w:rPr>
      </w:pPr>
    </w:p>
    <w:p w14:paraId="35A177FF" w14:textId="77777777" w:rsidR="00077FEB" w:rsidRPr="00C942AA" w:rsidRDefault="00077FEB" w:rsidP="00901065">
      <w:pPr>
        <w:autoSpaceDE w:val="0"/>
        <w:autoSpaceDN w:val="0"/>
        <w:adjustRightInd w:val="0"/>
        <w:spacing w:before="0" w:after="0" w:line="240" w:lineRule="auto"/>
        <w:jc w:val="center"/>
        <w:outlineLvl w:val="0"/>
        <w:rPr>
          <w:b/>
          <w:bCs/>
          <w:u w:val="single"/>
          <w:lang w:eastAsia="cs-CZ"/>
        </w:rPr>
      </w:pPr>
      <w:bookmarkStart w:id="8" w:name="_Toc140434133"/>
      <w:r w:rsidRPr="00C942AA">
        <w:rPr>
          <w:b/>
          <w:bCs/>
          <w:u w:val="single"/>
          <w:lang w:eastAsia="cs-CZ"/>
        </w:rPr>
        <w:t xml:space="preserve">II. </w:t>
      </w:r>
      <w:r w:rsidR="000C5D2B" w:rsidRPr="00C942AA">
        <w:rPr>
          <w:b/>
          <w:bCs/>
          <w:u w:val="single"/>
          <w:lang w:eastAsia="cs-CZ"/>
        </w:rPr>
        <w:t>Rozsah tarifních pásem v ZID</w:t>
      </w:r>
      <w:bookmarkEnd w:id="8"/>
    </w:p>
    <w:p w14:paraId="0E855059" w14:textId="77777777" w:rsidR="00077FEB" w:rsidRPr="00C942AA" w:rsidRDefault="00077FEB" w:rsidP="00B87589">
      <w:pPr>
        <w:autoSpaceDE w:val="0"/>
        <w:autoSpaceDN w:val="0"/>
        <w:adjustRightInd w:val="0"/>
        <w:spacing w:before="0" w:after="0" w:line="240" w:lineRule="auto"/>
        <w:jc w:val="left"/>
        <w:rPr>
          <w:lang w:eastAsia="cs-CZ"/>
        </w:rPr>
      </w:pPr>
    </w:p>
    <w:p w14:paraId="2B683096" w14:textId="77777777" w:rsidR="00077FEB" w:rsidRPr="00C942AA" w:rsidRDefault="00077FEB" w:rsidP="00356DDA">
      <w:pPr>
        <w:autoSpaceDE w:val="0"/>
        <w:autoSpaceDN w:val="0"/>
        <w:adjustRightInd w:val="0"/>
        <w:spacing w:before="0" w:after="0" w:line="240" w:lineRule="auto"/>
        <w:rPr>
          <w:lang w:eastAsia="cs-CZ"/>
        </w:rPr>
      </w:pPr>
      <w:r w:rsidRPr="00C942AA">
        <w:rPr>
          <w:lang w:eastAsia="cs-CZ"/>
        </w:rPr>
        <w:t xml:space="preserve">Území </w:t>
      </w:r>
      <w:r w:rsidR="00356DDA" w:rsidRPr="00C942AA">
        <w:rPr>
          <w:lang w:eastAsia="cs-CZ"/>
        </w:rPr>
        <w:t xml:space="preserve">statutárního </w:t>
      </w:r>
      <w:r w:rsidRPr="00C942AA">
        <w:rPr>
          <w:lang w:eastAsia="cs-CZ"/>
        </w:rPr>
        <w:t>města Zlína</w:t>
      </w:r>
      <w:r w:rsidR="00356DDA" w:rsidRPr="00C942AA">
        <w:rPr>
          <w:lang w:eastAsia="cs-CZ"/>
        </w:rPr>
        <w:t>,</w:t>
      </w:r>
      <w:r w:rsidRPr="00C942AA">
        <w:rPr>
          <w:lang w:eastAsia="cs-CZ"/>
        </w:rPr>
        <w:t xml:space="preserve"> </w:t>
      </w:r>
      <w:r w:rsidR="00C942AA">
        <w:rPr>
          <w:lang w:eastAsia="cs-CZ"/>
        </w:rPr>
        <w:t xml:space="preserve">města </w:t>
      </w:r>
      <w:r w:rsidRPr="00C942AA">
        <w:rPr>
          <w:lang w:eastAsia="cs-CZ"/>
        </w:rPr>
        <w:t>Otrokovic</w:t>
      </w:r>
      <w:r w:rsidR="00C942AA">
        <w:rPr>
          <w:lang w:eastAsia="cs-CZ"/>
        </w:rPr>
        <w:t>e</w:t>
      </w:r>
      <w:r w:rsidR="00356DDA" w:rsidRPr="00C942AA">
        <w:rPr>
          <w:lang w:eastAsia="cs-CZ"/>
        </w:rPr>
        <w:t xml:space="preserve"> a obce Želechovice nad Dřevnicí</w:t>
      </w:r>
      <w:r w:rsidRPr="00C942AA">
        <w:rPr>
          <w:lang w:eastAsia="cs-CZ"/>
        </w:rPr>
        <w:t xml:space="preserve"> a</w:t>
      </w:r>
      <w:r w:rsidR="00C942AA">
        <w:rPr>
          <w:lang w:eastAsia="cs-CZ"/>
        </w:rPr>
        <w:t> </w:t>
      </w:r>
      <w:r w:rsidRPr="00C942AA">
        <w:rPr>
          <w:lang w:eastAsia="cs-CZ"/>
        </w:rPr>
        <w:t xml:space="preserve">všechny stanice na integrované lince </w:t>
      </w:r>
      <w:r w:rsidR="008716DF">
        <w:rPr>
          <w:lang w:eastAsia="cs-CZ"/>
        </w:rPr>
        <w:t xml:space="preserve">S1 a S11 </w:t>
      </w:r>
      <w:r w:rsidR="00685907">
        <w:rPr>
          <w:lang w:eastAsia="cs-CZ"/>
        </w:rPr>
        <w:t xml:space="preserve">a </w:t>
      </w:r>
      <w:r w:rsidR="00685907" w:rsidRPr="00494C14">
        <w:rPr>
          <w:lang w:eastAsia="cs-CZ"/>
        </w:rPr>
        <w:t>Sp</w:t>
      </w:r>
      <w:r w:rsidR="00685907">
        <w:rPr>
          <w:lang w:eastAsia="cs-CZ"/>
        </w:rPr>
        <w:t xml:space="preserve"> </w:t>
      </w:r>
      <w:r w:rsidR="008716DF">
        <w:rPr>
          <w:lang w:eastAsia="cs-CZ"/>
        </w:rPr>
        <w:t>dopravce</w:t>
      </w:r>
      <w:r w:rsidR="008716DF" w:rsidRPr="00C942AA">
        <w:rPr>
          <w:lang w:eastAsia="cs-CZ"/>
        </w:rPr>
        <w:t xml:space="preserve"> </w:t>
      </w:r>
      <w:r w:rsidRPr="00C942AA">
        <w:rPr>
          <w:lang w:eastAsia="cs-CZ"/>
        </w:rPr>
        <w:t xml:space="preserve">ČD </w:t>
      </w:r>
      <w:r w:rsidR="008716DF">
        <w:rPr>
          <w:lang w:eastAsia="cs-CZ"/>
        </w:rPr>
        <w:t xml:space="preserve">po trati </w:t>
      </w:r>
      <w:r w:rsidRPr="00C942AA">
        <w:rPr>
          <w:lang w:eastAsia="cs-CZ"/>
        </w:rPr>
        <w:t xml:space="preserve">č. 331 </w:t>
      </w:r>
      <w:r w:rsidR="00356DDA" w:rsidRPr="00C942AA">
        <w:rPr>
          <w:lang w:eastAsia="cs-CZ"/>
        </w:rPr>
        <w:t>jsou pro</w:t>
      </w:r>
      <w:r w:rsidR="00970458" w:rsidRPr="00C942AA">
        <w:rPr>
          <w:lang w:eastAsia="cs-CZ"/>
        </w:rPr>
        <w:t> </w:t>
      </w:r>
      <w:r w:rsidRPr="00C942AA">
        <w:rPr>
          <w:lang w:eastAsia="cs-CZ"/>
        </w:rPr>
        <w:t xml:space="preserve">potřeby </w:t>
      </w:r>
      <w:r w:rsidR="00356DDA" w:rsidRPr="00C942AA">
        <w:rPr>
          <w:lang w:eastAsia="cs-CZ"/>
        </w:rPr>
        <w:t>Tarifních přepravních podmínek ZID</w:t>
      </w:r>
      <w:r w:rsidR="00970458" w:rsidRPr="00C942AA">
        <w:rPr>
          <w:lang w:eastAsia="cs-CZ"/>
        </w:rPr>
        <w:t xml:space="preserve"> rozděleny na </w:t>
      </w:r>
      <w:r w:rsidRPr="00C942AA">
        <w:rPr>
          <w:lang w:eastAsia="cs-CZ"/>
        </w:rPr>
        <w:t>níže uveden</w:t>
      </w:r>
      <w:r w:rsidR="00970458" w:rsidRPr="00C942AA">
        <w:rPr>
          <w:lang w:eastAsia="cs-CZ"/>
        </w:rPr>
        <w:t>á tarifní pásma DSZO a ČD</w:t>
      </w:r>
      <w:r w:rsidRPr="00C942AA">
        <w:rPr>
          <w:lang w:eastAsia="cs-CZ"/>
        </w:rPr>
        <w:t>:</w:t>
      </w:r>
    </w:p>
    <w:p w14:paraId="571CC48E" w14:textId="77777777" w:rsidR="00F87AB4" w:rsidRPr="00C942AA" w:rsidRDefault="00F87AB4" w:rsidP="00356DDA">
      <w:pPr>
        <w:autoSpaceDE w:val="0"/>
        <w:autoSpaceDN w:val="0"/>
        <w:adjustRightInd w:val="0"/>
        <w:spacing w:before="0" w:after="0" w:line="240" w:lineRule="auto"/>
        <w:rPr>
          <w:lang w:eastAsia="cs-CZ"/>
        </w:rPr>
      </w:pPr>
    </w:p>
    <w:p w14:paraId="05AD622B" w14:textId="77777777" w:rsidR="00077FEB" w:rsidRPr="00C942AA" w:rsidRDefault="00356DDA" w:rsidP="00356DDA">
      <w:pPr>
        <w:autoSpaceDE w:val="0"/>
        <w:autoSpaceDN w:val="0"/>
        <w:adjustRightInd w:val="0"/>
        <w:spacing w:before="0" w:after="0" w:line="240" w:lineRule="auto"/>
        <w:rPr>
          <w:lang w:eastAsia="cs-CZ"/>
        </w:rPr>
      </w:pPr>
      <w:r w:rsidRPr="00C942AA">
        <w:rPr>
          <w:lang w:eastAsia="cs-CZ"/>
        </w:rPr>
        <w:t>Tarifní p</w:t>
      </w:r>
      <w:r w:rsidR="00F87AB4" w:rsidRPr="00C942AA">
        <w:rPr>
          <w:lang w:eastAsia="cs-CZ"/>
        </w:rPr>
        <w:t>ásma DSZO:</w:t>
      </w:r>
    </w:p>
    <w:p w14:paraId="679BB248" w14:textId="77777777" w:rsidR="009E4344" w:rsidRPr="00C942AA" w:rsidRDefault="009E4344" w:rsidP="00356DDA">
      <w:pPr>
        <w:autoSpaceDE w:val="0"/>
        <w:autoSpaceDN w:val="0"/>
        <w:adjustRightInd w:val="0"/>
        <w:spacing w:before="0" w:after="0" w:line="240" w:lineRule="auto"/>
        <w:rPr>
          <w:lang w:eastAsia="cs-CZ"/>
        </w:rPr>
      </w:pPr>
    </w:p>
    <w:p w14:paraId="5B1369DE" w14:textId="77777777" w:rsidR="00356DDA" w:rsidRPr="00C942AA" w:rsidRDefault="00356DDA" w:rsidP="00F6221D">
      <w:pPr>
        <w:pStyle w:val="Odstavecseseznamem"/>
        <w:numPr>
          <w:ilvl w:val="0"/>
          <w:numId w:val="29"/>
        </w:numPr>
        <w:spacing w:before="0" w:after="0"/>
        <w:ind w:firstLine="1559"/>
        <w:contextualSpacing w:val="0"/>
        <w:rPr>
          <w:b/>
        </w:rPr>
      </w:pPr>
      <w:r w:rsidRPr="00C942AA">
        <w:rPr>
          <w:b/>
        </w:rPr>
        <w:t>Tarifní pásmo A</w:t>
      </w:r>
    </w:p>
    <w:p w14:paraId="12D15134" w14:textId="77777777" w:rsidR="00356DDA" w:rsidRPr="00C942AA" w:rsidRDefault="00356DDA" w:rsidP="00356DDA">
      <w:pPr>
        <w:pStyle w:val="Odstavecseseznamem"/>
        <w:numPr>
          <w:ilvl w:val="0"/>
          <w:numId w:val="26"/>
        </w:numPr>
        <w:spacing w:before="0" w:after="0"/>
        <w:ind w:hanging="357"/>
        <w:contextualSpacing w:val="0"/>
      </w:pPr>
      <w:r w:rsidRPr="00C942AA">
        <w:t>místní části města Zlína: Zlín – centrum, Prštné, Mladcová, Mokrá, Zlínské Paseky, Jižní Svahy I. a II., Burešov, Vršava, Zálešná, Kúty, Čepkov, Cigánov, Nivy, Podvesná, Benešovo nábřeží, Kvítková, Díly, Bartošova čtvrť, Obeciny, Příluky, Lazy, Lesní čtvrť, Lužkovice, Jaroslavice, Kudlov, Podhoří, Letná, U Majáku, Filmové ateliéry a obec Želechovice nad</w:t>
      </w:r>
      <w:r w:rsidR="00C942AA">
        <w:t> </w:t>
      </w:r>
      <w:r w:rsidRPr="00C942AA">
        <w:t>Dřevnicí</w:t>
      </w:r>
    </w:p>
    <w:p w14:paraId="0324EC6B" w14:textId="77777777" w:rsidR="00356DDA" w:rsidRPr="00C942AA" w:rsidRDefault="00356DDA" w:rsidP="00356DDA">
      <w:pPr>
        <w:pStyle w:val="Odstavecseseznamem"/>
        <w:numPr>
          <w:ilvl w:val="0"/>
          <w:numId w:val="26"/>
        </w:numPr>
        <w:spacing w:before="0" w:after="0"/>
        <w:ind w:hanging="357"/>
        <w:contextualSpacing w:val="0"/>
      </w:pPr>
      <w:r w:rsidRPr="00C942AA">
        <w:t>hranice pásma:</w:t>
      </w:r>
    </w:p>
    <w:p w14:paraId="3A8E8503" w14:textId="77777777" w:rsidR="00356DDA" w:rsidRPr="00C942AA" w:rsidRDefault="00356DDA" w:rsidP="00356DDA">
      <w:pPr>
        <w:pStyle w:val="Odstavecseseznamem"/>
        <w:numPr>
          <w:ilvl w:val="1"/>
          <w:numId w:val="26"/>
        </w:numPr>
        <w:spacing w:before="0" w:after="0"/>
        <w:ind w:hanging="357"/>
        <w:contextualSpacing w:val="0"/>
      </w:pPr>
      <w:r w:rsidRPr="00C942AA">
        <w:t xml:space="preserve">zastávky </w:t>
      </w:r>
      <w:r w:rsidRPr="00C942AA">
        <w:rPr>
          <w:b/>
        </w:rPr>
        <w:t xml:space="preserve">Louky, křižovatka </w:t>
      </w:r>
      <w:r w:rsidRPr="00C942AA">
        <w:rPr>
          <w:bCs/>
        </w:rPr>
        <w:t>a</w:t>
      </w:r>
      <w:r w:rsidRPr="00C942AA">
        <w:rPr>
          <w:b/>
        </w:rPr>
        <w:t xml:space="preserve"> Louky, točna</w:t>
      </w:r>
      <w:r w:rsidRPr="00C942AA">
        <w:t xml:space="preserve"> ve směru Otrokovice a také ve směru zpět</w:t>
      </w:r>
    </w:p>
    <w:p w14:paraId="08918A27" w14:textId="77777777" w:rsidR="00356DDA" w:rsidRPr="00C942AA" w:rsidRDefault="00356DDA" w:rsidP="00356DDA">
      <w:pPr>
        <w:pStyle w:val="Odstavecseseznamem"/>
        <w:numPr>
          <w:ilvl w:val="1"/>
          <w:numId w:val="26"/>
        </w:numPr>
        <w:spacing w:before="0" w:after="0"/>
        <w:ind w:hanging="357"/>
        <w:contextualSpacing w:val="0"/>
      </w:pPr>
      <w:r w:rsidRPr="00C942AA">
        <w:t xml:space="preserve">zastávka </w:t>
      </w:r>
      <w:r w:rsidRPr="00C942AA">
        <w:rPr>
          <w:b/>
        </w:rPr>
        <w:t>Vršava</w:t>
      </w:r>
      <w:r w:rsidRPr="00C942AA">
        <w:t xml:space="preserve"> ve směru Velíková a také ve směru zpět</w:t>
      </w:r>
    </w:p>
    <w:p w14:paraId="526DBE47" w14:textId="77777777" w:rsidR="00356DDA" w:rsidRPr="00C942AA" w:rsidRDefault="00356DDA" w:rsidP="00356DDA">
      <w:pPr>
        <w:pStyle w:val="Odstavecseseznamem"/>
        <w:spacing w:before="0" w:after="0"/>
        <w:contextualSpacing w:val="0"/>
        <w:rPr>
          <w:b/>
        </w:rPr>
      </w:pPr>
    </w:p>
    <w:p w14:paraId="572987E7" w14:textId="77777777" w:rsidR="00356DDA" w:rsidRPr="00C942AA" w:rsidRDefault="00356DDA" w:rsidP="00F6221D">
      <w:pPr>
        <w:pStyle w:val="Odstavecseseznamem"/>
        <w:numPr>
          <w:ilvl w:val="0"/>
          <w:numId w:val="29"/>
        </w:numPr>
        <w:spacing w:before="0" w:after="0"/>
        <w:ind w:firstLine="1559"/>
        <w:contextualSpacing w:val="0"/>
        <w:rPr>
          <w:b/>
        </w:rPr>
      </w:pPr>
      <w:r w:rsidRPr="00C942AA">
        <w:rPr>
          <w:b/>
        </w:rPr>
        <w:t>Tarifní pásmo B</w:t>
      </w:r>
    </w:p>
    <w:p w14:paraId="6F4F8826" w14:textId="77777777" w:rsidR="00356DDA" w:rsidRPr="00C942AA" w:rsidRDefault="00356DDA" w:rsidP="00356DDA">
      <w:pPr>
        <w:pStyle w:val="Odstavecseseznamem"/>
        <w:numPr>
          <w:ilvl w:val="0"/>
          <w:numId w:val="27"/>
        </w:numPr>
        <w:spacing w:before="0" w:after="0"/>
        <w:contextualSpacing w:val="0"/>
        <w:rPr>
          <w:b/>
        </w:rPr>
      </w:pPr>
      <w:r w:rsidRPr="00C942AA">
        <w:t xml:space="preserve">místní části města Zlína: Kostelec, Štípa, Louky, Malenovice, Lhotka – Chlum a obec Tečovice </w:t>
      </w:r>
    </w:p>
    <w:p w14:paraId="592714D6" w14:textId="77777777" w:rsidR="00356DDA" w:rsidRPr="00C942AA" w:rsidRDefault="00356DDA" w:rsidP="00356DDA">
      <w:pPr>
        <w:pStyle w:val="Odstavecseseznamem"/>
        <w:numPr>
          <w:ilvl w:val="0"/>
          <w:numId w:val="27"/>
        </w:numPr>
        <w:spacing w:before="0" w:after="0"/>
        <w:ind w:hanging="357"/>
        <w:contextualSpacing w:val="0"/>
        <w:rPr>
          <w:b/>
        </w:rPr>
      </w:pPr>
      <w:r w:rsidRPr="00C942AA">
        <w:t>hranice pásma:</w:t>
      </w:r>
    </w:p>
    <w:p w14:paraId="4B573979" w14:textId="77777777" w:rsidR="00356DDA" w:rsidRPr="00C942AA" w:rsidRDefault="00356DDA" w:rsidP="00356DDA">
      <w:pPr>
        <w:pStyle w:val="Odstavecseseznamem"/>
        <w:numPr>
          <w:ilvl w:val="1"/>
          <w:numId w:val="27"/>
        </w:numPr>
        <w:spacing w:before="0" w:after="0"/>
        <w:ind w:hanging="357"/>
        <w:contextualSpacing w:val="0"/>
        <w:rPr>
          <w:b/>
        </w:rPr>
      </w:pPr>
      <w:r w:rsidRPr="00C942AA">
        <w:t xml:space="preserve">území mezi zastávkami </w:t>
      </w:r>
      <w:r w:rsidRPr="00C942AA">
        <w:rPr>
          <w:b/>
        </w:rPr>
        <w:t>Louky, křižovatka</w:t>
      </w:r>
      <w:r w:rsidRPr="00C942AA">
        <w:t xml:space="preserve"> a </w:t>
      </w:r>
      <w:r w:rsidRPr="00C942AA">
        <w:rPr>
          <w:b/>
        </w:rPr>
        <w:t>Louky, točna</w:t>
      </w:r>
      <w:r w:rsidRPr="00C942AA">
        <w:t xml:space="preserve"> ve</w:t>
      </w:r>
      <w:r w:rsidR="00C942AA">
        <w:t> </w:t>
      </w:r>
      <w:r w:rsidRPr="00C942AA">
        <w:t xml:space="preserve">směru Otrokovice a zastávkou </w:t>
      </w:r>
      <w:r w:rsidRPr="00C942AA">
        <w:rPr>
          <w:b/>
        </w:rPr>
        <w:t xml:space="preserve">Malenovice, ZPS, </w:t>
      </w:r>
      <w:r w:rsidRPr="00C942AA">
        <w:t>resp.</w:t>
      </w:r>
      <w:r w:rsidRPr="00C942AA">
        <w:rPr>
          <w:b/>
        </w:rPr>
        <w:t xml:space="preserve"> Malenovice, Centro </w:t>
      </w:r>
    </w:p>
    <w:p w14:paraId="6C44A7BA" w14:textId="77777777" w:rsidR="00356DDA" w:rsidRPr="00C942AA" w:rsidRDefault="00356DDA" w:rsidP="00356DDA">
      <w:pPr>
        <w:pStyle w:val="Odstavecseseznamem"/>
        <w:numPr>
          <w:ilvl w:val="1"/>
          <w:numId w:val="27"/>
        </w:numPr>
        <w:spacing w:before="0" w:after="0"/>
        <w:ind w:hanging="357"/>
        <w:contextualSpacing w:val="0"/>
      </w:pPr>
      <w:r w:rsidRPr="00C942AA">
        <w:t xml:space="preserve">území mezi zastávkami </w:t>
      </w:r>
      <w:r w:rsidRPr="00C942AA">
        <w:rPr>
          <w:b/>
        </w:rPr>
        <w:t>Vršava</w:t>
      </w:r>
      <w:r w:rsidRPr="00C942AA">
        <w:t xml:space="preserve"> a </w:t>
      </w:r>
      <w:r w:rsidRPr="00C942AA">
        <w:rPr>
          <w:b/>
        </w:rPr>
        <w:t>Štípa, družstvo</w:t>
      </w:r>
    </w:p>
    <w:p w14:paraId="20E3836F" w14:textId="77777777" w:rsidR="00356DDA" w:rsidRPr="00C942AA" w:rsidRDefault="00356DDA" w:rsidP="00356DDA">
      <w:pPr>
        <w:pStyle w:val="Odstavecseseznamem"/>
        <w:numPr>
          <w:ilvl w:val="1"/>
          <w:numId w:val="27"/>
        </w:numPr>
        <w:spacing w:before="0" w:after="0"/>
        <w:ind w:hanging="357"/>
        <w:contextualSpacing w:val="0"/>
      </w:pPr>
      <w:r w:rsidRPr="00C942AA">
        <w:t>ve směru do Zlína</w:t>
      </w:r>
      <w:r w:rsidR="009534CB" w:rsidRPr="00C942AA">
        <w:t xml:space="preserve"> zastávka</w:t>
      </w:r>
      <w:r w:rsidRPr="00C942AA">
        <w:t xml:space="preserve"> </w:t>
      </w:r>
      <w:r w:rsidRPr="00C942AA">
        <w:rPr>
          <w:b/>
        </w:rPr>
        <w:t>Malenovice, obchodní zóna</w:t>
      </w:r>
    </w:p>
    <w:p w14:paraId="5335EC59" w14:textId="77777777" w:rsidR="00356DDA" w:rsidRPr="00C942AA" w:rsidRDefault="00356DDA" w:rsidP="00356DDA">
      <w:pPr>
        <w:pStyle w:val="Odstavecseseznamem"/>
        <w:spacing w:before="0" w:after="0"/>
        <w:ind w:left="2490"/>
        <w:contextualSpacing w:val="0"/>
      </w:pPr>
    </w:p>
    <w:p w14:paraId="56B906EB" w14:textId="77777777" w:rsidR="00356DDA" w:rsidRPr="00C942AA" w:rsidRDefault="00356DDA" w:rsidP="00F6221D">
      <w:pPr>
        <w:pStyle w:val="Odstavecseseznamem"/>
        <w:numPr>
          <w:ilvl w:val="0"/>
          <w:numId w:val="29"/>
        </w:numPr>
        <w:spacing w:before="0" w:after="0"/>
        <w:ind w:firstLine="1559"/>
        <w:contextualSpacing w:val="0"/>
        <w:rPr>
          <w:b/>
        </w:rPr>
      </w:pPr>
      <w:r w:rsidRPr="00C942AA">
        <w:rPr>
          <w:b/>
        </w:rPr>
        <w:t>Tarifní pásmo C</w:t>
      </w:r>
    </w:p>
    <w:p w14:paraId="134B577D" w14:textId="77777777" w:rsidR="00356DDA" w:rsidRPr="00C942AA" w:rsidRDefault="00356DDA" w:rsidP="00356DDA">
      <w:pPr>
        <w:pStyle w:val="Odstavecseseznamem"/>
        <w:numPr>
          <w:ilvl w:val="0"/>
          <w:numId w:val="28"/>
        </w:numPr>
        <w:spacing w:before="0" w:after="0"/>
        <w:contextualSpacing w:val="0"/>
      </w:pPr>
      <w:r w:rsidRPr="00C942AA">
        <w:t>město Otrokovice a místní část Kvítkovice, obec Bělov a místní části města Zlína: Štípa, Velíková, obec Ostrata a obec Hvozdná</w:t>
      </w:r>
    </w:p>
    <w:p w14:paraId="4C682263" w14:textId="77777777" w:rsidR="00356DDA" w:rsidRPr="00C942AA" w:rsidRDefault="00356DDA" w:rsidP="00356DDA">
      <w:pPr>
        <w:pStyle w:val="Odstavecseseznamem"/>
        <w:numPr>
          <w:ilvl w:val="0"/>
          <w:numId w:val="28"/>
        </w:numPr>
        <w:spacing w:before="0" w:after="0"/>
        <w:ind w:hanging="357"/>
        <w:contextualSpacing w:val="0"/>
      </w:pPr>
      <w:r w:rsidRPr="00C942AA">
        <w:t>hranice pásma:</w:t>
      </w:r>
    </w:p>
    <w:p w14:paraId="51FC10D9" w14:textId="77777777" w:rsidR="00356DDA" w:rsidRPr="00C942AA" w:rsidRDefault="00356DDA" w:rsidP="00356DDA">
      <w:pPr>
        <w:pStyle w:val="Odstavecseseznamem"/>
        <w:numPr>
          <w:ilvl w:val="1"/>
          <w:numId w:val="28"/>
        </w:numPr>
        <w:spacing w:before="0" w:after="0"/>
        <w:ind w:hanging="357"/>
        <w:contextualSpacing w:val="0"/>
      </w:pPr>
      <w:r w:rsidRPr="00C942AA">
        <w:t xml:space="preserve">zastávka </w:t>
      </w:r>
      <w:r w:rsidRPr="00C942AA">
        <w:rPr>
          <w:b/>
        </w:rPr>
        <w:t>Malenovice, ZPS</w:t>
      </w:r>
      <w:r w:rsidRPr="00C942AA">
        <w:t xml:space="preserve"> ve směru Otrokovice a také ve směru zpět</w:t>
      </w:r>
    </w:p>
    <w:p w14:paraId="4E1F295A" w14:textId="77777777" w:rsidR="00356DDA" w:rsidRPr="00C942AA" w:rsidRDefault="00356DDA" w:rsidP="00356DDA">
      <w:pPr>
        <w:pStyle w:val="Odstavecseseznamem"/>
        <w:numPr>
          <w:ilvl w:val="1"/>
          <w:numId w:val="28"/>
        </w:numPr>
        <w:spacing w:before="0" w:after="0"/>
        <w:ind w:hanging="357"/>
        <w:contextualSpacing w:val="0"/>
      </w:pPr>
      <w:r w:rsidRPr="00C942AA">
        <w:t xml:space="preserve">zastávka </w:t>
      </w:r>
      <w:r w:rsidRPr="00C942AA">
        <w:rPr>
          <w:b/>
        </w:rPr>
        <w:t>Štípa, družstvo</w:t>
      </w:r>
      <w:r w:rsidRPr="00C942AA">
        <w:t xml:space="preserve"> ve směru Velíková, Ostrata a Hvozdná a také ve směru zpět</w:t>
      </w:r>
    </w:p>
    <w:p w14:paraId="1C823757" w14:textId="77777777" w:rsidR="006978F4" w:rsidRPr="00C942AA" w:rsidRDefault="00970458" w:rsidP="00356DDA">
      <w:pPr>
        <w:autoSpaceDE w:val="0"/>
        <w:autoSpaceDN w:val="0"/>
        <w:adjustRightInd w:val="0"/>
        <w:spacing w:before="0" w:after="0" w:line="240" w:lineRule="auto"/>
        <w:rPr>
          <w:lang w:eastAsia="cs-CZ"/>
        </w:rPr>
      </w:pPr>
      <w:r w:rsidRPr="00C942AA">
        <w:rPr>
          <w:lang w:eastAsia="cs-CZ"/>
        </w:rPr>
        <w:br w:type="page"/>
      </w:r>
      <w:r w:rsidR="00356DDA" w:rsidRPr="00C942AA">
        <w:rPr>
          <w:lang w:eastAsia="cs-CZ"/>
        </w:rPr>
        <w:lastRenderedPageBreak/>
        <w:t>Tarifní p</w:t>
      </w:r>
      <w:r w:rsidR="009C657C" w:rsidRPr="00C942AA">
        <w:rPr>
          <w:lang w:eastAsia="cs-CZ"/>
        </w:rPr>
        <w:t>ásma ČD</w:t>
      </w:r>
      <w:r w:rsidR="00F87AB4" w:rsidRPr="00C942AA">
        <w:rPr>
          <w:lang w:eastAsia="cs-CZ"/>
        </w:rPr>
        <w:t>:</w:t>
      </w:r>
    </w:p>
    <w:p w14:paraId="4A91CFAF" w14:textId="77777777" w:rsidR="009E4344" w:rsidRPr="00C942AA" w:rsidRDefault="009E4344" w:rsidP="00356DDA">
      <w:pPr>
        <w:autoSpaceDE w:val="0"/>
        <w:autoSpaceDN w:val="0"/>
        <w:adjustRightInd w:val="0"/>
        <w:spacing w:before="0" w:after="0" w:line="240" w:lineRule="auto"/>
        <w:rPr>
          <w:lang w:eastAsia="cs-CZ"/>
        </w:rPr>
      </w:pPr>
    </w:p>
    <w:p w14:paraId="56D94690" w14:textId="77777777" w:rsidR="006978F4" w:rsidRPr="00C942AA" w:rsidRDefault="006978F4" w:rsidP="00F6221D">
      <w:pPr>
        <w:autoSpaceDE w:val="0"/>
        <w:autoSpaceDN w:val="0"/>
        <w:adjustRightInd w:val="0"/>
        <w:spacing w:before="0" w:after="0" w:line="240" w:lineRule="auto"/>
        <w:ind w:firstLine="851"/>
        <w:jc w:val="left"/>
        <w:rPr>
          <w:rFonts w:eastAsia="Times New Roman"/>
          <w:b/>
          <w:bCs/>
          <w:lang w:eastAsia="cs-CZ"/>
        </w:rPr>
      </w:pPr>
      <w:r w:rsidRPr="00C942AA">
        <w:rPr>
          <w:rFonts w:eastAsia="Times New Roman"/>
          <w:b/>
          <w:bCs/>
          <w:lang w:eastAsia="cs-CZ"/>
        </w:rPr>
        <w:t xml:space="preserve">A </w:t>
      </w:r>
      <w:r w:rsidR="00D8181E" w:rsidRPr="00C942AA">
        <w:rPr>
          <w:rFonts w:eastAsia="Times New Roman"/>
          <w:b/>
          <w:bCs/>
          <w:lang w:eastAsia="cs-CZ"/>
        </w:rPr>
        <w:tab/>
      </w:r>
      <w:r w:rsidRPr="00C942AA">
        <w:rPr>
          <w:rFonts w:eastAsia="Times New Roman"/>
          <w:lang w:eastAsia="cs-CZ"/>
        </w:rPr>
        <w:t xml:space="preserve">od zastávky ČD </w:t>
      </w:r>
      <w:r w:rsidRPr="00C942AA">
        <w:rPr>
          <w:rFonts w:eastAsia="Times New Roman"/>
          <w:b/>
          <w:bCs/>
          <w:lang w:eastAsia="cs-CZ"/>
        </w:rPr>
        <w:t>„</w:t>
      </w:r>
      <w:r w:rsidR="00356DDA" w:rsidRPr="00C942AA">
        <w:rPr>
          <w:rFonts w:eastAsia="Times New Roman"/>
          <w:b/>
          <w:bCs/>
          <w:lang w:eastAsia="cs-CZ"/>
        </w:rPr>
        <w:t>Zlín-</w:t>
      </w:r>
      <w:r w:rsidRPr="00C942AA">
        <w:rPr>
          <w:rFonts w:eastAsia="Times New Roman"/>
          <w:b/>
          <w:bCs/>
          <w:lang w:eastAsia="cs-CZ"/>
        </w:rPr>
        <w:t xml:space="preserve">Příluky“ </w:t>
      </w:r>
      <w:r w:rsidRPr="00C942AA">
        <w:rPr>
          <w:rFonts w:eastAsia="Times New Roman"/>
          <w:lang w:eastAsia="cs-CZ"/>
        </w:rPr>
        <w:t xml:space="preserve">do zastávky ČD </w:t>
      </w:r>
      <w:r w:rsidRPr="00C942AA">
        <w:rPr>
          <w:rFonts w:eastAsia="Times New Roman"/>
          <w:b/>
          <w:bCs/>
          <w:lang w:eastAsia="cs-CZ"/>
        </w:rPr>
        <w:t>„</w:t>
      </w:r>
      <w:r w:rsidR="00356DDA" w:rsidRPr="00C942AA">
        <w:rPr>
          <w:rFonts w:eastAsia="Times New Roman"/>
          <w:b/>
          <w:bCs/>
          <w:lang w:eastAsia="cs-CZ"/>
        </w:rPr>
        <w:t>Zlín-Louky</w:t>
      </w:r>
      <w:r w:rsidRPr="00C942AA">
        <w:rPr>
          <w:rFonts w:eastAsia="Times New Roman"/>
          <w:b/>
          <w:bCs/>
          <w:lang w:eastAsia="cs-CZ"/>
        </w:rPr>
        <w:t>“</w:t>
      </w:r>
    </w:p>
    <w:p w14:paraId="6874E1EB" w14:textId="77777777" w:rsidR="006978F4" w:rsidRPr="00C942AA" w:rsidRDefault="006978F4" w:rsidP="00F6221D">
      <w:pPr>
        <w:autoSpaceDE w:val="0"/>
        <w:autoSpaceDN w:val="0"/>
        <w:adjustRightInd w:val="0"/>
        <w:spacing w:before="0" w:after="0" w:line="240" w:lineRule="auto"/>
        <w:ind w:firstLine="851"/>
        <w:jc w:val="left"/>
        <w:rPr>
          <w:rFonts w:eastAsia="Times New Roman"/>
          <w:b/>
          <w:bCs/>
          <w:lang w:eastAsia="cs-CZ"/>
        </w:rPr>
      </w:pPr>
      <w:r w:rsidRPr="00C942AA">
        <w:rPr>
          <w:rFonts w:eastAsia="Times New Roman"/>
          <w:b/>
          <w:bCs/>
          <w:lang w:eastAsia="cs-CZ"/>
        </w:rPr>
        <w:t xml:space="preserve">B </w:t>
      </w:r>
      <w:r w:rsidR="00D8181E" w:rsidRPr="00C942AA">
        <w:rPr>
          <w:rFonts w:eastAsia="Times New Roman"/>
          <w:b/>
          <w:bCs/>
          <w:lang w:eastAsia="cs-CZ"/>
        </w:rPr>
        <w:tab/>
      </w:r>
      <w:r w:rsidRPr="00C942AA">
        <w:rPr>
          <w:rFonts w:eastAsia="Times New Roman"/>
          <w:lang w:eastAsia="cs-CZ"/>
        </w:rPr>
        <w:t xml:space="preserve">od zastávky ČD </w:t>
      </w:r>
      <w:r w:rsidRPr="00C942AA">
        <w:rPr>
          <w:rFonts w:eastAsia="Times New Roman"/>
          <w:b/>
          <w:bCs/>
          <w:lang w:eastAsia="cs-CZ"/>
        </w:rPr>
        <w:t>„</w:t>
      </w:r>
      <w:r w:rsidR="00356DDA" w:rsidRPr="00C942AA">
        <w:rPr>
          <w:rFonts w:eastAsia="Times New Roman"/>
          <w:b/>
          <w:bCs/>
          <w:lang w:eastAsia="cs-CZ"/>
        </w:rPr>
        <w:t>Zlín-Louky</w:t>
      </w:r>
      <w:r w:rsidRPr="00C942AA">
        <w:rPr>
          <w:rFonts w:eastAsia="Times New Roman"/>
          <w:b/>
          <w:bCs/>
          <w:lang w:eastAsia="cs-CZ"/>
        </w:rPr>
        <w:t xml:space="preserve">“ </w:t>
      </w:r>
      <w:r w:rsidRPr="00C942AA">
        <w:rPr>
          <w:rFonts w:eastAsia="Times New Roman"/>
          <w:lang w:eastAsia="cs-CZ"/>
        </w:rPr>
        <w:t xml:space="preserve">do zastávky ČD </w:t>
      </w:r>
      <w:r w:rsidRPr="00C942AA">
        <w:rPr>
          <w:rFonts w:eastAsia="Times New Roman"/>
          <w:b/>
          <w:bCs/>
          <w:lang w:eastAsia="cs-CZ"/>
        </w:rPr>
        <w:t>„</w:t>
      </w:r>
      <w:r w:rsidR="00356DDA" w:rsidRPr="00C942AA">
        <w:rPr>
          <w:rFonts w:eastAsia="Times New Roman"/>
          <w:b/>
          <w:bCs/>
          <w:lang w:eastAsia="cs-CZ"/>
        </w:rPr>
        <w:t>Zlín-Malenovice zast.</w:t>
      </w:r>
      <w:r w:rsidRPr="00C942AA">
        <w:rPr>
          <w:rFonts w:eastAsia="Times New Roman"/>
          <w:b/>
          <w:bCs/>
          <w:lang w:eastAsia="cs-CZ"/>
        </w:rPr>
        <w:t>“</w:t>
      </w:r>
    </w:p>
    <w:p w14:paraId="670BEBE1" w14:textId="77777777" w:rsidR="006978F4" w:rsidRPr="00C942AA" w:rsidRDefault="006978F4" w:rsidP="00F6221D">
      <w:pPr>
        <w:autoSpaceDE w:val="0"/>
        <w:autoSpaceDN w:val="0"/>
        <w:adjustRightInd w:val="0"/>
        <w:spacing w:before="0" w:after="0" w:line="240" w:lineRule="auto"/>
        <w:ind w:firstLine="851"/>
        <w:jc w:val="left"/>
        <w:rPr>
          <w:rFonts w:eastAsia="Times New Roman"/>
          <w:b/>
          <w:bCs/>
          <w:lang w:eastAsia="cs-CZ"/>
        </w:rPr>
      </w:pPr>
      <w:r w:rsidRPr="00C942AA">
        <w:rPr>
          <w:rFonts w:eastAsia="Times New Roman"/>
          <w:b/>
          <w:bCs/>
          <w:lang w:eastAsia="cs-CZ"/>
        </w:rPr>
        <w:t xml:space="preserve">C </w:t>
      </w:r>
      <w:r w:rsidR="00D8181E" w:rsidRPr="00C942AA">
        <w:rPr>
          <w:rFonts w:eastAsia="Times New Roman"/>
          <w:b/>
          <w:bCs/>
          <w:lang w:eastAsia="cs-CZ"/>
        </w:rPr>
        <w:tab/>
      </w:r>
      <w:r w:rsidRPr="00C942AA">
        <w:rPr>
          <w:rFonts w:eastAsia="Times New Roman"/>
          <w:lang w:eastAsia="cs-CZ"/>
        </w:rPr>
        <w:t xml:space="preserve">od zastávky ČD </w:t>
      </w:r>
      <w:r w:rsidRPr="00C942AA">
        <w:rPr>
          <w:rFonts w:eastAsia="Times New Roman"/>
          <w:b/>
          <w:bCs/>
          <w:lang w:eastAsia="cs-CZ"/>
        </w:rPr>
        <w:t xml:space="preserve">„Zlín-Malenovice zast.“ </w:t>
      </w:r>
      <w:r w:rsidRPr="00C942AA">
        <w:rPr>
          <w:rFonts w:eastAsia="Times New Roman"/>
          <w:lang w:eastAsia="cs-CZ"/>
        </w:rPr>
        <w:t xml:space="preserve">do zastávky ČD </w:t>
      </w:r>
      <w:r w:rsidRPr="00C942AA">
        <w:rPr>
          <w:rFonts w:eastAsia="Times New Roman"/>
          <w:b/>
          <w:bCs/>
          <w:lang w:eastAsia="cs-CZ"/>
        </w:rPr>
        <w:t>„Otrokovice“</w:t>
      </w:r>
    </w:p>
    <w:p w14:paraId="4F650C13" w14:textId="77777777" w:rsidR="006978F4" w:rsidRPr="00C942AA" w:rsidRDefault="006978F4" w:rsidP="00F6221D">
      <w:pPr>
        <w:autoSpaceDE w:val="0"/>
        <w:autoSpaceDN w:val="0"/>
        <w:adjustRightInd w:val="0"/>
        <w:spacing w:before="0" w:after="0" w:line="240" w:lineRule="auto"/>
        <w:ind w:firstLine="851"/>
        <w:jc w:val="left"/>
        <w:rPr>
          <w:rFonts w:eastAsia="Times New Roman"/>
          <w:b/>
          <w:bCs/>
          <w:lang w:eastAsia="cs-CZ"/>
        </w:rPr>
      </w:pPr>
      <w:r w:rsidRPr="00C942AA">
        <w:rPr>
          <w:rFonts w:eastAsia="Times New Roman"/>
          <w:b/>
          <w:bCs/>
          <w:lang w:eastAsia="cs-CZ"/>
        </w:rPr>
        <w:t xml:space="preserve">D </w:t>
      </w:r>
      <w:r w:rsidR="00D8181E" w:rsidRPr="00C942AA">
        <w:rPr>
          <w:rFonts w:eastAsia="Times New Roman"/>
          <w:b/>
          <w:bCs/>
          <w:lang w:eastAsia="cs-CZ"/>
        </w:rPr>
        <w:tab/>
      </w:r>
      <w:r w:rsidRPr="00C942AA">
        <w:rPr>
          <w:rFonts w:eastAsia="Times New Roman"/>
          <w:lang w:eastAsia="cs-CZ"/>
        </w:rPr>
        <w:t xml:space="preserve">od zastávky ČD </w:t>
      </w:r>
      <w:r w:rsidR="00887209" w:rsidRPr="00C942AA">
        <w:rPr>
          <w:rFonts w:eastAsia="Times New Roman"/>
          <w:b/>
          <w:bCs/>
          <w:lang w:eastAsia="cs-CZ"/>
        </w:rPr>
        <w:t>„</w:t>
      </w:r>
      <w:r w:rsidR="00356DDA" w:rsidRPr="00C942AA">
        <w:rPr>
          <w:rFonts w:eastAsia="Times New Roman"/>
          <w:b/>
          <w:bCs/>
          <w:lang w:eastAsia="cs-CZ"/>
        </w:rPr>
        <w:t>Zlín-</w:t>
      </w:r>
      <w:r w:rsidR="00887209" w:rsidRPr="00C942AA">
        <w:rPr>
          <w:rFonts w:eastAsia="Times New Roman"/>
          <w:b/>
          <w:bCs/>
          <w:lang w:eastAsia="cs-CZ"/>
        </w:rPr>
        <w:t xml:space="preserve">Příluky“ </w:t>
      </w:r>
      <w:r w:rsidRPr="00C942AA">
        <w:rPr>
          <w:rFonts w:eastAsia="Times New Roman"/>
          <w:lang w:eastAsia="cs-CZ"/>
        </w:rPr>
        <w:t xml:space="preserve">do zastávky ČD </w:t>
      </w:r>
      <w:r w:rsidRPr="00C942AA">
        <w:rPr>
          <w:rFonts w:eastAsia="Times New Roman"/>
          <w:b/>
          <w:bCs/>
          <w:lang w:eastAsia="cs-CZ"/>
        </w:rPr>
        <w:t>„</w:t>
      </w:r>
      <w:r w:rsidR="00D8181E" w:rsidRPr="00C942AA">
        <w:rPr>
          <w:rFonts w:eastAsia="Times New Roman"/>
          <w:b/>
          <w:bCs/>
          <w:lang w:eastAsia="cs-CZ"/>
        </w:rPr>
        <w:t>Lípa n. Dřevnicí</w:t>
      </w:r>
      <w:r w:rsidRPr="00C942AA">
        <w:rPr>
          <w:rFonts w:eastAsia="Times New Roman"/>
          <w:b/>
          <w:bCs/>
          <w:lang w:eastAsia="cs-CZ"/>
        </w:rPr>
        <w:t>“</w:t>
      </w:r>
    </w:p>
    <w:p w14:paraId="728D1FF9" w14:textId="77777777" w:rsidR="00D8181E" w:rsidRPr="00C942AA" w:rsidRDefault="00D8181E" w:rsidP="00F6221D">
      <w:pPr>
        <w:autoSpaceDE w:val="0"/>
        <w:autoSpaceDN w:val="0"/>
        <w:adjustRightInd w:val="0"/>
        <w:spacing w:before="0" w:after="0" w:line="240" w:lineRule="auto"/>
        <w:ind w:firstLine="851"/>
        <w:jc w:val="left"/>
        <w:rPr>
          <w:rFonts w:eastAsia="Times New Roman"/>
          <w:b/>
          <w:bCs/>
          <w:lang w:eastAsia="cs-CZ"/>
        </w:rPr>
      </w:pPr>
      <w:r w:rsidRPr="00C942AA">
        <w:rPr>
          <w:rFonts w:eastAsia="Times New Roman"/>
          <w:b/>
          <w:bCs/>
          <w:lang w:eastAsia="cs-CZ"/>
        </w:rPr>
        <w:t xml:space="preserve">E </w:t>
      </w:r>
      <w:r w:rsidRPr="00C942AA">
        <w:rPr>
          <w:rFonts w:eastAsia="Times New Roman"/>
          <w:b/>
          <w:bCs/>
          <w:lang w:eastAsia="cs-CZ"/>
        </w:rPr>
        <w:tab/>
      </w:r>
      <w:r w:rsidRPr="00C942AA">
        <w:rPr>
          <w:rFonts w:eastAsia="Times New Roman"/>
          <w:bCs/>
          <w:lang w:eastAsia="cs-CZ"/>
        </w:rPr>
        <w:t>od zastávky</w:t>
      </w:r>
      <w:r w:rsidRPr="00C942AA">
        <w:rPr>
          <w:rFonts w:eastAsia="Times New Roman"/>
          <w:b/>
          <w:bCs/>
          <w:lang w:eastAsia="cs-CZ"/>
        </w:rPr>
        <w:t xml:space="preserve"> </w:t>
      </w:r>
      <w:r w:rsidRPr="00C942AA">
        <w:rPr>
          <w:rFonts w:eastAsia="Times New Roman"/>
          <w:bCs/>
          <w:lang w:eastAsia="cs-CZ"/>
        </w:rPr>
        <w:t>ČD</w:t>
      </w:r>
      <w:r w:rsidRPr="00C942AA">
        <w:rPr>
          <w:rFonts w:eastAsia="Times New Roman"/>
          <w:b/>
          <w:bCs/>
          <w:lang w:eastAsia="cs-CZ"/>
        </w:rPr>
        <w:t xml:space="preserve"> </w:t>
      </w:r>
      <w:r w:rsidR="00887209" w:rsidRPr="00C942AA">
        <w:rPr>
          <w:rFonts w:eastAsia="Times New Roman"/>
          <w:b/>
          <w:bCs/>
          <w:lang w:eastAsia="cs-CZ"/>
        </w:rPr>
        <w:t xml:space="preserve">„Lípa n. Dřevnicí“ </w:t>
      </w:r>
      <w:r w:rsidRPr="00C942AA">
        <w:rPr>
          <w:rFonts w:eastAsia="Times New Roman"/>
          <w:bCs/>
          <w:lang w:eastAsia="cs-CZ"/>
        </w:rPr>
        <w:t>do zastávky ČD</w:t>
      </w:r>
      <w:r w:rsidRPr="00C942AA">
        <w:rPr>
          <w:rFonts w:eastAsia="Times New Roman"/>
          <w:b/>
          <w:bCs/>
          <w:lang w:eastAsia="cs-CZ"/>
        </w:rPr>
        <w:t xml:space="preserve"> „Vizovice“</w:t>
      </w:r>
    </w:p>
    <w:p w14:paraId="2B1082F4" w14:textId="77777777" w:rsidR="00796EFD" w:rsidRPr="00C942AA" w:rsidRDefault="00796EFD" w:rsidP="006978F4">
      <w:pPr>
        <w:autoSpaceDE w:val="0"/>
        <w:autoSpaceDN w:val="0"/>
        <w:adjustRightInd w:val="0"/>
        <w:spacing w:before="0" w:after="0" w:line="240" w:lineRule="auto"/>
        <w:jc w:val="left"/>
        <w:rPr>
          <w:rFonts w:eastAsia="Times New Roman"/>
          <w:b/>
          <w:bCs/>
          <w:lang w:eastAsia="cs-CZ"/>
        </w:rPr>
      </w:pPr>
    </w:p>
    <w:p w14:paraId="337C88E8" w14:textId="77777777" w:rsidR="00D8181E" w:rsidRPr="00C942AA" w:rsidRDefault="00D8181E" w:rsidP="006978F4">
      <w:pPr>
        <w:autoSpaceDE w:val="0"/>
        <w:autoSpaceDN w:val="0"/>
        <w:adjustRightInd w:val="0"/>
        <w:spacing w:before="0" w:after="0" w:line="240" w:lineRule="auto"/>
        <w:jc w:val="left"/>
        <w:rPr>
          <w:rFonts w:eastAsia="Times New Roman"/>
          <w:lang w:eastAsia="cs-CZ"/>
        </w:rPr>
      </w:pPr>
    </w:p>
    <w:p w14:paraId="4B9D03F2" w14:textId="77777777" w:rsidR="008415F9" w:rsidRPr="00C942AA" w:rsidRDefault="008415F9" w:rsidP="00B87589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u w:val="single"/>
          <w:lang w:eastAsia="cs-CZ"/>
        </w:rPr>
      </w:pPr>
    </w:p>
    <w:p w14:paraId="61AD48AF" w14:textId="77777777" w:rsidR="00077FEB" w:rsidRPr="00C942AA" w:rsidRDefault="00077FEB" w:rsidP="00901065">
      <w:pPr>
        <w:autoSpaceDE w:val="0"/>
        <w:autoSpaceDN w:val="0"/>
        <w:adjustRightInd w:val="0"/>
        <w:spacing w:before="0" w:after="0" w:line="240" w:lineRule="auto"/>
        <w:jc w:val="center"/>
        <w:outlineLvl w:val="0"/>
        <w:rPr>
          <w:b/>
          <w:bCs/>
          <w:u w:val="single"/>
          <w:lang w:eastAsia="cs-CZ"/>
        </w:rPr>
      </w:pPr>
      <w:bookmarkStart w:id="9" w:name="_Toc140434134"/>
      <w:r w:rsidRPr="00C942AA">
        <w:rPr>
          <w:b/>
          <w:bCs/>
          <w:u w:val="single"/>
          <w:lang w:eastAsia="cs-CZ"/>
        </w:rPr>
        <w:t xml:space="preserve">III. </w:t>
      </w:r>
      <w:r w:rsidR="000C5D2B" w:rsidRPr="00C942AA">
        <w:rPr>
          <w:b/>
          <w:bCs/>
          <w:u w:val="single"/>
          <w:lang w:eastAsia="cs-CZ"/>
        </w:rPr>
        <w:t>Jízdní doklady</w:t>
      </w:r>
      <w:bookmarkEnd w:id="9"/>
    </w:p>
    <w:p w14:paraId="4FCA3F62" w14:textId="77777777" w:rsidR="00077FEB" w:rsidRPr="00C942AA" w:rsidRDefault="00077FEB" w:rsidP="00B87589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u w:val="single"/>
          <w:lang w:eastAsia="cs-CZ"/>
        </w:rPr>
      </w:pPr>
    </w:p>
    <w:p w14:paraId="1CEE7C54" w14:textId="77777777" w:rsidR="00077FEB" w:rsidRPr="00C942AA" w:rsidRDefault="00077FEB" w:rsidP="00115FE3">
      <w:pPr>
        <w:autoSpaceDE w:val="0"/>
        <w:autoSpaceDN w:val="0"/>
        <w:adjustRightInd w:val="0"/>
        <w:spacing w:before="0" w:after="0" w:line="312" w:lineRule="auto"/>
        <w:jc w:val="center"/>
        <w:rPr>
          <w:b/>
          <w:bCs/>
          <w:lang w:eastAsia="cs-CZ"/>
        </w:rPr>
      </w:pPr>
    </w:p>
    <w:p w14:paraId="0424614F" w14:textId="77777777" w:rsidR="00077FEB" w:rsidRPr="00C942AA" w:rsidRDefault="00077FEB" w:rsidP="00356DDA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0" w:after="0" w:line="312" w:lineRule="auto"/>
        <w:rPr>
          <w:b/>
          <w:bCs/>
          <w:lang w:eastAsia="cs-CZ"/>
        </w:rPr>
      </w:pPr>
      <w:r w:rsidRPr="00C942AA">
        <w:rPr>
          <w:b/>
          <w:bCs/>
          <w:lang w:eastAsia="cs-CZ"/>
        </w:rPr>
        <w:t xml:space="preserve">JÍZDNÍ DOKLADY </w:t>
      </w:r>
      <w:r w:rsidR="00A83FA5" w:rsidRPr="00C942AA">
        <w:rPr>
          <w:b/>
          <w:bCs/>
          <w:lang w:eastAsia="cs-CZ"/>
        </w:rPr>
        <w:t>PRO JEDNOTLIVOU JÍZDU</w:t>
      </w:r>
    </w:p>
    <w:p w14:paraId="02B5CF6C" w14:textId="77777777" w:rsidR="00396D6D" w:rsidRPr="00C942AA" w:rsidRDefault="00396D6D" w:rsidP="00356DDA">
      <w:pPr>
        <w:pStyle w:val="Odstavecseseznamem"/>
        <w:autoSpaceDE w:val="0"/>
        <w:autoSpaceDN w:val="0"/>
        <w:adjustRightInd w:val="0"/>
        <w:spacing w:before="0" w:after="0" w:line="312" w:lineRule="auto"/>
        <w:ind w:left="0"/>
        <w:rPr>
          <w:b/>
          <w:bCs/>
          <w:lang w:eastAsia="cs-CZ"/>
        </w:rPr>
      </w:pPr>
    </w:p>
    <w:p w14:paraId="13E30CCC" w14:textId="77777777" w:rsidR="00396D6D" w:rsidRPr="00C942AA" w:rsidRDefault="00396D6D" w:rsidP="00356DDA">
      <w:pPr>
        <w:pStyle w:val="Odstavecseseznamem"/>
        <w:numPr>
          <w:ilvl w:val="0"/>
          <w:numId w:val="2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0" w:after="0" w:line="312" w:lineRule="auto"/>
        <w:ind w:left="360"/>
        <w:rPr>
          <w:lang w:eastAsia="cs-CZ"/>
        </w:rPr>
      </w:pPr>
      <w:r w:rsidRPr="00C942AA">
        <w:rPr>
          <w:lang w:eastAsia="cs-CZ"/>
        </w:rPr>
        <w:t>U jízd</w:t>
      </w:r>
      <w:r w:rsidR="00356DDA" w:rsidRPr="00C942AA">
        <w:rPr>
          <w:lang w:eastAsia="cs-CZ"/>
        </w:rPr>
        <w:t>ních dokladů</w:t>
      </w:r>
      <w:r w:rsidRPr="00C942AA">
        <w:rPr>
          <w:lang w:eastAsia="cs-CZ"/>
        </w:rPr>
        <w:t xml:space="preserve"> pro jednotlivou jízdu je zaveden princip trojí časové doby platnosti a</w:t>
      </w:r>
      <w:r w:rsidR="00356DDA" w:rsidRPr="00C942AA">
        <w:rPr>
          <w:lang w:eastAsia="cs-CZ"/>
        </w:rPr>
        <w:t> </w:t>
      </w:r>
      <w:r w:rsidRPr="00C942AA">
        <w:rPr>
          <w:lang w:eastAsia="cs-CZ"/>
        </w:rPr>
        <w:t>dvojí možnosti označení. Jízd</w:t>
      </w:r>
      <w:r w:rsidR="00356DDA" w:rsidRPr="00C942AA">
        <w:rPr>
          <w:lang w:eastAsia="cs-CZ"/>
        </w:rPr>
        <w:t>ní doklad</w:t>
      </w:r>
      <w:r w:rsidRPr="00C942AA">
        <w:rPr>
          <w:lang w:eastAsia="cs-CZ"/>
        </w:rPr>
        <w:t xml:space="preserve"> je možné označit na dvou místech</w:t>
      </w:r>
    </w:p>
    <w:p w14:paraId="086EA82F" w14:textId="77777777" w:rsidR="00077FEB" w:rsidRPr="00C942AA" w:rsidRDefault="00396D6D" w:rsidP="00A32435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before="0" w:after="0" w:line="312" w:lineRule="auto"/>
        <w:ind w:left="1418" w:hanging="284"/>
        <w:rPr>
          <w:lang w:eastAsia="cs-CZ"/>
        </w:rPr>
      </w:pPr>
      <w:r w:rsidRPr="00C942AA">
        <w:rPr>
          <w:lang w:eastAsia="cs-CZ"/>
        </w:rPr>
        <w:t xml:space="preserve">Jedno místo je určené pro označení v dopravním prostředku MHD a časová platnost </w:t>
      </w:r>
      <w:r w:rsidR="00C67D8D">
        <w:rPr>
          <w:lang w:eastAsia="cs-CZ"/>
        </w:rPr>
        <w:t>jízdního dokladu</w:t>
      </w:r>
      <w:r w:rsidR="00C67D8D" w:rsidRPr="00C942AA">
        <w:rPr>
          <w:lang w:eastAsia="cs-CZ"/>
        </w:rPr>
        <w:t xml:space="preserve"> </w:t>
      </w:r>
      <w:r w:rsidRPr="00C942AA">
        <w:rPr>
          <w:lang w:eastAsia="cs-CZ"/>
        </w:rPr>
        <w:t>pro jízdu v </w:t>
      </w:r>
      <w:r w:rsidR="00C67D8D">
        <w:rPr>
          <w:lang w:eastAsia="cs-CZ"/>
        </w:rPr>
        <w:t>MHD</w:t>
      </w:r>
      <w:r w:rsidRPr="00C942AA">
        <w:rPr>
          <w:lang w:eastAsia="cs-CZ"/>
        </w:rPr>
        <w:t xml:space="preserve"> je </w:t>
      </w:r>
      <w:r w:rsidR="00356DDA" w:rsidRPr="00C942AA">
        <w:rPr>
          <w:lang w:eastAsia="cs-CZ"/>
        </w:rPr>
        <w:t>3</w:t>
      </w:r>
      <w:r w:rsidRPr="00C942AA">
        <w:rPr>
          <w:lang w:eastAsia="cs-CZ"/>
        </w:rPr>
        <w:t>0 minut</w:t>
      </w:r>
      <w:r w:rsidR="00C67D8D">
        <w:rPr>
          <w:lang w:eastAsia="cs-CZ"/>
        </w:rPr>
        <w:t xml:space="preserve"> a je přestupný</w:t>
      </w:r>
    </w:p>
    <w:p w14:paraId="1836D4CA" w14:textId="77777777" w:rsidR="00396D6D" w:rsidRPr="00C942AA" w:rsidRDefault="00396D6D" w:rsidP="00A32435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before="0" w:after="0" w:line="312" w:lineRule="auto"/>
        <w:ind w:left="1418" w:hanging="284"/>
        <w:rPr>
          <w:lang w:eastAsia="cs-CZ"/>
        </w:rPr>
      </w:pPr>
      <w:r w:rsidRPr="00C942AA">
        <w:rPr>
          <w:lang w:eastAsia="cs-CZ"/>
        </w:rPr>
        <w:t>Druhé místo je určené pro označení v </w:t>
      </w:r>
      <w:r w:rsidR="00F87AB4" w:rsidRPr="00C942AA">
        <w:rPr>
          <w:lang w:eastAsia="cs-CZ"/>
        </w:rPr>
        <w:t xml:space="preserve">dopravním prostředku ČD </w:t>
      </w:r>
      <w:r w:rsidR="00A32435">
        <w:rPr>
          <w:lang w:eastAsia="cs-CZ"/>
        </w:rPr>
        <w:t>na lince S1 a</w:t>
      </w:r>
      <w:r w:rsidR="00A32435">
        <w:rPr>
          <w:lang w:val="cs-CZ" w:eastAsia="cs-CZ"/>
        </w:rPr>
        <w:t> </w:t>
      </w:r>
      <w:r w:rsidR="008716DF">
        <w:rPr>
          <w:lang w:eastAsia="cs-CZ"/>
        </w:rPr>
        <w:t>S11</w:t>
      </w:r>
      <w:r w:rsidR="00685907">
        <w:rPr>
          <w:lang w:val="cs-CZ" w:eastAsia="cs-CZ"/>
        </w:rPr>
        <w:t xml:space="preserve"> a</w:t>
      </w:r>
      <w:r w:rsidR="00685907" w:rsidRPr="00685907">
        <w:rPr>
          <w:color w:val="FF0000"/>
          <w:lang w:val="cs-CZ" w:eastAsia="cs-CZ"/>
        </w:rPr>
        <w:t xml:space="preserve"> </w:t>
      </w:r>
      <w:r w:rsidR="00685907" w:rsidRPr="00494C14">
        <w:rPr>
          <w:lang w:val="cs-CZ" w:eastAsia="cs-CZ"/>
        </w:rPr>
        <w:t>Sp</w:t>
      </w:r>
      <w:r w:rsidR="008716DF" w:rsidRPr="00494C14">
        <w:rPr>
          <w:lang w:eastAsia="cs-CZ"/>
        </w:rPr>
        <w:t xml:space="preserve"> </w:t>
      </w:r>
      <w:r w:rsidR="00F87AB4" w:rsidRPr="00C942AA">
        <w:rPr>
          <w:lang w:eastAsia="cs-CZ"/>
        </w:rPr>
        <w:t>na trati</w:t>
      </w:r>
      <w:r w:rsidR="00970458" w:rsidRPr="00C942AA">
        <w:rPr>
          <w:lang w:eastAsia="cs-CZ"/>
        </w:rPr>
        <w:t xml:space="preserve"> č. </w:t>
      </w:r>
      <w:r w:rsidRPr="00C942AA">
        <w:rPr>
          <w:lang w:eastAsia="cs-CZ"/>
        </w:rPr>
        <w:t xml:space="preserve">331 a časová platnost </w:t>
      </w:r>
      <w:r w:rsidR="00A32435" w:rsidRPr="00C942AA">
        <w:rPr>
          <w:lang w:eastAsia="cs-CZ"/>
        </w:rPr>
        <w:t>jízdn</w:t>
      </w:r>
      <w:r w:rsidR="00A32435">
        <w:rPr>
          <w:lang w:val="cs-CZ" w:eastAsia="cs-CZ"/>
        </w:rPr>
        <w:t>ího dokladu</w:t>
      </w:r>
      <w:r w:rsidRPr="00C942AA">
        <w:rPr>
          <w:lang w:eastAsia="cs-CZ"/>
        </w:rPr>
        <w:t xml:space="preserve"> v tomto dopravním prostředku je </w:t>
      </w:r>
      <w:r w:rsidR="00356DDA" w:rsidRPr="00C942AA">
        <w:rPr>
          <w:lang w:eastAsia="cs-CZ"/>
        </w:rPr>
        <w:t>5</w:t>
      </w:r>
      <w:r w:rsidRPr="00C942AA">
        <w:rPr>
          <w:lang w:eastAsia="cs-CZ"/>
        </w:rPr>
        <w:t>0 minut</w:t>
      </w:r>
    </w:p>
    <w:p w14:paraId="0A8E0853" w14:textId="77777777" w:rsidR="00396D6D" w:rsidRPr="00C942AA" w:rsidRDefault="00396D6D" w:rsidP="00A32435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before="0" w:line="312" w:lineRule="auto"/>
        <w:ind w:left="1418" w:hanging="284"/>
        <w:contextualSpacing w:val="0"/>
        <w:rPr>
          <w:lang w:eastAsia="cs-CZ"/>
        </w:rPr>
      </w:pPr>
      <w:r w:rsidRPr="00C942AA">
        <w:rPr>
          <w:lang w:eastAsia="cs-CZ"/>
        </w:rPr>
        <w:t>Celková časová platnost jízdenky od prvního označení (je jedno zda-li se tak stane v</w:t>
      </w:r>
      <w:r w:rsidR="00C942AA">
        <w:rPr>
          <w:lang w:eastAsia="cs-CZ"/>
        </w:rPr>
        <w:t> </w:t>
      </w:r>
      <w:r w:rsidRPr="00C942AA">
        <w:rPr>
          <w:lang w:eastAsia="cs-CZ"/>
        </w:rPr>
        <w:t>MHD</w:t>
      </w:r>
      <w:r w:rsidR="00C942AA">
        <w:rPr>
          <w:lang w:eastAsia="cs-CZ"/>
        </w:rPr>
        <w:t xml:space="preserve"> DSZO</w:t>
      </w:r>
      <w:r w:rsidRPr="00C942AA">
        <w:rPr>
          <w:lang w:eastAsia="cs-CZ"/>
        </w:rPr>
        <w:t xml:space="preserve"> </w:t>
      </w:r>
      <w:r w:rsidR="00C942AA">
        <w:rPr>
          <w:lang w:eastAsia="cs-CZ"/>
        </w:rPr>
        <w:t>nebo</w:t>
      </w:r>
      <w:r w:rsidRPr="00C942AA">
        <w:rPr>
          <w:lang w:eastAsia="cs-CZ"/>
        </w:rPr>
        <w:t xml:space="preserve"> vlaku ČD) je 70 minut </w:t>
      </w:r>
    </w:p>
    <w:p w14:paraId="05E221D0" w14:textId="77777777" w:rsidR="00A83FA5" w:rsidRPr="00C942AA" w:rsidRDefault="00A83FA5" w:rsidP="008716DF">
      <w:pPr>
        <w:pStyle w:val="Odstavecseseznamem"/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spacing w:before="0" w:line="312" w:lineRule="auto"/>
        <w:ind w:left="284" w:hanging="284"/>
        <w:contextualSpacing w:val="0"/>
        <w:rPr>
          <w:lang w:eastAsia="cs-CZ"/>
        </w:rPr>
      </w:pPr>
      <w:r w:rsidRPr="00C942AA">
        <w:rPr>
          <w:lang w:eastAsia="cs-CZ"/>
        </w:rPr>
        <w:t>Jízd</w:t>
      </w:r>
      <w:r w:rsidR="00356DDA" w:rsidRPr="00C942AA">
        <w:rPr>
          <w:lang w:eastAsia="cs-CZ"/>
        </w:rPr>
        <w:t>ní doklad</w:t>
      </w:r>
      <w:r w:rsidRPr="00C942AA">
        <w:rPr>
          <w:lang w:eastAsia="cs-CZ"/>
        </w:rPr>
        <w:t xml:space="preserve"> pro jednotlivou jízdu je cestující povinen bez prodlení (ihned po</w:t>
      </w:r>
      <w:r w:rsidR="00C942AA">
        <w:rPr>
          <w:lang w:eastAsia="cs-CZ"/>
        </w:rPr>
        <w:t> </w:t>
      </w:r>
      <w:r w:rsidRPr="00C942AA">
        <w:rPr>
          <w:lang w:eastAsia="cs-CZ"/>
        </w:rPr>
        <w:t>nastoupení) označit vsunutím do označovacího zařízení tak, aby označení bylo provedeno na místě k tomu určeném (</w:t>
      </w:r>
      <w:r w:rsidR="00F87AB4" w:rsidRPr="00C942AA">
        <w:rPr>
          <w:lang w:eastAsia="cs-CZ"/>
        </w:rPr>
        <w:t xml:space="preserve">pro jízdu </w:t>
      </w:r>
      <w:r w:rsidRPr="00C942AA">
        <w:rPr>
          <w:lang w:eastAsia="cs-CZ"/>
        </w:rPr>
        <w:t xml:space="preserve">ve vlaku ČD je jiné místo pro označení než </w:t>
      </w:r>
      <w:r w:rsidR="00EF34E7" w:rsidRPr="00C942AA">
        <w:rPr>
          <w:lang w:eastAsia="cs-CZ"/>
        </w:rPr>
        <w:t xml:space="preserve">pro jízdu </w:t>
      </w:r>
      <w:r w:rsidRPr="00C942AA">
        <w:rPr>
          <w:lang w:eastAsia="cs-CZ"/>
        </w:rPr>
        <w:t>v prostředcích MHD).</w:t>
      </w:r>
      <w:r w:rsidR="008716DF">
        <w:rPr>
          <w:lang w:eastAsia="cs-CZ"/>
        </w:rPr>
        <w:t xml:space="preserve"> </w:t>
      </w:r>
      <w:r w:rsidR="008716DF" w:rsidRPr="008716DF">
        <w:rPr>
          <w:lang w:eastAsia="cs-CZ"/>
        </w:rPr>
        <w:t>V případě, že vlaková souprava ČD není výjimečně vybavena funkčními označovači jízd</w:t>
      </w:r>
      <w:r w:rsidR="00A32435">
        <w:rPr>
          <w:lang w:val="cs-CZ" w:eastAsia="cs-CZ"/>
        </w:rPr>
        <w:t>ních dokladů</w:t>
      </w:r>
      <w:r w:rsidR="008716DF" w:rsidRPr="008716DF">
        <w:rPr>
          <w:lang w:eastAsia="cs-CZ"/>
        </w:rPr>
        <w:t xml:space="preserve"> ZID, provede náhradní označení průvodčí vlaku, který na jízd</w:t>
      </w:r>
      <w:r w:rsidR="00A32435">
        <w:rPr>
          <w:lang w:val="cs-CZ" w:eastAsia="cs-CZ"/>
        </w:rPr>
        <w:t>ní doklad</w:t>
      </w:r>
      <w:r w:rsidR="00A32435">
        <w:rPr>
          <w:lang w:eastAsia="cs-CZ"/>
        </w:rPr>
        <w:t xml:space="preserve"> zapíše časový údaj začátku je</w:t>
      </w:r>
      <w:r w:rsidR="00A32435">
        <w:rPr>
          <w:lang w:val="cs-CZ" w:eastAsia="cs-CZ"/>
        </w:rPr>
        <w:t>ho</w:t>
      </w:r>
      <w:r w:rsidR="008716DF" w:rsidRPr="008716DF">
        <w:rPr>
          <w:lang w:eastAsia="cs-CZ"/>
        </w:rPr>
        <w:t xml:space="preserve"> platnosti a záznam stvrdí otiskem služebního razítka.</w:t>
      </w:r>
    </w:p>
    <w:p w14:paraId="4F37CAE1" w14:textId="77777777" w:rsidR="00A83FA5" w:rsidRPr="00C942AA" w:rsidRDefault="00A83FA5" w:rsidP="009E4344">
      <w:pPr>
        <w:pStyle w:val="Odstavecseseznamem"/>
        <w:numPr>
          <w:ilvl w:val="0"/>
          <w:numId w:val="2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0" w:line="312" w:lineRule="auto"/>
        <w:ind w:left="357" w:hanging="357"/>
        <w:contextualSpacing w:val="0"/>
        <w:rPr>
          <w:lang w:eastAsia="cs-CZ"/>
        </w:rPr>
      </w:pPr>
      <w:r w:rsidRPr="00C942AA">
        <w:rPr>
          <w:lang w:eastAsia="cs-CZ"/>
        </w:rPr>
        <w:t>Jízdní doklad musí být původní</w:t>
      </w:r>
      <w:r w:rsidR="00356DDA" w:rsidRPr="00C942AA">
        <w:rPr>
          <w:lang w:eastAsia="cs-CZ"/>
        </w:rPr>
        <w:t>, tj. nebyl vydán DSZO</w:t>
      </w:r>
    </w:p>
    <w:p w14:paraId="2A6EFAEC" w14:textId="77777777" w:rsidR="00A83FA5" w:rsidRPr="00C942AA" w:rsidRDefault="004C3C02" w:rsidP="009E4344">
      <w:pPr>
        <w:pStyle w:val="Odstavecseseznamem"/>
        <w:numPr>
          <w:ilvl w:val="0"/>
          <w:numId w:val="2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0" w:line="312" w:lineRule="auto"/>
        <w:ind w:left="357" w:hanging="357"/>
        <w:contextualSpacing w:val="0"/>
        <w:rPr>
          <w:lang w:eastAsia="cs-CZ"/>
        </w:rPr>
      </w:pPr>
      <w:r w:rsidRPr="00C942AA">
        <w:rPr>
          <w:lang w:eastAsia="cs-CZ"/>
        </w:rPr>
        <w:t>Jízdní doklad je</w:t>
      </w:r>
      <w:r w:rsidR="00A83FA5" w:rsidRPr="00C942AA">
        <w:rPr>
          <w:lang w:eastAsia="cs-CZ"/>
        </w:rPr>
        <w:t xml:space="preserve"> neplatný vykazuje-li opakované použití (označení) v jednom ze dvou míst k tomu určených.</w:t>
      </w:r>
    </w:p>
    <w:p w14:paraId="7E9CF9C3" w14:textId="77777777" w:rsidR="00A83FA5" w:rsidRPr="00C942AA" w:rsidRDefault="00A83FA5" w:rsidP="009E4344">
      <w:pPr>
        <w:pStyle w:val="Odstavecseseznamem"/>
        <w:numPr>
          <w:ilvl w:val="0"/>
          <w:numId w:val="2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0" w:line="312" w:lineRule="auto"/>
        <w:ind w:left="357" w:hanging="357"/>
        <w:contextualSpacing w:val="0"/>
        <w:rPr>
          <w:lang w:eastAsia="cs-CZ"/>
        </w:rPr>
      </w:pPr>
      <w:r w:rsidRPr="00C942AA">
        <w:rPr>
          <w:lang w:eastAsia="cs-CZ"/>
        </w:rPr>
        <w:t xml:space="preserve">Skončí-li během jízdy prostředkem MHD nebo ve vlaku </w:t>
      </w:r>
      <w:r w:rsidR="00970458" w:rsidRPr="00C942AA">
        <w:rPr>
          <w:lang w:eastAsia="cs-CZ"/>
        </w:rPr>
        <w:t xml:space="preserve">ČD časová platnost </w:t>
      </w:r>
      <w:r w:rsidR="00356DDA" w:rsidRPr="00C942AA">
        <w:rPr>
          <w:lang w:eastAsia="cs-CZ"/>
        </w:rPr>
        <w:t xml:space="preserve">jízdního dokladu </w:t>
      </w:r>
      <w:r w:rsidR="00970458" w:rsidRPr="00C942AA">
        <w:rPr>
          <w:lang w:eastAsia="cs-CZ"/>
        </w:rPr>
        <w:t>pro </w:t>
      </w:r>
      <w:r w:rsidRPr="00C942AA">
        <w:rPr>
          <w:lang w:eastAsia="cs-CZ"/>
        </w:rPr>
        <w:t>jednotlivou jízdu, je cestující povinen si bez zbytečného prodlení (ihned) označit další jízd</w:t>
      </w:r>
      <w:r w:rsidR="00356DDA" w:rsidRPr="00C942AA">
        <w:rPr>
          <w:lang w:eastAsia="cs-CZ"/>
        </w:rPr>
        <w:t>ní doklad.</w:t>
      </w:r>
    </w:p>
    <w:p w14:paraId="6726995C" w14:textId="77777777" w:rsidR="003C6118" w:rsidRDefault="003C6118" w:rsidP="00396D6D">
      <w:pPr>
        <w:autoSpaceDE w:val="0"/>
        <w:autoSpaceDN w:val="0"/>
        <w:adjustRightInd w:val="0"/>
        <w:spacing w:before="0" w:after="0" w:line="240" w:lineRule="auto"/>
        <w:jc w:val="left"/>
        <w:rPr>
          <w:lang w:eastAsia="cs-CZ"/>
        </w:rPr>
      </w:pPr>
    </w:p>
    <w:p w14:paraId="4ED65170" w14:textId="77777777" w:rsidR="00C67D8D" w:rsidRDefault="00C67D8D" w:rsidP="00396D6D">
      <w:pPr>
        <w:autoSpaceDE w:val="0"/>
        <w:autoSpaceDN w:val="0"/>
        <w:adjustRightInd w:val="0"/>
        <w:spacing w:before="0" w:after="0" w:line="240" w:lineRule="auto"/>
        <w:jc w:val="left"/>
        <w:rPr>
          <w:lang w:eastAsia="cs-CZ"/>
        </w:rPr>
      </w:pPr>
    </w:p>
    <w:p w14:paraId="0EFF0890" w14:textId="77777777" w:rsidR="00C67D8D" w:rsidRDefault="00C67D8D" w:rsidP="00396D6D">
      <w:pPr>
        <w:autoSpaceDE w:val="0"/>
        <w:autoSpaceDN w:val="0"/>
        <w:adjustRightInd w:val="0"/>
        <w:spacing w:before="0" w:after="0" w:line="240" w:lineRule="auto"/>
        <w:jc w:val="left"/>
        <w:rPr>
          <w:lang w:eastAsia="cs-CZ"/>
        </w:rPr>
      </w:pPr>
    </w:p>
    <w:p w14:paraId="68F82BBD" w14:textId="77777777" w:rsidR="00C67D8D" w:rsidRDefault="00C67D8D" w:rsidP="00396D6D">
      <w:pPr>
        <w:autoSpaceDE w:val="0"/>
        <w:autoSpaceDN w:val="0"/>
        <w:adjustRightInd w:val="0"/>
        <w:spacing w:before="0" w:after="0" w:line="240" w:lineRule="auto"/>
        <w:jc w:val="left"/>
        <w:rPr>
          <w:lang w:eastAsia="cs-CZ"/>
        </w:rPr>
      </w:pPr>
    </w:p>
    <w:p w14:paraId="13B2F10B" w14:textId="77777777" w:rsidR="00C67D8D" w:rsidRDefault="00C67D8D" w:rsidP="00396D6D">
      <w:pPr>
        <w:autoSpaceDE w:val="0"/>
        <w:autoSpaceDN w:val="0"/>
        <w:adjustRightInd w:val="0"/>
        <w:spacing w:before="0" w:after="0" w:line="240" w:lineRule="auto"/>
        <w:jc w:val="left"/>
        <w:rPr>
          <w:lang w:eastAsia="cs-CZ"/>
        </w:rPr>
      </w:pPr>
    </w:p>
    <w:p w14:paraId="52D5DE61" w14:textId="77777777" w:rsidR="00C67D8D" w:rsidRDefault="00C67D8D" w:rsidP="00396D6D">
      <w:pPr>
        <w:autoSpaceDE w:val="0"/>
        <w:autoSpaceDN w:val="0"/>
        <w:adjustRightInd w:val="0"/>
        <w:spacing w:before="0" w:after="0" w:line="240" w:lineRule="auto"/>
        <w:jc w:val="left"/>
        <w:rPr>
          <w:lang w:eastAsia="cs-CZ"/>
        </w:rPr>
      </w:pPr>
    </w:p>
    <w:p w14:paraId="71C10F98" w14:textId="77777777" w:rsidR="00C67D8D" w:rsidRPr="00C942AA" w:rsidRDefault="00C67D8D" w:rsidP="00396D6D">
      <w:pPr>
        <w:autoSpaceDE w:val="0"/>
        <w:autoSpaceDN w:val="0"/>
        <w:adjustRightInd w:val="0"/>
        <w:spacing w:before="0" w:after="0" w:line="240" w:lineRule="auto"/>
        <w:jc w:val="left"/>
        <w:rPr>
          <w:lang w:eastAsia="cs-CZ"/>
        </w:rPr>
      </w:pPr>
    </w:p>
    <w:p w14:paraId="16802AB0" w14:textId="77777777" w:rsidR="00200253" w:rsidRPr="00C942AA" w:rsidRDefault="00356DDA" w:rsidP="009534CB">
      <w:pPr>
        <w:autoSpaceDE w:val="0"/>
        <w:autoSpaceDN w:val="0"/>
        <w:adjustRightInd w:val="0"/>
        <w:spacing w:before="0" w:line="240" w:lineRule="auto"/>
        <w:jc w:val="left"/>
        <w:rPr>
          <w:i/>
          <w:iCs/>
          <w:lang w:eastAsia="cs-CZ"/>
        </w:rPr>
      </w:pPr>
      <w:bookmarkStart w:id="10" w:name="_Toc140434228"/>
      <w:r w:rsidRPr="00C942AA">
        <w:rPr>
          <w:i/>
          <w:iCs/>
          <w:lang w:eastAsia="cs-CZ"/>
        </w:rPr>
        <w:lastRenderedPageBreak/>
        <w:t xml:space="preserve">Tabulka </w:t>
      </w:r>
      <w:r w:rsidR="00CF1D4B" w:rsidRPr="00C942AA">
        <w:rPr>
          <w:i/>
          <w:iCs/>
          <w:sz w:val="24"/>
          <w:szCs w:val="24"/>
        </w:rPr>
        <w:fldChar w:fldCharType="begin"/>
      </w:r>
      <w:r w:rsidR="00CF1D4B" w:rsidRPr="00C942AA">
        <w:rPr>
          <w:i/>
          <w:iCs/>
          <w:sz w:val="24"/>
          <w:szCs w:val="24"/>
        </w:rPr>
        <w:instrText xml:space="preserve"> SEQ Tabulka \* ARABIC </w:instrText>
      </w:r>
      <w:r w:rsidR="00CF1D4B" w:rsidRPr="00C942AA">
        <w:rPr>
          <w:i/>
          <w:iCs/>
          <w:sz w:val="24"/>
          <w:szCs w:val="24"/>
        </w:rPr>
        <w:fldChar w:fldCharType="separate"/>
      </w:r>
      <w:r w:rsidR="00F016A4">
        <w:rPr>
          <w:i/>
          <w:iCs/>
          <w:noProof/>
          <w:sz w:val="24"/>
          <w:szCs w:val="24"/>
        </w:rPr>
        <w:t>1</w:t>
      </w:r>
      <w:r w:rsidR="00CF1D4B" w:rsidRPr="00C942AA">
        <w:rPr>
          <w:i/>
          <w:iCs/>
          <w:sz w:val="24"/>
          <w:szCs w:val="24"/>
        </w:rPr>
        <w:fldChar w:fldCharType="end"/>
      </w:r>
      <w:r w:rsidRPr="00C942AA">
        <w:rPr>
          <w:i/>
          <w:iCs/>
          <w:lang w:eastAsia="cs-CZ"/>
        </w:rPr>
        <w:t xml:space="preserve"> – Ceník a pla</w:t>
      </w:r>
      <w:r w:rsidR="009534CB" w:rsidRPr="00C942AA">
        <w:rPr>
          <w:i/>
          <w:iCs/>
          <w:lang w:eastAsia="cs-CZ"/>
        </w:rPr>
        <w:t>t</w:t>
      </w:r>
      <w:r w:rsidRPr="00C942AA">
        <w:rPr>
          <w:i/>
          <w:iCs/>
          <w:lang w:eastAsia="cs-CZ"/>
        </w:rPr>
        <w:t>nost jednotlivých jízdních dokladů</w:t>
      </w:r>
      <w:bookmarkEnd w:id="10"/>
    </w:p>
    <w:tbl>
      <w:tblPr>
        <w:tblW w:w="89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8"/>
        <w:gridCol w:w="1808"/>
        <w:gridCol w:w="6"/>
        <w:gridCol w:w="1695"/>
        <w:gridCol w:w="6"/>
        <w:gridCol w:w="1695"/>
        <w:gridCol w:w="6"/>
      </w:tblGrid>
      <w:tr w:rsidR="00C942AA" w:rsidRPr="00C942AA" w14:paraId="4D611995" w14:textId="77777777" w:rsidTr="00CF1D4B">
        <w:trPr>
          <w:gridAfter w:val="1"/>
          <w:wAfter w:w="6" w:type="dxa"/>
          <w:trHeight w:val="737"/>
          <w:jc w:val="center"/>
        </w:trPr>
        <w:tc>
          <w:tcPr>
            <w:tcW w:w="55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noWrap/>
            <w:vAlign w:val="center"/>
            <w:hideMark/>
          </w:tcPr>
          <w:p w14:paraId="4DF26E24" w14:textId="77777777" w:rsidR="00A24F03" w:rsidRPr="00C942AA" w:rsidRDefault="00A24F03" w:rsidP="009534C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42A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časová platnost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  <w:hideMark/>
          </w:tcPr>
          <w:p w14:paraId="68782A80" w14:textId="77777777" w:rsidR="00A24F03" w:rsidRPr="00C942AA" w:rsidRDefault="009534CB" w:rsidP="009534C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42A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z</w:t>
            </w:r>
            <w:r w:rsidR="00A24F03" w:rsidRPr="00C942A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ákladní jízdné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  <w:hideMark/>
          </w:tcPr>
          <w:p w14:paraId="65035F04" w14:textId="77777777" w:rsidR="00A24F03" w:rsidRPr="00C942AA" w:rsidRDefault="00A24F03" w:rsidP="009534C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42A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zlevněné jízdné</w:t>
            </w:r>
          </w:p>
        </w:tc>
      </w:tr>
      <w:tr w:rsidR="00A24F03" w:rsidRPr="00C942AA" w14:paraId="5B1E255F" w14:textId="77777777" w:rsidTr="00E65B07">
        <w:trPr>
          <w:trHeight w:val="454"/>
          <w:jc w:val="center"/>
        </w:trPr>
        <w:tc>
          <w:tcPr>
            <w:tcW w:w="37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11F5002" w14:textId="77777777" w:rsidR="00A24F03" w:rsidRPr="00C942AA" w:rsidRDefault="00A24F03" w:rsidP="009534C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42A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celková platnost</w:t>
            </w:r>
          </w:p>
        </w:tc>
        <w:tc>
          <w:tcPr>
            <w:tcW w:w="1814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94D1F43" w14:textId="77777777" w:rsidR="00A24F03" w:rsidRPr="00C942AA" w:rsidRDefault="00A24F03" w:rsidP="009534C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42A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70 minut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EB53292" w14:textId="77777777" w:rsidR="00A24F03" w:rsidRPr="00C942AA" w:rsidRDefault="00A24F03" w:rsidP="009534C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42A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40 Kč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861CDB9" w14:textId="77777777" w:rsidR="00A24F03" w:rsidRPr="00C942AA" w:rsidRDefault="00A24F03" w:rsidP="009534C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42A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20 Kč</w:t>
            </w:r>
          </w:p>
        </w:tc>
      </w:tr>
      <w:tr w:rsidR="00A24F03" w:rsidRPr="00C942AA" w14:paraId="22D319DD" w14:textId="77777777" w:rsidTr="00E65B07">
        <w:trPr>
          <w:trHeight w:val="454"/>
          <w:jc w:val="center"/>
        </w:trPr>
        <w:tc>
          <w:tcPr>
            <w:tcW w:w="372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E8C8E65" w14:textId="77777777" w:rsidR="00A24F03" w:rsidRPr="00C942AA" w:rsidRDefault="00A24F03" w:rsidP="009534C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42A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ve vlaku</w:t>
            </w:r>
            <w:r w:rsidR="009534CB" w:rsidRPr="00C942A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ČD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13F8D35" w14:textId="77777777" w:rsidR="00A24F03" w:rsidRPr="00C942AA" w:rsidRDefault="00A24F03" w:rsidP="009534C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42A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50 minut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E192642" w14:textId="77777777" w:rsidR="00A24F03" w:rsidRPr="00C942AA" w:rsidRDefault="00A24F03" w:rsidP="009534C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5DDA36C" w14:textId="77777777" w:rsidR="00A24F03" w:rsidRPr="00C942AA" w:rsidRDefault="00A24F03" w:rsidP="009534C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A24F03" w:rsidRPr="00C942AA" w14:paraId="622CF04F" w14:textId="77777777" w:rsidTr="00E65B07">
        <w:trPr>
          <w:trHeight w:val="454"/>
          <w:jc w:val="center"/>
        </w:trPr>
        <w:tc>
          <w:tcPr>
            <w:tcW w:w="372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793EC88" w14:textId="77777777" w:rsidR="00A24F03" w:rsidRPr="00C942AA" w:rsidRDefault="00A24F03" w:rsidP="009534C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42A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v</w:t>
            </w:r>
            <w:r w:rsidR="009534CB" w:rsidRPr="00C942A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e vozidle</w:t>
            </w:r>
            <w:r w:rsidRPr="00C942A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MHD</w:t>
            </w:r>
            <w:r w:rsidR="009534CB" w:rsidRPr="00C942A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DSZO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0E5EE8E" w14:textId="77777777" w:rsidR="00A24F03" w:rsidRPr="00C942AA" w:rsidRDefault="00A24F03" w:rsidP="009534C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42A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30 minut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FFD8C90" w14:textId="77777777" w:rsidR="00A24F03" w:rsidRPr="00C942AA" w:rsidRDefault="00A24F03" w:rsidP="009534C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D063506" w14:textId="77777777" w:rsidR="00A24F03" w:rsidRPr="00C942AA" w:rsidRDefault="00A24F03" w:rsidP="009534C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710BEB53" w14:textId="77777777" w:rsidR="00200253" w:rsidRPr="00C942AA" w:rsidRDefault="00200253" w:rsidP="009534CB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sz w:val="24"/>
          <w:szCs w:val="24"/>
          <w:lang w:eastAsia="cs-CZ"/>
        </w:rPr>
      </w:pPr>
    </w:p>
    <w:p w14:paraId="714FCD2E" w14:textId="77777777" w:rsidR="004B5FB7" w:rsidRPr="00C942AA" w:rsidRDefault="004B5FB7" w:rsidP="009E4344">
      <w:pPr>
        <w:pStyle w:val="Odstavecseseznamem"/>
        <w:numPr>
          <w:ilvl w:val="0"/>
          <w:numId w:val="2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0" w:line="312" w:lineRule="auto"/>
        <w:ind w:left="360"/>
        <w:contextualSpacing w:val="0"/>
        <w:jc w:val="left"/>
        <w:rPr>
          <w:bCs/>
          <w:lang w:eastAsia="cs-CZ"/>
        </w:rPr>
      </w:pPr>
      <w:r w:rsidRPr="00C942AA">
        <w:rPr>
          <w:bCs/>
          <w:color w:val="000000"/>
          <w:lang w:eastAsia="cs-CZ"/>
        </w:rPr>
        <w:t>Ceny</w:t>
      </w:r>
      <w:r w:rsidRPr="00C942AA">
        <w:rPr>
          <w:bCs/>
          <w:lang w:eastAsia="cs-CZ"/>
        </w:rPr>
        <w:t xml:space="preserve"> základních jednotlivých jízd</w:t>
      </w:r>
      <w:r w:rsidR="009534CB" w:rsidRPr="00C942AA">
        <w:rPr>
          <w:bCs/>
          <w:lang w:eastAsia="cs-CZ"/>
        </w:rPr>
        <w:t>ních dokladů</w:t>
      </w:r>
      <w:r w:rsidRPr="00C942AA">
        <w:rPr>
          <w:bCs/>
          <w:lang w:eastAsia="cs-CZ"/>
        </w:rPr>
        <w:t xml:space="preserve"> platí pro:</w:t>
      </w:r>
    </w:p>
    <w:p w14:paraId="1D7F4BA2" w14:textId="77777777" w:rsidR="004B5FB7" w:rsidRPr="00C942AA" w:rsidRDefault="00C942AA" w:rsidP="009E4344">
      <w:pPr>
        <w:autoSpaceDE w:val="0"/>
        <w:autoSpaceDN w:val="0"/>
        <w:adjustRightInd w:val="0"/>
        <w:spacing w:before="0" w:line="312" w:lineRule="auto"/>
        <w:ind w:left="708"/>
        <w:jc w:val="left"/>
        <w:rPr>
          <w:b/>
          <w:bCs/>
          <w:lang w:eastAsia="cs-CZ"/>
        </w:rPr>
      </w:pPr>
      <w:r>
        <w:rPr>
          <w:lang w:eastAsia="cs-CZ"/>
        </w:rPr>
        <w:t xml:space="preserve">- </w:t>
      </w:r>
      <w:r w:rsidR="004B5FB7" w:rsidRPr="00C942AA">
        <w:rPr>
          <w:lang w:eastAsia="cs-CZ"/>
        </w:rPr>
        <w:t xml:space="preserve">cestující od dosažení 15 let včetně, kteří nejsou níže vyjmenováni v bodě 7 </w:t>
      </w:r>
      <w:r w:rsidR="00C67D8D" w:rsidRPr="00C942AA">
        <w:rPr>
          <w:lang w:eastAsia="cs-CZ"/>
        </w:rPr>
        <w:t xml:space="preserve">tohoto </w:t>
      </w:r>
      <w:r w:rsidR="00C67D8D">
        <w:rPr>
          <w:lang w:eastAsia="cs-CZ"/>
        </w:rPr>
        <w:t>článku</w:t>
      </w:r>
    </w:p>
    <w:p w14:paraId="37854B50" w14:textId="77777777" w:rsidR="004B5FB7" w:rsidRPr="00C942AA" w:rsidRDefault="004B5FB7" w:rsidP="009E4344">
      <w:pPr>
        <w:pStyle w:val="Odstavecseseznamem"/>
        <w:numPr>
          <w:ilvl w:val="0"/>
          <w:numId w:val="2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0" w:line="312" w:lineRule="auto"/>
        <w:ind w:left="360"/>
        <w:contextualSpacing w:val="0"/>
        <w:jc w:val="left"/>
        <w:rPr>
          <w:bCs/>
          <w:lang w:eastAsia="cs-CZ"/>
        </w:rPr>
      </w:pPr>
      <w:r w:rsidRPr="00C942AA">
        <w:rPr>
          <w:bCs/>
          <w:color w:val="000000"/>
          <w:lang w:eastAsia="cs-CZ"/>
        </w:rPr>
        <w:t>Ceny</w:t>
      </w:r>
      <w:r w:rsidRPr="00C942AA">
        <w:rPr>
          <w:bCs/>
          <w:lang w:eastAsia="cs-CZ"/>
        </w:rPr>
        <w:t xml:space="preserve"> zlevněných jednotlivých jízd</w:t>
      </w:r>
      <w:r w:rsidR="009534CB" w:rsidRPr="00C942AA">
        <w:rPr>
          <w:bCs/>
          <w:lang w:eastAsia="cs-CZ"/>
        </w:rPr>
        <w:t>ních dokladů</w:t>
      </w:r>
      <w:r w:rsidRPr="00C942AA">
        <w:rPr>
          <w:bCs/>
          <w:lang w:eastAsia="cs-CZ"/>
        </w:rPr>
        <w:t xml:space="preserve"> platí pro:</w:t>
      </w:r>
    </w:p>
    <w:p w14:paraId="0FA6FE27" w14:textId="77777777" w:rsidR="004B5FB7" w:rsidRPr="00C942AA" w:rsidRDefault="004B5FB7" w:rsidP="009534CB">
      <w:pPr>
        <w:autoSpaceDE w:val="0"/>
        <w:autoSpaceDN w:val="0"/>
        <w:adjustRightInd w:val="0"/>
        <w:spacing w:before="0" w:after="0" w:line="312" w:lineRule="auto"/>
        <w:ind w:left="708"/>
        <w:jc w:val="left"/>
        <w:rPr>
          <w:lang w:eastAsia="cs-CZ"/>
        </w:rPr>
      </w:pPr>
      <w:r w:rsidRPr="00C942AA">
        <w:rPr>
          <w:lang w:eastAsia="cs-CZ"/>
        </w:rPr>
        <w:t>- děti od 6 let do dovršení 15 ti let (tj. do dne, který předchází dni 15. narozenin)</w:t>
      </w:r>
    </w:p>
    <w:p w14:paraId="1470D997" w14:textId="77777777" w:rsidR="009534CB" w:rsidRPr="00C942AA" w:rsidRDefault="004B5FB7" w:rsidP="009534CB">
      <w:pPr>
        <w:pStyle w:val="Odstavecseseznamem"/>
        <w:spacing w:before="0" w:after="0"/>
        <w:contextualSpacing w:val="0"/>
      </w:pPr>
      <w:r w:rsidRPr="00C942AA">
        <w:rPr>
          <w:lang w:eastAsia="cs-CZ"/>
        </w:rPr>
        <w:t xml:space="preserve">- </w:t>
      </w:r>
      <w:r w:rsidR="009534CB" w:rsidRPr="00C942AA">
        <w:t>rodiče na mateřské nebo rodičovské dovolené, kteří musí splnit dané podmínky:</w:t>
      </w:r>
    </w:p>
    <w:p w14:paraId="48582AE8" w14:textId="77777777" w:rsidR="009534CB" w:rsidRPr="00C942AA" w:rsidRDefault="009534CB" w:rsidP="009534CB">
      <w:pPr>
        <w:pStyle w:val="Odstavecseseznamem"/>
        <w:numPr>
          <w:ilvl w:val="1"/>
          <w:numId w:val="30"/>
        </w:numPr>
        <w:spacing w:before="0" w:after="0"/>
        <w:contextualSpacing w:val="0"/>
      </w:pPr>
      <w:r w:rsidRPr="00C942AA">
        <w:t>musí předložit řádně vyplněnou a potvrzenou žádanku na příslušném správním úřadě, že žadatel pobírá peněžitou pomoc v mateřství nebo rodičovský příspěvek, pro kmenový list „M. Tento kmenový list poté opravňuje žadatele užít zlevněné jízdné dle Tarifních přepravních podmínek DSZO</w:t>
      </w:r>
    </w:p>
    <w:p w14:paraId="7972D0D5" w14:textId="77777777" w:rsidR="009534CB" w:rsidRPr="00C942AA" w:rsidRDefault="009534CB" w:rsidP="009534CB">
      <w:pPr>
        <w:pStyle w:val="Odstavecseseznamem"/>
        <w:numPr>
          <w:ilvl w:val="1"/>
          <w:numId w:val="30"/>
        </w:numPr>
        <w:spacing w:before="0" w:after="0"/>
        <w:contextualSpacing w:val="0"/>
      </w:pPr>
      <w:r w:rsidRPr="00C942AA">
        <w:t xml:space="preserve">nárok platí do dovršení 3 let dítěte (tj. do dne předcházejícímu dni 3. narozenin) </w:t>
      </w:r>
    </w:p>
    <w:p w14:paraId="44C27151" w14:textId="77777777" w:rsidR="004B5FB7" w:rsidRPr="00C942AA" w:rsidRDefault="004B5FB7" w:rsidP="00396D6D">
      <w:pPr>
        <w:autoSpaceDE w:val="0"/>
        <w:autoSpaceDN w:val="0"/>
        <w:adjustRightInd w:val="0"/>
        <w:spacing w:before="0" w:after="0" w:line="240" w:lineRule="auto"/>
        <w:jc w:val="left"/>
        <w:rPr>
          <w:lang w:eastAsia="cs-CZ"/>
        </w:rPr>
      </w:pPr>
    </w:p>
    <w:p w14:paraId="728206AA" w14:textId="77777777" w:rsidR="00A83FA5" w:rsidRPr="00C942AA" w:rsidRDefault="00A83FA5" w:rsidP="00A83FA5">
      <w:pPr>
        <w:pStyle w:val="Odstavecseseznamem"/>
        <w:numPr>
          <w:ilvl w:val="0"/>
          <w:numId w:val="19"/>
        </w:numPr>
        <w:tabs>
          <w:tab w:val="num" w:pos="360"/>
        </w:tabs>
        <w:autoSpaceDE w:val="0"/>
        <w:autoSpaceDN w:val="0"/>
        <w:adjustRightInd w:val="0"/>
        <w:spacing w:before="0" w:after="0" w:line="240" w:lineRule="auto"/>
        <w:jc w:val="left"/>
        <w:rPr>
          <w:b/>
          <w:color w:val="000000"/>
          <w:lang w:eastAsia="cs-CZ"/>
        </w:rPr>
      </w:pPr>
      <w:r w:rsidRPr="00C942AA">
        <w:rPr>
          <w:b/>
          <w:color w:val="000000"/>
          <w:lang w:eastAsia="cs-CZ"/>
        </w:rPr>
        <w:t xml:space="preserve">ČASOVÉ </w:t>
      </w:r>
      <w:r w:rsidR="009E4344" w:rsidRPr="00C942AA">
        <w:rPr>
          <w:b/>
          <w:color w:val="000000"/>
          <w:lang w:eastAsia="cs-CZ"/>
        </w:rPr>
        <w:t xml:space="preserve">PŘEDPLATNÍ </w:t>
      </w:r>
      <w:r w:rsidRPr="00C942AA">
        <w:rPr>
          <w:b/>
          <w:color w:val="000000"/>
          <w:lang w:eastAsia="cs-CZ"/>
        </w:rPr>
        <w:t>JÍZDNÍ DOKLADY</w:t>
      </w:r>
    </w:p>
    <w:p w14:paraId="0146AA96" w14:textId="77777777" w:rsidR="00A83FA5" w:rsidRPr="00C942AA" w:rsidRDefault="00A83FA5" w:rsidP="00A83FA5">
      <w:pPr>
        <w:pStyle w:val="Odstavecseseznamem"/>
        <w:autoSpaceDE w:val="0"/>
        <w:autoSpaceDN w:val="0"/>
        <w:adjustRightInd w:val="0"/>
        <w:spacing w:before="0" w:after="0" w:line="240" w:lineRule="auto"/>
        <w:ind w:left="0"/>
        <w:jc w:val="left"/>
        <w:rPr>
          <w:b/>
          <w:color w:val="000000"/>
          <w:lang w:eastAsia="cs-CZ"/>
        </w:rPr>
      </w:pPr>
    </w:p>
    <w:p w14:paraId="0F0AF5AA" w14:textId="77777777" w:rsidR="009E4344" w:rsidRPr="00C942AA" w:rsidRDefault="009E4344" w:rsidP="009E4344">
      <w:pPr>
        <w:pStyle w:val="Odstavecseseznamem"/>
        <w:contextualSpacing w:val="0"/>
        <w:rPr>
          <w:bCs/>
        </w:rPr>
      </w:pPr>
      <w:r w:rsidRPr="00C942AA">
        <w:rPr>
          <w:bCs/>
        </w:rPr>
        <w:t>1. Tyto jízdní doklady jsou založeny na principu časové a územní platnosti</w:t>
      </w:r>
    </w:p>
    <w:p w14:paraId="327F44F0" w14:textId="77777777" w:rsidR="009E4344" w:rsidRPr="00C942AA" w:rsidRDefault="009E4344" w:rsidP="009E4344">
      <w:pPr>
        <w:pStyle w:val="Odstavecseseznamem"/>
        <w:numPr>
          <w:ilvl w:val="0"/>
          <w:numId w:val="31"/>
        </w:numPr>
        <w:spacing w:before="0" w:after="0"/>
        <w:ind w:left="1769" w:hanging="357"/>
        <w:contextualSpacing w:val="0"/>
        <w:rPr>
          <w:bCs/>
        </w:rPr>
      </w:pPr>
      <w:r w:rsidRPr="00C942AA">
        <w:rPr>
          <w:bCs/>
        </w:rPr>
        <w:t>časová platnost je dána dobou platnosti vyznačenou na časovém kupónu, která vychází z tarifních podmínek (1</w:t>
      </w:r>
      <w:r w:rsidR="00E65B07" w:rsidRPr="00C942AA">
        <w:rPr>
          <w:bCs/>
        </w:rPr>
        <w:t xml:space="preserve"> nebo 3</w:t>
      </w:r>
      <w:r w:rsidRPr="00C942AA">
        <w:rPr>
          <w:bCs/>
        </w:rPr>
        <w:t xml:space="preserve"> měsíc</w:t>
      </w:r>
      <w:r w:rsidR="00E65B07" w:rsidRPr="00C942AA">
        <w:rPr>
          <w:bCs/>
        </w:rPr>
        <w:t>e</w:t>
      </w:r>
      <w:r w:rsidRPr="00C942AA">
        <w:rPr>
          <w:bCs/>
        </w:rPr>
        <w:t>)</w:t>
      </w:r>
    </w:p>
    <w:p w14:paraId="578489C9" w14:textId="77777777" w:rsidR="009E4344" w:rsidRPr="00C942AA" w:rsidRDefault="009E4344" w:rsidP="009E4344">
      <w:pPr>
        <w:pStyle w:val="Odstavecseseznamem"/>
        <w:numPr>
          <w:ilvl w:val="0"/>
          <w:numId w:val="31"/>
        </w:numPr>
        <w:spacing w:before="0" w:after="0"/>
        <w:ind w:left="1769" w:hanging="357"/>
        <w:contextualSpacing w:val="0"/>
        <w:rPr>
          <w:bCs/>
        </w:rPr>
      </w:pPr>
      <w:r w:rsidRPr="00C942AA">
        <w:rPr>
          <w:bCs/>
        </w:rPr>
        <w:t>územní platnost je omezena dle rozdělení sítě MHD na tarifní pásma (A, B</w:t>
      </w:r>
      <w:r w:rsidR="0005711D">
        <w:rPr>
          <w:bCs/>
        </w:rPr>
        <w:t>,</w:t>
      </w:r>
      <w:r w:rsidRPr="00C942AA">
        <w:rPr>
          <w:bCs/>
        </w:rPr>
        <w:t xml:space="preserve"> C</w:t>
      </w:r>
      <w:r w:rsidR="0005711D">
        <w:rPr>
          <w:bCs/>
        </w:rPr>
        <w:t>, D a E</w:t>
      </w:r>
      <w:r w:rsidRPr="00C942AA">
        <w:rPr>
          <w:bCs/>
        </w:rPr>
        <w:t>) a časový kupón obsahuje vyznačení platnosti jízdního dokladu v konkrétním pásmu nebo jejich kombinaci</w:t>
      </w:r>
    </w:p>
    <w:p w14:paraId="12A6B701" w14:textId="77777777" w:rsidR="009E4344" w:rsidRPr="00C942AA" w:rsidRDefault="009E4344" w:rsidP="009E4344">
      <w:pPr>
        <w:ind w:left="708"/>
        <w:rPr>
          <w:bCs/>
        </w:rPr>
      </w:pPr>
      <w:r w:rsidRPr="00C942AA">
        <w:rPr>
          <w:bCs/>
        </w:rPr>
        <w:t>2. Časové předplatní jízdní doklady jsou nepřenosné a složené ze dvou částí</w:t>
      </w:r>
    </w:p>
    <w:p w14:paraId="20C76E64" w14:textId="77777777" w:rsidR="009E4344" w:rsidRPr="00C942AA" w:rsidRDefault="009E4344" w:rsidP="009E4344">
      <w:pPr>
        <w:pStyle w:val="Odstavecseseznamem"/>
        <w:numPr>
          <w:ilvl w:val="0"/>
          <w:numId w:val="32"/>
        </w:numPr>
        <w:spacing w:before="0" w:after="0"/>
        <w:ind w:left="1769" w:hanging="357"/>
        <w:contextualSpacing w:val="0"/>
        <w:rPr>
          <w:bCs/>
        </w:rPr>
      </w:pPr>
      <w:r w:rsidRPr="00C942AA">
        <w:rPr>
          <w:bCs/>
        </w:rPr>
        <w:t>kmenový list (průkaz), ve kterém jsou vyznačeny osobní údaje držitele, jeho fotografie a označení druhu předplatního jízdního dokladu podle Tarifních přepravních podmínek DSZO</w:t>
      </w:r>
    </w:p>
    <w:p w14:paraId="1DE2C1AE" w14:textId="77777777" w:rsidR="009E4344" w:rsidRPr="00C942AA" w:rsidRDefault="009E4344" w:rsidP="009E4344">
      <w:pPr>
        <w:pStyle w:val="Odstavecseseznamem"/>
        <w:numPr>
          <w:ilvl w:val="0"/>
          <w:numId w:val="32"/>
        </w:numPr>
        <w:spacing w:before="0"/>
        <w:contextualSpacing w:val="0"/>
        <w:rPr>
          <w:bCs/>
        </w:rPr>
      </w:pPr>
      <w:r w:rsidRPr="00C942AA">
        <w:rPr>
          <w:bCs/>
        </w:rPr>
        <w:t>časový kupón, ve kterém je stanovena doba platnosti a osobní číslo držitele kupónu, které musí být shodné s údaji na kmenovém listu</w:t>
      </w:r>
    </w:p>
    <w:p w14:paraId="1F2CF167" w14:textId="77777777" w:rsidR="009E4344" w:rsidRPr="00C942AA" w:rsidRDefault="009E4344" w:rsidP="009E4344">
      <w:pPr>
        <w:ind w:left="708"/>
        <w:rPr>
          <w:bCs/>
        </w:rPr>
      </w:pPr>
      <w:r w:rsidRPr="00C942AA">
        <w:rPr>
          <w:bCs/>
        </w:rPr>
        <w:t xml:space="preserve">3. Vytvoření kmenového listu je možné pouze na základě předložení osobního dokladu (občanský průkaz, u cizinců potvrzení o přechodném pobytu) a řádně vyplněné žádanky, případně ještě potvrzené příslušným správním úřadem nebo školou. Žádanky jsou k dispozici na předprodejích jízdních dokladů DSZO a také na webových stránkách DSZO: www.dszo.cz.  </w:t>
      </w:r>
    </w:p>
    <w:p w14:paraId="1A35B0F2" w14:textId="77777777" w:rsidR="009E4344" w:rsidRPr="00C942AA" w:rsidRDefault="009E4344" w:rsidP="009E4344">
      <w:pPr>
        <w:ind w:left="708"/>
        <w:rPr>
          <w:bCs/>
        </w:rPr>
      </w:pPr>
      <w:r w:rsidRPr="00C942AA">
        <w:rPr>
          <w:bCs/>
        </w:rPr>
        <w:lastRenderedPageBreak/>
        <w:t>4. Cestující je povinen mít řádně vyplněný a platný časový předplatní jízdní doklad a</w:t>
      </w:r>
      <w:r w:rsidR="00C942AA">
        <w:rPr>
          <w:bCs/>
        </w:rPr>
        <w:t> </w:t>
      </w:r>
      <w:r w:rsidRPr="00C942AA">
        <w:rPr>
          <w:bCs/>
        </w:rPr>
        <w:t>ten mít uložený v předepsaném obalu podle pokynů předprodejů DSZO.</w:t>
      </w:r>
    </w:p>
    <w:p w14:paraId="18D1F40E" w14:textId="77777777" w:rsidR="009E4344" w:rsidRPr="00C942AA" w:rsidRDefault="009E4344" w:rsidP="009E4344">
      <w:pPr>
        <w:ind w:left="708"/>
        <w:rPr>
          <w:bCs/>
        </w:rPr>
      </w:pPr>
      <w:r w:rsidRPr="00C942AA">
        <w:t>Při skončení územní platnosti časového předplatného jízdního dokladu je cestující povinen označit jednotlivý jízdní doklad nejpozději před odjezdem vozidla ze</w:t>
      </w:r>
      <w:r w:rsidR="00C942AA">
        <w:t> </w:t>
      </w:r>
      <w:r w:rsidRPr="00C942AA">
        <w:t>zastávky, která je hranicí tarifního pásma.</w:t>
      </w:r>
    </w:p>
    <w:p w14:paraId="498C8325" w14:textId="77777777" w:rsidR="009E4344" w:rsidRPr="00C942AA" w:rsidRDefault="009E4344" w:rsidP="009E4344">
      <w:pPr>
        <w:ind w:left="708"/>
        <w:rPr>
          <w:bCs/>
        </w:rPr>
      </w:pPr>
      <w:r w:rsidRPr="00C942AA">
        <w:rPr>
          <w:bCs/>
        </w:rPr>
        <w:t xml:space="preserve">5. Za ztracený, případně zcizený, nebo poškozený nepřenosný časový předplatní jízdní doklad poskytuje DSZO jedenkrát za období platnosti jízdního dokladu duplikát za poplatek </w:t>
      </w:r>
      <w:r w:rsidRPr="00C942AA">
        <w:rPr>
          <w:b/>
        </w:rPr>
        <w:t>50 Kč</w:t>
      </w:r>
      <w:r w:rsidRPr="00C942AA">
        <w:rPr>
          <w:bCs/>
        </w:rPr>
        <w:t>. Duplikát lze vystavit pouze držitelům časového předplatního jízdního dokladu, kteří jsou zařazeni do databáze předprodejů jízdních dokladů DSZO.</w:t>
      </w:r>
    </w:p>
    <w:p w14:paraId="2E8FF5EA" w14:textId="77777777" w:rsidR="009E4344" w:rsidRPr="00C942AA" w:rsidRDefault="009E4344" w:rsidP="009E4344">
      <w:pPr>
        <w:ind w:left="708"/>
        <w:rPr>
          <w:bCs/>
        </w:rPr>
      </w:pPr>
      <w:r w:rsidRPr="00C942AA">
        <w:rPr>
          <w:bCs/>
        </w:rPr>
        <w:t>DSZO si vyhrazuje právo odmítnout vytvoření duplikátu, pokud je podezření, že</w:t>
      </w:r>
      <w:r w:rsidR="00C942AA">
        <w:rPr>
          <w:bCs/>
        </w:rPr>
        <w:t> </w:t>
      </w:r>
      <w:r w:rsidRPr="00C942AA">
        <w:rPr>
          <w:bCs/>
        </w:rPr>
        <w:t>dochází ke zneužívání vydávání duplikátů.</w:t>
      </w:r>
    </w:p>
    <w:p w14:paraId="63D9D2D2" w14:textId="77777777" w:rsidR="006978F4" w:rsidRPr="00C942AA" w:rsidRDefault="006978F4" w:rsidP="009E434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0" w:after="0" w:line="312" w:lineRule="auto"/>
        <w:rPr>
          <w:rFonts w:eastAsia="Times New Roman"/>
          <w:lang w:eastAsia="cs-CZ"/>
        </w:rPr>
      </w:pPr>
      <w:r w:rsidRPr="00C942AA">
        <w:rPr>
          <w:rFonts w:eastAsia="Times New Roman"/>
          <w:lang w:eastAsia="cs-CZ"/>
        </w:rPr>
        <w:t>Podmínky pro vydávání předplatných časových jízdních dokla</w:t>
      </w:r>
      <w:r w:rsidR="000E54E2">
        <w:rPr>
          <w:rFonts w:eastAsia="Times New Roman"/>
          <w:lang w:eastAsia="cs-CZ"/>
        </w:rPr>
        <w:t xml:space="preserve">dů v ZID (občanské, studentské a </w:t>
      </w:r>
      <w:r w:rsidRPr="00C942AA">
        <w:rPr>
          <w:rFonts w:eastAsia="Times New Roman"/>
          <w:lang w:eastAsia="cs-CZ"/>
        </w:rPr>
        <w:t>žákovské) jsou shodné s podmínkami vydávání předplatných časových jízdních dokladů v D</w:t>
      </w:r>
      <w:r w:rsidR="00E65B07" w:rsidRPr="00C942AA">
        <w:rPr>
          <w:rFonts w:eastAsia="Times New Roman"/>
          <w:lang w:eastAsia="cs-CZ"/>
        </w:rPr>
        <w:t>SZO</w:t>
      </w:r>
      <w:r w:rsidRPr="00C942AA">
        <w:rPr>
          <w:rFonts w:eastAsia="Times New Roman"/>
          <w:lang w:eastAsia="cs-CZ"/>
        </w:rPr>
        <w:t>.</w:t>
      </w:r>
    </w:p>
    <w:p w14:paraId="3679A0B3" w14:textId="77777777" w:rsidR="00115FE3" w:rsidRPr="00C942AA" w:rsidRDefault="00115FE3" w:rsidP="00115FE3">
      <w:pPr>
        <w:pStyle w:val="Odstavecseseznamem"/>
        <w:autoSpaceDE w:val="0"/>
        <w:autoSpaceDN w:val="0"/>
        <w:adjustRightInd w:val="0"/>
        <w:spacing w:before="0" w:after="0" w:line="312" w:lineRule="auto"/>
        <w:ind w:left="360"/>
        <w:rPr>
          <w:rFonts w:eastAsia="Times New Roman"/>
          <w:lang w:eastAsia="cs-CZ"/>
        </w:rPr>
      </w:pPr>
    </w:p>
    <w:p w14:paraId="7316C7C5" w14:textId="77777777" w:rsidR="00155A8B" w:rsidRPr="00C942AA" w:rsidRDefault="00E65B07" w:rsidP="00E65B07">
      <w:pPr>
        <w:pStyle w:val="Odstavecseseznamem"/>
        <w:autoSpaceDE w:val="0"/>
        <w:autoSpaceDN w:val="0"/>
        <w:adjustRightInd w:val="0"/>
        <w:spacing w:before="0" w:line="240" w:lineRule="auto"/>
        <w:ind w:left="0"/>
        <w:contextualSpacing w:val="0"/>
        <w:jc w:val="left"/>
        <w:rPr>
          <w:rFonts w:eastAsia="Times New Roman"/>
          <w:i/>
          <w:iCs/>
          <w:lang w:eastAsia="cs-CZ"/>
        </w:rPr>
      </w:pPr>
      <w:bookmarkStart w:id="11" w:name="_Toc140434229"/>
      <w:r w:rsidRPr="00C942AA">
        <w:rPr>
          <w:rFonts w:eastAsia="Times New Roman"/>
          <w:i/>
          <w:iCs/>
          <w:lang w:eastAsia="cs-CZ"/>
        </w:rPr>
        <w:t xml:space="preserve">Tabulka </w:t>
      </w:r>
      <w:r w:rsidR="00CF1D4B" w:rsidRPr="00C942AA">
        <w:rPr>
          <w:i/>
          <w:iCs/>
          <w:sz w:val="24"/>
          <w:szCs w:val="24"/>
        </w:rPr>
        <w:fldChar w:fldCharType="begin"/>
      </w:r>
      <w:r w:rsidR="00CF1D4B" w:rsidRPr="00C942AA">
        <w:rPr>
          <w:i/>
          <w:iCs/>
          <w:sz w:val="24"/>
          <w:szCs w:val="24"/>
        </w:rPr>
        <w:instrText xml:space="preserve"> SEQ Tabulka \* ARABIC </w:instrText>
      </w:r>
      <w:r w:rsidR="00CF1D4B" w:rsidRPr="00C942AA">
        <w:rPr>
          <w:i/>
          <w:iCs/>
          <w:sz w:val="24"/>
          <w:szCs w:val="24"/>
        </w:rPr>
        <w:fldChar w:fldCharType="separate"/>
      </w:r>
      <w:r w:rsidR="00F016A4">
        <w:rPr>
          <w:i/>
          <w:iCs/>
          <w:noProof/>
          <w:sz w:val="24"/>
          <w:szCs w:val="24"/>
        </w:rPr>
        <w:t>2</w:t>
      </w:r>
      <w:r w:rsidR="00CF1D4B" w:rsidRPr="00C942AA">
        <w:rPr>
          <w:i/>
          <w:iCs/>
          <w:sz w:val="24"/>
          <w:szCs w:val="24"/>
        </w:rPr>
        <w:fldChar w:fldCharType="end"/>
      </w:r>
      <w:r w:rsidRPr="00C942AA">
        <w:rPr>
          <w:rFonts w:eastAsia="Times New Roman"/>
          <w:i/>
          <w:iCs/>
          <w:lang w:eastAsia="cs-CZ"/>
        </w:rPr>
        <w:t xml:space="preserve"> – Ceník časového předplatního jízdního dokladu na 1 měsíc</w:t>
      </w:r>
      <w:bookmarkEnd w:id="11"/>
    </w:p>
    <w:tbl>
      <w:tblPr>
        <w:tblW w:w="894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2"/>
        <w:gridCol w:w="2982"/>
        <w:gridCol w:w="2982"/>
      </w:tblGrid>
      <w:tr w:rsidR="007B190F" w:rsidRPr="00C942AA" w14:paraId="6CE92CC3" w14:textId="77777777" w:rsidTr="00CF1D4B">
        <w:trPr>
          <w:trHeight w:val="794"/>
          <w:jc w:val="center"/>
        </w:trPr>
        <w:tc>
          <w:tcPr>
            <w:tcW w:w="89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/>
            <w:noWrap/>
            <w:vAlign w:val="center"/>
          </w:tcPr>
          <w:p w14:paraId="4BFABB1D" w14:textId="77777777" w:rsidR="007B190F" w:rsidRPr="00C942AA" w:rsidRDefault="00E65B07" w:rsidP="00E65B0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C942AA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>PŘEDPLATNÍ JÍZDNÍ DOKLAD ZID</w:t>
            </w:r>
            <w:r w:rsidR="00F6221D" w:rsidRPr="00C942AA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 – 1 MĚSÍC</w:t>
            </w:r>
          </w:p>
        </w:tc>
      </w:tr>
      <w:tr w:rsidR="008F7837" w:rsidRPr="00C942AA" w14:paraId="7F22E1F0" w14:textId="77777777" w:rsidTr="000E54E2">
        <w:trPr>
          <w:trHeight w:val="340"/>
          <w:jc w:val="center"/>
        </w:trPr>
        <w:tc>
          <w:tcPr>
            <w:tcW w:w="298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E2EFD9"/>
            <w:vAlign w:val="center"/>
          </w:tcPr>
          <w:p w14:paraId="48671DE4" w14:textId="77777777" w:rsidR="008F7837" w:rsidRPr="00C942AA" w:rsidRDefault="00657F29" w:rsidP="00E65B0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C942AA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>Tarifní pásmo platnosti</w:t>
            </w:r>
          </w:p>
        </w:tc>
        <w:tc>
          <w:tcPr>
            <w:tcW w:w="2982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E2EFD9"/>
            <w:vAlign w:val="center"/>
          </w:tcPr>
          <w:p w14:paraId="36F280C8" w14:textId="77777777" w:rsidR="008F7837" w:rsidRPr="00C942AA" w:rsidRDefault="00657F29" w:rsidP="00E65B0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C942AA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>Obyčejné jízdné</w:t>
            </w:r>
          </w:p>
        </w:tc>
        <w:tc>
          <w:tcPr>
            <w:tcW w:w="2982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E2EFD9"/>
            <w:vAlign w:val="center"/>
          </w:tcPr>
          <w:p w14:paraId="1043410A" w14:textId="77777777" w:rsidR="008F7837" w:rsidRPr="00C942AA" w:rsidRDefault="00657F29" w:rsidP="00E65B0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C942AA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>Žákovské a studentské jízdné</w:t>
            </w:r>
          </w:p>
        </w:tc>
      </w:tr>
      <w:tr w:rsidR="008F7837" w:rsidRPr="00C942AA" w14:paraId="48869340" w14:textId="77777777" w:rsidTr="00CF1D4B">
        <w:trPr>
          <w:trHeight w:val="525"/>
          <w:jc w:val="center"/>
        </w:trPr>
        <w:tc>
          <w:tcPr>
            <w:tcW w:w="2982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14:paraId="7842B510" w14:textId="77777777" w:rsidR="008F7837" w:rsidRPr="00C942AA" w:rsidRDefault="008F7837" w:rsidP="00E65B0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982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14:paraId="322910D6" w14:textId="77777777" w:rsidR="008F7837" w:rsidRPr="00C942AA" w:rsidRDefault="008F7837" w:rsidP="00E65B0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982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14:paraId="6C77BC7A" w14:textId="77777777" w:rsidR="008F7837" w:rsidRPr="00C942AA" w:rsidRDefault="008F7837" w:rsidP="00E65B0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200253" w:rsidRPr="00C942AA" w14:paraId="75A58CF8" w14:textId="77777777" w:rsidTr="000E54E2">
        <w:trPr>
          <w:trHeight w:val="680"/>
          <w:jc w:val="center"/>
        </w:trPr>
        <w:tc>
          <w:tcPr>
            <w:tcW w:w="29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DCBCCB3" w14:textId="77777777" w:rsidR="00200253" w:rsidRPr="00C942AA" w:rsidRDefault="00200253" w:rsidP="00E65B07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</w:rPr>
              <w:t>ABCDE</w:t>
            </w:r>
          </w:p>
        </w:tc>
        <w:tc>
          <w:tcPr>
            <w:tcW w:w="29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center"/>
          </w:tcPr>
          <w:p w14:paraId="3E78CFAF" w14:textId="77777777" w:rsidR="00200253" w:rsidRPr="00C942AA" w:rsidRDefault="00200253" w:rsidP="00E65B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  <w:lang w:eastAsia="cs-CZ"/>
              </w:rPr>
              <w:t>1 600 Kč</w:t>
            </w:r>
          </w:p>
        </w:tc>
        <w:tc>
          <w:tcPr>
            <w:tcW w:w="29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BC452B4" w14:textId="77777777" w:rsidR="00200253" w:rsidRPr="00C942AA" w:rsidRDefault="00200253" w:rsidP="00E65B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  <w:lang w:eastAsia="cs-CZ"/>
              </w:rPr>
              <w:t>800 Kč</w:t>
            </w:r>
          </w:p>
        </w:tc>
      </w:tr>
      <w:tr w:rsidR="00200253" w:rsidRPr="00C942AA" w14:paraId="6B9F23A1" w14:textId="77777777" w:rsidTr="000E54E2">
        <w:trPr>
          <w:trHeight w:val="680"/>
          <w:jc w:val="center"/>
        </w:trPr>
        <w:tc>
          <w:tcPr>
            <w:tcW w:w="2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B1DEE2B" w14:textId="77777777" w:rsidR="00200253" w:rsidRPr="00C942AA" w:rsidRDefault="00200253" w:rsidP="00E65B07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</w:rPr>
              <w:t>ABCD</w:t>
            </w:r>
          </w:p>
        </w:tc>
        <w:tc>
          <w:tcPr>
            <w:tcW w:w="2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center"/>
          </w:tcPr>
          <w:p w14:paraId="7646CCFF" w14:textId="77777777" w:rsidR="00200253" w:rsidRPr="00C942AA" w:rsidRDefault="00200253" w:rsidP="00E65B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  <w:lang w:eastAsia="cs-CZ"/>
              </w:rPr>
              <w:t>1 330 Kč</w:t>
            </w:r>
          </w:p>
        </w:tc>
        <w:tc>
          <w:tcPr>
            <w:tcW w:w="2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53349B3" w14:textId="77777777" w:rsidR="00200253" w:rsidRPr="00C942AA" w:rsidRDefault="00200253" w:rsidP="00E65B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  <w:lang w:eastAsia="cs-CZ"/>
              </w:rPr>
              <w:t>665 Kč</w:t>
            </w:r>
          </w:p>
        </w:tc>
      </w:tr>
      <w:tr w:rsidR="00200253" w:rsidRPr="00C942AA" w14:paraId="19BC7ED5" w14:textId="77777777" w:rsidTr="000E54E2">
        <w:trPr>
          <w:trHeight w:val="680"/>
          <w:jc w:val="center"/>
        </w:trPr>
        <w:tc>
          <w:tcPr>
            <w:tcW w:w="2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326BBE4" w14:textId="77777777" w:rsidR="00200253" w:rsidRPr="00C942AA" w:rsidRDefault="00200253" w:rsidP="00E65B07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</w:rPr>
              <w:t>ABC</w:t>
            </w:r>
          </w:p>
        </w:tc>
        <w:tc>
          <w:tcPr>
            <w:tcW w:w="2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center"/>
          </w:tcPr>
          <w:p w14:paraId="100302F5" w14:textId="77777777" w:rsidR="00200253" w:rsidRPr="00C942AA" w:rsidRDefault="00200253" w:rsidP="00E65B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  <w:lang w:eastAsia="cs-CZ"/>
              </w:rPr>
              <w:t>780 Kč</w:t>
            </w:r>
          </w:p>
        </w:tc>
        <w:tc>
          <w:tcPr>
            <w:tcW w:w="2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E951E69" w14:textId="77777777" w:rsidR="00200253" w:rsidRPr="00C942AA" w:rsidRDefault="00200253" w:rsidP="00E65B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  <w:lang w:eastAsia="cs-CZ"/>
              </w:rPr>
              <w:t>390 Kč</w:t>
            </w:r>
          </w:p>
        </w:tc>
      </w:tr>
      <w:tr w:rsidR="00200253" w:rsidRPr="00C942AA" w14:paraId="127AC367" w14:textId="77777777" w:rsidTr="000E54E2">
        <w:trPr>
          <w:trHeight w:val="680"/>
          <w:jc w:val="center"/>
        </w:trPr>
        <w:tc>
          <w:tcPr>
            <w:tcW w:w="2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F5A7F4D" w14:textId="77777777" w:rsidR="00200253" w:rsidRPr="00C942AA" w:rsidRDefault="00200253" w:rsidP="00E65B07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</w:rPr>
              <w:t>ABDE</w:t>
            </w:r>
          </w:p>
        </w:tc>
        <w:tc>
          <w:tcPr>
            <w:tcW w:w="2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center"/>
          </w:tcPr>
          <w:p w14:paraId="7DD2A993" w14:textId="77777777" w:rsidR="00200253" w:rsidRPr="00C942AA" w:rsidRDefault="00200253" w:rsidP="00E65B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  <w:lang w:eastAsia="cs-CZ"/>
              </w:rPr>
              <w:t>1 510 Kč</w:t>
            </w:r>
          </w:p>
        </w:tc>
        <w:tc>
          <w:tcPr>
            <w:tcW w:w="2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5C06F4E" w14:textId="77777777" w:rsidR="00200253" w:rsidRPr="00C942AA" w:rsidRDefault="00200253" w:rsidP="00E65B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  <w:lang w:eastAsia="cs-CZ"/>
              </w:rPr>
              <w:t>755 Kč</w:t>
            </w:r>
          </w:p>
        </w:tc>
      </w:tr>
      <w:tr w:rsidR="00200253" w:rsidRPr="00C942AA" w14:paraId="319E9481" w14:textId="77777777" w:rsidTr="000E54E2">
        <w:trPr>
          <w:trHeight w:val="680"/>
          <w:jc w:val="center"/>
        </w:trPr>
        <w:tc>
          <w:tcPr>
            <w:tcW w:w="2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AA70583" w14:textId="77777777" w:rsidR="00200253" w:rsidRPr="00C942AA" w:rsidRDefault="00200253" w:rsidP="00E65B07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</w:rPr>
              <w:t>ABD</w:t>
            </w:r>
          </w:p>
        </w:tc>
        <w:tc>
          <w:tcPr>
            <w:tcW w:w="2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center"/>
          </w:tcPr>
          <w:p w14:paraId="448B23D1" w14:textId="77777777" w:rsidR="00200253" w:rsidRPr="00C942AA" w:rsidRDefault="00200253" w:rsidP="00E65B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  <w:lang w:eastAsia="cs-CZ"/>
              </w:rPr>
              <w:t>1 240 Kč</w:t>
            </w:r>
          </w:p>
        </w:tc>
        <w:tc>
          <w:tcPr>
            <w:tcW w:w="2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8E9EFBB" w14:textId="77777777" w:rsidR="00200253" w:rsidRPr="00C942AA" w:rsidRDefault="00200253" w:rsidP="00E65B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  <w:lang w:eastAsia="cs-CZ"/>
              </w:rPr>
              <w:t>620 Kč</w:t>
            </w:r>
          </w:p>
        </w:tc>
      </w:tr>
      <w:tr w:rsidR="00200253" w:rsidRPr="00C942AA" w14:paraId="52BE0B45" w14:textId="77777777" w:rsidTr="000E54E2">
        <w:trPr>
          <w:trHeight w:val="680"/>
          <w:jc w:val="center"/>
        </w:trPr>
        <w:tc>
          <w:tcPr>
            <w:tcW w:w="2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BB3DBDA" w14:textId="77777777" w:rsidR="00200253" w:rsidRPr="00C942AA" w:rsidRDefault="00200253" w:rsidP="00E65B07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</w:rPr>
              <w:t>AB</w:t>
            </w:r>
          </w:p>
        </w:tc>
        <w:tc>
          <w:tcPr>
            <w:tcW w:w="2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center"/>
          </w:tcPr>
          <w:p w14:paraId="2E05FC82" w14:textId="77777777" w:rsidR="00200253" w:rsidRPr="00C942AA" w:rsidRDefault="00200253" w:rsidP="00E65B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  <w:lang w:eastAsia="cs-CZ"/>
              </w:rPr>
              <w:t>690 Kč</w:t>
            </w:r>
          </w:p>
        </w:tc>
        <w:tc>
          <w:tcPr>
            <w:tcW w:w="2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6B4D78D" w14:textId="77777777" w:rsidR="00200253" w:rsidRPr="00C942AA" w:rsidRDefault="00200253" w:rsidP="00E65B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  <w:lang w:eastAsia="cs-CZ"/>
              </w:rPr>
              <w:t>345 Kč</w:t>
            </w:r>
          </w:p>
        </w:tc>
      </w:tr>
      <w:tr w:rsidR="00200253" w:rsidRPr="00C942AA" w14:paraId="37EB9CA0" w14:textId="77777777" w:rsidTr="000E54E2">
        <w:trPr>
          <w:trHeight w:val="680"/>
          <w:jc w:val="center"/>
        </w:trPr>
        <w:tc>
          <w:tcPr>
            <w:tcW w:w="2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FC3481B" w14:textId="77777777" w:rsidR="00200253" w:rsidRPr="00C942AA" w:rsidRDefault="00200253" w:rsidP="00E65B07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</w:rPr>
              <w:t>BC</w:t>
            </w:r>
          </w:p>
        </w:tc>
        <w:tc>
          <w:tcPr>
            <w:tcW w:w="2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center"/>
          </w:tcPr>
          <w:p w14:paraId="61B21F2E" w14:textId="77777777" w:rsidR="00200253" w:rsidRPr="00C942AA" w:rsidRDefault="00200253" w:rsidP="00E65B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  <w:lang w:eastAsia="cs-CZ"/>
              </w:rPr>
              <w:t>620 Kč</w:t>
            </w:r>
          </w:p>
        </w:tc>
        <w:tc>
          <w:tcPr>
            <w:tcW w:w="2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9630CB8" w14:textId="77777777" w:rsidR="00200253" w:rsidRPr="00C942AA" w:rsidRDefault="00200253" w:rsidP="00E65B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  <w:lang w:eastAsia="cs-CZ"/>
              </w:rPr>
              <w:t>310 Kč</w:t>
            </w:r>
          </w:p>
        </w:tc>
      </w:tr>
      <w:tr w:rsidR="00200253" w:rsidRPr="00C942AA" w14:paraId="4182E19A" w14:textId="77777777" w:rsidTr="000E54E2">
        <w:trPr>
          <w:trHeight w:val="680"/>
          <w:jc w:val="center"/>
        </w:trPr>
        <w:tc>
          <w:tcPr>
            <w:tcW w:w="2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4E47F4A" w14:textId="77777777" w:rsidR="00200253" w:rsidRPr="00C942AA" w:rsidRDefault="00200253" w:rsidP="00E65B07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</w:rPr>
              <w:t>ADE</w:t>
            </w:r>
          </w:p>
        </w:tc>
        <w:tc>
          <w:tcPr>
            <w:tcW w:w="2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center"/>
          </w:tcPr>
          <w:p w14:paraId="2CF41991" w14:textId="77777777" w:rsidR="00200253" w:rsidRPr="00C942AA" w:rsidRDefault="00200253" w:rsidP="00E65B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  <w:lang w:eastAsia="cs-CZ"/>
              </w:rPr>
              <w:t>1 440 Kč</w:t>
            </w:r>
          </w:p>
        </w:tc>
        <w:tc>
          <w:tcPr>
            <w:tcW w:w="2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B85A7CB" w14:textId="77777777" w:rsidR="00200253" w:rsidRPr="00C942AA" w:rsidRDefault="00200253" w:rsidP="00E65B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  <w:lang w:eastAsia="cs-CZ"/>
              </w:rPr>
              <w:t>720 Kč</w:t>
            </w:r>
          </w:p>
        </w:tc>
      </w:tr>
      <w:tr w:rsidR="00200253" w:rsidRPr="00C942AA" w14:paraId="0B1ED15D" w14:textId="77777777" w:rsidTr="000E54E2">
        <w:trPr>
          <w:trHeight w:val="680"/>
          <w:jc w:val="center"/>
        </w:trPr>
        <w:tc>
          <w:tcPr>
            <w:tcW w:w="2982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5159607" w14:textId="77777777" w:rsidR="00200253" w:rsidRPr="00C942AA" w:rsidRDefault="00200253" w:rsidP="00E65B07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</w:rPr>
              <w:t>AD</w:t>
            </w:r>
          </w:p>
        </w:tc>
        <w:tc>
          <w:tcPr>
            <w:tcW w:w="2982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noWrap/>
            <w:vAlign w:val="center"/>
          </w:tcPr>
          <w:p w14:paraId="38297684" w14:textId="77777777" w:rsidR="00200253" w:rsidRPr="00C942AA" w:rsidRDefault="00200253" w:rsidP="00E65B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  <w:lang w:eastAsia="cs-CZ"/>
              </w:rPr>
              <w:t>1 170 Kč</w:t>
            </w:r>
          </w:p>
        </w:tc>
        <w:tc>
          <w:tcPr>
            <w:tcW w:w="2982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9B475FA" w14:textId="77777777" w:rsidR="00200253" w:rsidRPr="00C942AA" w:rsidRDefault="00200253" w:rsidP="00E65B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  <w:lang w:eastAsia="cs-CZ"/>
              </w:rPr>
              <w:t>585 Kč</w:t>
            </w:r>
          </w:p>
        </w:tc>
      </w:tr>
    </w:tbl>
    <w:p w14:paraId="38529296" w14:textId="77777777" w:rsidR="00657F29" w:rsidRPr="00C942AA" w:rsidRDefault="00657F29" w:rsidP="00657F29">
      <w:pPr>
        <w:pStyle w:val="Odstavecseseznamem"/>
        <w:autoSpaceDE w:val="0"/>
        <w:autoSpaceDN w:val="0"/>
        <w:adjustRightInd w:val="0"/>
        <w:spacing w:before="0" w:line="240" w:lineRule="auto"/>
        <w:ind w:left="0"/>
        <w:contextualSpacing w:val="0"/>
        <w:jc w:val="left"/>
        <w:rPr>
          <w:rFonts w:eastAsia="Times New Roman"/>
          <w:i/>
          <w:iCs/>
          <w:lang w:eastAsia="cs-CZ"/>
        </w:rPr>
      </w:pPr>
      <w:bookmarkStart w:id="12" w:name="_Toc140434230"/>
      <w:r w:rsidRPr="00C942AA">
        <w:rPr>
          <w:rFonts w:eastAsia="Times New Roman"/>
          <w:i/>
          <w:iCs/>
          <w:lang w:eastAsia="cs-CZ"/>
        </w:rPr>
        <w:lastRenderedPageBreak/>
        <w:t xml:space="preserve">Tabulka </w:t>
      </w:r>
      <w:r w:rsidR="00CF1D4B" w:rsidRPr="00C942AA">
        <w:rPr>
          <w:i/>
          <w:iCs/>
          <w:sz w:val="24"/>
          <w:szCs w:val="24"/>
        </w:rPr>
        <w:fldChar w:fldCharType="begin"/>
      </w:r>
      <w:r w:rsidR="00CF1D4B" w:rsidRPr="00C942AA">
        <w:rPr>
          <w:i/>
          <w:iCs/>
          <w:sz w:val="24"/>
          <w:szCs w:val="24"/>
        </w:rPr>
        <w:instrText xml:space="preserve"> SEQ Tabulka \* ARABIC </w:instrText>
      </w:r>
      <w:r w:rsidR="00CF1D4B" w:rsidRPr="00C942AA">
        <w:rPr>
          <w:i/>
          <w:iCs/>
          <w:sz w:val="24"/>
          <w:szCs w:val="24"/>
        </w:rPr>
        <w:fldChar w:fldCharType="separate"/>
      </w:r>
      <w:r w:rsidR="00F016A4">
        <w:rPr>
          <w:i/>
          <w:iCs/>
          <w:noProof/>
          <w:sz w:val="24"/>
          <w:szCs w:val="24"/>
        </w:rPr>
        <w:t>3</w:t>
      </w:r>
      <w:r w:rsidR="00CF1D4B" w:rsidRPr="00C942AA">
        <w:rPr>
          <w:i/>
          <w:iCs/>
          <w:sz w:val="24"/>
          <w:szCs w:val="24"/>
        </w:rPr>
        <w:fldChar w:fldCharType="end"/>
      </w:r>
      <w:r w:rsidRPr="00C942AA">
        <w:rPr>
          <w:rFonts w:eastAsia="Times New Roman"/>
          <w:i/>
          <w:iCs/>
          <w:lang w:eastAsia="cs-CZ"/>
        </w:rPr>
        <w:t xml:space="preserve"> – Ceník časového předplatního jízdního dokladu na 3 měsíce</w:t>
      </w:r>
      <w:bookmarkEnd w:id="12"/>
    </w:p>
    <w:tbl>
      <w:tblPr>
        <w:tblW w:w="894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2"/>
        <w:gridCol w:w="2982"/>
        <w:gridCol w:w="2982"/>
      </w:tblGrid>
      <w:tr w:rsidR="007B190F" w:rsidRPr="00C942AA" w14:paraId="4EAD1B17" w14:textId="77777777" w:rsidTr="00CF1D4B">
        <w:trPr>
          <w:trHeight w:val="794"/>
          <w:jc w:val="center"/>
        </w:trPr>
        <w:tc>
          <w:tcPr>
            <w:tcW w:w="89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/>
            <w:noWrap/>
            <w:vAlign w:val="center"/>
          </w:tcPr>
          <w:p w14:paraId="52CE4800" w14:textId="77777777" w:rsidR="007B190F" w:rsidRPr="00C942AA" w:rsidRDefault="00E65B07" w:rsidP="008F783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C942AA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>P</w:t>
            </w:r>
            <w:r w:rsidR="007B190F" w:rsidRPr="00C942AA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>ŘED</w:t>
            </w:r>
            <w:smartTag w:uri="urn:schemas-microsoft-com:office:smarttags" w:element="PersonName">
              <w:r w:rsidR="007B190F" w:rsidRPr="00C942AA">
                <w:rPr>
                  <w:rFonts w:eastAsia="Times New Roman"/>
                  <w:b/>
                  <w:bCs/>
                  <w:sz w:val="24"/>
                  <w:szCs w:val="24"/>
                  <w:lang w:eastAsia="cs-CZ"/>
                </w:rPr>
                <w:t>P</w:t>
              </w:r>
            </w:smartTag>
            <w:r w:rsidR="007B190F" w:rsidRPr="00C942AA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>LATN</w:t>
            </w:r>
            <w:r w:rsidRPr="00C942AA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>Í</w:t>
            </w:r>
            <w:r w:rsidR="007B190F" w:rsidRPr="00C942AA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 JÍZDN</w:t>
            </w:r>
            <w:r w:rsidRPr="00C942AA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>Í DOKLAD ZID</w:t>
            </w:r>
            <w:r w:rsidR="00F6221D" w:rsidRPr="00C942AA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 – 3 MĚSÍCE</w:t>
            </w:r>
          </w:p>
        </w:tc>
      </w:tr>
      <w:tr w:rsidR="00657F29" w:rsidRPr="00C942AA" w14:paraId="7F6BD393" w14:textId="77777777" w:rsidTr="000E54E2">
        <w:trPr>
          <w:trHeight w:val="340"/>
          <w:jc w:val="center"/>
        </w:trPr>
        <w:tc>
          <w:tcPr>
            <w:tcW w:w="298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E2EFD9"/>
            <w:vAlign w:val="center"/>
          </w:tcPr>
          <w:p w14:paraId="61F51B31" w14:textId="77777777" w:rsidR="00657F29" w:rsidRPr="00C942AA" w:rsidRDefault="00657F29" w:rsidP="00657F29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C942AA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>Tarifní pásmo platnosti</w:t>
            </w:r>
          </w:p>
        </w:tc>
        <w:tc>
          <w:tcPr>
            <w:tcW w:w="2982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E2EFD9"/>
            <w:vAlign w:val="center"/>
          </w:tcPr>
          <w:p w14:paraId="13211ED7" w14:textId="77777777" w:rsidR="00657F29" w:rsidRPr="00C942AA" w:rsidRDefault="00657F29" w:rsidP="00657F29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C942AA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>Obyčejné jízdné</w:t>
            </w:r>
          </w:p>
        </w:tc>
        <w:tc>
          <w:tcPr>
            <w:tcW w:w="2982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E2EFD9"/>
            <w:vAlign w:val="center"/>
          </w:tcPr>
          <w:p w14:paraId="78A8D121" w14:textId="77777777" w:rsidR="00657F29" w:rsidRPr="00C942AA" w:rsidRDefault="00657F29" w:rsidP="00657F29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C942AA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>Žákovské a studentské jízdné</w:t>
            </w:r>
          </w:p>
        </w:tc>
      </w:tr>
      <w:tr w:rsidR="008F7837" w:rsidRPr="00C942AA" w14:paraId="0FB64067" w14:textId="77777777" w:rsidTr="00CF1D4B">
        <w:trPr>
          <w:trHeight w:val="495"/>
          <w:jc w:val="center"/>
        </w:trPr>
        <w:tc>
          <w:tcPr>
            <w:tcW w:w="2982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14:paraId="66A0A084" w14:textId="77777777" w:rsidR="008F7837" w:rsidRPr="00C942AA" w:rsidRDefault="008F7837" w:rsidP="007B190F">
            <w:pPr>
              <w:spacing w:before="0" w:after="0"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14:paraId="3B3ADA5F" w14:textId="77777777" w:rsidR="008F7837" w:rsidRPr="00C942AA" w:rsidRDefault="008F7837" w:rsidP="007B190F">
            <w:pPr>
              <w:spacing w:before="0" w:after="0"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82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14:paraId="5BD82FFF" w14:textId="77777777" w:rsidR="008F7837" w:rsidRPr="00C942AA" w:rsidRDefault="008F7837" w:rsidP="007B190F">
            <w:pPr>
              <w:spacing w:before="0" w:after="0"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200253" w:rsidRPr="00C942AA" w14:paraId="571217BB" w14:textId="77777777" w:rsidTr="000E54E2">
        <w:trPr>
          <w:trHeight w:val="680"/>
          <w:jc w:val="center"/>
        </w:trPr>
        <w:tc>
          <w:tcPr>
            <w:tcW w:w="29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DD15F12" w14:textId="77777777" w:rsidR="00200253" w:rsidRPr="00C942AA" w:rsidRDefault="00200253" w:rsidP="00115FE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</w:rPr>
              <w:t>ABC</w:t>
            </w:r>
            <w:r w:rsidR="00657F29" w:rsidRPr="00C942AA">
              <w:rPr>
                <w:b/>
                <w:bCs/>
                <w:color w:val="000000"/>
                <w:sz w:val="24"/>
                <w:szCs w:val="24"/>
              </w:rPr>
              <w:t>D</w:t>
            </w:r>
            <w:r w:rsidRPr="00C942AA">
              <w:rPr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29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</w:tcPr>
          <w:p w14:paraId="44392375" w14:textId="77777777" w:rsidR="00200253" w:rsidRPr="00C942AA" w:rsidRDefault="002002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  <w:lang w:eastAsia="cs-CZ"/>
              </w:rPr>
              <w:t>4 130 Kč</w:t>
            </w:r>
          </w:p>
        </w:tc>
        <w:tc>
          <w:tcPr>
            <w:tcW w:w="29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F122B40" w14:textId="77777777" w:rsidR="00200253" w:rsidRPr="00C942AA" w:rsidRDefault="002002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  <w:lang w:eastAsia="cs-CZ"/>
              </w:rPr>
              <w:t>2 065 Kč</w:t>
            </w:r>
          </w:p>
        </w:tc>
      </w:tr>
      <w:tr w:rsidR="00200253" w:rsidRPr="00C942AA" w14:paraId="5505620F" w14:textId="77777777" w:rsidTr="000E54E2">
        <w:trPr>
          <w:trHeight w:val="680"/>
          <w:jc w:val="center"/>
        </w:trPr>
        <w:tc>
          <w:tcPr>
            <w:tcW w:w="2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C2546D5" w14:textId="77777777" w:rsidR="00200253" w:rsidRPr="00C942AA" w:rsidRDefault="00200253" w:rsidP="00115FE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</w:rPr>
              <w:t>ABCD</w:t>
            </w:r>
          </w:p>
        </w:tc>
        <w:tc>
          <w:tcPr>
            <w:tcW w:w="2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</w:tcPr>
          <w:p w14:paraId="6D1B5AC7" w14:textId="77777777" w:rsidR="00200253" w:rsidRPr="00C942AA" w:rsidRDefault="002002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  <w:lang w:eastAsia="cs-CZ"/>
              </w:rPr>
              <w:t>3 680 Kč</w:t>
            </w:r>
          </w:p>
        </w:tc>
        <w:tc>
          <w:tcPr>
            <w:tcW w:w="2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D7678CE" w14:textId="77777777" w:rsidR="00200253" w:rsidRPr="00C942AA" w:rsidRDefault="002002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  <w:lang w:eastAsia="cs-CZ"/>
              </w:rPr>
              <w:t>1 840 Kč</w:t>
            </w:r>
          </w:p>
        </w:tc>
      </w:tr>
      <w:tr w:rsidR="00200253" w:rsidRPr="00C942AA" w14:paraId="5303F48B" w14:textId="77777777" w:rsidTr="000E54E2">
        <w:trPr>
          <w:trHeight w:val="680"/>
          <w:jc w:val="center"/>
        </w:trPr>
        <w:tc>
          <w:tcPr>
            <w:tcW w:w="2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A8FB084" w14:textId="77777777" w:rsidR="00200253" w:rsidRPr="00C942AA" w:rsidRDefault="00200253" w:rsidP="00115FE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</w:rPr>
              <w:t>ABC</w:t>
            </w:r>
          </w:p>
        </w:tc>
        <w:tc>
          <w:tcPr>
            <w:tcW w:w="2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</w:tcPr>
          <w:p w14:paraId="05739458" w14:textId="77777777" w:rsidR="00200253" w:rsidRPr="00C942AA" w:rsidRDefault="002002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  <w:lang w:eastAsia="cs-CZ"/>
              </w:rPr>
              <w:t>2 030 Kč</w:t>
            </w:r>
          </w:p>
        </w:tc>
        <w:tc>
          <w:tcPr>
            <w:tcW w:w="2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E0EA605" w14:textId="77777777" w:rsidR="00200253" w:rsidRPr="00C942AA" w:rsidRDefault="002002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  <w:lang w:eastAsia="cs-CZ"/>
              </w:rPr>
              <w:t>1 015 Kč</w:t>
            </w:r>
          </w:p>
        </w:tc>
      </w:tr>
      <w:tr w:rsidR="00200253" w:rsidRPr="00C942AA" w14:paraId="75C9BA52" w14:textId="77777777" w:rsidTr="000E54E2">
        <w:trPr>
          <w:trHeight w:val="680"/>
          <w:jc w:val="center"/>
        </w:trPr>
        <w:tc>
          <w:tcPr>
            <w:tcW w:w="2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9C95375" w14:textId="77777777" w:rsidR="00200253" w:rsidRPr="00C942AA" w:rsidRDefault="00200253" w:rsidP="00115FE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</w:rPr>
              <w:t>ABDE</w:t>
            </w:r>
          </w:p>
        </w:tc>
        <w:tc>
          <w:tcPr>
            <w:tcW w:w="2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</w:tcPr>
          <w:p w14:paraId="1B939CFA" w14:textId="77777777" w:rsidR="00200253" w:rsidRPr="00C942AA" w:rsidRDefault="002002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  <w:lang w:eastAsia="cs-CZ"/>
              </w:rPr>
              <w:t>3 870 Kč</w:t>
            </w:r>
          </w:p>
        </w:tc>
        <w:tc>
          <w:tcPr>
            <w:tcW w:w="2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8F9E4C3" w14:textId="77777777" w:rsidR="00200253" w:rsidRPr="00C942AA" w:rsidRDefault="002002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  <w:lang w:eastAsia="cs-CZ"/>
              </w:rPr>
              <w:t>1 935 Kč</w:t>
            </w:r>
          </w:p>
        </w:tc>
      </w:tr>
      <w:tr w:rsidR="00200253" w:rsidRPr="00C942AA" w14:paraId="0B546E18" w14:textId="77777777" w:rsidTr="000E54E2">
        <w:trPr>
          <w:trHeight w:val="680"/>
          <w:jc w:val="center"/>
        </w:trPr>
        <w:tc>
          <w:tcPr>
            <w:tcW w:w="2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6FDBF71" w14:textId="77777777" w:rsidR="00200253" w:rsidRPr="00C942AA" w:rsidRDefault="00200253" w:rsidP="00115FE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</w:rPr>
              <w:t>ABD</w:t>
            </w:r>
          </w:p>
        </w:tc>
        <w:tc>
          <w:tcPr>
            <w:tcW w:w="2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</w:tcPr>
          <w:p w14:paraId="5FA6425E" w14:textId="77777777" w:rsidR="00200253" w:rsidRPr="00C942AA" w:rsidRDefault="002002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  <w:lang w:eastAsia="cs-CZ"/>
              </w:rPr>
              <w:t>3 420 Kč</w:t>
            </w:r>
          </w:p>
        </w:tc>
        <w:tc>
          <w:tcPr>
            <w:tcW w:w="2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84CF4B5" w14:textId="77777777" w:rsidR="00200253" w:rsidRPr="00C942AA" w:rsidRDefault="002002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  <w:lang w:eastAsia="cs-CZ"/>
              </w:rPr>
              <w:t>1 710 Kč</w:t>
            </w:r>
          </w:p>
        </w:tc>
      </w:tr>
      <w:tr w:rsidR="00200253" w:rsidRPr="00C942AA" w14:paraId="407BBFD9" w14:textId="77777777" w:rsidTr="000E54E2">
        <w:trPr>
          <w:trHeight w:val="680"/>
          <w:jc w:val="center"/>
        </w:trPr>
        <w:tc>
          <w:tcPr>
            <w:tcW w:w="2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11033E2" w14:textId="77777777" w:rsidR="00200253" w:rsidRPr="00C942AA" w:rsidRDefault="00200253" w:rsidP="00115FE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</w:rPr>
              <w:t>AB</w:t>
            </w:r>
          </w:p>
        </w:tc>
        <w:tc>
          <w:tcPr>
            <w:tcW w:w="2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</w:tcPr>
          <w:p w14:paraId="25A3428A" w14:textId="77777777" w:rsidR="00200253" w:rsidRPr="00C942AA" w:rsidRDefault="002002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  <w:lang w:eastAsia="cs-CZ"/>
              </w:rPr>
              <w:t>1 770 Kč</w:t>
            </w:r>
          </w:p>
        </w:tc>
        <w:tc>
          <w:tcPr>
            <w:tcW w:w="2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33C6F05" w14:textId="77777777" w:rsidR="00200253" w:rsidRPr="00C942AA" w:rsidRDefault="002002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  <w:lang w:eastAsia="cs-CZ"/>
              </w:rPr>
              <w:t>885 Kč</w:t>
            </w:r>
          </w:p>
        </w:tc>
      </w:tr>
      <w:tr w:rsidR="00200253" w:rsidRPr="00C942AA" w14:paraId="0D7201A2" w14:textId="77777777" w:rsidTr="000E54E2">
        <w:trPr>
          <w:trHeight w:val="680"/>
          <w:jc w:val="center"/>
        </w:trPr>
        <w:tc>
          <w:tcPr>
            <w:tcW w:w="2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67BC80A" w14:textId="77777777" w:rsidR="00200253" w:rsidRPr="00C942AA" w:rsidRDefault="00200253" w:rsidP="00115FE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</w:rPr>
              <w:t>BC</w:t>
            </w:r>
          </w:p>
        </w:tc>
        <w:tc>
          <w:tcPr>
            <w:tcW w:w="2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</w:tcPr>
          <w:p w14:paraId="35B6212B" w14:textId="77777777" w:rsidR="00200253" w:rsidRPr="00C942AA" w:rsidRDefault="002002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  <w:lang w:eastAsia="cs-CZ"/>
              </w:rPr>
              <w:t>1 610 Kč</w:t>
            </w:r>
          </w:p>
        </w:tc>
        <w:tc>
          <w:tcPr>
            <w:tcW w:w="2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72339ED" w14:textId="77777777" w:rsidR="00200253" w:rsidRPr="00C942AA" w:rsidRDefault="002002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  <w:lang w:eastAsia="cs-CZ"/>
              </w:rPr>
              <w:t>805 Kč</w:t>
            </w:r>
          </w:p>
        </w:tc>
      </w:tr>
      <w:tr w:rsidR="00200253" w:rsidRPr="00C942AA" w14:paraId="5AF1FE79" w14:textId="77777777" w:rsidTr="000E54E2">
        <w:trPr>
          <w:trHeight w:val="680"/>
          <w:jc w:val="center"/>
        </w:trPr>
        <w:tc>
          <w:tcPr>
            <w:tcW w:w="2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9B550BB" w14:textId="77777777" w:rsidR="00200253" w:rsidRPr="00C942AA" w:rsidRDefault="00200253" w:rsidP="00115FE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</w:rPr>
              <w:t>ADE</w:t>
            </w:r>
          </w:p>
        </w:tc>
        <w:tc>
          <w:tcPr>
            <w:tcW w:w="2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noWrap/>
            <w:vAlign w:val="bottom"/>
          </w:tcPr>
          <w:p w14:paraId="6BE70E91" w14:textId="77777777" w:rsidR="00200253" w:rsidRPr="00C942AA" w:rsidRDefault="002002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  <w:lang w:eastAsia="cs-CZ"/>
              </w:rPr>
              <w:t>3 720 Kč</w:t>
            </w:r>
          </w:p>
        </w:tc>
        <w:tc>
          <w:tcPr>
            <w:tcW w:w="2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A26BB74" w14:textId="77777777" w:rsidR="00200253" w:rsidRPr="00C942AA" w:rsidRDefault="002002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  <w:lang w:eastAsia="cs-CZ"/>
              </w:rPr>
              <w:t>1 860 Kč</w:t>
            </w:r>
          </w:p>
        </w:tc>
      </w:tr>
      <w:tr w:rsidR="00200253" w:rsidRPr="00C942AA" w14:paraId="5300A96E" w14:textId="77777777" w:rsidTr="000E54E2">
        <w:trPr>
          <w:trHeight w:val="680"/>
          <w:jc w:val="center"/>
        </w:trPr>
        <w:tc>
          <w:tcPr>
            <w:tcW w:w="2982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0BC3DAE" w14:textId="77777777" w:rsidR="00200253" w:rsidRPr="00C942AA" w:rsidRDefault="00200253" w:rsidP="00115FE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</w:rPr>
              <w:t>AD</w:t>
            </w:r>
          </w:p>
        </w:tc>
        <w:tc>
          <w:tcPr>
            <w:tcW w:w="2982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noWrap/>
            <w:vAlign w:val="bottom"/>
          </w:tcPr>
          <w:p w14:paraId="2096E7E5" w14:textId="77777777" w:rsidR="00200253" w:rsidRPr="00C942AA" w:rsidRDefault="002002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  <w:lang w:eastAsia="cs-CZ"/>
              </w:rPr>
              <w:t>3 260 Kč</w:t>
            </w:r>
          </w:p>
        </w:tc>
        <w:tc>
          <w:tcPr>
            <w:tcW w:w="2982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84B120F" w14:textId="77777777" w:rsidR="00200253" w:rsidRPr="00C942AA" w:rsidRDefault="002002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42AA">
              <w:rPr>
                <w:b/>
                <w:bCs/>
                <w:color w:val="000000"/>
                <w:sz w:val="24"/>
                <w:szCs w:val="24"/>
                <w:lang w:eastAsia="cs-CZ"/>
              </w:rPr>
              <w:t>1 630 Kč</w:t>
            </w:r>
          </w:p>
        </w:tc>
      </w:tr>
    </w:tbl>
    <w:p w14:paraId="5B70D4F3" w14:textId="77777777" w:rsidR="00657F29" w:rsidRPr="00C942AA" w:rsidRDefault="00657F29" w:rsidP="00696952">
      <w:pPr>
        <w:pStyle w:val="Odstavecseseznamem"/>
        <w:autoSpaceDE w:val="0"/>
        <w:autoSpaceDN w:val="0"/>
        <w:adjustRightInd w:val="0"/>
        <w:spacing w:before="0" w:after="0" w:line="240" w:lineRule="auto"/>
        <w:ind w:left="360"/>
        <w:jc w:val="left"/>
        <w:rPr>
          <w:b/>
          <w:bCs/>
          <w:lang w:eastAsia="cs-CZ"/>
        </w:rPr>
      </w:pPr>
    </w:p>
    <w:p w14:paraId="12A64F03" w14:textId="77777777" w:rsidR="00077FEB" w:rsidRPr="00C942AA" w:rsidRDefault="00657F29" w:rsidP="00F6221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0" w:line="240" w:lineRule="auto"/>
        <w:ind w:left="357" w:hanging="357"/>
        <w:contextualSpacing w:val="0"/>
        <w:jc w:val="left"/>
        <w:rPr>
          <w:b/>
          <w:bCs/>
          <w:lang w:eastAsia="cs-CZ"/>
        </w:rPr>
      </w:pPr>
      <w:r w:rsidRPr="00C942AA">
        <w:rPr>
          <w:b/>
          <w:bCs/>
          <w:lang w:eastAsia="cs-CZ"/>
        </w:rPr>
        <w:br w:type="page"/>
      </w:r>
      <w:r w:rsidR="00077FEB" w:rsidRPr="00C942AA">
        <w:rPr>
          <w:b/>
          <w:bCs/>
          <w:lang w:eastAsia="cs-CZ"/>
        </w:rPr>
        <w:lastRenderedPageBreak/>
        <w:t>PŘEPRAVNÉ ZA ZAVAZADLA</w:t>
      </w:r>
    </w:p>
    <w:p w14:paraId="1131ECAD" w14:textId="77777777" w:rsidR="00077FEB" w:rsidRPr="00C942AA" w:rsidRDefault="00657F29" w:rsidP="00657F2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0" w:line="240" w:lineRule="auto"/>
        <w:ind w:left="714" w:hanging="357"/>
        <w:contextualSpacing w:val="0"/>
        <w:rPr>
          <w:lang w:eastAsia="cs-CZ"/>
        </w:rPr>
      </w:pPr>
      <w:r w:rsidRPr="00C942AA">
        <w:rPr>
          <w:lang w:eastAsia="cs-CZ"/>
        </w:rPr>
        <w:t>Placení přepravného</w:t>
      </w:r>
      <w:r w:rsidR="00077FEB" w:rsidRPr="00C942AA">
        <w:rPr>
          <w:lang w:eastAsia="cs-CZ"/>
        </w:rPr>
        <w:t xml:space="preserve"> za zavazadla</w:t>
      </w:r>
      <w:r w:rsidRPr="00C942AA">
        <w:rPr>
          <w:lang w:eastAsia="cs-CZ"/>
        </w:rPr>
        <w:t xml:space="preserve"> </w:t>
      </w:r>
      <w:r w:rsidR="00077FEB" w:rsidRPr="00C942AA">
        <w:rPr>
          <w:lang w:eastAsia="cs-CZ"/>
        </w:rPr>
        <w:t xml:space="preserve">se </w:t>
      </w:r>
      <w:r w:rsidRPr="00C942AA">
        <w:rPr>
          <w:lang w:eastAsia="cs-CZ"/>
        </w:rPr>
        <w:t>uskutečňuje</w:t>
      </w:r>
      <w:r w:rsidR="00077FEB" w:rsidRPr="00C942AA">
        <w:rPr>
          <w:lang w:eastAsia="cs-CZ"/>
        </w:rPr>
        <w:t xml:space="preserve"> </w:t>
      </w:r>
      <w:r w:rsidR="00C942AA">
        <w:rPr>
          <w:lang w:eastAsia="cs-CZ"/>
        </w:rPr>
        <w:t xml:space="preserve">základními </w:t>
      </w:r>
      <w:r w:rsidRPr="00C942AA">
        <w:rPr>
          <w:lang w:eastAsia="cs-CZ"/>
        </w:rPr>
        <w:t xml:space="preserve">jízdními doklady </w:t>
      </w:r>
      <w:r w:rsidR="00077FEB" w:rsidRPr="00C942AA">
        <w:rPr>
          <w:lang w:eastAsia="cs-CZ"/>
        </w:rPr>
        <w:t>ZID pro</w:t>
      </w:r>
      <w:r w:rsidRPr="00C942AA">
        <w:rPr>
          <w:lang w:eastAsia="cs-CZ"/>
        </w:rPr>
        <w:t> </w:t>
      </w:r>
      <w:r w:rsidR="00077FEB" w:rsidRPr="00C942AA">
        <w:rPr>
          <w:lang w:eastAsia="cs-CZ"/>
        </w:rPr>
        <w:t>jednotlivou jízdu.</w:t>
      </w:r>
    </w:p>
    <w:p w14:paraId="4351605F" w14:textId="77777777" w:rsidR="00077FEB" w:rsidRPr="00C942AA" w:rsidRDefault="00077FEB" w:rsidP="00657F2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0" w:after="0" w:line="240" w:lineRule="auto"/>
        <w:rPr>
          <w:lang w:eastAsia="cs-CZ"/>
        </w:rPr>
      </w:pPr>
      <w:r w:rsidRPr="00C942AA">
        <w:rPr>
          <w:lang w:eastAsia="cs-CZ"/>
        </w:rPr>
        <w:t>Placení přepravného v tarifu ZID podléhá přeprava:</w:t>
      </w:r>
    </w:p>
    <w:p w14:paraId="23EAE6D8" w14:textId="77777777" w:rsidR="00077FEB" w:rsidRPr="00C942AA" w:rsidRDefault="00077FEB" w:rsidP="00657F2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rPr>
          <w:lang w:eastAsia="cs-CZ"/>
        </w:rPr>
      </w:pPr>
      <w:r w:rsidRPr="00C942AA">
        <w:rPr>
          <w:lang w:eastAsia="cs-CZ"/>
        </w:rPr>
        <w:t xml:space="preserve">zavazadel nad povolené rozměry (stanoveny </w:t>
      </w:r>
      <w:r w:rsidR="00657F29" w:rsidRPr="00C942AA">
        <w:rPr>
          <w:lang w:eastAsia="cs-CZ"/>
        </w:rPr>
        <w:t>s</w:t>
      </w:r>
      <w:r w:rsidRPr="00C942AA">
        <w:rPr>
          <w:lang w:eastAsia="cs-CZ"/>
        </w:rPr>
        <w:t>mluvními přepravními podmínkami</w:t>
      </w:r>
      <w:r w:rsidR="00657F29" w:rsidRPr="00C942AA">
        <w:rPr>
          <w:lang w:eastAsia="cs-CZ"/>
        </w:rPr>
        <w:t xml:space="preserve"> dopravce, tj. 30 × 50 × 60 cm</w:t>
      </w:r>
      <w:r w:rsidRPr="00C942AA">
        <w:rPr>
          <w:lang w:eastAsia="cs-CZ"/>
        </w:rPr>
        <w:t>)</w:t>
      </w:r>
    </w:p>
    <w:p w14:paraId="05A6A724" w14:textId="77777777" w:rsidR="00077FEB" w:rsidRPr="00C942AA" w:rsidRDefault="00077FEB" w:rsidP="00657F2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rPr>
          <w:lang w:eastAsia="cs-CZ"/>
        </w:rPr>
      </w:pPr>
      <w:r w:rsidRPr="00C942AA">
        <w:rPr>
          <w:lang w:eastAsia="cs-CZ"/>
        </w:rPr>
        <w:t xml:space="preserve">dětského kočárku bez </w:t>
      </w:r>
      <w:r w:rsidR="00657F29" w:rsidRPr="00C942AA">
        <w:rPr>
          <w:lang w:eastAsia="cs-CZ"/>
        </w:rPr>
        <w:t xml:space="preserve">přepravovaného </w:t>
      </w:r>
      <w:r w:rsidRPr="00C942AA">
        <w:rPr>
          <w:lang w:eastAsia="cs-CZ"/>
        </w:rPr>
        <w:t>dítěte</w:t>
      </w:r>
    </w:p>
    <w:p w14:paraId="6566CC2B" w14:textId="77777777" w:rsidR="00077FEB" w:rsidRPr="00C942AA" w:rsidRDefault="00077FEB" w:rsidP="00657F2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rPr>
          <w:lang w:eastAsia="cs-CZ"/>
        </w:rPr>
      </w:pPr>
      <w:r w:rsidRPr="00C942AA">
        <w:rPr>
          <w:lang w:eastAsia="cs-CZ"/>
        </w:rPr>
        <w:t xml:space="preserve">psa (pokud se nepřepravuje s cestujícím </w:t>
      </w:r>
      <w:r w:rsidR="00657F29" w:rsidRPr="00C942AA">
        <w:rPr>
          <w:lang w:eastAsia="cs-CZ"/>
        </w:rPr>
        <w:t>bezplatně</w:t>
      </w:r>
      <w:r w:rsidRPr="00C942AA">
        <w:rPr>
          <w:lang w:eastAsia="cs-CZ"/>
        </w:rPr>
        <w:t xml:space="preserve"> dle stanovených podmínek)</w:t>
      </w:r>
    </w:p>
    <w:p w14:paraId="33B38163" w14:textId="77777777" w:rsidR="00077FEB" w:rsidRPr="00C942AA" w:rsidRDefault="00077FEB" w:rsidP="00657F2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rPr>
          <w:lang w:eastAsia="cs-CZ"/>
        </w:rPr>
      </w:pPr>
      <w:r w:rsidRPr="00C942AA">
        <w:rPr>
          <w:lang w:eastAsia="cs-CZ"/>
        </w:rPr>
        <w:t xml:space="preserve">jízdního kola (dle pravidel </w:t>
      </w:r>
      <w:r w:rsidR="00F87AB4" w:rsidRPr="00C942AA">
        <w:rPr>
          <w:lang w:eastAsia="cs-CZ"/>
        </w:rPr>
        <w:t>příslušného dopravce)</w:t>
      </w:r>
    </w:p>
    <w:p w14:paraId="08777ECC" w14:textId="77777777" w:rsidR="00077FEB" w:rsidRPr="00C942AA" w:rsidRDefault="00077FEB" w:rsidP="003B4775">
      <w:pPr>
        <w:autoSpaceDE w:val="0"/>
        <w:autoSpaceDN w:val="0"/>
        <w:adjustRightInd w:val="0"/>
        <w:spacing w:before="0" w:after="0" w:line="240" w:lineRule="auto"/>
        <w:jc w:val="left"/>
        <w:rPr>
          <w:lang w:eastAsia="cs-CZ"/>
        </w:rPr>
      </w:pPr>
    </w:p>
    <w:p w14:paraId="6B4804B0" w14:textId="77777777" w:rsidR="00077FEB" w:rsidRPr="00C942AA" w:rsidRDefault="00077FEB" w:rsidP="009E21C4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u w:val="single"/>
          <w:lang w:eastAsia="cs-CZ"/>
        </w:rPr>
      </w:pPr>
    </w:p>
    <w:p w14:paraId="44E8D710" w14:textId="77777777" w:rsidR="00077FEB" w:rsidRPr="00C942AA" w:rsidRDefault="00077FEB" w:rsidP="00901065">
      <w:pPr>
        <w:autoSpaceDE w:val="0"/>
        <w:autoSpaceDN w:val="0"/>
        <w:adjustRightInd w:val="0"/>
        <w:spacing w:before="0" w:after="0" w:line="240" w:lineRule="auto"/>
        <w:jc w:val="center"/>
        <w:outlineLvl w:val="0"/>
        <w:rPr>
          <w:b/>
          <w:bCs/>
          <w:u w:val="single"/>
          <w:lang w:eastAsia="cs-CZ"/>
        </w:rPr>
      </w:pPr>
      <w:bookmarkStart w:id="13" w:name="_Toc140434135"/>
      <w:r w:rsidRPr="00C942AA">
        <w:rPr>
          <w:b/>
          <w:bCs/>
          <w:u w:val="single"/>
          <w:lang w:eastAsia="cs-CZ"/>
        </w:rPr>
        <w:t xml:space="preserve">IV. </w:t>
      </w:r>
      <w:r w:rsidR="000C5D2B" w:rsidRPr="00C942AA">
        <w:rPr>
          <w:b/>
          <w:bCs/>
          <w:u w:val="single"/>
          <w:lang w:eastAsia="cs-CZ"/>
        </w:rPr>
        <w:t>Bezplatná přeprava</w:t>
      </w:r>
      <w:bookmarkEnd w:id="13"/>
    </w:p>
    <w:p w14:paraId="338F55DB" w14:textId="77777777" w:rsidR="00077FEB" w:rsidRPr="00C942AA" w:rsidRDefault="00077FEB" w:rsidP="009E21C4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u w:val="single"/>
          <w:lang w:eastAsia="cs-CZ"/>
        </w:rPr>
      </w:pPr>
    </w:p>
    <w:p w14:paraId="1CDD929E" w14:textId="77777777" w:rsidR="00077FEB" w:rsidRPr="00C942AA" w:rsidRDefault="00077FEB" w:rsidP="00F6221D">
      <w:pPr>
        <w:autoSpaceDE w:val="0"/>
        <w:autoSpaceDN w:val="0"/>
        <w:adjustRightInd w:val="0"/>
        <w:spacing w:before="0" w:line="240" w:lineRule="auto"/>
        <w:jc w:val="left"/>
        <w:outlineLvl w:val="0"/>
        <w:rPr>
          <w:b/>
          <w:bCs/>
          <w:lang w:eastAsia="cs-CZ"/>
        </w:rPr>
      </w:pPr>
      <w:bookmarkStart w:id="14" w:name="_Toc140433981"/>
      <w:bookmarkStart w:id="15" w:name="_Toc140434136"/>
      <w:r w:rsidRPr="00C942AA">
        <w:rPr>
          <w:lang w:eastAsia="cs-CZ"/>
        </w:rPr>
        <w:t xml:space="preserve">1. </w:t>
      </w:r>
      <w:r w:rsidRPr="00C942AA">
        <w:rPr>
          <w:b/>
          <w:bCs/>
          <w:lang w:eastAsia="cs-CZ"/>
        </w:rPr>
        <w:t>Bezplatně se přepravují osoby:</w:t>
      </w:r>
      <w:bookmarkEnd w:id="14"/>
      <w:bookmarkEnd w:id="15"/>
    </w:p>
    <w:p w14:paraId="7B4E8BFD" w14:textId="77777777" w:rsidR="00F6221D" w:rsidRPr="00C942AA" w:rsidRDefault="00F6221D" w:rsidP="00F6221D">
      <w:pPr>
        <w:pStyle w:val="Odstavecseseznamem"/>
        <w:numPr>
          <w:ilvl w:val="0"/>
          <w:numId w:val="33"/>
        </w:numPr>
        <w:spacing w:before="0" w:after="0"/>
        <w:ind w:hanging="636"/>
        <w:contextualSpacing w:val="0"/>
      </w:pPr>
      <w:r w:rsidRPr="00C942AA">
        <w:t>děti do dovršení 6 let věku (tj. do dne, který předchází dni 6. narozenin)</w:t>
      </w:r>
    </w:p>
    <w:p w14:paraId="0F5D6BE3" w14:textId="77777777" w:rsidR="00F6221D" w:rsidRPr="00C942AA" w:rsidRDefault="00F6221D" w:rsidP="00F6221D">
      <w:pPr>
        <w:pStyle w:val="Odstavecseseznamem"/>
        <w:numPr>
          <w:ilvl w:val="0"/>
          <w:numId w:val="33"/>
        </w:numPr>
        <w:spacing w:before="0" w:after="0"/>
        <w:ind w:left="1769" w:hanging="635"/>
        <w:contextualSpacing w:val="0"/>
      </w:pPr>
      <w:r w:rsidRPr="00C942AA">
        <w:t>držitelé platného průkazu ZTP, včetně zavazadla nebo psa</w:t>
      </w:r>
    </w:p>
    <w:p w14:paraId="0E00AA6D" w14:textId="77777777" w:rsidR="00F6221D" w:rsidRPr="00C942AA" w:rsidRDefault="00F6221D" w:rsidP="00F6221D">
      <w:pPr>
        <w:pStyle w:val="Odstavecseseznamem"/>
        <w:numPr>
          <w:ilvl w:val="0"/>
          <w:numId w:val="33"/>
        </w:numPr>
        <w:spacing w:before="0" w:after="0"/>
        <w:ind w:left="1418" w:hanging="352"/>
        <w:contextualSpacing w:val="0"/>
      </w:pPr>
      <w:r w:rsidRPr="00C942AA">
        <w:t>držitelé platného průkazu ZTP/P, včetně průvodce a psa, příp. invalidního vozíku</w:t>
      </w:r>
    </w:p>
    <w:p w14:paraId="4A96CB99" w14:textId="77777777" w:rsidR="00F6221D" w:rsidRPr="00C942AA" w:rsidRDefault="00F6221D" w:rsidP="00F6221D">
      <w:pPr>
        <w:pStyle w:val="Odstavecseseznamem"/>
        <w:numPr>
          <w:ilvl w:val="0"/>
          <w:numId w:val="33"/>
        </w:numPr>
        <w:spacing w:before="0" w:after="0"/>
        <w:ind w:left="1418" w:hanging="284"/>
        <w:contextualSpacing w:val="0"/>
      </w:pPr>
      <w:r w:rsidRPr="00C942AA">
        <w:t>účastníci odboje, kteří jsou držiteli osvědčení podle zákona č. 255/1946 Sb. ve</w:t>
      </w:r>
      <w:r w:rsidR="00C942AA">
        <w:t> </w:t>
      </w:r>
      <w:r w:rsidRPr="00C942AA">
        <w:t>znění pozdějších předpisů</w:t>
      </w:r>
    </w:p>
    <w:p w14:paraId="160D88AC" w14:textId="77777777" w:rsidR="00F6221D" w:rsidRPr="00C942AA" w:rsidRDefault="00F6221D" w:rsidP="00F6221D">
      <w:pPr>
        <w:spacing w:after="0"/>
        <w:ind w:left="708"/>
      </w:pPr>
      <w:r w:rsidRPr="00C942AA">
        <w:t>Nárok na bezplatnou přepravu prokazuje cestující platným průkazem, dle SPP Čl. 3 odst. 2 písm. c). Pokud tento průkaz při kontrole nepředloží, je považován za</w:t>
      </w:r>
      <w:r w:rsidR="00C942AA">
        <w:t> </w:t>
      </w:r>
      <w:r w:rsidRPr="00C942AA">
        <w:t>cestujícího bez platného jízdního dokladu.</w:t>
      </w:r>
    </w:p>
    <w:p w14:paraId="2040EB07" w14:textId="77777777" w:rsidR="00F6221D" w:rsidRPr="00C942AA" w:rsidRDefault="00F6221D" w:rsidP="00F6221D">
      <w:pPr>
        <w:spacing w:after="0"/>
        <w:ind w:left="708"/>
      </w:pPr>
      <w:r w:rsidRPr="00C942AA">
        <w:t>Dodatečným předložením platného průkazu, který cestujícího opravňuje k bezplatné přepravě, je dále postupováno dle Přílohy č. 1 k SPP, která určuje výši přirážek k jízdnému v MHD.</w:t>
      </w:r>
    </w:p>
    <w:p w14:paraId="75853C63" w14:textId="77777777" w:rsidR="00077FEB" w:rsidRPr="00C942AA" w:rsidRDefault="00077FEB" w:rsidP="003B4775">
      <w:pPr>
        <w:autoSpaceDE w:val="0"/>
        <w:autoSpaceDN w:val="0"/>
        <w:adjustRightInd w:val="0"/>
        <w:spacing w:before="0" w:after="0" w:line="240" w:lineRule="auto"/>
        <w:jc w:val="left"/>
        <w:rPr>
          <w:lang w:eastAsia="cs-CZ"/>
        </w:rPr>
      </w:pPr>
    </w:p>
    <w:p w14:paraId="136AA1CC" w14:textId="77777777" w:rsidR="00115FE3" w:rsidRPr="00C942AA" w:rsidRDefault="00077FEB" w:rsidP="00F6221D">
      <w:pPr>
        <w:numPr>
          <w:ilvl w:val="0"/>
          <w:numId w:val="17"/>
        </w:numPr>
        <w:autoSpaceDE w:val="0"/>
        <w:autoSpaceDN w:val="0"/>
        <w:adjustRightInd w:val="0"/>
        <w:spacing w:before="0" w:line="240" w:lineRule="auto"/>
        <w:ind w:left="357" w:hanging="357"/>
        <w:jc w:val="left"/>
        <w:outlineLvl w:val="0"/>
        <w:rPr>
          <w:b/>
          <w:bCs/>
          <w:lang w:eastAsia="cs-CZ"/>
        </w:rPr>
      </w:pPr>
      <w:bookmarkStart w:id="16" w:name="_Toc140433982"/>
      <w:bookmarkStart w:id="17" w:name="_Toc140434137"/>
      <w:r w:rsidRPr="00C942AA">
        <w:rPr>
          <w:b/>
          <w:bCs/>
          <w:lang w:eastAsia="cs-CZ"/>
        </w:rPr>
        <w:t>Bezplatně se přepravují věci a předměty:</w:t>
      </w:r>
      <w:bookmarkEnd w:id="16"/>
      <w:bookmarkEnd w:id="17"/>
    </w:p>
    <w:p w14:paraId="7CCDBE16" w14:textId="77777777" w:rsidR="00F6221D" w:rsidRPr="00C942AA" w:rsidRDefault="00F87AB4" w:rsidP="00F6221D">
      <w:pPr>
        <w:autoSpaceDE w:val="0"/>
        <w:autoSpaceDN w:val="0"/>
        <w:adjustRightInd w:val="0"/>
        <w:spacing w:before="0" w:line="240" w:lineRule="auto"/>
        <w:ind w:left="357"/>
        <w:jc w:val="left"/>
        <w:outlineLvl w:val="0"/>
        <w:rPr>
          <w:bCs/>
          <w:lang w:eastAsia="cs-CZ"/>
        </w:rPr>
      </w:pPr>
      <w:bookmarkStart w:id="18" w:name="_Toc140433983"/>
      <w:bookmarkStart w:id="19" w:name="_Toc140434138"/>
      <w:r w:rsidRPr="00C942AA">
        <w:rPr>
          <w:bCs/>
          <w:lang w:eastAsia="cs-CZ"/>
        </w:rPr>
        <w:t>Dle tarifu příslušného dopravce</w:t>
      </w:r>
      <w:r w:rsidR="00115FE3" w:rsidRPr="00C942AA">
        <w:rPr>
          <w:bCs/>
          <w:lang w:eastAsia="cs-CZ"/>
        </w:rPr>
        <w:t>.</w:t>
      </w:r>
      <w:bookmarkEnd w:id="18"/>
      <w:bookmarkEnd w:id="19"/>
    </w:p>
    <w:p w14:paraId="7C024DEC" w14:textId="77777777" w:rsidR="00F6221D" w:rsidRPr="00C942AA" w:rsidRDefault="00F6221D" w:rsidP="00F6221D">
      <w:pPr>
        <w:autoSpaceDE w:val="0"/>
        <w:autoSpaceDN w:val="0"/>
        <w:adjustRightInd w:val="0"/>
        <w:spacing w:before="0" w:line="240" w:lineRule="auto"/>
        <w:ind w:left="357"/>
        <w:jc w:val="left"/>
        <w:outlineLvl w:val="0"/>
        <w:rPr>
          <w:bCs/>
          <w:lang w:eastAsia="cs-CZ"/>
        </w:rPr>
      </w:pPr>
      <w:bookmarkStart w:id="20" w:name="_Toc140433984"/>
      <w:bookmarkStart w:id="21" w:name="_Toc140434139"/>
      <w:r w:rsidRPr="00C942AA">
        <w:rPr>
          <w:bCs/>
          <w:lang w:eastAsia="cs-CZ"/>
        </w:rPr>
        <w:t xml:space="preserve">DSZO definuje </w:t>
      </w:r>
      <w:r w:rsidR="002E6C4E">
        <w:rPr>
          <w:bCs/>
          <w:lang w:eastAsia="cs-CZ"/>
        </w:rPr>
        <w:t xml:space="preserve">pro svá vozidla </w:t>
      </w:r>
      <w:r w:rsidRPr="00C942AA">
        <w:rPr>
          <w:bCs/>
          <w:lang w:eastAsia="cs-CZ"/>
        </w:rPr>
        <w:t>t</w:t>
      </w:r>
      <w:r w:rsidR="000E54E2">
        <w:rPr>
          <w:bCs/>
          <w:lang w:eastAsia="cs-CZ"/>
        </w:rPr>
        <w:t>a</w:t>
      </w:r>
      <w:r w:rsidRPr="00C942AA">
        <w:rPr>
          <w:bCs/>
          <w:lang w:eastAsia="cs-CZ"/>
        </w:rPr>
        <w:t>to zavazadla, předměty a psy:</w:t>
      </w:r>
      <w:bookmarkEnd w:id="20"/>
      <w:bookmarkEnd w:id="21"/>
    </w:p>
    <w:p w14:paraId="7F74415B" w14:textId="77777777" w:rsidR="00F6221D" w:rsidRPr="00C942AA" w:rsidRDefault="00F6221D" w:rsidP="00F6221D">
      <w:pPr>
        <w:pStyle w:val="Odstavecseseznamem"/>
        <w:numPr>
          <w:ilvl w:val="0"/>
          <w:numId w:val="34"/>
        </w:numPr>
        <w:spacing w:before="0" w:after="0"/>
        <w:contextualSpacing w:val="0"/>
      </w:pPr>
      <w:r w:rsidRPr="00C942AA">
        <w:t>drobné věci a předměty, které lze podle potřeby držet na klíně</w:t>
      </w:r>
    </w:p>
    <w:p w14:paraId="29FC2C2F" w14:textId="77777777" w:rsidR="00F6221D" w:rsidRPr="00C942AA" w:rsidRDefault="00F6221D" w:rsidP="00F6221D">
      <w:pPr>
        <w:pStyle w:val="Odstavecseseznamem"/>
        <w:numPr>
          <w:ilvl w:val="0"/>
          <w:numId w:val="34"/>
        </w:numPr>
        <w:spacing w:before="0" w:after="0"/>
        <w:ind w:left="1769" w:hanging="357"/>
        <w:contextualSpacing w:val="0"/>
      </w:pPr>
      <w:r w:rsidRPr="00C942AA">
        <w:t>maximálně 3 zavazadla na jednoho cestujícího, která nepřesahují jeden z</w:t>
      </w:r>
      <w:r w:rsidR="00C942AA">
        <w:t> </w:t>
      </w:r>
      <w:r w:rsidRPr="00C942AA">
        <w:t xml:space="preserve">maximálních rozměrů 30 </w:t>
      </w:r>
      <w:r w:rsidRPr="00C942AA">
        <w:rPr>
          <w:color w:val="0F0F0F"/>
          <w:shd w:val="clear" w:color="auto" w:fill="FFFFFF"/>
        </w:rPr>
        <w:t>×</w:t>
      </w:r>
      <w:r w:rsidRPr="00C942AA">
        <w:t xml:space="preserve"> 50 </w:t>
      </w:r>
      <w:r w:rsidRPr="00C942AA">
        <w:rPr>
          <w:color w:val="0F0F0F"/>
          <w:shd w:val="clear" w:color="auto" w:fill="FFFFFF"/>
        </w:rPr>
        <w:t>×</w:t>
      </w:r>
      <w:r w:rsidRPr="00C942AA">
        <w:t xml:space="preserve"> 60 cm</w:t>
      </w:r>
    </w:p>
    <w:p w14:paraId="4A37BEBF" w14:textId="77777777" w:rsidR="00F6221D" w:rsidRPr="00C942AA" w:rsidRDefault="00F6221D" w:rsidP="00F6221D">
      <w:pPr>
        <w:pStyle w:val="Odstavecseseznamem"/>
        <w:numPr>
          <w:ilvl w:val="0"/>
          <w:numId w:val="34"/>
        </w:numPr>
        <w:spacing w:before="0" w:after="0"/>
        <w:ind w:left="1769" w:hanging="357"/>
        <w:contextualSpacing w:val="0"/>
      </w:pPr>
      <w:r w:rsidRPr="00C942AA">
        <w:t>předmět tvaru válce do délky 150 cm a průměru 10 cm</w:t>
      </w:r>
    </w:p>
    <w:p w14:paraId="579D7DA7" w14:textId="77777777" w:rsidR="00F6221D" w:rsidRPr="00C942AA" w:rsidRDefault="00F6221D" w:rsidP="00F6221D">
      <w:pPr>
        <w:pStyle w:val="Odstavecseseznamem"/>
        <w:numPr>
          <w:ilvl w:val="0"/>
          <w:numId w:val="34"/>
        </w:numPr>
        <w:spacing w:before="0" w:after="0"/>
        <w:ind w:left="1769" w:hanging="357"/>
        <w:contextualSpacing w:val="0"/>
      </w:pPr>
      <w:r w:rsidRPr="00C942AA">
        <w:t xml:space="preserve">předmět tvaru desky do rozměru 5 </w:t>
      </w:r>
      <w:r w:rsidRPr="00C942AA">
        <w:rPr>
          <w:color w:val="0F0F0F"/>
          <w:shd w:val="clear" w:color="auto" w:fill="FFFFFF"/>
        </w:rPr>
        <w:t>× 80 × 100 cm</w:t>
      </w:r>
    </w:p>
    <w:p w14:paraId="4FEA4875" w14:textId="77777777" w:rsidR="00F6221D" w:rsidRPr="00C942AA" w:rsidRDefault="00F6221D" w:rsidP="00F6221D">
      <w:pPr>
        <w:pStyle w:val="Odstavecseseznamem"/>
        <w:numPr>
          <w:ilvl w:val="0"/>
          <w:numId w:val="34"/>
        </w:numPr>
        <w:spacing w:before="0" w:after="0"/>
        <w:ind w:left="1769" w:hanging="357"/>
        <w:contextualSpacing w:val="0"/>
      </w:pPr>
      <w:r w:rsidRPr="00C942AA">
        <w:rPr>
          <w:color w:val="0F0F0F"/>
          <w:shd w:val="clear" w:color="auto" w:fill="FFFFFF"/>
        </w:rPr>
        <w:t>taška na kolečkách</w:t>
      </w:r>
    </w:p>
    <w:p w14:paraId="69EA93B5" w14:textId="77777777" w:rsidR="00F6221D" w:rsidRPr="00C942AA" w:rsidRDefault="00F6221D" w:rsidP="00F6221D">
      <w:pPr>
        <w:pStyle w:val="Odstavecseseznamem"/>
        <w:numPr>
          <w:ilvl w:val="0"/>
          <w:numId w:val="34"/>
        </w:numPr>
        <w:spacing w:before="0" w:after="0"/>
        <w:ind w:left="1769" w:hanging="357"/>
        <w:contextualSpacing w:val="0"/>
      </w:pPr>
      <w:r w:rsidRPr="00C942AA">
        <w:rPr>
          <w:color w:val="0F0F0F"/>
          <w:shd w:val="clear" w:color="auto" w:fill="FFFFFF"/>
        </w:rPr>
        <w:t>kočárek s dítětem</w:t>
      </w:r>
    </w:p>
    <w:p w14:paraId="67317379" w14:textId="77777777" w:rsidR="00F6221D" w:rsidRPr="00C942AA" w:rsidRDefault="00F6221D" w:rsidP="00F6221D">
      <w:pPr>
        <w:pStyle w:val="Odstavecseseznamem"/>
        <w:numPr>
          <w:ilvl w:val="0"/>
          <w:numId w:val="34"/>
        </w:numPr>
        <w:spacing w:before="0" w:after="0"/>
        <w:ind w:left="1769" w:hanging="357"/>
        <w:contextualSpacing w:val="0"/>
      </w:pPr>
      <w:r w:rsidRPr="00C942AA">
        <w:t>jedna souprava lyží s holemi nebo snowboard nebo skateboard</w:t>
      </w:r>
    </w:p>
    <w:p w14:paraId="6F27D84C" w14:textId="77777777" w:rsidR="00F6221D" w:rsidRPr="00C942AA" w:rsidRDefault="00F6221D" w:rsidP="00F6221D">
      <w:pPr>
        <w:pStyle w:val="Odstavecseseznamem"/>
        <w:numPr>
          <w:ilvl w:val="0"/>
          <w:numId w:val="34"/>
        </w:numPr>
        <w:spacing w:before="0" w:after="0"/>
        <w:ind w:left="1769" w:hanging="357"/>
        <w:contextualSpacing w:val="0"/>
      </w:pPr>
      <w:r w:rsidRPr="00C942AA">
        <w:t xml:space="preserve">zvířata nebo pes, který je umístěn ve schráně do rozměru, který nepřesahuje rozměry 30 </w:t>
      </w:r>
      <w:r w:rsidRPr="00C942AA">
        <w:rPr>
          <w:color w:val="0F0F0F"/>
          <w:shd w:val="clear" w:color="auto" w:fill="FFFFFF"/>
        </w:rPr>
        <w:t>× 50 × 60 cm</w:t>
      </w:r>
    </w:p>
    <w:p w14:paraId="66A1D8AA" w14:textId="77777777" w:rsidR="00F6221D" w:rsidRPr="00C942AA" w:rsidRDefault="00F6221D" w:rsidP="00F6221D">
      <w:pPr>
        <w:pStyle w:val="Odstavecseseznamem"/>
        <w:numPr>
          <w:ilvl w:val="0"/>
          <w:numId w:val="34"/>
        </w:numPr>
        <w:spacing w:before="0" w:after="0"/>
        <w:ind w:left="1769" w:hanging="357"/>
        <w:contextualSpacing w:val="0"/>
      </w:pPr>
      <w:r w:rsidRPr="00C942AA">
        <w:rPr>
          <w:color w:val="0F0F0F"/>
          <w:shd w:val="clear" w:color="auto" w:fill="FFFFFF"/>
        </w:rPr>
        <w:t xml:space="preserve">jedno spoluzavazadlo (maximálních rozměrů </w:t>
      </w:r>
      <w:r w:rsidRPr="00C942AA">
        <w:t xml:space="preserve">30 </w:t>
      </w:r>
      <w:r w:rsidRPr="00C942AA">
        <w:rPr>
          <w:color w:val="0F0F0F"/>
          <w:shd w:val="clear" w:color="auto" w:fill="FFFFFF"/>
        </w:rPr>
        <w:t>×</w:t>
      </w:r>
      <w:r w:rsidRPr="00C942AA">
        <w:t xml:space="preserve"> 50 </w:t>
      </w:r>
      <w:r w:rsidRPr="00C942AA">
        <w:rPr>
          <w:color w:val="0F0F0F"/>
          <w:shd w:val="clear" w:color="auto" w:fill="FFFFFF"/>
        </w:rPr>
        <w:t>×</w:t>
      </w:r>
      <w:r w:rsidRPr="00C942AA">
        <w:t xml:space="preserve"> 60 cm) nebo pes nebo jízdní kolo, popř. koloběžka, cestujícího s časovým předplatním jízdním dokladem</w:t>
      </w:r>
    </w:p>
    <w:p w14:paraId="6A01D1BD" w14:textId="77777777" w:rsidR="00F6221D" w:rsidRPr="00C942AA" w:rsidRDefault="00F6221D" w:rsidP="00F6221D">
      <w:pPr>
        <w:pStyle w:val="Odstavecseseznamem"/>
        <w:numPr>
          <w:ilvl w:val="0"/>
          <w:numId w:val="34"/>
        </w:numPr>
        <w:spacing w:before="0" w:after="0"/>
        <w:ind w:left="1769" w:hanging="357"/>
        <w:contextualSpacing w:val="0"/>
        <w:rPr>
          <w:color w:val="0F0F0F"/>
          <w:shd w:val="clear" w:color="auto" w:fill="FFFFFF"/>
        </w:rPr>
      </w:pPr>
      <w:r w:rsidRPr="00C942AA">
        <w:rPr>
          <w:color w:val="0F0F0F"/>
          <w:shd w:val="clear" w:color="auto" w:fill="FFFFFF"/>
        </w:rPr>
        <w:t>vodicí nebo asistenční pes a služební pes Policie České republiky nebo městské policie</w:t>
      </w:r>
    </w:p>
    <w:p w14:paraId="62D833A6" w14:textId="77777777" w:rsidR="00CF1D4B" w:rsidRPr="00C942AA" w:rsidRDefault="00CF1D4B" w:rsidP="00CF1D4B">
      <w:pPr>
        <w:pStyle w:val="Seznamobrzk"/>
        <w:tabs>
          <w:tab w:val="right" w:leader="dot" w:pos="9062"/>
        </w:tabs>
        <w:spacing w:after="120"/>
        <w:rPr>
          <w:rFonts w:ascii="Arial" w:eastAsia="Times New Roman" w:hAnsi="Arial" w:cs="Arial"/>
          <w:i/>
          <w:noProof/>
          <w:lang w:eastAsia="cs-CZ"/>
        </w:rPr>
      </w:pPr>
      <w:r w:rsidRPr="00C942AA">
        <w:rPr>
          <w:rFonts w:ascii="Arial" w:hAnsi="Arial" w:cs="Arial"/>
          <w:bCs/>
          <w:lang w:eastAsia="cs-CZ"/>
        </w:rPr>
        <w:br w:type="page"/>
      </w:r>
      <w:r w:rsidRPr="00C942AA">
        <w:rPr>
          <w:rFonts w:ascii="Arial" w:eastAsia="Times New Roman" w:hAnsi="Arial" w:cs="Arial"/>
          <w:i/>
          <w:noProof/>
          <w:lang w:eastAsia="cs-CZ"/>
        </w:rPr>
        <w:lastRenderedPageBreak/>
        <w:t xml:space="preserve"> </w:t>
      </w:r>
    </w:p>
    <w:p w14:paraId="1B42480A" w14:textId="77777777" w:rsidR="000C5D2B" w:rsidRPr="00C942AA" w:rsidRDefault="000C5D2B" w:rsidP="000C5D2B">
      <w:pPr>
        <w:pStyle w:val="Styl1"/>
        <w:numPr>
          <w:ilvl w:val="0"/>
          <w:numId w:val="0"/>
        </w:numPr>
        <w:tabs>
          <w:tab w:val="left" w:pos="851"/>
        </w:tabs>
        <w:spacing w:before="0"/>
        <w:ind w:left="709" w:hanging="352"/>
        <w:rPr>
          <w:rFonts w:cs="Arial"/>
        </w:rPr>
      </w:pPr>
      <w:bookmarkStart w:id="22" w:name="_Toc135989632"/>
      <w:bookmarkStart w:id="23" w:name="_Toc140434140"/>
      <w:r w:rsidRPr="00C942AA">
        <w:rPr>
          <w:rFonts w:cs="Arial"/>
        </w:rPr>
        <w:t>Seznam tabulek</w:t>
      </w:r>
      <w:bookmarkEnd w:id="22"/>
      <w:bookmarkEnd w:id="23"/>
    </w:p>
    <w:p w14:paraId="58D26E37" w14:textId="77777777" w:rsidR="000C5D2B" w:rsidRPr="00C942AA" w:rsidRDefault="000C5D2B" w:rsidP="000C5D2B">
      <w:pPr>
        <w:pStyle w:val="Seznamobrzk"/>
        <w:tabs>
          <w:tab w:val="right" w:leader="dot" w:pos="9062"/>
        </w:tabs>
        <w:rPr>
          <w:rFonts w:ascii="Arial" w:hAnsi="Arial" w:cs="Arial"/>
          <w:b/>
          <w:bCs/>
          <w:sz w:val="24"/>
          <w:szCs w:val="24"/>
        </w:rPr>
      </w:pPr>
    </w:p>
    <w:p w14:paraId="1BDB11DE" w14:textId="77777777" w:rsidR="000C5D2B" w:rsidRPr="00C942AA" w:rsidRDefault="000C5D2B">
      <w:pPr>
        <w:pStyle w:val="Seznamobrzk"/>
        <w:tabs>
          <w:tab w:val="right" w:leader="dot" w:pos="9062"/>
        </w:tabs>
        <w:rPr>
          <w:rFonts w:ascii="Arial" w:eastAsia="Times New Roman" w:hAnsi="Arial" w:cs="Arial"/>
          <w:noProof/>
          <w:kern w:val="2"/>
          <w:lang w:eastAsia="cs-CZ"/>
        </w:rPr>
      </w:pPr>
      <w:r w:rsidRPr="00C942AA">
        <w:rPr>
          <w:rFonts w:ascii="Arial" w:hAnsi="Arial" w:cs="Arial"/>
          <w:b/>
          <w:bCs/>
          <w:i/>
          <w:iCs/>
          <w:sz w:val="24"/>
          <w:szCs w:val="24"/>
        </w:rPr>
        <w:fldChar w:fldCharType="begin"/>
      </w:r>
      <w:r w:rsidRPr="00C942AA">
        <w:rPr>
          <w:rFonts w:ascii="Arial" w:hAnsi="Arial" w:cs="Arial"/>
          <w:b/>
          <w:bCs/>
          <w:i/>
          <w:iCs/>
          <w:sz w:val="24"/>
          <w:szCs w:val="24"/>
        </w:rPr>
        <w:instrText xml:space="preserve"> TOC \h \z \c "Tabulka" </w:instrText>
      </w:r>
      <w:r w:rsidRPr="00C942AA">
        <w:rPr>
          <w:rFonts w:ascii="Arial" w:hAnsi="Arial" w:cs="Arial"/>
          <w:b/>
          <w:bCs/>
          <w:i/>
          <w:iCs/>
          <w:sz w:val="24"/>
          <w:szCs w:val="24"/>
        </w:rPr>
        <w:fldChar w:fldCharType="separate"/>
      </w:r>
      <w:hyperlink w:anchor="_Toc140434228" w:history="1">
        <w:r w:rsidRPr="00C942AA">
          <w:rPr>
            <w:rStyle w:val="Hypertextovodkaz"/>
            <w:rFonts w:ascii="Arial" w:hAnsi="Arial" w:cs="Arial"/>
            <w:i/>
            <w:iCs/>
            <w:noProof/>
            <w:lang w:eastAsia="cs-CZ"/>
          </w:rPr>
          <w:t xml:space="preserve">Tabulka </w:t>
        </w:r>
        <w:r w:rsidRPr="00C942AA">
          <w:rPr>
            <w:rStyle w:val="Hypertextovodkaz"/>
            <w:rFonts w:ascii="Arial" w:hAnsi="Arial" w:cs="Arial"/>
            <w:i/>
            <w:iCs/>
            <w:noProof/>
          </w:rPr>
          <w:t>1</w:t>
        </w:r>
        <w:r w:rsidRPr="00C942AA">
          <w:rPr>
            <w:rStyle w:val="Hypertextovodkaz"/>
            <w:rFonts w:ascii="Arial" w:hAnsi="Arial" w:cs="Arial"/>
            <w:i/>
            <w:iCs/>
            <w:noProof/>
            <w:lang w:eastAsia="cs-CZ"/>
          </w:rPr>
          <w:t xml:space="preserve"> – Ceník a platnost jednotlivých jízdních dokladů</w:t>
        </w:r>
        <w:r w:rsidRPr="00C942AA">
          <w:rPr>
            <w:rFonts w:ascii="Arial" w:hAnsi="Arial" w:cs="Arial"/>
            <w:noProof/>
            <w:webHidden/>
          </w:rPr>
          <w:tab/>
        </w:r>
        <w:r w:rsidRPr="00C942AA">
          <w:rPr>
            <w:rFonts w:ascii="Arial" w:hAnsi="Arial" w:cs="Arial"/>
            <w:noProof/>
            <w:webHidden/>
          </w:rPr>
          <w:fldChar w:fldCharType="begin"/>
        </w:r>
        <w:r w:rsidRPr="00C942AA">
          <w:rPr>
            <w:rFonts w:ascii="Arial" w:hAnsi="Arial" w:cs="Arial"/>
            <w:noProof/>
            <w:webHidden/>
          </w:rPr>
          <w:instrText xml:space="preserve"> PAGEREF _Toc140434228 \h </w:instrText>
        </w:r>
        <w:r w:rsidRPr="00C942AA">
          <w:rPr>
            <w:rFonts w:ascii="Arial" w:hAnsi="Arial" w:cs="Arial"/>
            <w:noProof/>
            <w:webHidden/>
          </w:rPr>
        </w:r>
        <w:r w:rsidRPr="00C942AA">
          <w:rPr>
            <w:rFonts w:ascii="Arial" w:hAnsi="Arial" w:cs="Arial"/>
            <w:noProof/>
            <w:webHidden/>
          </w:rPr>
          <w:fldChar w:fldCharType="separate"/>
        </w:r>
        <w:r w:rsidR="000E54E2">
          <w:rPr>
            <w:rFonts w:ascii="Arial" w:hAnsi="Arial" w:cs="Arial"/>
            <w:noProof/>
            <w:webHidden/>
          </w:rPr>
          <w:t>10</w:t>
        </w:r>
        <w:r w:rsidRPr="00C942AA">
          <w:rPr>
            <w:rFonts w:ascii="Arial" w:hAnsi="Arial" w:cs="Arial"/>
            <w:noProof/>
            <w:webHidden/>
          </w:rPr>
          <w:fldChar w:fldCharType="end"/>
        </w:r>
      </w:hyperlink>
    </w:p>
    <w:p w14:paraId="3E493BFA" w14:textId="77777777" w:rsidR="000C5D2B" w:rsidRPr="00C942AA" w:rsidRDefault="000C5D2B">
      <w:pPr>
        <w:pStyle w:val="Seznamobrzk"/>
        <w:tabs>
          <w:tab w:val="right" w:leader="dot" w:pos="9062"/>
        </w:tabs>
        <w:rPr>
          <w:rFonts w:ascii="Arial" w:eastAsia="Times New Roman" w:hAnsi="Arial" w:cs="Arial"/>
          <w:noProof/>
          <w:kern w:val="2"/>
          <w:lang w:eastAsia="cs-CZ"/>
        </w:rPr>
      </w:pPr>
      <w:hyperlink w:anchor="_Toc140434229" w:history="1">
        <w:r w:rsidRPr="00C942AA">
          <w:rPr>
            <w:rStyle w:val="Hypertextovodkaz"/>
            <w:rFonts w:ascii="Arial" w:eastAsia="Times New Roman" w:hAnsi="Arial" w:cs="Arial"/>
            <w:i/>
            <w:iCs/>
            <w:noProof/>
            <w:lang w:eastAsia="cs-CZ"/>
          </w:rPr>
          <w:t xml:space="preserve">Tabulka </w:t>
        </w:r>
        <w:r w:rsidRPr="00C942AA">
          <w:rPr>
            <w:rStyle w:val="Hypertextovodkaz"/>
            <w:rFonts w:ascii="Arial" w:hAnsi="Arial" w:cs="Arial"/>
            <w:i/>
            <w:iCs/>
            <w:noProof/>
          </w:rPr>
          <w:t>2</w:t>
        </w:r>
        <w:r w:rsidRPr="00C942AA">
          <w:rPr>
            <w:rStyle w:val="Hypertextovodkaz"/>
            <w:rFonts w:ascii="Arial" w:eastAsia="Times New Roman" w:hAnsi="Arial" w:cs="Arial"/>
            <w:i/>
            <w:iCs/>
            <w:noProof/>
            <w:lang w:eastAsia="cs-CZ"/>
          </w:rPr>
          <w:t xml:space="preserve"> – Ceník časového předplatního jízdního dokladu na 1 měsíc</w:t>
        </w:r>
        <w:r w:rsidRPr="00C942AA">
          <w:rPr>
            <w:rFonts w:ascii="Arial" w:hAnsi="Arial" w:cs="Arial"/>
            <w:noProof/>
            <w:webHidden/>
          </w:rPr>
          <w:tab/>
        </w:r>
        <w:r w:rsidRPr="00C942AA">
          <w:rPr>
            <w:rFonts w:ascii="Arial" w:hAnsi="Arial" w:cs="Arial"/>
            <w:noProof/>
            <w:webHidden/>
          </w:rPr>
          <w:fldChar w:fldCharType="begin"/>
        </w:r>
        <w:r w:rsidRPr="00C942AA">
          <w:rPr>
            <w:rFonts w:ascii="Arial" w:hAnsi="Arial" w:cs="Arial"/>
            <w:noProof/>
            <w:webHidden/>
          </w:rPr>
          <w:instrText xml:space="preserve"> PAGEREF _Toc140434229 \h </w:instrText>
        </w:r>
        <w:r w:rsidRPr="00C942AA">
          <w:rPr>
            <w:rFonts w:ascii="Arial" w:hAnsi="Arial" w:cs="Arial"/>
            <w:noProof/>
            <w:webHidden/>
          </w:rPr>
        </w:r>
        <w:r w:rsidRPr="00C942AA">
          <w:rPr>
            <w:rFonts w:ascii="Arial" w:hAnsi="Arial" w:cs="Arial"/>
            <w:noProof/>
            <w:webHidden/>
          </w:rPr>
          <w:fldChar w:fldCharType="separate"/>
        </w:r>
        <w:r w:rsidR="000E54E2">
          <w:rPr>
            <w:rFonts w:ascii="Arial" w:hAnsi="Arial" w:cs="Arial"/>
            <w:noProof/>
            <w:webHidden/>
          </w:rPr>
          <w:t>11</w:t>
        </w:r>
        <w:r w:rsidRPr="00C942AA">
          <w:rPr>
            <w:rFonts w:ascii="Arial" w:hAnsi="Arial" w:cs="Arial"/>
            <w:noProof/>
            <w:webHidden/>
          </w:rPr>
          <w:fldChar w:fldCharType="end"/>
        </w:r>
      </w:hyperlink>
    </w:p>
    <w:p w14:paraId="1A8EC6DB" w14:textId="77777777" w:rsidR="000C5D2B" w:rsidRPr="00C942AA" w:rsidRDefault="000C5D2B">
      <w:pPr>
        <w:pStyle w:val="Seznamobrzk"/>
        <w:tabs>
          <w:tab w:val="right" w:leader="dot" w:pos="9062"/>
        </w:tabs>
        <w:rPr>
          <w:rFonts w:ascii="Arial" w:eastAsia="Times New Roman" w:hAnsi="Arial" w:cs="Arial"/>
          <w:noProof/>
          <w:kern w:val="2"/>
          <w:lang w:eastAsia="cs-CZ"/>
        </w:rPr>
      </w:pPr>
      <w:hyperlink w:anchor="_Toc140434230" w:history="1">
        <w:r w:rsidRPr="00C942AA">
          <w:rPr>
            <w:rStyle w:val="Hypertextovodkaz"/>
            <w:rFonts w:ascii="Arial" w:eastAsia="Times New Roman" w:hAnsi="Arial" w:cs="Arial"/>
            <w:i/>
            <w:iCs/>
            <w:noProof/>
            <w:lang w:eastAsia="cs-CZ"/>
          </w:rPr>
          <w:t xml:space="preserve">Tabulka </w:t>
        </w:r>
        <w:r w:rsidRPr="00C942AA">
          <w:rPr>
            <w:rStyle w:val="Hypertextovodkaz"/>
            <w:rFonts w:ascii="Arial" w:hAnsi="Arial" w:cs="Arial"/>
            <w:i/>
            <w:iCs/>
            <w:noProof/>
          </w:rPr>
          <w:t>3</w:t>
        </w:r>
        <w:r w:rsidRPr="00C942AA">
          <w:rPr>
            <w:rStyle w:val="Hypertextovodkaz"/>
            <w:rFonts w:ascii="Arial" w:eastAsia="Times New Roman" w:hAnsi="Arial" w:cs="Arial"/>
            <w:i/>
            <w:iCs/>
            <w:noProof/>
            <w:lang w:eastAsia="cs-CZ"/>
          </w:rPr>
          <w:t xml:space="preserve"> – Ceník časového předplatního jízdního dokladu na 3 měsíce</w:t>
        </w:r>
        <w:r w:rsidRPr="00C942AA">
          <w:rPr>
            <w:rFonts w:ascii="Arial" w:hAnsi="Arial" w:cs="Arial"/>
            <w:noProof/>
            <w:webHidden/>
          </w:rPr>
          <w:tab/>
        </w:r>
        <w:r w:rsidRPr="00C942AA">
          <w:rPr>
            <w:rFonts w:ascii="Arial" w:hAnsi="Arial" w:cs="Arial"/>
            <w:noProof/>
            <w:webHidden/>
          </w:rPr>
          <w:fldChar w:fldCharType="begin"/>
        </w:r>
        <w:r w:rsidRPr="00C942AA">
          <w:rPr>
            <w:rFonts w:ascii="Arial" w:hAnsi="Arial" w:cs="Arial"/>
            <w:noProof/>
            <w:webHidden/>
          </w:rPr>
          <w:instrText xml:space="preserve"> PAGEREF _Toc140434230 \h </w:instrText>
        </w:r>
        <w:r w:rsidRPr="00C942AA">
          <w:rPr>
            <w:rFonts w:ascii="Arial" w:hAnsi="Arial" w:cs="Arial"/>
            <w:noProof/>
            <w:webHidden/>
          </w:rPr>
        </w:r>
        <w:r w:rsidRPr="00C942AA">
          <w:rPr>
            <w:rFonts w:ascii="Arial" w:hAnsi="Arial" w:cs="Arial"/>
            <w:noProof/>
            <w:webHidden/>
          </w:rPr>
          <w:fldChar w:fldCharType="separate"/>
        </w:r>
        <w:r w:rsidR="000E54E2">
          <w:rPr>
            <w:rFonts w:ascii="Arial" w:hAnsi="Arial" w:cs="Arial"/>
            <w:noProof/>
            <w:webHidden/>
          </w:rPr>
          <w:t>12</w:t>
        </w:r>
        <w:r w:rsidRPr="00C942AA">
          <w:rPr>
            <w:rFonts w:ascii="Arial" w:hAnsi="Arial" w:cs="Arial"/>
            <w:noProof/>
            <w:webHidden/>
          </w:rPr>
          <w:fldChar w:fldCharType="end"/>
        </w:r>
      </w:hyperlink>
    </w:p>
    <w:p w14:paraId="726F7BA6" w14:textId="77777777" w:rsidR="00F6221D" w:rsidRPr="00C942AA" w:rsidRDefault="000C5D2B" w:rsidP="000C5D2B">
      <w:pPr>
        <w:autoSpaceDE w:val="0"/>
        <w:autoSpaceDN w:val="0"/>
        <w:adjustRightInd w:val="0"/>
        <w:spacing w:before="0" w:after="0" w:line="240" w:lineRule="auto"/>
        <w:ind w:left="360"/>
        <w:jc w:val="left"/>
        <w:outlineLvl w:val="0"/>
        <w:rPr>
          <w:bCs/>
          <w:lang w:eastAsia="cs-CZ"/>
        </w:rPr>
      </w:pPr>
      <w:r w:rsidRPr="00C942AA">
        <w:rPr>
          <w:b/>
          <w:bCs/>
          <w:i/>
          <w:iCs/>
          <w:sz w:val="24"/>
          <w:szCs w:val="24"/>
        </w:rPr>
        <w:fldChar w:fldCharType="end"/>
      </w:r>
    </w:p>
    <w:sectPr w:rsidR="00F6221D" w:rsidRPr="00C942AA" w:rsidSect="0092030D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811F5" w14:textId="77777777" w:rsidR="008E5668" w:rsidRDefault="008E5668" w:rsidP="00077FEB">
      <w:pPr>
        <w:spacing w:before="0" w:after="0" w:line="240" w:lineRule="auto"/>
      </w:pPr>
      <w:r>
        <w:separator/>
      </w:r>
    </w:p>
  </w:endnote>
  <w:endnote w:type="continuationSeparator" w:id="0">
    <w:p w14:paraId="4D94B62B" w14:textId="77777777" w:rsidR="008E5668" w:rsidRDefault="008E5668" w:rsidP="00077FE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7171F" w14:textId="77777777" w:rsidR="00CF1D4B" w:rsidRDefault="00CF1D4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494C14">
      <w:rPr>
        <w:noProof/>
      </w:rPr>
      <w:t>9</w:t>
    </w:r>
    <w:r>
      <w:fldChar w:fldCharType="end"/>
    </w:r>
  </w:p>
  <w:p w14:paraId="4C6EE2B8" w14:textId="77777777" w:rsidR="007B190F" w:rsidRDefault="007B190F" w:rsidP="00150DB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E8F81" w14:textId="77777777" w:rsidR="008E5668" w:rsidRDefault="008E5668" w:rsidP="00077FEB">
      <w:pPr>
        <w:spacing w:before="0" w:after="0" w:line="240" w:lineRule="auto"/>
      </w:pPr>
      <w:r>
        <w:separator/>
      </w:r>
    </w:p>
  </w:footnote>
  <w:footnote w:type="continuationSeparator" w:id="0">
    <w:p w14:paraId="7D41D259" w14:textId="77777777" w:rsidR="008E5668" w:rsidRDefault="008E5668" w:rsidP="00077FEB">
      <w:pPr>
        <w:spacing w:before="0" w:after="0" w:line="240" w:lineRule="auto"/>
      </w:pPr>
      <w:r>
        <w:continuationSeparator/>
      </w:r>
    </w:p>
  </w:footnote>
  <w:footnote w:id="1">
    <w:p w14:paraId="6571D56D" w14:textId="77777777" w:rsidR="007B190F" w:rsidRDefault="007B190F" w:rsidP="002D27D1">
      <w:pPr>
        <w:pStyle w:val="Textpoznpodarou"/>
      </w:pPr>
      <w:r>
        <w:rPr>
          <w:rStyle w:val="Znakapoznpodarou"/>
        </w:rPr>
        <w:footnoteRef/>
      </w:r>
      <w:r>
        <w:t xml:space="preserve"> vyhláška č. 175/2000 Sb., o přepravním řádu pro veřejnou drážní a silniční osobní dopravu.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557F2"/>
    <w:multiLevelType w:val="hybridMultilevel"/>
    <w:tmpl w:val="7AFED7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E44D1"/>
    <w:multiLevelType w:val="hybridMultilevel"/>
    <w:tmpl w:val="18AA9FB8"/>
    <w:lvl w:ilvl="0" w:tplc="9CDACC3E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8432C72"/>
    <w:multiLevelType w:val="hybridMultilevel"/>
    <w:tmpl w:val="3F783A70"/>
    <w:lvl w:ilvl="0" w:tplc="63AAE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F564A70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B7484"/>
    <w:multiLevelType w:val="hybridMultilevel"/>
    <w:tmpl w:val="6FCAF254"/>
    <w:lvl w:ilvl="0" w:tplc="E4C038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E3C7D"/>
    <w:multiLevelType w:val="hybridMultilevel"/>
    <w:tmpl w:val="87A8A9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905B6"/>
    <w:multiLevelType w:val="hybridMultilevel"/>
    <w:tmpl w:val="A4525C9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5556CB"/>
    <w:multiLevelType w:val="hybridMultilevel"/>
    <w:tmpl w:val="F18E8088"/>
    <w:lvl w:ilvl="0" w:tplc="990E5C14">
      <w:start w:val="1"/>
      <w:numFmt w:val="bullet"/>
      <w:lvlText w:val="–"/>
      <w:lvlJc w:val="left"/>
      <w:pPr>
        <w:ind w:left="1068" w:hanging="360"/>
      </w:pPr>
      <w:rPr>
        <w:rFonts w:ascii="Arial" w:hAnsi="Arial" w:cs="Arial" w:hint="default"/>
      </w:rPr>
    </w:lvl>
    <w:lvl w:ilvl="1" w:tplc="2F564A70">
      <w:start w:val="6"/>
      <w:numFmt w:val="bullet"/>
      <w:lvlText w:val="-"/>
      <w:lvlJc w:val="left"/>
      <w:pPr>
        <w:ind w:left="1788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E952CA"/>
    <w:multiLevelType w:val="hybridMultilevel"/>
    <w:tmpl w:val="E48EAF22"/>
    <w:lvl w:ilvl="0" w:tplc="04050017">
      <w:start w:val="1"/>
      <w:numFmt w:val="lowerLetter"/>
      <w:lvlText w:val="%1)"/>
      <w:lvlJc w:val="left"/>
      <w:pPr>
        <w:ind w:left="1770" w:hanging="360"/>
      </w:pPr>
      <w:rPr>
        <w:rFonts w:hint="default"/>
        <w:b w:val="0"/>
      </w:rPr>
    </w:lvl>
    <w:lvl w:ilvl="1" w:tplc="57B42014">
      <w:start w:val="1"/>
      <w:numFmt w:val="bullet"/>
      <w:lvlText w:val=""/>
      <w:lvlJc w:val="left"/>
      <w:pPr>
        <w:ind w:left="249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1C797E49"/>
    <w:multiLevelType w:val="hybridMultilevel"/>
    <w:tmpl w:val="C97656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F5272"/>
    <w:multiLevelType w:val="hybridMultilevel"/>
    <w:tmpl w:val="3E6C4944"/>
    <w:lvl w:ilvl="0" w:tplc="0AB4F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97222"/>
    <w:multiLevelType w:val="hybridMultilevel"/>
    <w:tmpl w:val="3ADE9E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D5F17"/>
    <w:multiLevelType w:val="multilevel"/>
    <w:tmpl w:val="14C2AB8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569"/>
        </w:tabs>
        <w:ind w:left="1569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6F07356"/>
    <w:multiLevelType w:val="hybridMultilevel"/>
    <w:tmpl w:val="17EADE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A500772"/>
    <w:multiLevelType w:val="hybridMultilevel"/>
    <w:tmpl w:val="B99C26D8"/>
    <w:lvl w:ilvl="0" w:tplc="941A1B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67AE2"/>
    <w:multiLevelType w:val="hybridMultilevel"/>
    <w:tmpl w:val="B378A978"/>
    <w:lvl w:ilvl="0" w:tplc="D37838D8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54A6B"/>
    <w:multiLevelType w:val="hybridMultilevel"/>
    <w:tmpl w:val="C9DEDA14"/>
    <w:lvl w:ilvl="0" w:tplc="57B42014">
      <w:start w:val="1"/>
      <w:numFmt w:val="bullet"/>
      <w:lvlText w:val=""/>
      <w:lvlJc w:val="left"/>
      <w:pPr>
        <w:ind w:left="1770" w:hanging="360"/>
      </w:pPr>
      <w:rPr>
        <w:rFonts w:ascii="Symbol" w:hAnsi="Symbol" w:hint="default"/>
        <w:b w:val="0"/>
      </w:rPr>
    </w:lvl>
    <w:lvl w:ilvl="1" w:tplc="0405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6" w15:restartNumberingAfterBreak="0">
    <w:nsid w:val="3D842010"/>
    <w:multiLevelType w:val="hybridMultilevel"/>
    <w:tmpl w:val="86363BE0"/>
    <w:lvl w:ilvl="0" w:tplc="166C93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E7BB4"/>
    <w:multiLevelType w:val="hybridMultilevel"/>
    <w:tmpl w:val="E006CC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C33569"/>
    <w:multiLevelType w:val="hybridMultilevel"/>
    <w:tmpl w:val="5CB058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955B3"/>
    <w:multiLevelType w:val="hybridMultilevel"/>
    <w:tmpl w:val="E48EAF22"/>
    <w:lvl w:ilvl="0" w:tplc="04050017">
      <w:start w:val="1"/>
      <w:numFmt w:val="lowerLetter"/>
      <w:lvlText w:val="%1)"/>
      <w:lvlJc w:val="left"/>
      <w:pPr>
        <w:ind w:left="1770" w:hanging="360"/>
      </w:pPr>
      <w:rPr>
        <w:rFonts w:hint="default"/>
        <w:b w:val="0"/>
      </w:rPr>
    </w:lvl>
    <w:lvl w:ilvl="1" w:tplc="57B42014">
      <w:start w:val="1"/>
      <w:numFmt w:val="bullet"/>
      <w:lvlText w:val=""/>
      <w:lvlJc w:val="left"/>
      <w:pPr>
        <w:ind w:left="249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0" w15:restartNumberingAfterBreak="0">
    <w:nsid w:val="4CF941B0"/>
    <w:multiLevelType w:val="hybridMultilevel"/>
    <w:tmpl w:val="7D6C3042"/>
    <w:lvl w:ilvl="0" w:tplc="57B42014">
      <w:start w:val="1"/>
      <w:numFmt w:val="bullet"/>
      <w:lvlText w:val=""/>
      <w:lvlJc w:val="left"/>
      <w:pPr>
        <w:ind w:left="1770" w:hanging="360"/>
      </w:pPr>
      <w:rPr>
        <w:rFonts w:ascii="Symbol" w:hAnsi="Symbol" w:hint="default"/>
        <w:b w:val="0"/>
      </w:rPr>
    </w:lvl>
    <w:lvl w:ilvl="1" w:tplc="0405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1" w15:restartNumberingAfterBreak="0">
    <w:nsid w:val="52263F01"/>
    <w:multiLevelType w:val="hybridMultilevel"/>
    <w:tmpl w:val="E48EAF22"/>
    <w:lvl w:ilvl="0" w:tplc="04050017">
      <w:start w:val="1"/>
      <w:numFmt w:val="lowerLetter"/>
      <w:lvlText w:val="%1)"/>
      <w:lvlJc w:val="left"/>
      <w:pPr>
        <w:ind w:left="1770" w:hanging="360"/>
      </w:pPr>
      <w:rPr>
        <w:rFonts w:hint="default"/>
        <w:b w:val="0"/>
      </w:rPr>
    </w:lvl>
    <w:lvl w:ilvl="1" w:tplc="57B42014">
      <w:start w:val="1"/>
      <w:numFmt w:val="bullet"/>
      <w:lvlText w:val=""/>
      <w:lvlJc w:val="left"/>
      <w:pPr>
        <w:ind w:left="249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2" w15:restartNumberingAfterBreak="0">
    <w:nsid w:val="538D0598"/>
    <w:multiLevelType w:val="hybridMultilevel"/>
    <w:tmpl w:val="4BA44A3E"/>
    <w:lvl w:ilvl="0" w:tplc="A78050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9B45ED"/>
    <w:multiLevelType w:val="hybridMultilevel"/>
    <w:tmpl w:val="B020560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343397"/>
    <w:multiLevelType w:val="hybridMultilevel"/>
    <w:tmpl w:val="E48EAF22"/>
    <w:lvl w:ilvl="0" w:tplc="04050017">
      <w:start w:val="1"/>
      <w:numFmt w:val="lowerLetter"/>
      <w:lvlText w:val="%1)"/>
      <w:lvlJc w:val="left"/>
      <w:pPr>
        <w:ind w:left="1770" w:hanging="360"/>
      </w:pPr>
      <w:rPr>
        <w:rFonts w:hint="default"/>
        <w:b w:val="0"/>
      </w:rPr>
    </w:lvl>
    <w:lvl w:ilvl="1" w:tplc="57B42014">
      <w:start w:val="1"/>
      <w:numFmt w:val="bullet"/>
      <w:lvlText w:val=""/>
      <w:lvlJc w:val="left"/>
      <w:pPr>
        <w:ind w:left="249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5" w15:restartNumberingAfterBreak="0">
    <w:nsid w:val="5C573236"/>
    <w:multiLevelType w:val="hybridMultilevel"/>
    <w:tmpl w:val="85B6FA00"/>
    <w:lvl w:ilvl="0" w:tplc="6F0CA37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E3B25"/>
    <w:multiLevelType w:val="hybridMultilevel"/>
    <w:tmpl w:val="51C429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3830DD"/>
    <w:multiLevelType w:val="hybridMultilevel"/>
    <w:tmpl w:val="21EA8528"/>
    <w:lvl w:ilvl="0" w:tplc="F73EA39C">
      <w:start w:val="1"/>
      <w:numFmt w:val="decimal"/>
      <w:lvlText w:val="%1."/>
      <w:lvlJc w:val="left"/>
      <w:pPr>
        <w:ind w:left="-7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" w:hanging="360"/>
      </w:pPr>
    </w:lvl>
    <w:lvl w:ilvl="2" w:tplc="0405001B" w:tentative="1">
      <w:start w:val="1"/>
      <w:numFmt w:val="lowerRoman"/>
      <w:lvlText w:val="%3."/>
      <w:lvlJc w:val="right"/>
      <w:pPr>
        <w:ind w:left="732" w:hanging="180"/>
      </w:pPr>
    </w:lvl>
    <w:lvl w:ilvl="3" w:tplc="0405000F" w:tentative="1">
      <w:start w:val="1"/>
      <w:numFmt w:val="decimal"/>
      <w:lvlText w:val="%4."/>
      <w:lvlJc w:val="left"/>
      <w:pPr>
        <w:ind w:left="1452" w:hanging="360"/>
      </w:pPr>
    </w:lvl>
    <w:lvl w:ilvl="4" w:tplc="04050019" w:tentative="1">
      <w:start w:val="1"/>
      <w:numFmt w:val="lowerLetter"/>
      <w:lvlText w:val="%5."/>
      <w:lvlJc w:val="left"/>
      <w:pPr>
        <w:ind w:left="2172" w:hanging="360"/>
      </w:pPr>
    </w:lvl>
    <w:lvl w:ilvl="5" w:tplc="0405001B" w:tentative="1">
      <w:start w:val="1"/>
      <w:numFmt w:val="lowerRoman"/>
      <w:lvlText w:val="%6."/>
      <w:lvlJc w:val="right"/>
      <w:pPr>
        <w:ind w:left="2892" w:hanging="180"/>
      </w:pPr>
    </w:lvl>
    <w:lvl w:ilvl="6" w:tplc="0405000F" w:tentative="1">
      <w:start w:val="1"/>
      <w:numFmt w:val="decimal"/>
      <w:lvlText w:val="%7."/>
      <w:lvlJc w:val="left"/>
      <w:pPr>
        <w:ind w:left="3612" w:hanging="360"/>
      </w:pPr>
    </w:lvl>
    <w:lvl w:ilvl="7" w:tplc="04050019" w:tentative="1">
      <w:start w:val="1"/>
      <w:numFmt w:val="lowerLetter"/>
      <w:lvlText w:val="%8."/>
      <w:lvlJc w:val="left"/>
      <w:pPr>
        <w:ind w:left="4332" w:hanging="360"/>
      </w:pPr>
    </w:lvl>
    <w:lvl w:ilvl="8" w:tplc="040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28" w15:restartNumberingAfterBreak="0">
    <w:nsid w:val="69B1754A"/>
    <w:multiLevelType w:val="hybridMultilevel"/>
    <w:tmpl w:val="F2F40760"/>
    <w:lvl w:ilvl="0" w:tplc="04050011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</w:lvl>
  </w:abstractNum>
  <w:abstractNum w:abstractNumId="29" w15:restartNumberingAfterBreak="0">
    <w:nsid w:val="710D4474"/>
    <w:multiLevelType w:val="hybridMultilevel"/>
    <w:tmpl w:val="A9780B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23422"/>
    <w:multiLevelType w:val="hybridMultilevel"/>
    <w:tmpl w:val="FE803DF2"/>
    <w:lvl w:ilvl="0" w:tplc="04050017">
      <w:start w:val="1"/>
      <w:numFmt w:val="lowerLetter"/>
      <w:lvlText w:val="%1)"/>
      <w:lvlJc w:val="left"/>
      <w:pPr>
        <w:ind w:left="177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770" w:hanging="360"/>
      </w:pPr>
    </w:lvl>
    <w:lvl w:ilvl="2" w:tplc="0405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87903930">
      <w:start w:val="60"/>
      <w:numFmt w:val="decimal"/>
      <w:lvlText w:val="%4"/>
      <w:lvlJc w:val="left"/>
      <w:pPr>
        <w:ind w:left="3930" w:hanging="360"/>
      </w:pPr>
      <w:rPr>
        <w:rFonts w:hint="default"/>
      </w:rPr>
    </w:lvl>
    <w:lvl w:ilvl="4" w:tplc="04B60236">
      <w:start w:val="2"/>
      <w:numFmt w:val="bullet"/>
      <w:lvlText w:val="-"/>
      <w:lvlJc w:val="left"/>
      <w:pPr>
        <w:ind w:left="4650" w:hanging="360"/>
      </w:pPr>
      <w:rPr>
        <w:rFonts w:ascii="Arial" w:eastAsia="Times New Roman" w:hAnsi="Arial" w:cs="Arial" w:hint="default"/>
      </w:rPr>
    </w:lvl>
    <w:lvl w:ilvl="5" w:tplc="0405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1" w15:restartNumberingAfterBreak="0">
    <w:nsid w:val="727C5A89"/>
    <w:multiLevelType w:val="hybridMultilevel"/>
    <w:tmpl w:val="F21C9C3C"/>
    <w:lvl w:ilvl="0" w:tplc="DC46E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86098"/>
    <w:multiLevelType w:val="hybridMultilevel"/>
    <w:tmpl w:val="F62C7D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7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8A1EA5"/>
    <w:multiLevelType w:val="hybridMultilevel"/>
    <w:tmpl w:val="E48EAF22"/>
    <w:lvl w:ilvl="0" w:tplc="04050017">
      <w:start w:val="1"/>
      <w:numFmt w:val="lowerLetter"/>
      <w:lvlText w:val="%1)"/>
      <w:lvlJc w:val="left"/>
      <w:pPr>
        <w:ind w:left="1770" w:hanging="360"/>
      </w:pPr>
      <w:rPr>
        <w:rFonts w:hint="default"/>
        <w:b w:val="0"/>
      </w:rPr>
    </w:lvl>
    <w:lvl w:ilvl="1" w:tplc="57B42014">
      <w:start w:val="1"/>
      <w:numFmt w:val="bullet"/>
      <w:lvlText w:val=""/>
      <w:lvlJc w:val="left"/>
      <w:pPr>
        <w:ind w:left="249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4" w15:restartNumberingAfterBreak="0">
    <w:nsid w:val="7EB66D71"/>
    <w:multiLevelType w:val="hybridMultilevel"/>
    <w:tmpl w:val="B69E6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1716631">
    <w:abstractNumId w:val="11"/>
  </w:num>
  <w:num w:numId="2" w16cid:durableId="831724198">
    <w:abstractNumId w:val="5"/>
  </w:num>
  <w:num w:numId="3" w16cid:durableId="159850852">
    <w:abstractNumId w:val="8"/>
  </w:num>
  <w:num w:numId="4" w16cid:durableId="632297543">
    <w:abstractNumId w:val="9"/>
  </w:num>
  <w:num w:numId="5" w16cid:durableId="158471364">
    <w:abstractNumId w:val="34"/>
  </w:num>
  <w:num w:numId="6" w16cid:durableId="1375739041">
    <w:abstractNumId w:val="29"/>
  </w:num>
  <w:num w:numId="7" w16cid:durableId="2030521380">
    <w:abstractNumId w:val="10"/>
  </w:num>
  <w:num w:numId="8" w16cid:durableId="1239367535">
    <w:abstractNumId w:val="26"/>
  </w:num>
  <w:num w:numId="9" w16cid:durableId="1412848769">
    <w:abstractNumId w:val="25"/>
  </w:num>
  <w:num w:numId="10" w16cid:durableId="168565141">
    <w:abstractNumId w:val="0"/>
  </w:num>
  <w:num w:numId="11" w16cid:durableId="636765899">
    <w:abstractNumId w:val="2"/>
  </w:num>
  <w:num w:numId="12" w16cid:durableId="785807813">
    <w:abstractNumId w:val="6"/>
  </w:num>
  <w:num w:numId="13" w16cid:durableId="1161046148">
    <w:abstractNumId w:val="16"/>
  </w:num>
  <w:num w:numId="14" w16cid:durableId="6685325">
    <w:abstractNumId w:val="3"/>
  </w:num>
  <w:num w:numId="15" w16cid:durableId="56780309">
    <w:abstractNumId w:val="1"/>
  </w:num>
  <w:num w:numId="16" w16cid:durableId="2062897124">
    <w:abstractNumId w:val="12"/>
  </w:num>
  <w:num w:numId="17" w16cid:durableId="312375118">
    <w:abstractNumId w:val="22"/>
  </w:num>
  <w:num w:numId="18" w16cid:durableId="1311516034">
    <w:abstractNumId w:val="13"/>
  </w:num>
  <w:num w:numId="19" w16cid:durableId="743841130">
    <w:abstractNumId w:val="31"/>
  </w:num>
  <w:num w:numId="20" w16cid:durableId="682828365">
    <w:abstractNumId w:val="17"/>
  </w:num>
  <w:num w:numId="21" w16cid:durableId="337006186">
    <w:abstractNumId w:val="32"/>
  </w:num>
  <w:num w:numId="22" w16cid:durableId="110128608">
    <w:abstractNumId w:val="23"/>
  </w:num>
  <w:num w:numId="23" w16cid:durableId="1920289071">
    <w:abstractNumId w:val="28"/>
  </w:num>
  <w:num w:numId="24" w16cid:durableId="1387025019">
    <w:abstractNumId w:val="4"/>
  </w:num>
  <w:num w:numId="25" w16cid:durableId="1973709481">
    <w:abstractNumId w:val="18"/>
  </w:num>
  <w:num w:numId="26" w16cid:durableId="426079597">
    <w:abstractNumId w:val="24"/>
  </w:num>
  <w:num w:numId="27" w16cid:durableId="366375947">
    <w:abstractNumId w:val="7"/>
  </w:num>
  <w:num w:numId="28" w16cid:durableId="526989448">
    <w:abstractNumId w:val="19"/>
  </w:num>
  <w:num w:numId="29" w16cid:durableId="1756048968">
    <w:abstractNumId w:val="27"/>
  </w:num>
  <w:num w:numId="30" w16cid:durableId="777259722">
    <w:abstractNumId w:val="30"/>
  </w:num>
  <w:num w:numId="31" w16cid:durableId="141243381">
    <w:abstractNumId w:val="20"/>
  </w:num>
  <w:num w:numId="32" w16cid:durableId="126436031">
    <w:abstractNumId w:val="15"/>
  </w:num>
  <w:num w:numId="33" w16cid:durableId="1798720225">
    <w:abstractNumId w:val="33"/>
  </w:num>
  <w:num w:numId="34" w16cid:durableId="1694846872">
    <w:abstractNumId w:val="21"/>
  </w:num>
  <w:num w:numId="35" w16cid:durableId="12909383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F2"/>
    <w:rsid w:val="00016A25"/>
    <w:rsid w:val="00021A58"/>
    <w:rsid w:val="000312F2"/>
    <w:rsid w:val="0005711D"/>
    <w:rsid w:val="00057809"/>
    <w:rsid w:val="00077FEB"/>
    <w:rsid w:val="000868C3"/>
    <w:rsid w:val="000931B9"/>
    <w:rsid w:val="00094FDB"/>
    <w:rsid w:val="000A44E8"/>
    <w:rsid w:val="000C26B8"/>
    <w:rsid w:val="000C5D2B"/>
    <w:rsid w:val="000D4B03"/>
    <w:rsid w:val="000E0C60"/>
    <w:rsid w:val="000E12AF"/>
    <w:rsid w:val="000E54E2"/>
    <w:rsid w:val="001017EB"/>
    <w:rsid w:val="00115FE3"/>
    <w:rsid w:val="001334DD"/>
    <w:rsid w:val="0013379F"/>
    <w:rsid w:val="00134AE8"/>
    <w:rsid w:val="0015038D"/>
    <w:rsid w:val="00150DBE"/>
    <w:rsid w:val="00155A8B"/>
    <w:rsid w:val="00174D64"/>
    <w:rsid w:val="0018280E"/>
    <w:rsid w:val="00187A61"/>
    <w:rsid w:val="00197417"/>
    <w:rsid w:val="001A7CF7"/>
    <w:rsid w:val="001B35F0"/>
    <w:rsid w:val="001B5665"/>
    <w:rsid w:val="001C32B9"/>
    <w:rsid w:val="001D12F4"/>
    <w:rsid w:val="00200253"/>
    <w:rsid w:val="00211028"/>
    <w:rsid w:val="00220E7F"/>
    <w:rsid w:val="002477C7"/>
    <w:rsid w:val="0026241B"/>
    <w:rsid w:val="00267D1F"/>
    <w:rsid w:val="00277906"/>
    <w:rsid w:val="00283C78"/>
    <w:rsid w:val="002959CC"/>
    <w:rsid w:val="002A7BE0"/>
    <w:rsid w:val="002D27D1"/>
    <w:rsid w:val="002E396B"/>
    <w:rsid w:val="002E39A7"/>
    <w:rsid w:val="002E6C4E"/>
    <w:rsid w:val="00306B3F"/>
    <w:rsid w:val="00314857"/>
    <w:rsid w:val="00335A37"/>
    <w:rsid w:val="0034005D"/>
    <w:rsid w:val="00356DDA"/>
    <w:rsid w:val="00367DE6"/>
    <w:rsid w:val="003857C7"/>
    <w:rsid w:val="003955F5"/>
    <w:rsid w:val="00396D6D"/>
    <w:rsid w:val="003B4775"/>
    <w:rsid w:val="003B6788"/>
    <w:rsid w:val="003B72B7"/>
    <w:rsid w:val="003C6118"/>
    <w:rsid w:val="003D7A84"/>
    <w:rsid w:val="003E5E9B"/>
    <w:rsid w:val="003F27B8"/>
    <w:rsid w:val="00425A6F"/>
    <w:rsid w:val="00432F6C"/>
    <w:rsid w:val="00434848"/>
    <w:rsid w:val="004800AF"/>
    <w:rsid w:val="00494C14"/>
    <w:rsid w:val="00496DA6"/>
    <w:rsid w:val="004A1607"/>
    <w:rsid w:val="004B2A88"/>
    <w:rsid w:val="004B4F52"/>
    <w:rsid w:val="004B5FB7"/>
    <w:rsid w:val="004C3C02"/>
    <w:rsid w:val="004C704F"/>
    <w:rsid w:val="004C76EC"/>
    <w:rsid w:val="004D3CC1"/>
    <w:rsid w:val="004D65B6"/>
    <w:rsid w:val="004D73BA"/>
    <w:rsid w:val="004E344A"/>
    <w:rsid w:val="005127FD"/>
    <w:rsid w:val="00551E47"/>
    <w:rsid w:val="00560CFB"/>
    <w:rsid w:val="0057523C"/>
    <w:rsid w:val="00584481"/>
    <w:rsid w:val="005A5AFA"/>
    <w:rsid w:val="005B007D"/>
    <w:rsid w:val="005D0367"/>
    <w:rsid w:val="005D17A8"/>
    <w:rsid w:val="005E6D1A"/>
    <w:rsid w:val="00603285"/>
    <w:rsid w:val="00613A93"/>
    <w:rsid w:val="006160A6"/>
    <w:rsid w:val="00624F83"/>
    <w:rsid w:val="006431F5"/>
    <w:rsid w:val="00657F29"/>
    <w:rsid w:val="006622CE"/>
    <w:rsid w:val="00667A43"/>
    <w:rsid w:val="00685621"/>
    <w:rsid w:val="00685907"/>
    <w:rsid w:val="00693CBC"/>
    <w:rsid w:val="00696952"/>
    <w:rsid w:val="006978F4"/>
    <w:rsid w:val="006A1766"/>
    <w:rsid w:val="006A23D0"/>
    <w:rsid w:val="006D144F"/>
    <w:rsid w:val="006D3BC2"/>
    <w:rsid w:val="006F3FEF"/>
    <w:rsid w:val="007027CE"/>
    <w:rsid w:val="00706244"/>
    <w:rsid w:val="0072522C"/>
    <w:rsid w:val="007325E0"/>
    <w:rsid w:val="0075015F"/>
    <w:rsid w:val="00760F95"/>
    <w:rsid w:val="0077273A"/>
    <w:rsid w:val="007915FB"/>
    <w:rsid w:val="00795376"/>
    <w:rsid w:val="00796EFD"/>
    <w:rsid w:val="007A1569"/>
    <w:rsid w:val="007A2CB1"/>
    <w:rsid w:val="007A6332"/>
    <w:rsid w:val="007B190F"/>
    <w:rsid w:val="007C27D6"/>
    <w:rsid w:val="007E31CD"/>
    <w:rsid w:val="007F395D"/>
    <w:rsid w:val="00806DBB"/>
    <w:rsid w:val="008155D7"/>
    <w:rsid w:val="00825EFE"/>
    <w:rsid w:val="008415F9"/>
    <w:rsid w:val="008501BF"/>
    <w:rsid w:val="00866235"/>
    <w:rsid w:val="008716DF"/>
    <w:rsid w:val="008830B5"/>
    <w:rsid w:val="00887209"/>
    <w:rsid w:val="008A52C8"/>
    <w:rsid w:val="008C51A8"/>
    <w:rsid w:val="008D35BA"/>
    <w:rsid w:val="008E5668"/>
    <w:rsid w:val="008E65A1"/>
    <w:rsid w:val="008F2925"/>
    <w:rsid w:val="008F771D"/>
    <w:rsid w:val="008F7837"/>
    <w:rsid w:val="00901065"/>
    <w:rsid w:val="0092030D"/>
    <w:rsid w:val="00945E0E"/>
    <w:rsid w:val="009470A8"/>
    <w:rsid w:val="009511E1"/>
    <w:rsid w:val="009534CB"/>
    <w:rsid w:val="009664DA"/>
    <w:rsid w:val="00970458"/>
    <w:rsid w:val="00972774"/>
    <w:rsid w:val="00973892"/>
    <w:rsid w:val="00982F3D"/>
    <w:rsid w:val="00990403"/>
    <w:rsid w:val="00994950"/>
    <w:rsid w:val="009A7C0F"/>
    <w:rsid w:val="009C657C"/>
    <w:rsid w:val="009E0BEE"/>
    <w:rsid w:val="009E166B"/>
    <w:rsid w:val="009E21C4"/>
    <w:rsid w:val="009E4344"/>
    <w:rsid w:val="00A0099C"/>
    <w:rsid w:val="00A06826"/>
    <w:rsid w:val="00A11C19"/>
    <w:rsid w:val="00A217C6"/>
    <w:rsid w:val="00A24F03"/>
    <w:rsid w:val="00A30706"/>
    <w:rsid w:val="00A32435"/>
    <w:rsid w:val="00A53F6C"/>
    <w:rsid w:val="00A61389"/>
    <w:rsid w:val="00A83FA5"/>
    <w:rsid w:val="00AA2629"/>
    <w:rsid w:val="00AB37BF"/>
    <w:rsid w:val="00AB4279"/>
    <w:rsid w:val="00AF2AC3"/>
    <w:rsid w:val="00AF30E1"/>
    <w:rsid w:val="00AF773E"/>
    <w:rsid w:val="00B05C04"/>
    <w:rsid w:val="00B07C46"/>
    <w:rsid w:val="00B460C4"/>
    <w:rsid w:val="00B57315"/>
    <w:rsid w:val="00B61459"/>
    <w:rsid w:val="00B73D64"/>
    <w:rsid w:val="00B87589"/>
    <w:rsid w:val="00BA2FB0"/>
    <w:rsid w:val="00BB25F2"/>
    <w:rsid w:val="00BC21B4"/>
    <w:rsid w:val="00BD3390"/>
    <w:rsid w:val="00C020E5"/>
    <w:rsid w:val="00C022A0"/>
    <w:rsid w:val="00C07A78"/>
    <w:rsid w:val="00C146EE"/>
    <w:rsid w:val="00C23563"/>
    <w:rsid w:val="00C277AD"/>
    <w:rsid w:val="00C31214"/>
    <w:rsid w:val="00C46C9C"/>
    <w:rsid w:val="00C6656E"/>
    <w:rsid w:val="00C67D8D"/>
    <w:rsid w:val="00C72D2A"/>
    <w:rsid w:val="00C942AA"/>
    <w:rsid w:val="00C9533D"/>
    <w:rsid w:val="00CB267B"/>
    <w:rsid w:val="00CC14A4"/>
    <w:rsid w:val="00CC5C60"/>
    <w:rsid w:val="00CD1A6E"/>
    <w:rsid w:val="00CD595A"/>
    <w:rsid w:val="00CE6539"/>
    <w:rsid w:val="00CF064D"/>
    <w:rsid w:val="00CF1D4B"/>
    <w:rsid w:val="00D01E3B"/>
    <w:rsid w:val="00D04666"/>
    <w:rsid w:val="00D1218A"/>
    <w:rsid w:val="00D1301F"/>
    <w:rsid w:val="00D362F6"/>
    <w:rsid w:val="00D422A8"/>
    <w:rsid w:val="00D47E95"/>
    <w:rsid w:val="00D51603"/>
    <w:rsid w:val="00D6195C"/>
    <w:rsid w:val="00D7548E"/>
    <w:rsid w:val="00D8181E"/>
    <w:rsid w:val="00D84D34"/>
    <w:rsid w:val="00D920C6"/>
    <w:rsid w:val="00D96196"/>
    <w:rsid w:val="00DA1C2E"/>
    <w:rsid w:val="00DA6FF6"/>
    <w:rsid w:val="00DB32E5"/>
    <w:rsid w:val="00DB68AB"/>
    <w:rsid w:val="00DF0429"/>
    <w:rsid w:val="00E06CE9"/>
    <w:rsid w:val="00E25783"/>
    <w:rsid w:val="00E3352A"/>
    <w:rsid w:val="00E46799"/>
    <w:rsid w:val="00E476E8"/>
    <w:rsid w:val="00E60676"/>
    <w:rsid w:val="00E65B07"/>
    <w:rsid w:val="00E72364"/>
    <w:rsid w:val="00E768D8"/>
    <w:rsid w:val="00E80557"/>
    <w:rsid w:val="00EA5128"/>
    <w:rsid w:val="00EB5B7A"/>
    <w:rsid w:val="00EC6511"/>
    <w:rsid w:val="00ED1E5E"/>
    <w:rsid w:val="00ED38F9"/>
    <w:rsid w:val="00EE0E03"/>
    <w:rsid w:val="00EF34E7"/>
    <w:rsid w:val="00EF3D74"/>
    <w:rsid w:val="00F016A4"/>
    <w:rsid w:val="00F05082"/>
    <w:rsid w:val="00F16F25"/>
    <w:rsid w:val="00F25046"/>
    <w:rsid w:val="00F259B4"/>
    <w:rsid w:val="00F27986"/>
    <w:rsid w:val="00F35EC8"/>
    <w:rsid w:val="00F40F2C"/>
    <w:rsid w:val="00F52558"/>
    <w:rsid w:val="00F6221D"/>
    <w:rsid w:val="00F701BF"/>
    <w:rsid w:val="00F8740B"/>
    <w:rsid w:val="00F87AB4"/>
    <w:rsid w:val="00F94815"/>
    <w:rsid w:val="00FD2007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3F6306F"/>
  <w15:chartTrackingRefBased/>
  <w15:docId w15:val="{0C622D0B-3D8A-4C0F-AAE9-A07E05AB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2F3D"/>
    <w:pPr>
      <w:spacing w:before="120" w:after="120" w:line="276" w:lineRule="auto"/>
      <w:jc w:val="both"/>
    </w:pPr>
    <w:rPr>
      <w:rFonts w:ascii="Arial" w:hAnsi="Arial" w:cs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982F3D"/>
    <w:pPr>
      <w:keepNext/>
      <w:widowControl w:val="0"/>
      <w:numPr>
        <w:numId w:val="1"/>
      </w:numPr>
      <w:adjustRightInd w:val="0"/>
      <w:spacing w:before="240" w:after="240" w:line="360" w:lineRule="auto"/>
      <w:textAlignment w:val="baseline"/>
      <w:outlineLvl w:val="0"/>
    </w:pPr>
    <w:rPr>
      <w:rFonts w:eastAsia="Times New Roman" w:cs="Times New Roman"/>
      <w:b/>
      <w:bCs/>
      <w:caps/>
      <w:kern w:val="32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982F3D"/>
    <w:pPr>
      <w:keepNext/>
      <w:widowControl w:val="0"/>
      <w:numPr>
        <w:ilvl w:val="1"/>
        <w:numId w:val="1"/>
      </w:numPr>
      <w:adjustRightInd w:val="0"/>
      <w:spacing w:before="240" w:line="360" w:lineRule="auto"/>
      <w:textAlignment w:val="baseline"/>
      <w:outlineLvl w:val="1"/>
    </w:pPr>
    <w:rPr>
      <w:rFonts w:eastAsia="Times New Roman" w:cs="Times New Roman"/>
      <w:b/>
      <w:bCs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9"/>
    <w:qFormat/>
    <w:rsid w:val="00982F3D"/>
    <w:pPr>
      <w:keepNext/>
      <w:widowControl w:val="0"/>
      <w:numPr>
        <w:ilvl w:val="2"/>
        <w:numId w:val="1"/>
      </w:numPr>
      <w:adjustRightInd w:val="0"/>
      <w:spacing w:before="240" w:line="360" w:lineRule="auto"/>
      <w:textAlignment w:val="baseline"/>
      <w:outlineLvl w:val="2"/>
    </w:pPr>
    <w:rPr>
      <w:rFonts w:eastAsia="Times New Roman" w:cs="Times New Roman"/>
      <w:b/>
      <w:bCs/>
      <w:sz w:val="24"/>
      <w:szCs w:val="24"/>
      <w:lang w:val="x-none" w:eastAsia="x-none"/>
    </w:rPr>
  </w:style>
  <w:style w:type="paragraph" w:styleId="Nadpis4">
    <w:name w:val="heading 4"/>
    <w:aliases w:val="Char"/>
    <w:basedOn w:val="Normln"/>
    <w:next w:val="Normln"/>
    <w:link w:val="Nadpis4Char"/>
    <w:uiPriority w:val="99"/>
    <w:qFormat/>
    <w:rsid w:val="00982F3D"/>
    <w:pPr>
      <w:keepNext/>
      <w:outlineLvl w:val="3"/>
    </w:pPr>
    <w:rPr>
      <w:rFonts w:cs="Times New Roman"/>
      <w:b/>
      <w:bCs/>
      <w:u w:val="single"/>
      <w:lang w:val="x-none"/>
    </w:rPr>
  </w:style>
  <w:style w:type="paragraph" w:styleId="Nadpis5">
    <w:name w:val="heading 5"/>
    <w:basedOn w:val="Normln"/>
    <w:next w:val="Normln"/>
    <w:link w:val="Nadpis5Char"/>
    <w:uiPriority w:val="99"/>
    <w:qFormat/>
    <w:rsid w:val="00982F3D"/>
    <w:pPr>
      <w:widowControl w:val="0"/>
      <w:adjustRightInd w:val="0"/>
      <w:spacing w:after="0" w:line="360" w:lineRule="auto"/>
      <w:textAlignment w:val="baseline"/>
      <w:outlineLvl w:val="4"/>
    </w:pPr>
    <w:rPr>
      <w:rFonts w:cs="Times New Roman"/>
      <w:b/>
      <w:b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82F3D"/>
    <w:pPr>
      <w:widowControl w:val="0"/>
      <w:numPr>
        <w:ilvl w:val="5"/>
        <w:numId w:val="1"/>
      </w:numPr>
      <w:adjustRightInd w:val="0"/>
      <w:spacing w:before="240" w:after="60" w:line="360" w:lineRule="auto"/>
      <w:textAlignment w:val="baseline"/>
      <w:outlineLvl w:val="5"/>
    </w:pPr>
    <w:rPr>
      <w:rFonts w:eastAsia="Times New Roman" w:cs="Times New Roman"/>
      <w:b/>
      <w:bCs/>
      <w:sz w:val="20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9"/>
    <w:qFormat/>
    <w:rsid w:val="00982F3D"/>
    <w:pPr>
      <w:widowControl w:val="0"/>
      <w:numPr>
        <w:ilvl w:val="6"/>
        <w:numId w:val="1"/>
      </w:numPr>
      <w:adjustRightInd w:val="0"/>
      <w:spacing w:before="240" w:after="60" w:line="360" w:lineRule="auto"/>
      <w:textAlignment w:val="baseline"/>
      <w:outlineLvl w:val="6"/>
    </w:pPr>
    <w:rPr>
      <w:rFonts w:eastAsia="Times New Roman" w:cs="Times New Roman"/>
      <w:sz w:val="2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9"/>
    <w:qFormat/>
    <w:rsid w:val="00982F3D"/>
    <w:pPr>
      <w:widowControl w:val="0"/>
      <w:numPr>
        <w:ilvl w:val="7"/>
        <w:numId w:val="1"/>
      </w:numPr>
      <w:adjustRightInd w:val="0"/>
      <w:spacing w:before="240" w:after="60" w:line="360" w:lineRule="auto"/>
      <w:textAlignment w:val="baseline"/>
      <w:outlineLvl w:val="7"/>
    </w:pPr>
    <w:rPr>
      <w:rFonts w:eastAsia="Times New Roman" w:cs="Times New Roman"/>
      <w:i/>
      <w:iCs/>
      <w:sz w:val="20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9"/>
    <w:qFormat/>
    <w:rsid w:val="00982F3D"/>
    <w:pPr>
      <w:widowControl w:val="0"/>
      <w:numPr>
        <w:ilvl w:val="8"/>
        <w:numId w:val="1"/>
      </w:numPr>
      <w:adjustRightInd w:val="0"/>
      <w:spacing w:before="240" w:after="60" w:line="360" w:lineRule="auto"/>
      <w:textAlignment w:val="baseline"/>
      <w:outlineLvl w:val="8"/>
    </w:pPr>
    <w:rPr>
      <w:rFonts w:eastAsia="Times New Roman" w:cs="Times New Roman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982F3D"/>
    <w:rPr>
      <w:rFonts w:ascii="Arial" w:eastAsia="Times New Roman" w:hAnsi="Arial" w:cs="Arial"/>
      <w:b/>
      <w:bCs/>
      <w:caps/>
      <w:kern w:val="32"/>
      <w:sz w:val="28"/>
      <w:szCs w:val="28"/>
    </w:rPr>
  </w:style>
  <w:style w:type="character" w:customStyle="1" w:styleId="Nadpis2Char">
    <w:name w:val="Nadpis 2 Char"/>
    <w:link w:val="Nadpis2"/>
    <w:uiPriority w:val="99"/>
    <w:rsid w:val="00982F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3Char">
    <w:name w:val="Nadpis 3 Char"/>
    <w:link w:val="Nadpis3"/>
    <w:uiPriority w:val="99"/>
    <w:rsid w:val="00982F3D"/>
    <w:rPr>
      <w:rFonts w:ascii="Arial" w:eastAsia="Times New Roman" w:hAnsi="Arial" w:cs="Arial"/>
      <w:b/>
      <w:bCs/>
      <w:sz w:val="24"/>
      <w:szCs w:val="24"/>
    </w:rPr>
  </w:style>
  <w:style w:type="character" w:customStyle="1" w:styleId="Nadpis4Char">
    <w:name w:val="Nadpis 4 Char"/>
    <w:aliases w:val="Char Char"/>
    <w:link w:val="Nadpis4"/>
    <w:uiPriority w:val="99"/>
    <w:rsid w:val="00982F3D"/>
    <w:rPr>
      <w:rFonts w:ascii="Arial" w:hAnsi="Arial" w:cs="Arial"/>
      <w:b/>
      <w:bCs/>
      <w:sz w:val="22"/>
      <w:szCs w:val="22"/>
      <w:u w:val="single"/>
      <w:lang w:eastAsia="en-US"/>
    </w:rPr>
  </w:style>
  <w:style w:type="character" w:customStyle="1" w:styleId="Nadpis5Char">
    <w:name w:val="Nadpis 5 Char"/>
    <w:link w:val="Nadpis5"/>
    <w:uiPriority w:val="99"/>
    <w:rsid w:val="00982F3D"/>
    <w:rPr>
      <w:rFonts w:ascii="Arial" w:hAnsi="Arial" w:cs="Arial"/>
      <w:b/>
      <w:bCs/>
      <w:sz w:val="26"/>
      <w:szCs w:val="26"/>
      <w:lang w:val="cs-CZ" w:eastAsia="cs-CZ"/>
    </w:rPr>
  </w:style>
  <w:style w:type="character" w:customStyle="1" w:styleId="Nadpis6Char">
    <w:name w:val="Nadpis 6 Char"/>
    <w:link w:val="Nadpis6"/>
    <w:uiPriority w:val="99"/>
    <w:rsid w:val="00982F3D"/>
    <w:rPr>
      <w:rFonts w:ascii="Arial" w:eastAsia="Times New Roman" w:hAnsi="Arial" w:cs="Arial"/>
      <w:b/>
      <w:bCs/>
    </w:rPr>
  </w:style>
  <w:style w:type="character" w:customStyle="1" w:styleId="Nadpis7Char">
    <w:name w:val="Nadpis 7 Char"/>
    <w:link w:val="Nadpis7"/>
    <w:uiPriority w:val="99"/>
    <w:rsid w:val="00982F3D"/>
    <w:rPr>
      <w:rFonts w:ascii="Arial" w:eastAsia="Times New Roman" w:hAnsi="Arial" w:cs="Arial"/>
    </w:rPr>
  </w:style>
  <w:style w:type="character" w:customStyle="1" w:styleId="Nadpis8Char">
    <w:name w:val="Nadpis 8 Char"/>
    <w:link w:val="Nadpis8"/>
    <w:uiPriority w:val="99"/>
    <w:rsid w:val="00982F3D"/>
    <w:rPr>
      <w:rFonts w:ascii="Arial" w:eastAsia="Times New Roman" w:hAnsi="Arial" w:cs="Arial"/>
      <w:i/>
      <w:iCs/>
    </w:rPr>
  </w:style>
  <w:style w:type="character" w:customStyle="1" w:styleId="Nadpis9Char">
    <w:name w:val="Nadpis 9 Char"/>
    <w:link w:val="Nadpis9"/>
    <w:uiPriority w:val="99"/>
    <w:rsid w:val="00982F3D"/>
    <w:rPr>
      <w:rFonts w:ascii="Arial" w:eastAsia="Times New Roman" w:hAnsi="Arial" w:cs="Arial"/>
    </w:rPr>
  </w:style>
  <w:style w:type="paragraph" w:styleId="Obsah1">
    <w:name w:val="toc 1"/>
    <w:basedOn w:val="Normln"/>
    <w:next w:val="Normln"/>
    <w:autoRedefine/>
    <w:uiPriority w:val="39"/>
    <w:rsid w:val="00982F3D"/>
  </w:style>
  <w:style w:type="paragraph" w:styleId="Obsah2">
    <w:name w:val="toc 2"/>
    <w:basedOn w:val="Normln"/>
    <w:next w:val="Normln"/>
    <w:autoRedefine/>
    <w:uiPriority w:val="99"/>
    <w:semiHidden/>
    <w:rsid w:val="00982F3D"/>
    <w:pPr>
      <w:ind w:left="220"/>
    </w:pPr>
  </w:style>
  <w:style w:type="paragraph" w:styleId="Obsah3">
    <w:name w:val="toc 3"/>
    <w:basedOn w:val="Normln"/>
    <w:next w:val="Normln"/>
    <w:autoRedefine/>
    <w:uiPriority w:val="99"/>
    <w:semiHidden/>
    <w:rsid w:val="00982F3D"/>
    <w:pPr>
      <w:ind w:left="440"/>
    </w:pPr>
  </w:style>
  <w:style w:type="paragraph" w:styleId="Titulek">
    <w:name w:val="caption"/>
    <w:aliases w:val="Char1,Caption Char,Caption Char3 Char,Caption Char1 Char1 Char,Caption Char Char Char1 Char,Caption Char2 Char Char,Caption Char Char1 Char Char,Caption Char Char2 Char,Caption Char1 Char Char Char,Caption Char Char Char Char Char"/>
    <w:basedOn w:val="Normln"/>
    <w:next w:val="Normln"/>
    <w:uiPriority w:val="99"/>
    <w:qFormat/>
    <w:rsid w:val="00982F3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99"/>
    <w:qFormat/>
    <w:rsid w:val="00982F3D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NzevChar">
    <w:name w:val="Název Char"/>
    <w:link w:val="Nzev"/>
    <w:uiPriority w:val="99"/>
    <w:rsid w:val="00982F3D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Odstavecseseznamem">
    <w:name w:val="List Paragraph"/>
    <w:basedOn w:val="Normln"/>
    <w:link w:val="OdstavecseseznamemChar"/>
    <w:uiPriority w:val="34"/>
    <w:qFormat/>
    <w:rsid w:val="00982F3D"/>
    <w:pPr>
      <w:ind w:left="720"/>
      <w:contextualSpacing/>
    </w:pPr>
    <w:rPr>
      <w:rFonts w:cs="Times New Roman"/>
      <w:lang w:val="x-none"/>
    </w:rPr>
  </w:style>
  <w:style w:type="paragraph" w:styleId="Nadpisobsahu">
    <w:name w:val="TOC Heading"/>
    <w:basedOn w:val="Nadpis1"/>
    <w:next w:val="Normln"/>
    <w:uiPriority w:val="39"/>
    <w:qFormat/>
    <w:rsid w:val="00982F3D"/>
    <w:pPr>
      <w:keepLines/>
      <w:widowControl/>
      <w:numPr>
        <w:numId w:val="0"/>
      </w:numPr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Cambria"/>
      <w:caps w:val="0"/>
      <w:color w:val="365F91"/>
      <w:kern w:val="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0312F2"/>
    <w:pPr>
      <w:spacing w:before="0"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312F2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rsid w:val="005B007D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5D17A8"/>
    <w:pPr>
      <w:spacing w:before="0" w:after="0" w:line="240" w:lineRule="auto"/>
      <w:jc w:val="left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5D17A8"/>
    <w:rPr>
      <w:rFonts w:ascii="Courier New" w:hAnsi="Courier New" w:cs="Courier New"/>
    </w:rPr>
  </w:style>
  <w:style w:type="character" w:styleId="Odkaznakoment">
    <w:name w:val="annotation reference"/>
    <w:uiPriority w:val="99"/>
    <w:semiHidden/>
    <w:rsid w:val="005D17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D17A8"/>
    <w:pPr>
      <w:spacing w:line="240" w:lineRule="auto"/>
    </w:pPr>
    <w:rPr>
      <w:rFonts w:cs="Times New Roman"/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5D17A8"/>
    <w:rPr>
      <w:rFonts w:ascii="Arial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D17A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D17A8"/>
    <w:rPr>
      <w:rFonts w:ascii="Arial" w:hAnsi="Arial" w:cs="Arial"/>
      <w:b/>
      <w:bCs/>
      <w:lang w:eastAsia="en-US"/>
    </w:rPr>
  </w:style>
  <w:style w:type="paragraph" w:styleId="Zhlav">
    <w:name w:val="header"/>
    <w:basedOn w:val="Normln"/>
    <w:link w:val="ZhlavChar"/>
    <w:uiPriority w:val="99"/>
    <w:rsid w:val="00150DBE"/>
    <w:pPr>
      <w:tabs>
        <w:tab w:val="center" w:pos="4536"/>
        <w:tab w:val="right" w:pos="9072"/>
      </w:tabs>
    </w:pPr>
    <w:rPr>
      <w:rFonts w:cs="Times New Roman"/>
      <w:sz w:val="20"/>
      <w:szCs w:val="20"/>
      <w:lang w:val="x-none"/>
    </w:rPr>
  </w:style>
  <w:style w:type="character" w:customStyle="1" w:styleId="ZhlavChar">
    <w:name w:val="Záhlaví Char"/>
    <w:link w:val="Zhlav"/>
    <w:uiPriority w:val="99"/>
    <w:semiHidden/>
    <w:rsid w:val="006A6485"/>
    <w:rPr>
      <w:rFonts w:ascii="Arial" w:hAnsi="Arial" w:cs="Arial"/>
      <w:lang w:eastAsia="en-US"/>
    </w:rPr>
  </w:style>
  <w:style w:type="paragraph" w:styleId="Zpat">
    <w:name w:val="footer"/>
    <w:basedOn w:val="Normln"/>
    <w:link w:val="ZpatChar"/>
    <w:uiPriority w:val="99"/>
    <w:rsid w:val="00150DBE"/>
    <w:pPr>
      <w:tabs>
        <w:tab w:val="center" w:pos="4536"/>
        <w:tab w:val="right" w:pos="9072"/>
      </w:tabs>
    </w:pPr>
    <w:rPr>
      <w:rFonts w:cs="Times New Roman"/>
      <w:sz w:val="20"/>
      <w:szCs w:val="20"/>
      <w:lang w:val="x-none"/>
    </w:rPr>
  </w:style>
  <w:style w:type="character" w:customStyle="1" w:styleId="ZpatChar">
    <w:name w:val="Zápatí Char"/>
    <w:link w:val="Zpat"/>
    <w:uiPriority w:val="99"/>
    <w:rsid w:val="006A6485"/>
    <w:rPr>
      <w:rFonts w:ascii="Arial" w:hAnsi="Arial" w:cs="Arial"/>
      <w:lang w:eastAsia="en-US"/>
    </w:rPr>
  </w:style>
  <w:style w:type="character" w:styleId="slostrnky">
    <w:name w:val="page number"/>
    <w:basedOn w:val="Standardnpsmoodstavce"/>
    <w:uiPriority w:val="99"/>
    <w:rsid w:val="00150DBE"/>
  </w:style>
  <w:style w:type="paragraph" w:styleId="Textpoznpodarou">
    <w:name w:val="footnote text"/>
    <w:basedOn w:val="Normln"/>
    <w:semiHidden/>
    <w:rsid w:val="007A2CB1"/>
    <w:rPr>
      <w:sz w:val="20"/>
      <w:szCs w:val="20"/>
    </w:rPr>
  </w:style>
  <w:style w:type="character" w:styleId="Znakapoznpodarou">
    <w:name w:val="footnote reference"/>
    <w:semiHidden/>
    <w:rsid w:val="007A2CB1"/>
    <w:rPr>
      <w:vertAlign w:val="superscript"/>
    </w:rPr>
  </w:style>
  <w:style w:type="paragraph" w:styleId="Rozvrendokumentu">
    <w:name w:val="Rozvržení dokumentu"/>
    <w:basedOn w:val="Normln"/>
    <w:semiHidden/>
    <w:rsid w:val="0090106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ze">
    <w:name w:val="Revision"/>
    <w:hidden/>
    <w:uiPriority w:val="99"/>
    <w:semiHidden/>
    <w:rsid w:val="00E80557"/>
    <w:rPr>
      <w:rFonts w:ascii="Arial" w:hAnsi="Arial" w:cs="Arial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356DDA"/>
    <w:rPr>
      <w:rFonts w:ascii="Arial" w:hAnsi="Arial" w:cs="Arial"/>
      <w:sz w:val="22"/>
      <w:szCs w:val="22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CF1D4B"/>
    <w:pPr>
      <w:spacing w:before="0" w:after="0"/>
      <w:jc w:val="left"/>
    </w:pPr>
    <w:rPr>
      <w:rFonts w:ascii="Calibri" w:hAnsi="Calibri" w:cs="Times New Roman"/>
    </w:rPr>
  </w:style>
  <w:style w:type="paragraph" w:customStyle="1" w:styleId="Styl1">
    <w:name w:val="Styl1"/>
    <w:basedOn w:val="Nadpis1"/>
    <w:link w:val="Styl1Char"/>
    <w:qFormat/>
    <w:rsid w:val="000C5D2B"/>
    <w:pPr>
      <w:keepLines/>
      <w:widowControl/>
      <w:numPr>
        <w:numId w:val="35"/>
      </w:numPr>
      <w:adjustRightInd/>
      <w:spacing w:before="480" w:line="276" w:lineRule="auto"/>
      <w:ind w:left="709" w:hanging="352"/>
      <w:textAlignment w:val="auto"/>
    </w:pPr>
    <w:rPr>
      <w:caps w:val="0"/>
      <w:kern w:val="0"/>
    </w:rPr>
  </w:style>
  <w:style w:type="character" w:customStyle="1" w:styleId="Styl1Char">
    <w:name w:val="Styl1 Char"/>
    <w:link w:val="Styl1"/>
    <w:rsid w:val="000C5D2B"/>
    <w:rPr>
      <w:rFonts w:ascii="Arial" w:eastAsia="Times New Roman" w:hAnsi="Arial"/>
      <w:b/>
      <w:bCs/>
      <w:sz w:val="28"/>
      <w:szCs w:val="28"/>
      <w:lang w:val="x-none" w:eastAsia="x-none"/>
    </w:rPr>
  </w:style>
  <w:style w:type="paragraph" w:customStyle="1" w:styleId="Default">
    <w:name w:val="Default"/>
    <w:rsid w:val="00806D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9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9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9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9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9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69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9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9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9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9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id.cz/tarif/Tarif-PID__s189x350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eskedrah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szo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szo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pid.cz/tarif/Tarif-PID__s189x350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74085-9037-4E90-BE9F-EC99DD109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3347</Words>
  <Characters>19750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Smluvní přepravní podmínky Zlínské integrované dopravy</vt:lpstr>
    </vt:vector>
  </TitlesOfParts>
  <Company>DSZO, s.r.o.</Company>
  <LinksUpToDate>false</LinksUpToDate>
  <CharactersWithSpaces>23051</CharactersWithSpaces>
  <SharedDoc>false</SharedDoc>
  <HLinks>
    <vt:vector size="120" baseType="variant">
      <vt:variant>
        <vt:i4>1048624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_Toc140434230</vt:lpwstr>
      </vt:variant>
      <vt:variant>
        <vt:i4>1114160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_Toc140434229</vt:lpwstr>
      </vt:variant>
      <vt:variant>
        <vt:i4>1114160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_Toc140434228</vt:lpwstr>
      </vt:variant>
      <vt:variant>
        <vt:i4>1048641</vt:i4>
      </vt:variant>
      <vt:variant>
        <vt:i4>87</vt:i4>
      </vt:variant>
      <vt:variant>
        <vt:i4>0</vt:i4>
      </vt:variant>
      <vt:variant>
        <vt:i4>5</vt:i4>
      </vt:variant>
      <vt:variant>
        <vt:lpwstr>http://www.ceskedrahy.cz/</vt:lpwstr>
      </vt:variant>
      <vt:variant>
        <vt:lpwstr/>
      </vt:variant>
      <vt:variant>
        <vt:i4>6357039</vt:i4>
      </vt:variant>
      <vt:variant>
        <vt:i4>84</vt:i4>
      </vt:variant>
      <vt:variant>
        <vt:i4>0</vt:i4>
      </vt:variant>
      <vt:variant>
        <vt:i4>5</vt:i4>
      </vt:variant>
      <vt:variant>
        <vt:lpwstr>http://www.dszo.cz/</vt:lpwstr>
      </vt:variant>
      <vt:variant>
        <vt:lpwstr/>
      </vt:variant>
      <vt:variant>
        <vt:i4>6357039</vt:i4>
      </vt:variant>
      <vt:variant>
        <vt:i4>81</vt:i4>
      </vt:variant>
      <vt:variant>
        <vt:i4>0</vt:i4>
      </vt:variant>
      <vt:variant>
        <vt:i4>5</vt:i4>
      </vt:variant>
      <vt:variant>
        <vt:lpwstr>http://www.dszo.cz/</vt:lpwstr>
      </vt:variant>
      <vt:variant>
        <vt:lpwstr/>
      </vt:variant>
      <vt:variant>
        <vt:i4>327751</vt:i4>
      </vt:variant>
      <vt:variant>
        <vt:i4>78</vt:i4>
      </vt:variant>
      <vt:variant>
        <vt:i4>0</vt:i4>
      </vt:variant>
      <vt:variant>
        <vt:i4>5</vt:i4>
      </vt:variant>
      <vt:variant>
        <vt:lpwstr>http://www.ropid.cz/tarif/Tarif-PID__s189x350.html</vt:lpwstr>
      </vt:variant>
      <vt:variant>
        <vt:lpwstr/>
      </vt:variant>
      <vt:variant>
        <vt:i4>327751</vt:i4>
      </vt:variant>
      <vt:variant>
        <vt:i4>75</vt:i4>
      </vt:variant>
      <vt:variant>
        <vt:i4>0</vt:i4>
      </vt:variant>
      <vt:variant>
        <vt:i4>5</vt:i4>
      </vt:variant>
      <vt:variant>
        <vt:lpwstr>http://www.ropid.cz/tarif/Tarif-PID__s189x350.html</vt:lpwstr>
      </vt:variant>
      <vt:variant>
        <vt:lpwstr/>
      </vt:variant>
      <vt:variant>
        <vt:i4>1507379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_Toc140434140</vt:lpwstr>
      </vt:variant>
      <vt:variant>
        <vt:i4>1048627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_Toc140434135</vt:lpwstr>
      </vt:variant>
      <vt:variant>
        <vt:i4>1048627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_Toc140434134</vt:lpwstr>
      </vt:variant>
      <vt:variant>
        <vt:i4>1048627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_Toc140434133</vt:lpwstr>
      </vt:variant>
      <vt:variant>
        <vt:i4>1048627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_Toc140434132</vt:lpwstr>
      </vt:variant>
      <vt:variant>
        <vt:i4>1048627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_Toc140434131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_Toc140434130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_Toc140434129</vt:lpwstr>
      </vt:variant>
      <vt:variant>
        <vt:i4>1114163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_Toc140434128</vt:lpwstr>
      </vt:variant>
      <vt:variant>
        <vt:i4>1114163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_Toc140434127</vt:lpwstr>
      </vt:variant>
      <vt:variant>
        <vt:i4>1114163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_Toc140434126</vt:lpwstr>
      </vt:variant>
      <vt:variant>
        <vt:i4>1114163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_Toc140434125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Smluvní přepravní podmínky Zlínské integrované dopravy</dc:title>
  <dc:subject/>
  <dc:creator>bahenskyzdenek</dc:creator>
  <cp:keywords/>
  <cp:lastModifiedBy>Petra Dlabajová</cp:lastModifiedBy>
  <cp:revision>2</cp:revision>
  <cp:lastPrinted>2023-07-16T19:39:00Z</cp:lastPrinted>
  <dcterms:created xsi:type="dcterms:W3CDTF">2023-09-12T06:22:00Z</dcterms:created>
  <dcterms:modified xsi:type="dcterms:W3CDTF">2023-09-12T06:22:00Z</dcterms:modified>
</cp:coreProperties>
</file>