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5BA1" w14:textId="77777777" w:rsidR="00116077" w:rsidRPr="008D0A35" w:rsidRDefault="00116077" w:rsidP="00116077">
      <w:pPr>
        <w:pStyle w:val="Zkladntextodsazen"/>
        <w:spacing w:line="360" w:lineRule="auto"/>
        <w:rPr>
          <w:iCs/>
        </w:rPr>
      </w:pPr>
      <w:proofErr w:type="spellStart"/>
      <w:r w:rsidRPr="008D0A35">
        <w:rPr>
          <w:b/>
          <w:iCs/>
        </w:rPr>
        <w:t>Příloha</w:t>
      </w:r>
      <w:proofErr w:type="spellEnd"/>
      <w:r w:rsidRPr="008D0A35">
        <w:rPr>
          <w:b/>
          <w:iCs/>
        </w:rPr>
        <w:t xml:space="preserve"> č. 1</w:t>
      </w:r>
      <w:r w:rsidRPr="008D0A35">
        <w:rPr>
          <w:iCs/>
        </w:rPr>
        <w:t xml:space="preserve"> – </w:t>
      </w:r>
      <w:proofErr w:type="spellStart"/>
      <w:r w:rsidRPr="008D0A35">
        <w:rPr>
          <w:iCs/>
        </w:rPr>
        <w:t>Systémová</w:t>
      </w:r>
      <w:proofErr w:type="spellEnd"/>
      <w:r w:rsidRPr="008D0A35">
        <w:rPr>
          <w:iCs/>
        </w:rPr>
        <w:t xml:space="preserve"> </w:t>
      </w:r>
      <w:proofErr w:type="spellStart"/>
      <w:r w:rsidRPr="008D0A35">
        <w:rPr>
          <w:iCs/>
        </w:rPr>
        <w:t>bezpečnostní</w:t>
      </w:r>
      <w:proofErr w:type="spellEnd"/>
      <w:r w:rsidRPr="008D0A35">
        <w:rPr>
          <w:iCs/>
        </w:rPr>
        <w:t xml:space="preserve"> </w:t>
      </w:r>
      <w:proofErr w:type="spellStart"/>
      <w:r w:rsidRPr="008D0A35">
        <w:rPr>
          <w:iCs/>
        </w:rPr>
        <w:t>politika</w:t>
      </w:r>
      <w:proofErr w:type="spellEnd"/>
      <w:r w:rsidRPr="008D0A35">
        <w:rPr>
          <w:iCs/>
        </w:rPr>
        <w:t xml:space="preserve"> </w:t>
      </w:r>
    </w:p>
    <w:p w14:paraId="628C6D77" w14:textId="77777777" w:rsidR="00116077" w:rsidRDefault="00116077" w:rsidP="00116077">
      <w:pPr>
        <w:pStyle w:val="Oblkanadp1"/>
        <w:ind w:left="0"/>
        <w:jc w:val="left"/>
      </w:pPr>
    </w:p>
    <w:p w14:paraId="1880049C" w14:textId="01C7A187" w:rsidR="00786F4A" w:rsidRPr="0032294C" w:rsidRDefault="00786F4A" w:rsidP="00405EE9">
      <w:pPr>
        <w:pStyle w:val="Oblkanadp1"/>
        <w:ind w:left="0"/>
      </w:pPr>
      <w:r w:rsidRPr="0032294C">
        <w:t>Kvalifikovaná certifikační autorita eIdentity</w:t>
      </w:r>
    </w:p>
    <w:p w14:paraId="023D91E4" w14:textId="77777777" w:rsidR="00786F4A" w:rsidRPr="0032294C" w:rsidRDefault="00786F4A" w:rsidP="00D56855">
      <w:pPr>
        <w:pStyle w:val="Nadpis1"/>
        <w:jc w:val="center"/>
        <w:rPr>
          <w:rFonts w:eastAsia="MS Mincho"/>
          <w:lang w:val="cs-CZ"/>
        </w:rPr>
      </w:pPr>
    </w:p>
    <w:p w14:paraId="0F129AAB" w14:textId="77777777" w:rsidR="00786F4A" w:rsidRPr="0032294C" w:rsidRDefault="00786F4A" w:rsidP="00D56855">
      <w:pPr>
        <w:pStyle w:val="Nadpis1"/>
        <w:jc w:val="center"/>
        <w:rPr>
          <w:rFonts w:eastAsia="MS Mincho"/>
          <w:lang w:val="cs-CZ"/>
        </w:rPr>
      </w:pPr>
    </w:p>
    <w:p w14:paraId="57C4467F" w14:textId="03734A4B" w:rsidR="00AA54B0" w:rsidRPr="0032294C" w:rsidRDefault="004D0729" w:rsidP="00D56855">
      <w:pPr>
        <w:pStyle w:val="Nadpis1"/>
        <w:jc w:val="center"/>
        <w:rPr>
          <w:rFonts w:eastAsia="MS Mincho"/>
          <w:lang w:val="cs-CZ"/>
        </w:rPr>
      </w:pPr>
      <w:bookmarkStart w:id="0" w:name="_Toc89153570"/>
      <w:proofErr w:type="spellStart"/>
      <w:r w:rsidRPr="0032294C">
        <w:rPr>
          <w:rFonts w:eastAsia="MS Mincho"/>
          <w:lang w:val="cs-CZ"/>
        </w:rPr>
        <w:t>ACAeID</w:t>
      </w:r>
      <w:proofErr w:type="spellEnd"/>
      <w:r w:rsidRPr="0032294C">
        <w:rPr>
          <w:rFonts w:eastAsia="MS Mincho"/>
          <w:lang w:val="cs-CZ"/>
        </w:rPr>
        <w:t xml:space="preserve"> 17.1 </w:t>
      </w:r>
      <w:r w:rsidR="007D6E21" w:rsidRPr="0032294C">
        <w:rPr>
          <w:rFonts w:eastAsia="MS Mincho"/>
          <w:lang w:val="cs-CZ"/>
        </w:rPr>
        <w:t xml:space="preserve">Systémová bezpečnostní politika správy </w:t>
      </w:r>
      <w:r w:rsidR="00C86F6B" w:rsidRPr="0032294C">
        <w:rPr>
          <w:rFonts w:eastAsia="MS Mincho"/>
          <w:lang w:val="cs-CZ"/>
        </w:rPr>
        <w:t>zařízení zákazníka</w:t>
      </w:r>
      <w:bookmarkEnd w:id="0"/>
    </w:p>
    <w:p w14:paraId="1FD165B5" w14:textId="77777777" w:rsidR="00AA54B0" w:rsidRPr="0032294C" w:rsidRDefault="00AA54B0" w:rsidP="00074129">
      <w:pPr>
        <w:pStyle w:val="Nadpis1"/>
        <w:jc w:val="center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3F3795FD" w14:textId="77777777" w:rsidR="00786F4A" w:rsidRPr="0032294C" w:rsidRDefault="00786F4A" w:rsidP="00ED780B">
      <w:pPr>
        <w:pStyle w:val="Bezmezer"/>
        <w:rPr>
          <w:lang w:val="cs-CZ"/>
        </w:rPr>
      </w:pPr>
      <w:r w:rsidRPr="003229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47ED22" wp14:editId="6D60E008">
                <wp:simplePos x="0" y="0"/>
                <wp:positionH relativeFrom="margin">
                  <wp:posOffset>1695450</wp:posOffset>
                </wp:positionH>
                <wp:positionV relativeFrom="paragraph">
                  <wp:posOffset>2750185</wp:posOffset>
                </wp:positionV>
                <wp:extent cx="2266950" cy="1238250"/>
                <wp:effectExtent l="0" t="0" r="0" b="0"/>
                <wp:wrapTight wrapText="bothSides">
                  <wp:wrapPolygon edited="0">
                    <wp:start x="0" y="0"/>
                    <wp:lineTo x="0" y="21268"/>
                    <wp:lineTo x="21418" y="21268"/>
                    <wp:lineTo x="21418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17C61" w14:textId="77777777" w:rsidR="00786F4A" w:rsidRPr="00ED780B" w:rsidRDefault="00786F4A" w:rsidP="00786F4A">
                            <w:pPr>
                              <w:pStyle w:val="Zkladntext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78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eIdentity a.s.</w:t>
                            </w:r>
                          </w:p>
                          <w:p w14:paraId="1AED60EB" w14:textId="77777777" w:rsidR="00786F4A" w:rsidRDefault="00786F4A" w:rsidP="00786F4A">
                            <w:proofErr w:type="spellStart"/>
                            <w:r>
                              <w:t>Vinohradská</w:t>
                            </w:r>
                            <w:proofErr w:type="spellEnd"/>
                            <w:r>
                              <w:t xml:space="preserve"> 184,130 00 Praha 3</w:t>
                            </w:r>
                          </w:p>
                          <w:p w14:paraId="1FABDC62" w14:textId="77777777" w:rsidR="00786F4A" w:rsidRDefault="00786F4A" w:rsidP="00786F4A">
                            <w:r>
                              <w:t xml:space="preserve">Tel: 222 866 150-1 </w:t>
                            </w:r>
                          </w:p>
                          <w:p w14:paraId="1F325A3E" w14:textId="77777777" w:rsidR="00786F4A" w:rsidRDefault="00786F4A" w:rsidP="00786F4A">
                            <w:r>
                              <w:t>fax: 222 866 190</w:t>
                            </w:r>
                          </w:p>
                          <w:p w14:paraId="69BCD0AA" w14:textId="77777777" w:rsidR="00786F4A" w:rsidRDefault="00786F4A" w:rsidP="00786F4A">
                            <w:r>
                              <w:t xml:space="preserve">Email: info@eidentity.cz </w:t>
                            </w:r>
                          </w:p>
                          <w:p w14:paraId="0B9E094A" w14:textId="77777777" w:rsidR="00786F4A" w:rsidRDefault="00786F4A" w:rsidP="00786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7ED2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3.5pt;margin-top:216.55pt;width:178.5pt;height:9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" o:allowincell="f" stroked="f" strokeweight="0">
                <v:textbox>
                  <w:txbxContent>
                    <w:p w14:paraId="34617C61" w14:textId="77777777" w:rsidR="00786F4A" w:rsidRPr="00ED780B" w:rsidRDefault="00786F4A" w:rsidP="00786F4A">
                      <w:pPr>
                        <w:pStyle w:val="Zkladntext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78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eIdentity a.s.</w:t>
                      </w:r>
                    </w:p>
                    <w:p w14:paraId="1AED60EB" w14:textId="77777777" w:rsidR="00786F4A" w:rsidRDefault="00786F4A" w:rsidP="00786F4A">
                      <w:proofErr w:type="spellStart"/>
                      <w:r>
                        <w:t>Vinohradská</w:t>
                      </w:r>
                      <w:proofErr w:type="spellEnd"/>
                      <w:r>
                        <w:t xml:space="preserve"> 184,130 00 Praha 3</w:t>
                      </w:r>
                    </w:p>
                    <w:p w14:paraId="1FABDC62" w14:textId="77777777" w:rsidR="00786F4A" w:rsidRDefault="00786F4A" w:rsidP="00786F4A">
                      <w:r>
                        <w:t xml:space="preserve">Tel: 222 866 150-1 </w:t>
                      </w:r>
                    </w:p>
                    <w:p w14:paraId="1F325A3E" w14:textId="77777777" w:rsidR="00786F4A" w:rsidRDefault="00786F4A" w:rsidP="00786F4A">
                      <w:r>
                        <w:t>fax: 222 866 190</w:t>
                      </w:r>
                    </w:p>
                    <w:p w14:paraId="69BCD0AA" w14:textId="77777777" w:rsidR="00786F4A" w:rsidRDefault="00786F4A" w:rsidP="00786F4A">
                      <w:r>
                        <w:t xml:space="preserve">Email: info@eidentity.cz </w:t>
                      </w:r>
                    </w:p>
                    <w:p w14:paraId="0B9E094A" w14:textId="77777777" w:rsidR="00786F4A" w:rsidRDefault="00786F4A" w:rsidP="00786F4A"/>
                  </w:txbxContent>
                </v:textbox>
                <w10:wrap type="tight" anchorx="margin"/>
              </v:shape>
            </w:pict>
          </mc:Fallback>
        </mc:AlternateContent>
      </w:r>
      <w:r w:rsidRPr="003229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F72F7" wp14:editId="0C6A427A">
                <wp:simplePos x="0" y="0"/>
                <wp:positionH relativeFrom="column">
                  <wp:posOffset>-133350</wp:posOffset>
                </wp:positionH>
                <wp:positionV relativeFrom="paragraph">
                  <wp:posOffset>245110</wp:posOffset>
                </wp:positionV>
                <wp:extent cx="5760720" cy="1714500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7145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54401" w14:textId="17EBB6D0" w:rsidR="00786F4A" w:rsidRDefault="00786F4A" w:rsidP="00786F4A">
                            <w:pPr>
                              <w:pStyle w:val="Titulnistrana"/>
                              <w:tabs>
                                <w:tab w:val="left" w:pos="2268"/>
                              </w:tabs>
                              <w:spacing w:after="120"/>
                            </w:pPr>
                            <w:r>
                              <w:t>Verze:</w:t>
                            </w:r>
                            <w:r>
                              <w:tab/>
                              <w:t>1.</w:t>
                            </w:r>
                            <w:r w:rsidR="006E3F35">
                              <w:t>4</w:t>
                            </w:r>
                          </w:p>
                          <w:p w14:paraId="281ECB95" w14:textId="5CC6707B" w:rsidR="00786F4A" w:rsidRDefault="00786F4A" w:rsidP="00786F4A">
                            <w:pPr>
                              <w:pStyle w:val="Titulnistrana"/>
                              <w:tabs>
                                <w:tab w:val="left" w:pos="2268"/>
                              </w:tabs>
                              <w:spacing w:after="120"/>
                              <w:rPr>
                                <w:caps/>
                              </w:rPr>
                            </w:pPr>
                            <w:r>
                              <w:t>Odpovídá:</w:t>
                            </w:r>
                            <w:r>
                              <w:tab/>
                            </w:r>
                            <w:r w:rsidR="00C060FB">
                              <w:t>XXXXXXXXXXX</w:t>
                            </w:r>
                          </w:p>
                          <w:p w14:paraId="4074D84A" w14:textId="1FD63BBD" w:rsidR="00786F4A" w:rsidRDefault="00786F4A" w:rsidP="00786F4A">
                            <w:pPr>
                              <w:pStyle w:val="Titulnistrana"/>
                              <w:tabs>
                                <w:tab w:val="left" w:pos="2268"/>
                              </w:tabs>
                              <w:spacing w:after="120"/>
                            </w:pPr>
                            <w:r>
                              <w:t>Datum:</w:t>
                            </w:r>
                            <w:r>
                              <w:tab/>
                            </w:r>
                            <w:r w:rsidR="00B53538">
                              <w:t>11</w:t>
                            </w:r>
                            <w:r>
                              <w:t xml:space="preserve">. </w:t>
                            </w:r>
                            <w:r w:rsidR="00B53538">
                              <w:t>7</w:t>
                            </w:r>
                            <w:r>
                              <w:t xml:space="preserve">. </w:t>
                            </w:r>
                            <w:r w:rsidR="00840201">
                              <w:t>202</w:t>
                            </w:r>
                            <w:r w:rsidR="006E3F35">
                              <w:t>3</w:t>
                            </w:r>
                          </w:p>
                          <w:p w14:paraId="5D9A5B75" w14:textId="77777777" w:rsidR="00786F4A" w:rsidRDefault="00786F4A" w:rsidP="00786F4A">
                            <w:pPr>
                              <w:pStyle w:val="Titulnistrana"/>
                              <w:tabs>
                                <w:tab w:val="left" w:pos="2268"/>
                              </w:tabs>
                              <w:spacing w:after="120"/>
                              <w:ind w:left="1440" w:hanging="1440"/>
                            </w:pPr>
                            <w:r>
                              <w:t>Utajení:</w:t>
                            </w:r>
                            <w:r>
                              <w:tab/>
                            </w:r>
                            <w:r w:rsidR="00C060FB">
                              <w:fldChar w:fldCharType="begin"/>
                            </w:r>
                            <w:r w:rsidR="00C060FB">
                              <w:instrText xml:space="preserve"> DOCPROPERTY "utajení"  \* MERGEFORMAT </w:instrText>
                            </w:r>
                            <w:r w:rsidR="00C060FB">
                              <w:fldChar w:fldCharType="separate"/>
                            </w:r>
                            <w:r w:rsidR="0032294C">
                              <w:t>P</w:t>
                            </w:r>
                            <w:r>
                              <w:t>ro interní potřebu eIdentity a.s.</w:t>
                            </w:r>
                            <w:r w:rsidR="00C060FB">
                              <w:fldChar w:fldCharType="end"/>
                            </w:r>
                            <w:r>
                              <w:t xml:space="preserve"> a</w:t>
                            </w:r>
                            <w:r w:rsidR="0032294C">
                              <w:t xml:space="preserve"> pro</w:t>
                            </w:r>
                            <w:r>
                              <w:t xml:space="preserve"> zákazníka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72F7" id="Textové pole 2" o:spid="_x0000_s1027" type="#_x0000_t202" style="position:absolute;margin-left:-10.5pt;margin-top:19.3pt;width:453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ZGkAIAABw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" o:allowincell="f" fillcolor="#963" stroked="f">
                <v:textbox>
                  <w:txbxContent>
                    <w:p w14:paraId="7E554401" w14:textId="17EBB6D0" w:rsidR="00786F4A" w:rsidRDefault="00786F4A" w:rsidP="00786F4A">
                      <w:pPr>
                        <w:pStyle w:val="Titulnistrana"/>
                        <w:tabs>
                          <w:tab w:val="left" w:pos="2268"/>
                        </w:tabs>
                        <w:spacing w:after="120"/>
                      </w:pPr>
                      <w:r>
                        <w:t>Verze:</w:t>
                      </w:r>
                      <w:r>
                        <w:tab/>
                        <w:t>1.</w:t>
                      </w:r>
                      <w:r w:rsidR="006E3F35">
                        <w:t>4</w:t>
                      </w:r>
                    </w:p>
                    <w:p w14:paraId="281ECB95" w14:textId="5CC6707B" w:rsidR="00786F4A" w:rsidRDefault="00786F4A" w:rsidP="00786F4A">
                      <w:pPr>
                        <w:pStyle w:val="Titulnistrana"/>
                        <w:tabs>
                          <w:tab w:val="left" w:pos="2268"/>
                        </w:tabs>
                        <w:spacing w:after="120"/>
                        <w:rPr>
                          <w:caps/>
                        </w:rPr>
                      </w:pPr>
                      <w:r>
                        <w:t>Odpovídá:</w:t>
                      </w:r>
                      <w:r>
                        <w:tab/>
                      </w:r>
                      <w:r w:rsidR="00C060FB">
                        <w:t>XXXXXXXXXXX</w:t>
                      </w:r>
                    </w:p>
                    <w:p w14:paraId="4074D84A" w14:textId="1FD63BBD" w:rsidR="00786F4A" w:rsidRDefault="00786F4A" w:rsidP="00786F4A">
                      <w:pPr>
                        <w:pStyle w:val="Titulnistrana"/>
                        <w:tabs>
                          <w:tab w:val="left" w:pos="2268"/>
                        </w:tabs>
                        <w:spacing w:after="120"/>
                      </w:pPr>
                      <w:r>
                        <w:t>Datum:</w:t>
                      </w:r>
                      <w:r>
                        <w:tab/>
                      </w:r>
                      <w:r w:rsidR="00B53538">
                        <w:t>11</w:t>
                      </w:r>
                      <w:r>
                        <w:t xml:space="preserve">. </w:t>
                      </w:r>
                      <w:r w:rsidR="00B53538">
                        <w:t>7</w:t>
                      </w:r>
                      <w:r>
                        <w:t xml:space="preserve">. </w:t>
                      </w:r>
                      <w:r w:rsidR="00840201">
                        <w:t>202</w:t>
                      </w:r>
                      <w:r w:rsidR="006E3F35">
                        <w:t>3</w:t>
                      </w:r>
                    </w:p>
                    <w:p w14:paraId="5D9A5B75" w14:textId="77777777" w:rsidR="00786F4A" w:rsidRDefault="00786F4A" w:rsidP="00786F4A">
                      <w:pPr>
                        <w:pStyle w:val="Titulnistrana"/>
                        <w:tabs>
                          <w:tab w:val="left" w:pos="2268"/>
                        </w:tabs>
                        <w:spacing w:after="120"/>
                        <w:ind w:left="1440" w:hanging="1440"/>
                      </w:pPr>
                      <w:r>
                        <w:t>Utajení:</w:t>
                      </w:r>
                      <w:r>
                        <w:tab/>
                      </w:r>
                      <w:r w:rsidR="00C060FB">
                        <w:fldChar w:fldCharType="begin"/>
                      </w:r>
                      <w:r w:rsidR="00C060FB">
                        <w:instrText xml:space="preserve"> DOCPROPERTY "utajení"  \* MERGEFORMAT </w:instrText>
                      </w:r>
                      <w:r w:rsidR="00C060FB">
                        <w:fldChar w:fldCharType="separate"/>
                      </w:r>
                      <w:r w:rsidR="0032294C">
                        <w:t>P</w:t>
                      </w:r>
                      <w:r>
                        <w:t>ro interní potřebu eIdentity a.s.</w:t>
                      </w:r>
                      <w:r w:rsidR="00C060FB">
                        <w:fldChar w:fldCharType="end"/>
                      </w:r>
                      <w:r>
                        <w:t xml:space="preserve"> a</w:t>
                      </w:r>
                      <w:r w:rsidR="0032294C">
                        <w:t xml:space="preserve"> pro</w:t>
                      </w:r>
                      <w:r>
                        <w:t xml:space="preserve"> zákazníka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81DE74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5B3FF649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3FD828CF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62A26251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0AA2A475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1C8BC69E" w14:textId="77777777" w:rsidR="00786F4A" w:rsidRPr="0032294C" w:rsidRDefault="00786F4A" w:rsidP="00ED780B">
      <w:pPr>
        <w:pStyle w:val="Bezmezer"/>
        <w:rPr>
          <w:rFonts w:eastAsia="MS Mincho"/>
          <w:lang w:val="cs-CZ"/>
        </w:rPr>
      </w:pPr>
    </w:p>
    <w:p w14:paraId="394F5206" w14:textId="77777777" w:rsidR="0032294C" w:rsidRPr="0032294C" w:rsidRDefault="0032294C" w:rsidP="00ED780B">
      <w:pPr>
        <w:pStyle w:val="Bezmezer"/>
        <w:rPr>
          <w:rFonts w:eastAsia="MS Mincho"/>
          <w:kern w:val="32"/>
          <w:lang w:val="cs-CZ"/>
        </w:rPr>
      </w:pPr>
      <w:r w:rsidRPr="0032294C">
        <w:rPr>
          <w:rFonts w:eastAsia="MS Mincho"/>
          <w:lang w:val="cs-CZ"/>
        </w:rPr>
        <w:br w:type="page"/>
      </w:r>
    </w:p>
    <w:p w14:paraId="330A739E" w14:textId="21C5E062" w:rsidR="0032294C" w:rsidRPr="0032294C" w:rsidRDefault="0032294C" w:rsidP="0032294C">
      <w:pPr>
        <w:spacing w:after="120"/>
        <w:rPr>
          <w:lang w:val="cs-CZ"/>
        </w:rPr>
      </w:pPr>
      <w:r w:rsidRPr="0032294C">
        <w:rPr>
          <w:lang w:val="cs-CZ"/>
        </w:rPr>
        <w:lastRenderedPageBreak/>
        <w:t xml:space="preserve">Copyright </w:t>
      </w:r>
      <w:r w:rsidRPr="0032294C">
        <w:rPr>
          <w:lang w:val="cs-CZ"/>
        </w:rPr>
        <w:sym w:font="Times New Roman" w:char="00A9"/>
      </w:r>
      <w:r w:rsidRPr="0032294C">
        <w:rPr>
          <w:lang w:val="cs-CZ"/>
        </w:rPr>
        <w:t xml:space="preserve"> 19 eIdentity a.s.</w:t>
      </w:r>
    </w:p>
    <w:p w14:paraId="33023A28" w14:textId="77777777" w:rsidR="0032294C" w:rsidRPr="0032294C" w:rsidRDefault="0032294C" w:rsidP="0032294C">
      <w:pPr>
        <w:pStyle w:val="obsahstekami"/>
        <w:numPr>
          <w:ilvl w:val="0"/>
          <w:numId w:val="0"/>
        </w:numPr>
        <w:ind w:left="284"/>
      </w:pPr>
    </w:p>
    <w:p w14:paraId="777DEE7D" w14:textId="77777777" w:rsidR="0032294C" w:rsidRPr="0032294C" w:rsidRDefault="0032294C" w:rsidP="0032294C">
      <w:pPr>
        <w:spacing w:after="120"/>
        <w:rPr>
          <w:lang w:val="cs-CZ"/>
        </w:rPr>
      </w:pPr>
      <w:r w:rsidRPr="0032294C">
        <w:rPr>
          <w:lang w:val="cs-CZ"/>
        </w:rPr>
        <w:t>Žádná část tohoto dokumentu nesmí být kopírována žádným způsobem bez písemného souhlasu majitelů autorských práv.</w:t>
      </w:r>
    </w:p>
    <w:p w14:paraId="35332912" w14:textId="77777777" w:rsidR="0032294C" w:rsidRPr="0032294C" w:rsidRDefault="0032294C" w:rsidP="0032294C">
      <w:pPr>
        <w:spacing w:after="120"/>
        <w:rPr>
          <w:lang w:val="cs-CZ"/>
        </w:rPr>
      </w:pPr>
      <w:r w:rsidRPr="0032294C">
        <w:rPr>
          <w:lang w:val="cs-CZ"/>
        </w:rPr>
        <w:t>Některé názvy produktů a společností citované v tomto díle mohou být ochranné známky příslušných vlastníků.</w:t>
      </w:r>
    </w:p>
    <w:p w14:paraId="06BB7487" w14:textId="77777777" w:rsidR="0032294C" w:rsidRPr="0032294C" w:rsidRDefault="0032294C" w:rsidP="0032294C">
      <w:pPr>
        <w:rPr>
          <w:lang w:val="cs-CZ"/>
        </w:rPr>
      </w:pPr>
    </w:p>
    <w:p w14:paraId="6072227A" w14:textId="77777777" w:rsidR="0032294C" w:rsidRPr="0032294C" w:rsidRDefault="0032294C" w:rsidP="0032294C">
      <w:pPr>
        <w:rPr>
          <w:lang w:val="cs-CZ"/>
        </w:rPr>
      </w:pPr>
      <w:r w:rsidRPr="0032294C">
        <w:rPr>
          <w:lang w:val="cs-CZ"/>
        </w:rPr>
        <w:t>Schváleno: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1"/>
        <w:gridCol w:w="2059"/>
      </w:tblGrid>
      <w:tr w:rsidR="0032294C" w:rsidRPr="0032294C" w14:paraId="51DC21F3" w14:textId="77777777" w:rsidTr="009346FF">
        <w:tc>
          <w:tcPr>
            <w:tcW w:w="851" w:type="dxa"/>
          </w:tcPr>
          <w:p w14:paraId="15A18E72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Verze</w:t>
            </w:r>
          </w:p>
        </w:tc>
        <w:tc>
          <w:tcPr>
            <w:tcW w:w="4461" w:type="dxa"/>
          </w:tcPr>
          <w:p w14:paraId="71E26302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Schválil</w:t>
            </w:r>
          </w:p>
        </w:tc>
        <w:tc>
          <w:tcPr>
            <w:tcW w:w="2059" w:type="dxa"/>
          </w:tcPr>
          <w:p w14:paraId="14FD3B64" w14:textId="77777777" w:rsidR="0032294C" w:rsidRPr="0032294C" w:rsidRDefault="0032294C" w:rsidP="00D170B6">
            <w:pPr>
              <w:rPr>
                <w:lang w:val="cs-CZ"/>
              </w:rPr>
            </w:pPr>
          </w:p>
        </w:tc>
      </w:tr>
      <w:tr w:rsidR="0032294C" w:rsidRPr="0032294C" w14:paraId="6B8EBBDC" w14:textId="77777777" w:rsidTr="009346FF">
        <w:tc>
          <w:tcPr>
            <w:tcW w:w="851" w:type="dxa"/>
          </w:tcPr>
          <w:p w14:paraId="050F5114" w14:textId="4CB8FAEF" w:rsidR="0032294C" w:rsidRPr="0032294C" w:rsidRDefault="0032294C" w:rsidP="006E3F35">
            <w:pPr>
              <w:rPr>
                <w:lang w:val="cs-CZ"/>
              </w:rPr>
            </w:pPr>
            <w:r w:rsidRPr="0032294C">
              <w:rPr>
                <w:lang w:val="cs-CZ"/>
              </w:rPr>
              <w:fldChar w:fldCharType="begin"/>
            </w:r>
            <w:r w:rsidRPr="0032294C">
              <w:rPr>
                <w:lang w:val="cs-CZ"/>
              </w:rPr>
              <w:instrText xml:space="preserve"> DOCPROPERTY  verze  \* MERGEFORMAT </w:instrText>
            </w:r>
            <w:r w:rsidRPr="0032294C">
              <w:rPr>
                <w:lang w:val="cs-CZ"/>
              </w:rPr>
              <w:fldChar w:fldCharType="separate"/>
            </w:r>
            <w:r w:rsidRPr="0032294C">
              <w:rPr>
                <w:lang w:val="cs-CZ"/>
              </w:rPr>
              <w:t>1.</w:t>
            </w:r>
            <w:r w:rsidRPr="0032294C">
              <w:rPr>
                <w:lang w:val="cs-CZ"/>
              </w:rPr>
              <w:fldChar w:fldCharType="end"/>
            </w:r>
            <w:r w:rsidR="006E3F35">
              <w:rPr>
                <w:lang w:val="cs-CZ"/>
              </w:rPr>
              <w:t>4</w:t>
            </w:r>
          </w:p>
        </w:tc>
        <w:tc>
          <w:tcPr>
            <w:tcW w:w="4461" w:type="dxa"/>
          </w:tcPr>
          <w:p w14:paraId="37A63206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Ing. Ladislav Šedivý</w:t>
            </w:r>
          </w:p>
          <w:p w14:paraId="7DD9EE23" w14:textId="77777777" w:rsidR="0032294C" w:rsidRPr="0032294C" w:rsidRDefault="0032294C" w:rsidP="00D170B6">
            <w:pPr>
              <w:rPr>
                <w:lang w:val="cs-CZ"/>
              </w:rPr>
            </w:pPr>
          </w:p>
        </w:tc>
        <w:tc>
          <w:tcPr>
            <w:tcW w:w="2059" w:type="dxa"/>
          </w:tcPr>
          <w:p w14:paraId="2C91AC60" w14:textId="77777777" w:rsidR="0032294C" w:rsidRPr="0032294C" w:rsidRDefault="0032294C" w:rsidP="00D170B6">
            <w:pPr>
              <w:rPr>
                <w:lang w:val="cs-CZ"/>
              </w:rPr>
            </w:pPr>
          </w:p>
        </w:tc>
      </w:tr>
    </w:tbl>
    <w:p w14:paraId="5DC9D0B8" w14:textId="77777777" w:rsidR="0032294C" w:rsidRPr="0032294C" w:rsidRDefault="0032294C" w:rsidP="0032294C">
      <w:pPr>
        <w:pStyle w:val="Nadpis1bezsla"/>
        <w:keepNext w:val="0"/>
        <w:keepLines w:val="0"/>
        <w:pageBreakBefore w:val="0"/>
        <w:spacing w:before="0" w:line="240" w:lineRule="exact"/>
        <w:rPr>
          <w:rFonts w:ascii="Arial" w:hAnsi="Arial"/>
          <w:caps w:val="0"/>
        </w:rPr>
      </w:pPr>
    </w:p>
    <w:p w14:paraId="22590EF8" w14:textId="77777777" w:rsidR="0032294C" w:rsidRPr="00ED780B" w:rsidRDefault="0032294C" w:rsidP="0032294C">
      <w:pPr>
        <w:pStyle w:val="Nadpis1bezsla"/>
        <w:keepNext w:val="0"/>
        <w:keepLines w:val="0"/>
        <w:pageBreakBefore w:val="0"/>
        <w:spacing w:before="0" w:line="240" w:lineRule="exact"/>
        <w:rPr>
          <w:rFonts w:ascii="Times New Roman" w:hAnsi="Times New Roman"/>
          <w:caps w:val="0"/>
          <w:sz w:val="24"/>
          <w:szCs w:val="24"/>
        </w:rPr>
      </w:pPr>
      <w:r w:rsidRPr="00ED780B">
        <w:rPr>
          <w:rFonts w:ascii="Times New Roman" w:hAnsi="Times New Roman"/>
          <w:caps w:val="0"/>
          <w:sz w:val="24"/>
          <w:szCs w:val="24"/>
        </w:rPr>
        <w:t>Historie dokumentu: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185"/>
        <w:gridCol w:w="2059"/>
      </w:tblGrid>
      <w:tr w:rsidR="0032294C" w:rsidRPr="0032294C" w14:paraId="32B82C30" w14:textId="77777777" w:rsidTr="009346FF">
        <w:tc>
          <w:tcPr>
            <w:tcW w:w="851" w:type="dxa"/>
          </w:tcPr>
          <w:p w14:paraId="4D9FF7B1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Verze</w:t>
            </w:r>
          </w:p>
        </w:tc>
        <w:tc>
          <w:tcPr>
            <w:tcW w:w="1276" w:type="dxa"/>
          </w:tcPr>
          <w:p w14:paraId="0CEE129A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Datum</w:t>
            </w:r>
          </w:p>
        </w:tc>
        <w:tc>
          <w:tcPr>
            <w:tcW w:w="3185" w:type="dxa"/>
          </w:tcPr>
          <w:p w14:paraId="244C547F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Autor</w:t>
            </w:r>
          </w:p>
        </w:tc>
        <w:tc>
          <w:tcPr>
            <w:tcW w:w="2059" w:type="dxa"/>
          </w:tcPr>
          <w:p w14:paraId="1F52489B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Poznámka</w:t>
            </w:r>
          </w:p>
        </w:tc>
      </w:tr>
      <w:tr w:rsidR="0032294C" w:rsidRPr="0032294C" w14:paraId="68D5E11C" w14:textId="77777777" w:rsidTr="009346FF">
        <w:tc>
          <w:tcPr>
            <w:tcW w:w="851" w:type="dxa"/>
          </w:tcPr>
          <w:p w14:paraId="5E840B05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1.0</w:t>
            </w:r>
          </w:p>
        </w:tc>
        <w:tc>
          <w:tcPr>
            <w:tcW w:w="1276" w:type="dxa"/>
          </w:tcPr>
          <w:p w14:paraId="0AA7BA01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fldChar w:fldCharType="begin"/>
            </w:r>
            <w:r w:rsidRPr="0032294C">
              <w:rPr>
                <w:lang w:val="cs-CZ"/>
              </w:rPr>
              <w:instrText xml:space="preserve"> DOCPROPERTY "datum"  \* MERGEFORMAT </w:instrText>
            </w:r>
            <w:r w:rsidRPr="0032294C">
              <w:rPr>
                <w:lang w:val="cs-CZ"/>
              </w:rPr>
              <w:fldChar w:fldCharType="separate"/>
            </w:r>
            <w:r w:rsidRPr="0032294C">
              <w:rPr>
                <w:lang w:val="cs-CZ"/>
              </w:rPr>
              <w:t>2</w:t>
            </w:r>
            <w:r w:rsidR="006654DC">
              <w:rPr>
                <w:lang w:val="cs-CZ"/>
              </w:rPr>
              <w:t>6</w:t>
            </w:r>
            <w:r w:rsidRPr="0032294C">
              <w:rPr>
                <w:lang w:val="cs-CZ"/>
              </w:rPr>
              <w:t>.0</w:t>
            </w:r>
            <w:r w:rsidR="006654DC">
              <w:rPr>
                <w:lang w:val="cs-CZ"/>
              </w:rPr>
              <w:t>6</w:t>
            </w:r>
            <w:r w:rsidRPr="0032294C">
              <w:rPr>
                <w:lang w:val="cs-CZ"/>
              </w:rPr>
              <w:t>.</w:t>
            </w:r>
            <w:r w:rsidR="009346FF">
              <w:rPr>
                <w:lang w:val="cs-CZ"/>
              </w:rPr>
              <w:t>2</w:t>
            </w:r>
            <w:r w:rsidRPr="0032294C">
              <w:rPr>
                <w:lang w:val="cs-CZ"/>
              </w:rPr>
              <w:t>0</w:t>
            </w:r>
            <w:r w:rsidRPr="0032294C">
              <w:rPr>
                <w:lang w:val="cs-CZ"/>
              </w:rPr>
              <w:fldChar w:fldCharType="end"/>
            </w:r>
            <w:r w:rsidR="006654DC">
              <w:rPr>
                <w:lang w:val="cs-CZ"/>
              </w:rPr>
              <w:t>19</w:t>
            </w:r>
          </w:p>
        </w:tc>
        <w:tc>
          <w:tcPr>
            <w:tcW w:w="3185" w:type="dxa"/>
          </w:tcPr>
          <w:p w14:paraId="5F975D27" w14:textId="72765DE2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XXXXXXXXXXXXXXXXX</w:t>
            </w:r>
          </w:p>
        </w:tc>
        <w:tc>
          <w:tcPr>
            <w:tcW w:w="2059" w:type="dxa"/>
          </w:tcPr>
          <w:p w14:paraId="4CDD8220" w14:textId="77777777" w:rsidR="0032294C" w:rsidRPr="0032294C" w:rsidRDefault="0032294C" w:rsidP="00D170B6">
            <w:pPr>
              <w:rPr>
                <w:lang w:val="cs-CZ"/>
              </w:rPr>
            </w:pPr>
            <w:r w:rsidRPr="0032294C">
              <w:rPr>
                <w:lang w:val="cs-CZ"/>
              </w:rPr>
              <w:t>Nový dokument</w:t>
            </w:r>
          </w:p>
        </w:tc>
      </w:tr>
      <w:tr w:rsidR="0032294C" w:rsidRPr="0032294C" w14:paraId="3C696401" w14:textId="77777777" w:rsidTr="009346FF">
        <w:tc>
          <w:tcPr>
            <w:tcW w:w="851" w:type="dxa"/>
          </w:tcPr>
          <w:p w14:paraId="7029E70E" w14:textId="77777777" w:rsidR="0032294C" w:rsidRPr="0032294C" w:rsidRDefault="009346FF" w:rsidP="00D170B6">
            <w:pPr>
              <w:rPr>
                <w:lang w:val="cs-CZ"/>
              </w:rPr>
            </w:pPr>
            <w:r>
              <w:rPr>
                <w:lang w:val="cs-CZ"/>
              </w:rPr>
              <w:t>1.1</w:t>
            </w:r>
          </w:p>
        </w:tc>
        <w:tc>
          <w:tcPr>
            <w:tcW w:w="1276" w:type="dxa"/>
          </w:tcPr>
          <w:p w14:paraId="1291F5E8" w14:textId="77777777" w:rsidR="0032294C" w:rsidRPr="0032294C" w:rsidRDefault="009346FF" w:rsidP="00D170B6">
            <w:pPr>
              <w:rPr>
                <w:lang w:val="cs-CZ"/>
              </w:rPr>
            </w:pPr>
            <w:r>
              <w:rPr>
                <w:lang w:val="cs-CZ"/>
              </w:rPr>
              <w:t>18.10.2019</w:t>
            </w:r>
          </w:p>
        </w:tc>
        <w:tc>
          <w:tcPr>
            <w:tcW w:w="3185" w:type="dxa"/>
          </w:tcPr>
          <w:p w14:paraId="04937577" w14:textId="7368CF42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XXXXXXXXXXXXXXXXX</w:t>
            </w:r>
          </w:p>
        </w:tc>
        <w:tc>
          <w:tcPr>
            <w:tcW w:w="2059" w:type="dxa"/>
          </w:tcPr>
          <w:p w14:paraId="280E01D7" w14:textId="77777777" w:rsidR="0032294C" w:rsidRPr="0032294C" w:rsidRDefault="009346FF" w:rsidP="00D170B6">
            <w:pPr>
              <w:rPr>
                <w:lang w:val="cs-CZ"/>
              </w:rPr>
            </w:pPr>
            <w:r>
              <w:rPr>
                <w:lang w:val="cs-CZ"/>
              </w:rPr>
              <w:t>Upřesnění práv a povinností</w:t>
            </w:r>
          </w:p>
        </w:tc>
      </w:tr>
      <w:tr w:rsidR="0032294C" w:rsidRPr="0032294C" w14:paraId="0627E755" w14:textId="77777777" w:rsidTr="009346FF">
        <w:tc>
          <w:tcPr>
            <w:tcW w:w="851" w:type="dxa"/>
          </w:tcPr>
          <w:p w14:paraId="322E5E78" w14:textId="77777777" w:rsidR="0032294C" w:rsidRPr="0032294C" w:rsidRDefault="001E0514" w:rsidP="00D170B6">
            <w:pPr>
              <w:rPr>
                <w:lang w:val="cs-CZ"/>
              </w:rPr>
            </w:pPr>
            <w:r>
              <w:rPr>
                <w:lang w:val="cs-CZ"/>
              </w:rPr>
              <w:t>1.2</w:t>
            </w:r>
          </w:p>
        </w:tc>
        <w:tc>
          <w:tcPr>
            <w:tcW w:w="1276" w:type="dxa"/>
          </w:tcPr>
          <w:p w14:paraId="37EAEED8" w14:textId="77777777" w:rsidR="0032294C" w:rsidRDefault="001E0514" w:rsidP="00D170B6">
            <w:pPr>
              <w:rPr>
                <w:lang w:val="cs-CZ"/>
              </w:rPr>
            </w:pPr>
            <w:r>
              <w:rPr>
                <w:lang w:val="cs-CZ"/>
              </w:rPr>
              <w:t>05.11.2019</w:t>
            </w:r>
          </w:p>
          <w:p w14:paraId="4AD9B8B9" w14:textId="77777777" w:rsidR="00BF3855" w:rsidRPr="0032294C" w:rsidRDefault="00BF3855" w:rsidP="00D170B6">
            <w:pPr>
              <w:rPr>
                <w:lang w:val="cs-CZ"/>
              </w:rPr>
            </w:pPr>
            <w:r>
              <w:rPr>
                <w:lang w:val="cs-CZ"/>
              </w:rPr>
              <w:t>17.11.2019</w:t>
            </w:r>
          </w:p>
        </w:tc>
        <w:tc>
          <w:tcPr>
            <w:tcW w:w="3185" w:type="dxa"/>
          </w:tcPr>
          <w:p w14:paraId="1D906C66" w14:textId="5C70E4C7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XXXXXXXXXXXXXXXXX</w:t>
            </w:r>
          </w:p>
        </w:tc>
        <w:tc>
          <w:tcPr>
            <w:tcW w:w="2059" w:type="dxa"/>
          </w:tcPr>
          <w:p w14:paraId="489B3AB4" w14:textId="77777777" w:rsidR="0032294C" w:rsidRPr="0032294C" w:rsidRDefault="001E0514" w:rsidP="00D170B6">
            <w:pPr>
              <w:rPr>
                <w:lang w:val="cs-CZ"/>
              </w:rPr>
            </w:pPr>
            <w:r>
              <w:rPr>
                <w:lang w:val="cs-CZ"/>
              </w:rPr>
              <w:t>Doplnění dokumentace výrobce</w:t>
            </w:r>
            <w:r w:rsidR="00BF3855">
              <w:rPr>
                <w:lang w:val="cs-CZ"/>
              </w:rPr>
              <w:t xml:space="preserve"> a norem</w:t>
            </w:r>
          </w:p>
        </w:tc>
      </w:tr>
      <w:tr w:rsidR="0032294C" w:rsidRPr="0032294C" w14:paraId="10EBD202" w14:textId="77777777" w:rsidTr="009346FF">
        <w:tc>
          <w:tcPr>
            <w:tcW w:w="851" w:type="dxa"/>
          </w:tcPr>
          <w:p w14:paraId="43E2567C" w14:textId="77777777" w:rsidR="0032294C" w:rsidRPr="0032294C" w:rsidRDefault="008939BE" w:rsidP="00D170B6">
            <w:pPr>
              <w:rPr>
                <w:lang w:val="cs-CZ"/>
              </w:rPr>
            </w:pPr>
            <w:r>
              <w:rPr>
                <w:lang w:val="cs-CZ"/>
              </w:rPr>
              <w:t>1.2</w:t>
            </w:r>
          </w:p>
        </w:tc>
        <w:tc>
          <w:tcPr>
            <w:tcW w:w="1276" w:type="dxa"/>
          </w:tcPr>
          <w:p w14:paraId="5D1CAC23" w14:textId="77777777" w:rsidR="0032294C" w:rsidRPr="0032294C" w:rsidRDefault="008939BE" w:rsidP="00D170B6">
            <w:pPr>
              <w:rPr>
                <w:lang w:val="cs-CZ"/>
              </w:rPr>
            </w:pPr>
            <w:r>
              <w:rPr>
                <w:lang w:val="cs-CZ"/>
              </w:rPr>
              <w:t>20.11.201</w:t>
            </w:r>
            <w:r w:rsidR="00325AA1">
              <w:rPr>
                <w:lang w:val="cs-CZ"/>
              </w:rPr>
              <w:t>9</w:t>
            </w:r>
          </w:p>
        </w:tc>
        <w:tc>
          <w:tcPr>
            <w:tcW w:w="3185" w:type="dxa"/>
          </w:tcPr>
          <w:p w14:paraId="3004936E" w14:textId="21D24716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XXXXXXXXXXXXXXXXX</w:t>
            </w:r>
          </w:p>
        </w:tc>
        <w:tc>
          <w:tcPr>
            <w:tcW w:w="2059" w:type="dxa"/>
          </w:tcPr>
          <w:p w14:paraId="3A98BF33" w14:textId="77777777" w:rsidR="0032294C" w:rsidRPr="0032294C" w:rsidRDefault="008939BE" w:rsidP="00D170B6">
            <w:pPr>
              <w:rPr>
                <w:lang w:val="cs-CZ"/>
              </w:rPr>
            </w:pPr>
            <w:r>
              <w:rPr>
                <w:lang w:val="cs-CZ"/>
              </w:rPr>
              <w:t>Úprava použitého systému</w:t>
            </w:r>
          </w:p>
        </w:tc>
      </w:tr>
      <w:tr w:rsidR="0032294C" w:rsidRPr="0032294C" w14:paraId="533FED27" w14:textId="77777777" w:rsidTr="009346FF">
        <w:tc>
          <w:tcPr>
            <w:tcW w:w="851" w:type="dxa"/>
          </w:tcPr>
          <w:p w14:paraId="41E45F55" w14:textId="77777777" w:rsidR="0032294C" w:rsidRPr="0032294C" w:rsidRDefault="00325AA1" w:rsidP="00D170B6">
            <w:pPr>
              <w:rPr>
                <w:lang w:val="cs-CZ"/>
              </w:rPr>
            </w:pPr>
            <w:r>
              <w:rPr>
                <w:lang w:val="cs-CZ"/>
              </w:rPr>
              <w:t>1.2</w:t>
            </w:r>
          </w:p>
        </w:tc>
        <w:tc>
          <w:tcPr>
            <w:tcW w:w="1276" w:type="dxa"/>
          </w:tcPr>
          <w:p w14:paraId="712A1A17" w14:textId="77777777" w:rsidR="0032294C" w:rsidRPr="0032294C" w:rsidRDefault="00325AA1" w:rsidP="00D170B6">
            <w:pPr>
              <w:rPr>
                <w:lang w:val="cs-CZ"/>
              </w:rPr>
            </w:pPr>
            <w:r>
              <w:rPr>
                <w:lang w:val="cs-CZ"/>
              </w:rPr>
              <w:t>09.07.2020</w:t>
            </w:r>
          </w:p>
        </w:tc>
        <w:tc>
          <w:tcPr>
            <w:tcW w:w="3185" w:type="dxa"/>
          </w:tcPr>
          <w:p w14:paraId="7737D8DE" w14:textId="75D7D6DB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XXXXXXXXXXXXXXXXX</w:t>
            </w:r>
          </w:p>
        </w:tc>
        <w:tc>
          <w:tcPr>
            <w:tcW w:w="2059" w:type="dxa"/>
          </w:tcPr>
          <w:p w14:paraId="3487A7DF" w14:textId="77777777" w:rsidR="0032294C" w:rsidRPr="0032294C" w:rsidRDefault="00325AA1" w:rsidP="00D170B6">
            <w:pPr>
              <w:rPr>
                <w:lang w:val="cs-CZ"/>
              </w:rPr>
            </w:pPr>
            <w:r>
              <w:rPr>
                <w:lang w:val="cs-CZ"/>
              </w:rPr>
              <w:t>Vynesení HW do Přílohy č.1</w:t>
            </w:r>
          </w:p>
        </w:tc>
      </w:tr>
      <w:tr w:rsidR="0032294C" w:rsidRPr="0032294C" w14:paraId="157BB132" w14:textId="77777777" w:rsidTr="009346FF">
        <w:tc>
          <w:tcPr>
            <w:tcW w:w="851" w:type="dxa"/>
          </w:tcPr>
          <w:p w14:paraId="5679D486" w14:textId="77777777" w:rsidR="0032294C" w:rsidRPr="0032294C" w:rsidRDefault="00840201" w:rsidP="00D170B6">
            <w:pPr>
              <w:rPr>
                <w:lang w:val="cs-CZ"/>
              </w:rPr>
            </w:pPr>
            <w:r>
              <w:rPr>
                <w:lang w:val="cs-CZ"/>
              </w:rPr>
              <w:t>1.3</w:t>
            </w:r>
          </w:p>
        </w:tc>
        <w:tc>
          <w:tcPr>
            <w:tcW w:w="1276" w:type="dxa"/>
          </w:tcPr>
          <w:p w14:paraId="1ADAECFA" w14:textId="77777777" w:rsidR="0032294C" w:rsidRPr="0032294C" w:rsidRDefault="00840201" w:rsidP="00D170B6">
            <w:pPr>
              <w:rPr>
                <w:lang w:val="cs-CZ"/>
              </w:rPr>
            </w:pPr>
            <w:r>
              <w:rPr>
                <w:lang w:val="cs-CZ"/>
              </w:rPr>
              <w:t>30.11.2021</w:t>
            </w:r>
          </w:p>
        </w:tc>
        <w:tc>
          <w:tcPr>
            <w:tcW w:w="3185" w:type="dxa"/>
          </w:tcPr>
          <w:p w14:paraId="5BC1F38F" w14:textId="6670C336" w:rsidR="0032294C" w:rsidRPr="0032294C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</w:t>
            </w:r>
          </w:p>
        </w:tc>
        <w:tc>
          <w:tcPr>
            <w:tcW w:w="2059" w:type="dxa"/>
          </w:tcPr>
          <w:p w14:paraId="3AA98C64" w14:textId="77777777" w:rsidR="0032294C" w:rsidRPr="0032294C" w:rsidRDefault="00840201" w:rsidP="00D170B6">
            <w:pPr>
              <w:rPr>
                <w:lang w:val="cs-CZ"/>
              </w:rPr>
            </w:pPr>
            <w:r>
              <w:rPr>
                <w:lang w:val="cs-CZ"/>
              </w:rPr>
              <w:t>Zobecnění dokumentu</w:t>
            </w:r>
          </w:p>
        </w:tc>
      </w:tr>
      <w:tr w:rsidR="004E25C4" w:rsidRPr="0032294C" w14:paraId="5AC11558" w14:textId="77777777" w:rsidTr="009346FF">
        <w:tc>
          <w:tcPr>
            <w:tcW w:w="851" w:type="dxa"/>
          </w:tcPr>
          <w:p w14:paraId="7B77A4CA" w14:textId="36F3FF5E" w:rsidR="004E25C4" w:rsidRDefault="004E25C4" w:rsidP="00D170B6">
            <w:pPr>
              <w:rPr>
                <w:lang w:val="cs-CZ"/>
              </w:rPr>
            </w:pPr>
            <w:r>
              <w:rPr>
                <w:lang w:val="cs-CZ"/>
              </w:rPr>
              <w:t>1.4</w:t>
            </w:r>
          </w:p>
        </w:tc>
        <w:tc>
          <w:tcPr>
            <w:tcW w:w="1276" w:type="dxa"/>
          </w:tcPr>
          <w:p w14:paraId="37F9C1E9" w14:textId="2D157D80" w:rsidR="004E25C4" w:rsidRDefault="00B53538" w:rsidP="00B53538">
            <w:pPr>
              <w:rPr>
                <w:lang w:val="cs-CZ"/>
              </w:rPr>
            </w:pPr>
            <w:r>
              <w:rPr>
                <w:lang w:val="cs-CZ"/>
              </w:rPr>
              <w:t>11</w:t>
            </w:r>
            <w:r w:rsidR="006E3F35">
              <w:rPr>
                <w:lang w:val="cs-CZ"/>
              </w:rPr>
              <w:t>.</w:t>
            </w:r>
            <w:r>
              <w:rPr>
                <w:lang w:val="cs-CZ"/>
              </w:rPr>
              <w:t>7</w:t>
            </w:r>
            <w:r w:rsidR="006E3F35">
              <w:rPr>
                <w:lang w:val="cs-CZ"/>
              </w:rPr>
              <w:t>.2023</w:t>
            </w:r>
          </w:p>
        </w:tc>
        <w:tc>
          <w:tcPr>
            <w:tcW w:w="3185" w:type="dxa"/>
          </w:tcPr>
          <w:p w14:paraId="0390CA1C" w14:textId="32116CED" w:rsidR="004E25C4" w:rsidRDefault="00C060FB" w:rsidP="00D170B6">
            <w:pPr>
              <w:rPr>
                <w:lang w:val="cs-CZ"/>
              </w:rPr>
            </w:pPr>
            <w:r>
              <w:rPr>
                <w:lang w:val="cs-CZ"/>
              </w:rPr>
              <w:t>XXXXXXXXXXXX</w:t>
            </w:r>
            <w:bookmarkStart w:id="1" w:name="_GoBack"/>
            <w:bookmarkEnd w:id="1"/>
          </w:p>
        </w:tc>
        <w:tc>
          <w:tcPr>
            <w:tcW w:w="2059" w:type="dxa"/>
          </w:tcPr>
          <w:p w14:paraId="64A64C11" w14:textId="2F2855D7" w:rsidR="004E25C4" w:rsidRDefault="006E3F35" w:rsidP="00D170B6">
            <w:pPr>
              <w:rPr>
                <w:lang w:val="cs-CZ"/>
              </w:rPr>
            </w:pPr>
            <w:r>
              <w:rPr>
                <w:lang w:val="cs-CZ"/>
              </w:rPr>
              <w:t>Rozšíření pro další zákazníky</w:t>
            </w:r>
          </w:p>
        </w:tc>
      </w:tr>
    </w:tbl>
    <w:p w14:paraId="45498EF9" w14:textId="214459B1" w:rsidR="0032294C" w:rsidRPr="0032294C" w:rsidRDefault="000E0D25" w:rsidP="0032294C">
      <w:pPr>
        <w:rPr>
          <w:lang w:val="cs-CZ"/>
        </w:rPr>
      </w:pPr>
      <w:r>
        <w:rPr>
          <w:lang w:val="cs-CZ"/>
        </w:rPr>
        <w:t xml:space="preserve"> </w:t>
      </w:r>
    </w:p>
    <w:p w14:paraId="31FECF0F" w14:textId="77777777" w:rsidR="0032294C" w:rsidRDefault="0032294C">
      <w:pPr>
        <w:rPr>
          <w:rFonts w:asciiTheme="minorHAnsi" w:eastAsia="MS Mincho" w:hAnsiTheme="minorHAnsi" w:cstheme="minorHAnsi"/>
          <w:b/>
          <w:bCs/>
          <w:kern w:val="32"/>
          <w:lang w:val="cs-CZ"/>
        </w:rPr>
      </w:pPr>
      <w:r>
        <w:rPr>
          <w:rFonts w:asciiTheme="minorHAnsi" w:eastAsia="MS Mincho" w:hAnsiTheme="minorHAnsi" w:cstheme="minorHAnsi"/>
          <w:lang w:val="cs-CZ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id w:val="-2880573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58B220" w14:textId="29B748A4" w:rsidR="008F67EE" w:rsidRPr="008F67EE" w:rsidRDefault="008F67EE">
          <w:pPr>
            <w:pStyle w:val="Nadpisobsahu"/>
            <w:rPr>
              <w:rFonts w:ascii="Times New Roman" w:hAnsi="Times New Roman" w:cs="Times New Roman"/>
            </w:rPr>
          </w:pPr>
          <w:r w:rsidRPr="008F67EE">
            <w:rPr>
              <w:rFonts w:ascii="Times New Roman" w:hAnsi="Times New Roman" w:cs="Times New Roman"/>
            </w:rPr>
            <w:t>Obsah</w:t>
          </w:r>
        </w:p>
        <w:p w14:paraId="79D59333" w14:textId="372AD28F" w:rsidR="008F67EE" w:rsidRDefault="008F67EE">
          <w:pPr>
            <w:pStyle w:val="Obsah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153570" w:history="1">
            <w:r w:rsidRPr="00F873B2">
              <w:rPr>
                <w:rStyle w:val="Hypertextovodkaz"/>
                <w:rFonts w:eastAsia="MS Mincho"/>
                <w:noProof/>
                <w:lang w:val="cs-CZ"/>
              </w:rPr>
              <w:t>ACAeID 17.1 Systémová bezpečnostní politika správy zařízení zákazníka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_Toc89153570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CF435" w14:textId="30975BEB" w:rsidR="008F67EE" w:rsidRDefault="00C060FB">
          <w:pPr>
            <w:pStyle w:val="Obsah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1" w:history="1"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1.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Úvod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_Toc89153571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- 4 -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01B13F4B" w14:textId="35E9EB3F" w:rsidR="008F67EE" w:rsidRDefault="00C060FB">
          <w:pPr>
            <w:pStyle w:val="Obsah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2" w:history="1"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2.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Cíle systémové bezpečnostní politiky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_Toc89153572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- 4 -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07D5CFE7" w14:textId="7CED7F78" w:rsidR="008F67EE" w:rsidRDefault="00C060FB">
          <w:pPr>
            <w:pStyle w:val="Obsah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3" w:history="1"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3.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Platnost dokumentu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_Toc89153573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- 4 -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3095987A" w14:textId="360D33F0" w:rsidR="008F67EE" w:rsidRDefault="00C060FB">
          <w:pPr>
            <w:pStyle w:val="Obsah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4" w:history="1"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4.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Bezpečnostní systémová politika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_Toc89153574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- 5 -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76075CB2" w14:textId="58EC2E0D" w:rsid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5" w:history="1">
            <w:r w:rsidR="008F67EE" w:rsidRPr="00F873B2">
              <w:rPr>
                <w:rStyle w:val="Hypertextovodkaz"/>
                <w:rFonts w:eastAsia="MS Mincho"/>
                <w:noProof/>
              </w:rPr>
              <w:t>A.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</w:rPr>
              <w:t>Přehled použitých pojmů a zkratek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_Toc89153575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- 5 -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137C0833" w14:textId="252BCF2E" w:rsid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76" w:history="1">
            <w:r w:rsidR="008F67EE" w:rsidRPr="00F873B2">
              <w:rPr>
                <w:rStyle w:val="Hypertextovodkaz"/>
                <w:rFonts w:eastAsia="MS Mincho"/>
                <w:noProof/>
              </w:rPr>
              <w:t>B.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</w:rPr>
              <w:t>Správa uživatelů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_Toc89153576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- 5 -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18533B36" w14:textId="22CD218C" w:rsidR="008F67EE" w:rsidRP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Style w:val="Hypertextovodkaz"/>
              <w:rFonts w:eastAsia="MS Mincho"/>
            </w:rPr>
          </w:pPr>
          <w:hyperlink w:anchor="_Toc89153577" w:history="1">
            <w:r w:rsidR="008F67EE" w:rsidRPr="008F67EE">
              <w:rPr>
                <w:rStyle w:val="Hypertextovodkaz"/>
                <w:rFonts w:eastAsia="MS Mincho"/>
                <w:noProof/>
              </w:rPr>
              <w:t>C.</w:t>
            </w:r>
            <w:r w:rsidR="008F67EE" w:rsidRPr="008F67EE">
              <w:rPr>
                <w:rStyle w:val="Hypertextovodkaz"/>
                <w:rFonts w:eastAsia="MS Mincho"/>
              </w:rPr>
              <w:tab/>
            </w:r>
            <w:r w:rsidR="008F67EE" w:rsidRPr="008F67EE">
              <w:rPr>
                <w:rStyle w:val="Hypertextovodkaz"/>
                <w:rFonts w:eastAsia="MS Mincho"/>
                <w:noProof/>
              </w:rPr>
              <w:t>Podepisování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tab/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begin"/>
            </w:r>
            <w:r w:rsidR="008F67EE" w:rsidRPr="008F67EE">
              <w:rPr>
                <w:rStyle w:val="Hypertextovodkaz"/>
                <w:rFonts w:eastAsia="MS Mincho"/>
                <w:webHidden/>
              </w:rPr>
              <w:instrText xml:space="preserve"> PAGEREF _Toc89153577 \h </w:instrText>
            </w:r>
            <w:r w:rsidR="008F67EE" w:rsidRPr="008F67EE">
              <w:rPr>
                <w:rStyle w:val="Hypertextovodkaz"/>
                <w:rFonts w:eastAsia="MS Mincho"/>
                <w:webHidden/>
              </w:rPr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separate"/>
            </w:r>
            <w:r w:rsidR="008F67EE" w:rsidRPr="008F67EE">
              <w:rPr>
                <w:rStyle w:val="Hypertextovodkaz"/>
                <w:rFonts w:eastAsia="MS Mincho"/>
                <w:webHidden/>
              </w:rPr>
              <w:t>- 5 -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end"/>
            </w:r>
          </w:hyperlink>
        </w:p>
        <w:p w14:paraId="4C134050" w14:textId="68343796" w:rsidR="008F67EE" w:rsidRP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Style w:val="Hypertextovodkaz"/>
              <w:rFonts w:eastAsia="MS Mincho"/>
            </w:rPr>
          </w:pPr>
          <w:hyperlink w:anchor="_Toc89153578" w:history="1">
            <w:r w:rsidR="008F67EE" w:rsidRPr="008F67EE">
              <w:rPr>
                <w:rStyle w:val="Hypertextovodkaz"/>
                <w:rFonts w:eastAsia="MS Mincho"/>
                <w:noProof/>
              </w:rPr>
              <w:t>D.</w:t>
            </w:r>
            <w:r w:rsidR="008F67EE" w:rsidRPr="008F67EE">
              <w:rPr>
                <w:rStyle w:val="Hypertextovodkaz"/>
                <w:rFonts w:eastAsia="MS Mincho"/>
              </w:rPr>
              <w:tab/>
            </w:r>
            <w:r w:rsidR="008F67EE" w:rsidRPr="008F67EE">
              <w:rPr>
                <w:rStyle w:val="Hypertextovodkaz"/>
                <w:rFonts w:eastAsia="MS Mincho"/>
                <w:noProof/>
              </w:rPr>
              <w:t>Použité technologie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tab/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begin"/>
            </w:r>
            <w:r w:rsidR="008F67EE" w:rsidRPr="008F67EE">
              <w:rPr>
                <w:rStyle w:val="Hypertextovodkaz"/>
                <w:rFonts w:eastAsia="MS Mincho"/>
                <w:webHidden/>
              </w:rPr>
              <w:instrText xml:space="preserve"> PAGEREF _Toc89153578 \h </w:instrText>
            </w:r>
            <w:r w:rsidR="008F67EE" w:rsidRPr="008F67EE">
              <w:rPr>
                <w:rStyle w:val="Hypertextovodkaz"/>
                <w:rFonts w:eastAsia="MS Mincho"/>
                <w:webHidden/>
              </w:rPr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separate"/>
            </w:r>
            <w:r w:rsidR="008F67EE" w:rsidRPr="008F67EE">
              <w:rPr>
                <w:rStyle w:val="Hypertextovodkaz"/>
                <w:rFonts w:eastAsia="MS Mincho"/>
                <w:webHidden/>
              </w:rPr>
              <w:t>- 6 -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end"/>
            </w:r>
          </w:hyperlink>
        </w:p>
        <w:p w14:paraId="199711A9" w14:textId="2300DD64" w:rsidR="008F67EE" w:rsidRP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Style w:val="Hypertextovodkaz"/>
              <w:rFonts w:eastAsia="MS Mincho"/>
            </w:rPr>
          </w:pPr>
          <w:hyperlink w:anchor="_Toc89153579" w:history="1">
            <w:r w:rsidR="008F67EE" w:rsidRPr="008F67EE">
              <w:rPr>
                <w:rStyle w:val="Hypertextovodkaz"/>
                <w:rFonts w:eastAsia="MS Mincho"/>
                <w:noProof/>
              </w:rPr>
              <w:t>E.</w:t>
            </w:r>
            <w:r w:rsidR="008F67EE" w:rsidRPr="008F67EE">
              <w:rPr>
                <w:rStyle w:val="Hypertextovodkaz"/>
                <w:rFonts w:eastAsia="MS Mincho"/>
              </w:rPr>
              <w:tab/>
            </w:r>
            <w:r w:rsidR="008F67EE" w:rsidRPr="008F67EE">
              <w:rPr>
                <w:rStyle w:val="Hypertextovodkaz"/>
                <w:rFonts w:eastAsia="MS Mincho"/>
                <w:noProof/>
              </w:rPr>
              <w:t>Požadavky na auditní záznamy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tab/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begin"/>
            </w:r>
            <w:r w:rsidR="008F67EE" w:rsidRPr="008F67EE">
              <w:rPr>
                <w:rStyle w:val="Hypertextovodkaz"/>
                <w:rFonts w:eastAsia="MS Mincho"/>
                <w:webHidden/>
              </w:rPr>
              <w:instrText xml:space="preserve"> PAGEREF _Toc89153579 \h </w:instrText>
            </w:r>
            <w:r w:rsidR="008F67EE" w:rsidRPr="008F67EE">
              <w:rPr>
                <w:rStyle w:val="Hypertextovodkaz"/>
                <w:rFonts w:eastAsia="MS Mincho"/>
                <w:webHidden/>
              </w:rPr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separate"/>
            </w:r>
            <w:r w:rsidR="008F67EE" w:rsidRPr="008F67EE">
              <w:rPr>
                <w:rStyle w:val="Hypertextovodkaz"/>
                <w:rFonts w:eastAsia="MS Mincho"/>
                <w:webHidden/>
              </w:rPr>
              <w:t>- 6 -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end"/>
            </w:r>
          </w:hyperlink>
        </w:p>
        <w:p w14:paraId="538D36A4" w14:textId="7E853E44" w:rsidR="008F67EE" w:rsidRP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Style w:val="Hypertextovodkaz"/>
              <w:rFonts w:eastAsia="MS Mincho"/>
            </w:rPr>
          </w:pPr>
          <w:hyperlink w:anchor="_Toc89153580" w:history="1">
            <w:r w:rsidR="008F67EE" w:rsidRPr="008F67EE">
              <w:rPr>
                <w:rStyle w:val="Hypertextovodkaz"/>
                <w:rFonts w:eastAsia="MS Mincho"/>
                <w:noProof/>
              </w:rPr>
              <w:t>F.</w:t>
            </w:r>
            <w:r w:rsidR="008F67EE" w:rsidRPr="008F67EE">
              <w:rPr>
                <w:rStyle w:val="Hypertextovodkaz"/>
                <w:rFonts w:eastAsia="MS Mincho"/>
              </w:rPr>
              <w:tab/>
            </w:r>
            <w:r w:rsidR="008F67EE" w:rsidRPr="008F67EE">
              <w:rPr>
                <w:rStyle w:val="Hypertextovodkaz"/>
                <w:rFonts w:eastAsia="MS Mincho"/>
                <w:noProof/>
              </w:rPr>
              <w:t>Smluvní požadavky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tab/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begin"/>
            </w:r>
            <w:r w:rsidR="008F67EE" w:rsidRPr="008F67EE">
              <w:rPr>
                <w:rStyle w:val="Hypertextovodkaz"/>
                <w:rFonts w:eastAsia="MS Mincho"/>
                <w:webHidden/>
              </w:rPr>
              <w:instrText xml:space="preserve"> PAGEREF _Toc89153580 \h </w:instrText>
            </w:r>
            <w:r w:rsidR="008F67EE" w:rsidRPr="008F67EE">
              <w:rPr>
                <w:rStyle w:val="Hypertextovodkaz"/>
                <w:rFonts w:eastAsia="MS Mincho"/>
                <w:webHidden/>
              </w:rPr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separate"/>
            </w:r>
            <w:r w:rsidR="008F67EE" w:rsidRPr="008F67EE">
              <w:rPr>
                <w:rStyle w:val="Hypertextovodkaz"/>
                <w:rFonts w:eastAsia="MS Mincho"/>
                <w:webHidden/>
              </w:rPr>
              <w:t>- 7 -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end"/>
            </w:r>
          </w:hyperlink>
        </w:p>
        <w:p w14:paraId="6B761EE5" w14:textId="20A2A7C9" w:rsidR="008F67EE" w:rsidRPr="008F67EE" w:rsidRDefault="00C060FB" w:rsidP="008F67EE">
          <w:pPr>
            <w:pStyle w:val="Obsah2"/>
            <w:numPr>
              <w:ilvl w:val="0"/>
              <w:numId w:val="0"/>
            </w:numPr>
            <w:ind w:left="360"/>
            <w:rPr>
              <w:rStyle w:val="Hypertextovodkaz"/>
              <w:rFonts w:eastAsia="MS Mincho"/>
            </w:rPr>
          </w:pPr>
          <w:hyperlink w:anchor="_Toc89153581" w:history="1">
            <w:r w:rsidR="008F67EE" w:rsidRPr="008F67EE">
              <w:rPr>
                <w:rStyle w:val="Hypertextovodkaz"/>
                <w:rFonts w:eastAsia="MS Mincho"/>
                <w:noProof/>
              </w:rPr>
              <w:t>G.</w:t>
            </w:r>
            <w:r w:rsidR="008F67EE" w:rsidRPr="008F67EE">
              <w:rPr>
                <w:rStyle w:val="Hypertextovodkaz"/>
                <w:rFonts w:eastAsia="MS Mincho"/>
              </w:rPr>
              <w:tab/>
            </w:r>
            <w:r w:rsidR="008F67EE" w:rsidRPr="008F67EE">
              <w:rPr>
                <w:rStyle w:val="Hypertextovodkaz"/>
                <w:rFonts w:eastAsia="MS Mincho"/>
                <w:noProof/>
              </w:rPr>
              <w:t>Splnění požadavků výrobce HSM a relevantních norem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tab/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begin"/>
            </w:r>
            <w:r w:rsidR="008F67EE" w:rsidRPr="008F67EE">
              <w:rPr>
                <w:rStyle w:val="Hypertextovodkaz"/>
                <w:rFonts w:eastAsia="MS Mincho"/>
                <w:webHidden/>
              </w:rPr>
              <w:instrText xml:space="preserve"> PAGEREF _Toc89153581 \h </w:instrText>
            </w:r>
            <w:r w:rsidR="008F67EE" w:rsidRPr="008F67EE">
              <w:rPr>
                <w:rStyle w:val="Hypertextovodkaz"/>
                <w:rFonts w:eastAsia="MS Mincho"/>
                <w:webHidden/>
              </w:rPr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separate"/>
            </w:r>
            <w:r w:rsidR="008F67EE" w:rsidRPr="008F67EE">
              <w:rPr>
                <w:rStyle w:val="Hypertextovodkaz"/>
                <w:rFonts w:eastAsia="MS Mincho"/>
                <w:webHidden/>
              </w:rPr>
              <w:t>- 7 -</w:t>
            </w:r>
            <w:r w:rsidR="008F67EE" w:rsidRPr="008F67EE">
              <w:rPr>
                <w:rStyle w:val="Hypertextovodkaz"/>
                <w:rFonts w:eastAsia="MS Mincho"/>
                <w:webHidden/>
              </w:rPr>
              <w:fldChar w:fldCharType="end"/>
            </w:r>
          </w:hyperlink>
        </w:p>
        <w:p w14:paraId="2D8C37EB" w14:textId="73BF7BA7" w:rsidR="008F67EE" w:rsidRDefault="00C060FB">
          <w:pPr>
            <w:pStyle w:val="Obsah1"/>
            <w:tabs>
              <w:tab w:val="left" w:pos="440"/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82" w:history="1"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5.</w:t>
            </w:r>
            <w:r w:rsidR="008F67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="008F67EE" w:rsidRPr="00F873B2">
              <w:rPr>
                <w:rStyle w:val="Hypertextovodkaz"/>
                <w:rFonts w:eastAsia="MS Mincho"/>
                <w:noProof/>
                <w:lang w:val="cs-CZ"/>
              </w:rPr>
              <w:t>Represe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_Toc89153582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- 8 -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774A0E9B" w14:textId="19B29514" w:rsidR="008F67EE" w:rsidRDefault="00C060FB">
          <w:pPr>
            <w:pStyle w:val="Obsah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83" w:history="1">
            <w:r w:rsidR="008F67EE" w:rsidRPr="00F873B2">
              <w:rPr>
                <w:rStyle w:val="Hypertextovodkaz"/>
                <w:rFonts w:eastAsia="MS Mincho"/>
                <w:noProof/>
              </w:rPr>
              <w:t>Literatura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_Toc89153583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- 8 -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6F1F4126" w14:textId="5539FE73" w:rsidR="008F67EE" w:rsidRDefault="00C060FB">
          <w:pPr>
            <w:pStyle w:val="Obsah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89153584" w:history="1">
            <w:r w:rsidR="008F67EE" w:rsidRPr="00F873B2">
              <w:rPr>
                <w:rStyle w:val="Hypertextovodkaz"/>
                <w:noProof/>
                <w:lang w:val="cs-CZ"/>
              </w:rPr>
              <w:t>Příloha č. 1 – Seznam podporovaného HW u zákazníka</w:t>
            </w:r>
            <w:r w:rsidR="008F67EE">
              <w:rPr>
                <w:noProof/>
                <w:webHidden/>
              </w:rPr>
              <w:tab/>
            </w:r>
            <w:r w:rsidR="008F67EE">
              <w:rPr>
                <w:noProof/>
                <w:webHidden/>
              </w:rPr>
              <w:fldChar w:fldCharType="begin"/>
            </w:r>
            <w:r w:rsidR="008F67EE">
              <w:rPr>
                <w:noProof/>
                <w:webHidden/>
              </w:rPr>
              <w:instrText xml:space="preserve"> PAGEREF _Toc89153584 \h </w:instrText>
            </w:r>
            <w:r w:rsidR="008F67EE">
              <w:rPr>
                <w:noProof/>
                <w:webHidden/>
              </w:rPr>
            </w:r>
            <w:r w:rsidR="008F67EE">
              <w:rPr>
                <w:noProof/>
                <w:webHidden/>
              </w:rPr>
              <w:fldChar w:fldCharType="separate"/>
            </w:r>
            <w:r w:rsidR="008F67EE">
              <w:rPr>
                <w:noProof/>
                <w:webHidden/>
              </w:rPr>
              <w:t>- 9 -</w:t>
            </w:r>
            <w:r w:rsidR="008F67EE">
              <w:rPr>
                <w:noProof/>
                <w:webHidden/>
              </w:rPr>
              <w:fldChar w:fldCharType="end"/>
            </w:r>
          </w:hyperlink>
        </w:p>
        <w:p w14:paraId="1EB63CE2" w14:textId="6E49F2B6" w:rsidR="008F67EE" w:rsidRDefault="008F67EE">
          <w:r>
            <w:rPr>
              <w:b/>
              <w:bCs/>
            </w:rPr>
            <w:fldChar w:fldCharType="end"/>
          </w:r>
        </w:p>
      </w:sdtContent>
    </w:sdt>
    <w:p w14:paraId="4F805D8E" w14:textId="77777777" w:rsidR="00A46F96" w:rsidRDefault="00A46F96" w:rsidP="00ED780B">
      <w:pPr>
        <w:pStyle w:val="Bezmezer"/>
        <w:rPr>
          <w:rFonts w:eastAsia="MS Mincho"/>
          <w:kern w:val="32"/>
          <w:lang w:val="cs-CZ"/>
        </w:rPr>
      </w:pPr>
      <w:r>
        <w:rPr>
          <w:rFonts w:eastAsia="MS Mincho"/>
          <w:lang w:val="cs-CZ"/>
        </w:rPr>
        <w:br w:type="page"/>
      </w:r>
    </w:p>
    <w:p w14:paraId="0A91E230" w14:textId="77777777" w:rsidR="00786F4A" w:rsidRPr="00ED780B" w:rsidRDefault="00786F4A" w:rsidP="00ED780B">
      <w:pPr>
        <w:pStyle w:val="Bezmezer"/>
        <w:rPr>
          <w:rFonts w:eastAsia="MS Mincho"/>
        </w:rPr>
      </w:pPr>
    </w:p>
    <w:p w14:paraId="199EF77F" w14:textId="4F9FF23A" w:rsidR="00AA54B0" w:rsidRPr="00ED780B" w:rsidRDefault="000A592B" w:rsidP="0032294C">
      <w:pPr>
        <w:pStyle w:val="Nadpis1"/>
        <w:numPr>
          <w:ilvl w:val="0"/>
          <w:numId w:val="20"/>
        </w:numPr>
        <w:rPr>
          <w:rFonts w:ascii="Times New Roman" w:eastAsia="MS Mincho" w:hAnsi="Times New Roman" w:cs="Times New Roman"/>
          <w:sz w:val="28"/>
          <w:szCs w:val="28"/>
          <w:lang w:val="cs-CZ"/>
        </w:rPr>
      </w:pPr>
      <w:bookmarkStart w:id="2" w:name="_Toc89153571"/>
      <w:r w:rsidRPr="00ED780B">
        <w:rPr>
          <w:rFonts w:ascii="Times New Roman" w:eastAsia="MS Mincho" w:hAnsi="Times New Roman" w:cs="Times New Roman"/>
          <w:sz w:val="28"/>
          <w:szCs w:val="28"/>
          <w:lang w:val="cs-CZ"/>
        </w:rPr>
        <w:t>Úvod</w:t>
      </w:r>
      <w:bookmarkEnd w:id="2"/>
    </w:p>
    <w:p w14:paraId="0289957D" w14:textId="77777777" w:rsidR="007D6E21" w:rsidRPr="00ED780B" w:rsidRDefault="00C86F6B" w:rsidP="004A6426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Společnost eIdentity a.s. poskytuje službu správy zařízení zákazníka pro elektronické pečetě a elektronické podpisy. Tato služba umožňuje uchování privátních klíčů v bezpečném HW a ověření oprávněného přístupu uživatelů k těmto klíčům a to tak, aby oprávněný uživatel měl pod výhradní kontrolou svůj privátní klíč.</w:t>
      </w:r>
    </w:p>
    <w:p w14:paraId="7338816C" w14:textId="77777777" w:rsidR="00AA54B0" w:rsidRPr="0032294C" w:rsidRDefault="00AA54B0">
      <w:pPr>
        <w:pStyle w:val="Prosttext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59CA0219" w14:textId="1DCADBBF" w:rsidR="00AA54B0" w:rsidRPr="00ED780B" w:rsidRDefault="000A592B" w:rsidP="0032294C">
      <w:pPr>
        <w:pStyle w:val="Nadpis1"/>
        <w:numPr>
          <w:ilvl w:val="0"/>
          <w:numId w:val="20"/>
        </w:numPr>
        <w:rPr>
          <w:rFonts w:ascii="Times New Roman" w:eastAsia="MS Mincho" w:hAnsi="Times New Roman" w:cs="Times New Roman"/>
          <w:sz w:val="28"/>
          <w:szCs w:val="28"/>
          <w:lang w:val="cs-CZ"/>
        </w:rPr>
      </w:pPr>
      <w:bookmarkStart w:id="3" w:name="_Toc89153572"/>
      <w:r w:rsidRPr="00ED780B">
        <w:rPr>
          <w:rFonts w:ascii="Times New Roman" w:eastAsia="MS Mincho" w:hAnsi="Times New Roman" w:cs="Times New Roman"/>
          <w:sz w:val="28"/>
          <w:szCs w:val="28"/>
          <w:lang w:val="cs-CZ"/>
        </w:rPr>
        <w:t>Cíle systémové bezpečnostní politiky</w:t>
      </w:r>
      <w:bookmarkEnd w:id="3"/>
    </w:p>
    <w:p w14:paraId="35BF5F36" w14:textId="40FA78C0" w:rsidR="000A592B" w:rsidRPr="00ED780B" w:rsidRDefault="000A592B" w:rsidP="00911BD9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Cílem této 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systémové bezpečnostní politiky </w:t>
      </w: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je defino</w:t>
      </w:r>
      <w:r w:rsidR="00AA54B0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vat standardy pro 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instalaci a správu zařízení zákazníka tak, aby bylo zaručeno podepisování a pečetění u zákazníka jeho zaměstnanci v souladu s Nařízením Evropského parlamentu a Rady (EU) č. 910/2014 ze dne 23. července 2014 o elektronické identifikaci a službách vytvářejících důvěru pro elektronické transakce na vnitřním trhu a </w:t>
      </w:r>
      <w:r w:rsidR="00C43E81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z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ákonem č. 297/2016 Sb.</w:t>
      </w:r>
      <w:r w:rsidR="00C43E81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,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o službách vytvářejících důvěru pro elektronické transakce</w:t>
      </w: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.</w:t>
      </w:r>
    </w:p>
    <w:p w14:paraId="09B46433" w14:textId="77777777" w:rsidR="004D0729" w:rsidRPr="00ED780B" w:rsidRDefault="004D0729" w:rsidP="00911BD9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Systémová bezpečnostní politika je podřízena Celkové bezpečnostní politice </w:t>
      </w:r>
      <w:proofErr w:type="spellStart"/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ACAeID</w:t>
      </w:r>
      <w:proofErr w:type="spellEnd"/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23 a odpovídající Certifikační politice CP 10.1 až CP 10.6, řeší pouze ty aspekty, které ve výše uvedených politikách nejsou uvedeny.</w:t>
      </w:r>
    </w:p>
    <w:p w14:paraId="6874BA3D" w14:textId="77777777" w:rsidR="000A592B" w:rsidRPr="0032294C" w:rsidRDefault="000A592B" w:rsidP="000A592B">
      <w:pPr>
        <w:pStyle w:val="Prosttext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61199B76" w14:textId="3846B9FB" w:rsidR="000A592B" w:rsidRPr="00ED780B" w:rsidRDefault="000A592B" w:rsidP="0032294C">
      <w:pPr>
        <w:pStyle w:val="Nadpis1"/>
        <w:numPr>
          <w:ilvl w:val="0"/>
          <w:numId w:val="20"/>
        </w:numPr>
        <w:rPr>
          <w:rFonts w:ascii="Times New Roman" w:eastAsia="MS Mincho" w:hAnsi="Times New Roman" w:cs="Times New Roman"/>
          <w:sz w:val="28"/>
          <w:szCs w:val="28"/>
          <w:lang w:val="cs-CZ"/>
        </w:rPr>
      </w:pPr>
      <w:bookmarkStart w:id="4" w:name="_Toc89153573"/>
      <w:r w:rsidRPr="00ED780B">
        <w:rPr>
          <w:rFonts w:ascii="Times New Roman" w:eastAsia="MS Mincho" w:hAnsi="Times New Roman" w:cs="Times New Roman"/>
          <w:sz w:val="28"/>
          <w:szCs w:val="28"/>
          <w:lang w:val="cs-CZ"/>
        </w:rPr>
        <w:t>Platnost dokumentu</w:t>
      </w:r>
      <w:bookmarkEnd w:id="4"/>
    </w:p>
    <w:p w14:paraId="2E6DEDE3" w14:textId="63F724EE" w:rsidR="000A592B" w:rsidRPr="00ED780B" w:rsidRDefault="000A592B" w:rsidP="00AA54B0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Tento dokument se týká všech osob, které odpovídají nějakým způsobem za 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smluvní vztahy </w:t>
      </w:r>
      <w:r w:rsidR="00840201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mezi 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zákazníkem a </w:t>
      </w:r>
      <w:r w:rsidR="005A24EA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eIdentity a.s.</w:t>
      </w:r>
      <w:r w:rsidR="00840201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, dále 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všech osob, které se podílejí na správě daných </w:t>
      </w:r>
      <w:r w:rsidR="008D053D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zařízení,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a to jak ze strany dodavatele </w:t>
      </w:r>
      <w:r w:rsidR="008D053D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(eIdentity a.s.</w:t>
      </w:r>
      <w:r w:rsidR="00C86F6B" w:rsidRPr="00ED780B">
        <w:rPr>
          <w:rFonts w:ascii="Times New Roman" w:eastAsia="MS Mincho" w:hAnsi="Times New Roman" w:cs="Times New Roman"/>
          <w:sz w:val="24"/>
          <w:szCs w:val="24"/>
          <w:lang w:val="cs-CZ"/>
        </w:rPr>
        <w:t>), tak zákazníka.</w:t>
      </w:r>
    </w:p>
    <w:p w14:paraId="4A4BE625" w14:textId="77777777" w:rsidR="00B27ED3" w:rsidRPr="0032294C" w:rsidRDefault="00B27ED3">
      <w:pPr>
        <w:rPr>
          <w:rFonts w:asciiTheme="minorHAnsi" w:eastAsia="MS Mincho" w:hAnsiTheme="minorHAnsi" w:cstheme="minorHAnsi"/>
          <w:lang w:val="cs-CZ"/>
        </w:rPr>
      </w:pPr>
      <w:r w:rsidRPr="0032294C">
        <w:rPr>
          <w:rFonts w:asciiTheme="minorHAnsi" w:eastAsia="MS Mincho" w:hAnsiTheme="minorHAnsi" w:cstheme="minorHAnsi"/>
          <w:lang w:val="cs-CZ"/>
        </w:rPr>
        <w:br w:type="page"/>
      </w:r>
    </w:p>
    <w:p w14:paraId="5CC8FA9F" w14:textId="77777777" w:rsidR="000A592B" w:rsidRPr="0032294C" w:rsidRDefault="000A592B" w:rsidP="000A592B">
      <w:pPr>
        <w:pStyle w:val="Prosttext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25439628" w14:textId="77777777" w:rsidR="000A02AD" w:rsidRPr="00ED780B" w:rsidRDefault="000A02AD" w:rsidP="002718A6">
      <w:pPr>
        <w:pStyle w:val="Nadpis1"/>
        <w:numPr>
          <w:ilvl w:val="0"/>
          <w:numId w:val="20"/>
        </w:numPr>
        <w:rPr>
          <w:rFonts w:ascii="Times New Roman" w:eastAsia="MS Mincho" w:hAnsi="Times New Roman" w:cs="Times New Roman"/>
          <w:lang w:val="cs-CZ"/>
        </w:rPr>
      </w:pPr>
      <w:bookmarkStart w:id="5" w:name="_Toc89153574"/>
      <w:bookmarkStart w:id="6" w:name="_Toc100479213"/>
      <w:bookmarkStart w:id="7" w:name="_Toc500677593"/>
      <w:r w:rsidRPr="00ED780B">
        <w:rPr>
          <w:rFonts w:ascii="Times New Roman" w:eastAsia="MS Mincho" w:hAnsi="Times New Roman" w:cs="Times New Roman"/>
          <w:sz w:val="28"/>
          <w:szCs w:val="28"/>
          <w:lang w:val="cs-CZ"/>
        </w:rPr>
        <w:t>Bezpečnostní systémová politika</w:t>
      </w:r>
      <w:bookmarkEnd w:id="5"/>
    </w:p>
    <w:p w14:paraId="2CE441B1" w14:textId="77777777" w:rsidR="00E726D2" w:rsidRPr="00ED780B" w:rsidRDefault="00E726D2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</w:rPr>
      </w:pPr>
      <w:bookmarkStart w:id="8" w:name="_Toc89153575"/>
      <w:proofErr w:type="spellStart"/>
      <w:r w:rsidRPr="00ED780B">
        <w:rPr>
          <w:rFonts w:ascii="Times New Roman" w:eastAsia="MS Mincho" w:hAnsi="Times New Roman" w:cs="Times New Roman"/>
        </w:rPr>
        <w:t>Přehled</w:t>
      </w:r>
      <w:proofErr w:type="spellEnd"/>
      <w:r w:rsidRPr="00ED780B">
        <w:rPr>
          <w:rFonts w:ascii="Times New Roman" w:eastAsia="MS Mincho" w:hAnsi="Times New Roman" w:cs="Times New Roman"/>
        </w:rPr>
        <w:t xml:space="preserve"> </w:t>
      </w:r>
      <w:proofErr w:type="spellStart"/>
      <w:r w:rsidRPr="00ED780B">
        <w:rPr>
          <w:rFonts w:ascii="Times New Roman" w:eastAsia="MS Mincho" w:hAnsi="Times New Roman" w:cs="Times New Roman"/>
        </w:rPr>
        <w:t>použitých</w:t>
      </w:r>
      <w:proofErr w:type="spellEnd"/>
      <w:r w:rsidRPr="00ED780B">
        <w:rPr>
          <w:rFonts w:ascii="Times New Roman" w:eastAsia="MS Mincho" w:hAnsi="Times New Roman" w:cs="Times New Roman"/>
        </w:rPr>
        <w:t xml:space="preserve"> </w:t>
      </w:r>
      <w:proofErr w:type="spellStart"/>
      <w:r w:rsidRPr="00ED780B">
        <w:rPr>
          <w:rFonts w:ascii="Times New Roman" w:eastAsia="MS Mincho" w:hAnsi="Times New Roman" w:cs="Times New Roman"/>
        </w:rPr>
        <w:t>pojmů</w:t>
      </w:r>
      <w:proofErr w:type="spellEnd"/>
      <w:r w:rsidRPr="00ED780B">
        <w:rPr>
          <w:rFonts w:ascii="Times New Roman" w:eastAsia="MS Mincho" w:hAnsi="Times New Roman" w:cs="Times New Roman"/>
        </w:rPr>
        <w:t xml:space="preserve"> a </w:t>
      </w:r>
      <w:proofErr w:type="spellStart"/>
      <w:r w:rsidRPr="00ED780B">
        <w:rPr>
          <w:rFonts w:ascii="Times New Roman" w:eastAsia="MS Mincho" w:hAnsi="Times New Roman" w:cs="Times New Roman"/>
        </w:rPr>
        <w:t>zkratek</w:t>
      </w:r>
      <w:bookmarkEnd w:id="6"/>
      <w:bookmarkEnd w:id="7"/>
      <w:bookmarkEnd w:id="8"/>
      <w:proofErr w:type="spellEnd"/>
    </w:p>
    <w:p w14:paraId="4BB8EFE1" w14:textId="77777777" w:rsidR="00E726D2" w:rsidRPr="00B4220E" w:rsidRDefault="00E726D2" w:rsidP="00E726D2"/>
    <w:p w14:paraId="10D756A5" w14:textId="77777777" w:rsidR="00E726D2" w:rsidRPr="00ED780B" w:rsidRDefault="00E726D2" w:rsidP="00E726D2">
      <w:proofErr w:type="spellStart"/>
      <w:r w:rsidRPr="00ED780B">
        <w:t>eIDAS</w:t>
      </w:r>
      <w:proofErr w:type="spellEnd"/>
      <w:r w:rsidRPr="00ED780B">
        <w:tab/>
      </w:r>
      <w:r w:rsidRPr="00ED780B">
        <w:tab/>
      </w:r>
      <w:r w:rsidRPr="00ED780B">
        <w:tab/>
      </w:r>
      <w:proofErr w:type="spellStart"/>
      <w:r w:rsidRPr="00ED780B">
        <w:t>Nařízení</w:t>
      </w:r>
      <w:proofErr w:type="spellEnd"/>
      <w:r w:rsidRPr="00ED780B">
        <w:t xml:space="preserve"> </w:t>
      </w:r>
      <w:proofErr w:type="spellStart"/>
      <w:r w:rsidRPr="00ED780B">
        <w:t>Evropského</w:t>
      </w:r>
      <w:proofErr w:type="spellEnd"/>
      <w:r w:rsidRPr="00ED780B">
        <w:t xml:space="preserve"> </w:t>
      </w:r>
      <w:proofErr w:type="spellStart"/>
      <w:r w:rsidRPr="00ED780B">
        <w:t>parlamentu</w:t>
      </w:r>
      <w:proofErr w:type="spellEnd"/>
      <w:r w:rsidRPr="00ED780B">
        <w:t xml:space="preserve"> a Rady (EU) č. 910/2014</w:t>
      </w:r>
    </w:p>
    <w:p w14:paraId="3023AB7E" w14:textId="77777777" w:rsidR="00E726D2" w:rsidRPr="00ED780B" w:rsidRDefault="00E726D2" w:rsidP="002718A6">
      <w:pPr>
        <w:ind w:left="2160" w:hanging="2160"/>
      </w:pPr>
      <w:proofErr w:type="spellStart"/>
      <w:r w:rsidRPr="00ED780B">
        <w:t>ACAeID</w:t>
      </w:r>
      <w:proofErr w:type="spellEnd"/>
      <w:r w:rsidRPr="00ED780B">
        <w:t xml:space="preserve">, ACA </w:t>
      </w:r>
      <w:r w:rsidRPr="00ED780B">
        <w:tab/>
      </w:r>
      <w:proofErr w:type="spellStart"/>
      <w:r w:rsidRPr="00ED780B">
        <w:t>Informační</w:t>
      </w:r>
      <w:proofErr w:type="spellEnd"/>
      <w:r w:rsidRPr="00ED780B">
        <w:t xml:space="preserve"> </w:t>
      </w:r>
      <w:proofErr w:type="spellStart"/>
      <w:r w:rsidRPr="00ED780B">
        <w:t>systém</w:t>
      </w:r>
      <w:proofErr w:type="spellEnd"/>
      <w:r w:rsidRPr="00ED780B">
        <w:t xml:space="preserve"> </w:t>
      </w:r>
      <w:proofErr w:type="spellStart"/>
      <w:r w:rsidRPr="00ED780B">
        <w:t>eIdentity</w:t>
      </w:r>
      <w:proofErr w:type="spellEnd"/>
      <w:r w:rsidRPr="00ED780B">
        <w:t xml:space="preserve"> </w:t>
      </w:r>
      <w:proofErr w:type="spellStart"/>
      <w:r w:rsidRPr="00ED780B">
        <w:t>a.s.</w:t>
      </w:r>
      <w:proofErr w:type="spellEnd"/>
      <w:r w:rsidRPr="00ED780B">
        <w:t xml:space="preserve">, </w:t>
      </w:r>
      <w:proofErr w:type="spellStart"/>
      <w:r w:rsidRPr="00ED780B">
        <w:t>poskytující</w:t>
      </w:r>
      <w:proofErr w:type="spellEnd"/>
      <w:r w:rsidRPr="00ED780B">
        <w:t xml:space="preserve"> </w:t>
      </w:r>
      <w:proofErr w:type="spellStart"/>
      <w:r w:rsidRPr="00ED780B">
        <w:t>kvalifikované</w:t>
      </w:r>
      <w:proofErr w:type="spellEnd"/>
      <w:r w:rsidRPr="00ED780B">
        <w:t xml:space="preserve"> </w:t>
      </w:r>
      <w:proofErr w:type="spellStart"/>
      <w:r w:rsidRPr="00ED780B">
        <w:t>certifikační</w:t>
      </w:r>
      <w:proofErr w:type="spellEnd"/>
      <w:r w:rsidRPr="00ED780B">
        <w:t xml:space="preserve"> </w:t>
      </w:r>
      <w:proofErr w:type="spellStart"/>
      <w:r w:rsidRPr="00ED780B">
        <w:t>služby</w:t>
      </w:r>
      <w:proofErr w:type="spellEnd"/>
    </w:p>
    <w:p w14:paraId="617F8CC6" w14:textId="77777777" w:rsidR="00E726D2" w:rsidRPr="00ED780B" w:rsidRDefault="00E726D2" w:rsidP="00E726D2">
      <w:r w:rsidRPr="00ED780B">
        <w:t>HSM</w:t>
      </w:r>
      <w:r w:rsidRPr="00ED780B">
        <w:tab/>
      </w:r>
      <w:r w:rsidRPr="00ED780B">
        <w:tab/>
      </w:r>
      <w:r w:rsidRPr="00ED780B">
        <w:tab/>
        <w:t>Hard</w:t>
      </w:r>
      <w:r w:rsidR="0082412C" w:rsidRPr="00ED780B">
        <w:t>w</w:t>
      </w:r>
      <w:r w:rsidRPr="00ED780B">
        <w:t>are Security Modul</w:t>
      </w:r>
      <w:r w:rsidR="0082412C" w:rsidRPr="00ED780B">
        <w:t>e</w:t>
      </w:r>
      <w:r w:rsidR="004365AD" w:rsidRPr="00ED780B">
        <w:t xml:space="preserve"> – </w:t>
      </w:r>
      <w:proofErr w:type="spellStart"/>
      <w:r w:rsidR="004365AD" w:rsidRPr="00ED780B">
        <w:t>Hardwarový</w:t>
      </w:r>
      <w:proofErr w:type="spellEnd"/>
      <w:r w:rsidR="004365AD" w:rsidRPr="00ED780B">
        <w:t xml:space="preserve"> </w:t>
      </w:r>
      <w:proofErr w:type="spellStart"/>
      <w:r w:rsidR="004365AD" w:rsidRPr="00ED780B">
        <w:t>bezpečnostní</w:t>
      </w:r>
      <w:proofErr w:type="spellEnd"/>
      <w:r w:rsidR="004365AD" w:rsidRPr="00ED780B">
        <w:t xml:space="preserve"> </w:t>
      </w:r>
      <w:proofErr w:type="spellStart"/>
      <w:r w:rsidR="004365AD" w:rsidRPr="00ED780B">
        <w:t>modul</w:t>
      </w:r>
      <w:proofErr w:type="spellEnd"/>
    </w:p>
    <w:p w14:paraId="75487CE4" w14:textId="77777777" w:rsidR="0082412C" w:rsidRPr="00ED780B" w:rsidRDefault="0082412C" w:rsidP="00E726D2">
      <w:r w:rsidRPr="00ED780B">
        <w:t>OTP</w:t>
      </w:r>
      <w:r w:rsidRPr="00ED780B">
        <w:tab/>
      </w:r>
      <w:r w:rsidRPr="00ED780B">
        <w:tab/>
      </w:r>
      <w:r w:rsidRPr="00ED780B">
        <w:tab/>
        <w:t xml:space="preserve">One Time Password – </w:t>
      </w:r>
      <w:proofErr w:type="spellStart"/>
      <w:r w:rsidRPr="00ED780B">
        <w:t>jednorázový</w:t>
      </w:r>
      <w:proofErr w:type="spellEnd"/>
      <w:r w:rsidRPr="00ED780B">
        <w:t xml:space="preserve"> </w:t>
      </w:r>
      <w:proofErr w:type="spellStart"/>
      <w:r w:rsidRPr="00ED780B">
        <w:t>klíč</w:t>
      </w:r>
      <w:proofErr w:type="spellEnd"/>
    </w:p>
    <w:p w14:paraId="78EC256B" w14:textId="77777777" w:rsidR="004365AD" w:rsidRPr="00ED780B" w:rsidRDefault="004365AD" w:rsidP="00E726D2">
      <w:r w:rsidRPr="00ED780B">
        <w:t>Time Stamp</w:t>
      </w:r>
      <w:r w:rsidRPr="00ED780B">
        <w:tab/>
      </w:r>
      <w:r w:rsidRPr="00ED780B">
        <w:tab/>
      </w:r>
      <w:proofErr w:type="spellStart"/>
      <w:r w:rsidRPr="00ED780B">
        <w:t>Časové</w:t>
      </w:r>
      <w:proofErr w:type="spellEnd"/>
      <w:r w:rsidRPr="00ED780B">
        <w:t xml:space="preserve"> </w:t>
      </w:r>
      <w:proofErr w:type="spellStart"/>
      <w:r w:rsidRPr="00ED780B">
        <w:t>razítko</w:t>
      </w:r>
      <w:proofErr w:type="spellEnd"/>
    </w:p>
    <w:p w14:paraId="16647DF9" w14:textId="03B29BC9" w:rsidR="00C659FC" w:rsidRPr="00ED780B" w:rsidRDefault="00C659FC" w:rsidP="00ED780B">
      <w:pPr>
        <w:ind w:left="2160" w:hanging="2160"/>
      </w:pPr>
      <w:r w:rsidRPr="00ED780B">
        <w:t>QSCD</w:t>
      </w:r>
      <w:r w:rsidRPr="00ED780B">
        <w:tab/>
      </w:r>
      <w:proofErr w:type="spellStart"/>
      <w:r w:rsidRPr="00ED780B">
        <w:t>Kvalifikovaný</w:t>
      </w:r>
      <w:proofErr w:type="spellEnd"/>
      <w:r w:rsidRPr="00ED780B">
        <w:t xml:space="preserve"> </w:t>
      </w:r>
      <w:proofErr w:type="spellStart"/>
      <w:r w:rsidRPr="00ED780B">
        <w:t>prostředek</w:t>
      </w:r>
      <w:proofErr w:type="spellEnd"/>
      <w:r w:rsidRPr="00ED780B">
        <w:t xml:space="preserve"> pro </w:t>
      </w:r>
      <w:proofErr w:type="spellStart"/>
      <w:r w:rsidRPr="00ED780B">
        <w:t>vytváření</w:t>
      </w:r>
      <w:proofErr w:type="spellEnd"/>
      <w:r w:rsidRPr="00ED780B">
        <w:t xml:space="preserve"> </w:t>
      </w:r>
      <w:proofErr w:type="spellStart"/>
      <w:r w:rsidRPr="00ED780B">
        <w:t>elektronických</w:t>
      </w:r>
      <w:proofErr w:type="spellEnd"/>
      <w:r w:rsidRPr="00ED780B">
        <w:t xml:space="preserve"> </w:t>
      </w:r>
      <w:proofErr w:type="spellStart"/>
      <w:r w:rsidRPr="00ED780B">
        <w:t>podpisů</w:t>
      </w:r>
      <w:proofErr w:type="spellEnd"/>
      <w:r w:rsidR="008838D0" w:rsidRPr="00ED780B">
        <w:t>/</w:t>
      </w:r>
      <w:proofErr w:type="spellStart"/>
      <w:r w:rsidR="008838D0" w:rsidRPr="00ED780B">
        <w:t>pečetí</w:t>
      </w:r>
      <w:proofErr w:type="spellEnd"/>
    </w:p>
    <w:p w14:paraId="695A3AF8" w14:textId="2B69BDA0" w:rsidR="00F75754" w:rsidRPr="002718A6" w:rsidRDefault="00C659FC" w:rsidP="00E726D2">
      <w:pPr>
        <w:rPr>
          <w:rFonts w:asciiTheme="minorHAnsi" w:hAnsiTheme="minorHAnsi" w:cstheme="minorHAnsi"/>
        </w:rPr>
      </w:pPr>
      <w:r w:rsidRPr="00ED780B">
        <w:t>SIEM</w:t>
      </w:r>
      <w:r w:rsidRPr="00ED780B">
        <w:tab/>
      </w:r>
      <w:r w:rsidRPr="00ED780B">
        <w:tab/>
      </w:r>
      <w:r w:rsidRPr="00ED780B">
        <w:tab/>
      </w:r>
      <w:proofErr w:type="spellStart"/>
      <w:r w:rsidRPr="00ED780B">
        <w:t>Správa</w:t>
      </w:r>
      <w:proofErr w:type="spellEnd"/>
      <w:r w:rsidRPr="00ED780B">
        <w:t xml:space="preserve"> </w:t>
      </w:r>
      <w:proofErr w:type="spellStart"/>
      <w:r w:rsidRPr="00ED780B">
        <w:t>bezpečnostních</w:t>
      </w:r>
      <w:proofErr w:type="spellEnd"/>
      <w:r w:rsidRPr="00ED780B">
        <w:t xml:space="preserve"> </w:t>
      </w:r>
      <w:proofErr w:type="spellStart"/>
      <w:r w:rsidRPr="00ED780B">
        <w:t>informací</w:t>
      </w:r>
      <w:proofErr w:type="spellEnd"/>
      <w:r w:rsidRPr="00ED780B">
        <w:t xml:space="preserve"> a </w:t>
      </w:r>
      <w:proofErr w:type="spellStart"/>
      <w:r w:rsidRPr="00ED780B">
        <w:t>událostí</w:t>
      </w:r>
      <w:proofErr w:type="spellEnd"/>
      <w:r w:rsidR="00F75754">
        <w:rPr>
          <w:rFonts w:asciiTheme="minorHAnsi" w:hAnsiTheme="minorHAnsi" w:cstheme="minorHAnsi"/>
        </w:rPr>
        <w:tab/>
      </w:r>
    </w:p>
    <w:p w14:paraId="11600695" w14:textId="684770A9" w:rsidR="00E0431F" w:rsidRPr="00ED780B" w:rsidRDefault="003F521E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</w:rPr>
      </w:pPr>
      <w:r w:rsidRPr="00ED780B">
        <w:rPr>
          <w:rFonts w:ascii="Times New Roman" w:eastAsia="MS Mincho" w:hAnsi="Times New Roman" w:cs="Times New Roman"/>
        </w:rPr>
        <w:t xml:space="preserve"> </w:t>
      </w:r>
      <w:bookmarkStart w:id="9" w:name="_Toc89153576"/>
      <w:proofErr w:type="spellStart"/>
      <w:r w:rsidR="00B27ED3" w:rsidRPr="00ED780B">
        <w:rPr>
          <w:rFonts w:ascii="Times New Roman" w:eastAsia="MS Mincho" w:hAnsi="Times New Roman" w:cs="Times New Roman"/>
        </w:rPr>
        <w:t>Správa</w:t>
      </w:r>
      <w:proofErr w:type="spellEnd"/>
      <w:r w:rsidR="00B27ED3" w:rsidRPr="00ED780B">
        <w:rPr>
          <w:rFonts w:ascii="Times New Roman" w:eastAsia="MS Mincho" w:hAnsi="Times New Roman" w:cs="Times New Roman"/>
        </w:rPr>
        <w:t xml:space="preserve"> </w:t>
      </w:r>
      <w:proofErr w:type="spellStart"/>
      <w:r w:rsidR="00B27ED3" w:rsidRPr="00ED780B">
        <w:rPr>
          <w:rFonts w:ascii="Times New Roman" w:eastAsia="MS Mincho" w:hAnsi="Times New Roman" w:cs="Times New Roman"/>
        </w:rPr>
        <w:t>uživatelů</w:t>
      </w:r>
      <w:bookmarkEnd w:id="9"/>
      <w:proofErr w:type="spellEnd"/>
    </w:p>
    <w:p w14:paraId="2BE93B9A" w14:textId="69BBE571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Aplikační server</w:t>
      </w:r>
      <w:r w:rsidR="00840201"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Pr="00ED780B">
        <w:rPr>
          <w:rFonts w:ascii="Times New Roman" w:hAnsi="Times New Roman" w:cs="Times New Roman"/>
          <w:sz w:val="24"/>
          <w:szCs w:val="24"/>
        </w:rPr>
        <w:t>pod správou eIdentity</w:t>
      </w:r>
      <w:r w:rsidR="008D053D" w:rsidRPr="00ED780B">
        <w:rPr>
          <w:rFonts w:ascii="Times New Roman" w:hAnsi="Times New Roman" w:cs="Times New Roman"/>
          <w:sz w:val="24"/>
          <w:szCs w:val="24"/>
        </w:rPr>
        <w:t xml:space="preserve"> a.s.</w:t>
      </w:r>
      <w:r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="00840201" w:rsidRPr="00ED780B">
        <w:rPr>
          <w:rFonts w:ascii="Times New Roman" w:hAnsi="Times New Roman" w:cs="Times New Roman"/>
          <w:sz w:val="24"/>
          <w:szCs w:val="24"/>
        </w:rPr>
        <w:t xml:space="preserve">přebírá </w:t>
      </w:r>
      <w:r w:rsidRPr="00ED780B">
        <w:rPr>
          <w:rFonts w:ascii="Times New Roman" w:hAnsi="Times New Roman" w:cs="Times New Roman"/>
          <w:sz w:val="24"/>
          <w:szCs w:val="24"/>
        </w:rPr>
        <w:t>uživatele z</w:t>
      </w:r>
      <w:r w:rsidR="000E0D25" w:rsidRPr="00ED780B">
        <w:rPr>
          <w:rFonts w:ascii="Times New Roman" w:hAnsi="Times New Roman" w:cs="Times New Roman"/>
          <w:sz w:val="24"/>
          <w:szCs w:val="24"/>
        </w:rPr>
        <w:t>e</w:t>
      </w:r>
      <w:r w:rsidRPr="00ED780B">
        <w:rPr>
          <w:rFonts w:ascii="Times New Roman" w:hAnsi="Times New Roman" w:cs="Times New Roman"/>
          <w:sz w:val="24"/>
          <w:szCs w:val="24"/>
        </w:rPr>
        <w:t> </w:t>
      </w:r>
      <w:r w:rsidR="000E0D25" w:rsidRPr="00ED780B">
        <w:rPr>
          <w:rFonts w:ascii="Times New Roman" w:hAnsi="Times New Roman" w:cs="Times New Roman"/>
          <w:sz w:val="24"/>
          <w:szCs w:val="24"/>
        </w:rPr>
        <w:t xml:space="preserve">správy uživatelů </w:t>
      </w:r>
      <w:r w:rsidRPr="00ED780B">
        <w:rPr>
          <w:rFonts w:ascii="Times New Roman" w:hAnsi="Times New Roman" w:cs="Times New Roman"/>
          <w:sz w:val="24"/>
          <w:szCs w:val="24"/>
        </w:rPr>
        <w:t xml:space="preserve">zákazníka, drží vztah </w:t>
      </w:r>
      <w:r w:rsidR="008D053D" w:rsidRPr="00ED780B">
        <w:rPr>
          <w:rFonts w:ascii="Times New Roman" w:hAnsi="Times New Roman" w:cs="Times New Roman"/>
          <w:sz w:val="24"/>
          <w:szCs w:val="24"/>
        </w:rPr>
        <w:t xml:space="preserve">uživatel – </w:t>
      </w:r>
      <w:r w:rsidR="005220B0" w:rsidRPr="00ED780B">
        <w:rPr>
          <w:rFonts w:ascii="Times New Roman" w:hAnsi="Times New Roman" w:cs="Times New Roman"/>
          <w:sz w:val="24"/>
          <w:szCs w:val="24"/>
        </w:rPr>
        <w:t>klíčové hospodářství HSM</w:t>
      </w:r>
    </w:p>
    <w:p w14:paraId="2DA042A3" w14:textId="78C6EBCE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 xml:space="preserve">Právo uživatele používat řešení HSM je založeno na členství ve skupině v </w:t>
      </w:r>
      <w:r w:rsidR="000E0D25" w:rsidRPr="00ED780B">
        <w:rPr>
          <w:rFonts w:ascii="Times New Roman" w:hAnsi="Times New Roman" w:cs="Times New Roman"/>
          <w:sz w:val="24"/>
          <w:szCs w:val="24"/>
        </w:rPr>
        <w:t>správě uživatelů zákazníka</w:t>
      </w:r>
      <w:r w:rsidR="000E0D25" w:rsidRPr="00ED780B" w:rsidDel="000E0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929D3" w14:textId="77777777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Rozhraní pro uživatele</w:t>
      </w:r>
    </w:p>
    <w:p w14:paraId="5E366FD9" w14:textId="36C377CB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Prvotní zavedení (nastavení OTP</w:t>
      </w:r>
      <w:r w:rsidR="006659EA">
        <w:rPr>
          <w:rFonts w:ascii="Times New Roman" w:hAnsi="Times New Roman" w:cs="Times New Roman"/>
          <w:sz w:val="24"/>
          <w:szCs w:val="24"/>
        </w:rPr>
        <w:t xml:space="preserve"> nebo certifikátu uživatele</w:t>
      </w:r>
      <w:r w:rsidRPr="00ED780B">
        <w:rPr>
          <w:rFonts w:ascii="Times New Roman" w:hAnsi="Times New Roman" w:cs="Times New Roman"/>
          <w:sz w:val="24"/>
          <w:szCs w:val="24"/>
        </w:rPr>
        <w:t xml:space="preserve">, vytvoření </w:t>
      </w:r>
      <w:r w:rsidR="005220B0" w:rsidRPr="00ED780B">
        <w:rPr>
          <w:rFonts w:ascii="Times New Roman" w:hAnsi="Times New Roman" w:cs="Times New Roman"/>
          <w:sz w:val="24"/>
          <w:szCs w:val="24"/>
        </w:rPr>
        <w:t>přístupu ke klíčovému hospodářství HSM</w:t>
      </w:r>
      <w:r w:rsidRPr="00ED780B">
        <w:rPr>
          <w:rFonts w:ascii="Times New Roman" w:hAnsi="Times New Roman" w:cs="Times New Roman"/>
          <w:sz w:val="24"/>
          <w:szCs w:val="24"/>
        </w:rPr>
        <w:t>)</w:t>
      </w:r>
    </w:p>
    <w:p w14:paraId="31EF5204" w14:textId="56BFF1F2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Změna hesla k</w:t>
      </w:r>
      <w:r w:rsidR="005220B0" w:rsidRPr="00ED780B">
        <w:rPr>
          <w:rFonts w:ascii="Times New Roman" w:hAnsi="Times New Roman" w:cs="Times New Roman"/>
          <w:sz w:val="24"/>
          <w:szCs w:val="24"/>
        </w:rPr>
        <w:t>e</w:t>
      </w:r>
      <w:r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="005220B0" w:rsidRPr="00ED780B">
        <w:rPr>
          <w:rFonts w:ascii="Times New Roman" w:hAnsi="Times New Roman" w:cs="Times New Roman"/>
          <w:sz w:val="24"/>
          <w:szCs w:val="24"/>
        </w:rPr>
        <w:t>klíčovému hospodářství HSM</w:t>
      </w:r>
    </w:p>
    <w:p w14:paraId="452A40BD" w14:textId="77777777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Generování klíčů a vytváření žádosti o certifikát</w:t>
      </w:r>
    </w:p>
    <w:p w14:paraId="010271F9" w14:textId="77777777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Import certifikátu a spárování s klíčem</w:t>
      </w:r>
    </w:p>
    <w:p w14:paraId="55DB12BB" w14:textId="77777777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Smazání klíče a souvisejícího certifikátu</w:t>
      </w:r>
    </w:p>
    <w:p w14:paraId="506A6F65" w14:textId="77777777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Rozhraní pro správce</w:t>
      </w:r>
    </w:p>
    <w:p w14:paraId="1E40445E" w14:textId="77777777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Mazání klíčů</w:t>
      </w:r>
    </w:p>
    <w:p w14:paraId="228B995A" w14:textId="77777777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Mazání uživatelů</w:t>
      </w:r>
    </w:p>
    <w:p w14:paraId="6086C4F2" w14:textId="445BD4D8" w:rsidR="00B27ED3" w:rsidRPr="00ED780B" w:rsidRDefault="00B27ED3" w:rsidP="00B27ED3">
      <w:pPr>
        <w:pStyle w:val="Seznamsodrkami3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Zrušení OTP</w:t>
      </w:r>
      <w:r w:rsidR="006659EA">
        <w:rPr>
          <w:rFonts w:ascii="Times New Roman" w:hAnsi="Times New Roman" w:cs="Times New Roman"/>
          <w:sz w:val="24"/>
          <w:szCs w:val="24"/>
        </w:rPr>
        <w:t xml:space="preserve"> nebo certifikátu uživatele </w:t>
      </w:r>
    </w:p>
    <w:p w14:paraId="2D3E5B0C" w14:textId="77777777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Kontrola oprávněnosti přístupu uživatelů</w:t>
      </w:r>
    </w:p>
    <w:p w14:paraId="0C3884DB" w14:textId="109C2CD2" w:rsidR="00B27ED3" w:rsidRPr="00ED780B" w:rsidRDefault="00B27ED3" w:rsidP="00ED780B">
      <w:pPr>
        <w:pStyle w:val="Seznamsodrkami2"/>
        <w:rPr>
          <w:rFonts w:eastAsia="MS Mincho" w:cstheme="minorHAnsi"/>
        </w:rPr>
      </w:pPr>
      <w:r w:rsidRPr="00ED780B">
        <w:rPr>
          <w:rFonts w:ascii="Times New Roman" w:hAnsi="Times New Roman" w:cs="Times New Roman"/>
        </w:rPr>
        <w:t>Správa privilegovaných uživatelů (správců)</w:t>
      </w:r>
    </w:p>
    <w:p w14:paraId="6F4D7583" w14:textId="0D66B106" w:rsidR="00B27ED3" w:rsidRPr="00ED780B" w:rsidRDefault="00B27ED3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  <w:lang w:val="cs-CZ"/>
        </w:rPr>
      </w:pPr>
      <w:bookmarkStart w:id="10" w:name="_Toc89153577"/>
      <w:bookmarkStart w:id="11" w:name="_Hlk12341694"/>
      <w:r w:rsidRPr="00ED780B">
        <w:rPr>
          <w:rFonts w:ascii="Times New Roman" w:eastAsia="MS Mincho" w:hAnsi="Times New Roman" w:cs="Times New Roman"/>
          <w:lang w:val="cs-CZ"/>
        </w:rPr>
        <w:t>Podepisování</w:t>
      </w:r>
      <w:bookmarkEnd w:id="10"/>
      <w:r w:rsidR="00CA7A62">
        <w:rPr>
          <w:rFonts w:ascii="Times New Roman" w:eastAsia="MS Mincho" w:hAnsi="Times New Roman" w:cs="Times New Roman"/>
          <w:lang w:val="cs-CZ"/>
        </w:rPr>
        <w:t>/pečetění</w:t>
      </w:r>
    </w:p>
    <w:bookmarkEnd w:id="11"/>
    <w:p w14:paraId="09A20606" w14:textId="04A1A4F0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 xml:space="preserve">Ověření identity na základě </w:t>
      </w:r>
      <w:r w:rsidR="00D2354F" w:rsidRPr="00ED780B">
        <w:rPr>
          <w:rFonts w:ascii="Times New Roman" w:hAnsi="Times New Roman" w:cs="Times New Roman"/>
          <w:sz w:val="24"/>
          <w:szCs w:val="24"/>
        </w:rPr>
        <w:t>vzájemné autentizace mezi serverem a uživatelem</w:t>
      </w:r>
    </w:p>
    <w:p w14:paraId="27CDC928" w14:textId="47F3D650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Vrácení seznamu klíčů pro uživatele zastoupeného identitou z</w:t>
      </w:r>
      <w:r w:rsidR="000E0D25" w:rsidRPr="00ED780B">
        <w:rPr>
          <w:rFonts w:ascii="Times New Roman" w:hAnsi="Times New Roman" w:cs="Times New Roman"/>
          <w:sz w:val="24"/>
          <w:szCs w:val="24"/>
        </w:rPr>
        <w:t>e</w:t>
      </w:r>
      <w:r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="000E0D25" w:rsidRPr="00ED780B">
        <w:rPr>
          <w:rFonts w:ascii="Times New Roman" w:hAnsi="Times New Roman" w:cs="Times New Roman"/>
          <w:sz w:val="24"/>
          <w:szCs w:val="24"/>
        </w:rPr>
        <w:t>správy uživatelů zákazníka</w:t>
      </w:r>
      <w:r w:rsidRPr="00ED780B">
        <w:rPr>
          <w:rFonts w:ascii="Times New Roman" w:hAnsi="Times New Roman" w:cs="Times New Roman"/>
          <w:sz w:val="24"/>
          <w:szCs w:val="24"/>
        </w:rPr>
        <w:t xml:space="preserve"> (pro libovolnou autentizovanou komponentu)</w:t>
      </w:r>
    </w:p>
    <w:p w14:paraId="1CAAC71E" w14:textId="3DA5F2F9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 xml:space="preserve">Zobrazení rozhraní pro zadání </w:t>
      </w:r>
      <w:r w:rsidR="008B425B" w:rsidRPr="00ED780B">
        <w:rPr>
          <w:rFonts w:ascii="Times New Roman" w:hAnsi="Times New Roman" w:cs="Times New Roman"/>
          <w:sz w:val="24"/>
          <w:szCs w:val="24"/>
        </w:rPr>
        <w:t>OTP</w:t>
      </w:r>
      <w:r w:rsidR="006659EA">
        <w:rPr>
          <w:rFonts w:ascii="Times New Roman" w:hAnsi="Times New Roman" w:cs="Times New Roman"/>
          <w:sz w:val="24"/>
          <w:szCs w:val="24"/>
        </w:rPr>
        <w:t xml:space="preserve"> nebo certifikátu uživatele</w:t>
      </w:r>
      <w:r w:rsidR="008B425B"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Pr="00ED780B">
        <w:rPr>
          <w:rFonts w:ascii="Times New Roman" w:hAnsi="Times New Roman" w:cs="Times New Roman"/>
          <w:sz w:val="24"/>
          <w:szCs w:val="24"/>
        </w:rPr>
        <w:t xml:space="preserve">a </w:t>
      </w:r>
      <w:r w:rsidR="00D2354F" w:rsidRPr="00ED780B">
        <w:rPr>
          <w:rFonts w:ascii="Times New Roman" w:hAnsi="Times New Roman" w:cs="Times New Roman"/>
          <w:sz w:val="24"/>
          <w:szCs w:val="24"/>
        </w:rPr>
        <w:t>přístupové fráze</w:t>
      </w:r>
    </w:p>
    <w:p w14:paraId="5EA59D97" w14:textId="5AF2785F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Ověření zadaného OTP</w:t>
      </w:r>
      <w:r w:rsidR="006659EA" w:rsidRPr="006659EA">
        <w:rPr>
          <w:rFonts w:ascii="Times New Roman" w:hAnsi="Times New Roman" w:cs="Times New Roman"/>
          <w:sz w:val="24"/>
          <w:szCs w:val="24"/>
        </w:rPr>
        <w:t xml:space="preserve"> </w:t>
      </w:r>
      <w:r w:rsidR="006659EA">
        <w:rPr>
          <w:rFonts w:ascii="Times New Roman" w:hAnsi="Times New Roman" w:cs="Times New Roman"/>
          <w:sz w:val="24"/>
          <w:szCs w:val="24"/>
        </w:rPr>
        <w:t>nebo certifikátu uživatele</w:t>
      </w:r>
      <w:r w:rsidRPr="00ED7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BA5F1" w14:textId="77777777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Komunikace s HSM (podpis)</w:t>
      </w:r>
    </w:p>
    <w:p w14:paraId="7839BA3B" w14:textId="4A9573ED" w:rsidR="00B27ED3" w:rsidRPr="00ED780B" w:rsidRDefault="00B27ED3" w:rsidP="00B27ED3">
      <w:pPr>
        <w:pStyle w:val="Seznamsodrkami2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 xml:space="preserve">Komunikace s API (informace o potřebě připojení </w:t>
      </w:r>
      <w:proofErr w:type="spellStart"/>
      <w:r w:rsidRPr="00ED780B">
        <w:rPr>
          <w:rFonts w:ascii="Times New Roman" w:hAnsi="Times New Roman" w:cs="Times New Roman"/>
          <w:sz w:val="24"/>
          <w:szCs w:val="24"/>
        </w:rPr>
        <w:t>TimeStamp</w:t>
      </w:r>
      <w:proofErr w:type="spellEnd"/>
      <w:r w:rsidRPr="00ED780B">
        <w:rPr>
          <w:rFonts w:ascii="Times New Roman" w:hAnsi="Times New Roman" w:cs="Times New Roman"/>
          <w:sz w:val="24"/>
          <w:szCs w:val="24"/>
        </w:rPr>
        <w:t xml:space="preserve">, vrácení výsledků) </w:t>
      </w:r>
    </w:p>
    <w:p w14:paraId="59AA65AA" w14:textId="77777777" w:rsidR="00B27ED3" w:rsidRPr="00ED780B" w:rsidRDefault="00B27ED3" w:rsidP="00B27ED3">
      <w:pPr>
        <w:rPr>
          <w:rFonts w:eastAsia="MS Mincho"/>
          <w:lang w:val="cs-CZ"/>
        </w:rPr>
      </w:pPr>
    </w:p>
    <w:p w14:paraId="790B0AE3" w14:textId="7803F86A" w:rsidR="00B27ED3" w:rsidRPr="00ED780B" w:rsidRDefault="00B27ED3" w:rsidP="00BF380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lastRenderedPageBreak/>
        <w:t>Dále mimo vlastní strukturu HSM stojí komponenta, která přijímá požadavky na vytváření podpisů</w:t>
      </w:r>
      <w:r w:rsidR="00641785">
        <w:rPr>
          <w:rFonts w:ascii="Times New Roman" w:hAnsi="Times New Roman" w:cs="Times New Roman"/>
          <w:sz w:val="24"/>
          <w:szCs w:val="24"/>
        </w:rPr>
        <w:t>/pečetí</w:t>
      </w:r>
      <w:r w:rsidRPr="00ED780B">
        <w:rPr>
          <w:rFonts w:ascii="Times New Roman" w:hAnsi="Times New Roman" w:cs="Times New Roman"/>
          <w:sz w:val="24"/>
          <w:szCs w:val="24"/>
        </w:rPr>
        <w:t xml:space="preserve"> od aplikací, komunikuje s vlastním </w:t>
      </w:r>
      <w:r w:rsidR="0009170D" w:rsidRPr="00ED780B">
        <w:rPr>
          <w:rFonts w:ascii="Times New Roman" w:hAnsi="Times New Roman" w:cs="Times New Roman"/>
          <w:sz w:val="24"/>
          <w:szCs w:val="24"/>
        </w:rPr>
        <w:t xml:space="preserve">API </w:t>
      </w:r>
      <w:r w:rsidRPr="00ED780B">
        <w:rPr>
          <w:rFonts w:ascii="Times New Roman" w:hAnsi="Times New Roman" w:cs="Times New Roman"/>
          <w:sz w:val="24"/>
          <w:szCs w:val="24"/>
        </w:rPr>
        <w:t xml:space="preserve">a HSM a předává podepsané dokumenty zpět uživatelům. </w:t>
      </w:r>
    </w:p>
    <w:p w14:paraId="37ADA864" w14:textId="31C7FEE1" w:rsidR="00B27ED3" w:rsidRPr="00ED780B" w:rsidRDefault="00B27ED3" w:rsidP="00B27ED3">
      <w:pPr>
        <w:pStyle w:val="Normlnweb"/>
        <w:spacing w:before="0" w:beforeAutospacing="0" w:after="0" w:afterAutospacing="0"/>
      </w:pPr>
      <w:r w:rsidRPr="00ED780B">
        <w:t xml:space="preserve">Všechny komponenty HSM odesílají logy na syslog server, jsou zapojeny do systému dohledu a zálohování (vše součástí řešení komponenty HSM). </w:t>
      </w:r>
      <w:r w:rsidR="000A248D">
        <w:t>Sběr logů organizuje, d</w:t>
      </w:r>
      <w:r w:rsidRPr="00ED780B">
        <w:t xml:space="preserve">ohled a vyhodnocování </w:t>
      </w:r>
      <w:r w:rsidR="00C659FC" w:rsidRPr="00ED780B">
        <w:t xml:space="preserve">logů </w:t>
      </w:r>
      <w:r w:rsidRPr="00ED780B">
        <w:t xml:space="preserve">provádí eIdentity </w:t>
      </w:r>
      <w:r w:rsidR="00BF380C" w:rsidRPr="00ED780B">
        <w:t>a.s</w:t>
      </w:r>
      <w:r w:rsidR="0009170D" w:rsidRPr="00ED780B">
        <w:t>.</w:t>
      </w:r>
    </w:p>
    <w:p w14:paraId="1C21DCF9" w14:textId="7B396A28" w:rsidR="008D053D" w:rsidRPr="00ED780B" w:rsidRDefault="008D053D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  <w:lang w:val="cs-CZ"/>
        </w:rPr>
      </w:pPr>
      <w:bookmarkStart w:id="12" w:name="_Toc89153578"/>
      <w:r w:rsidRPr="00ED780B">
        <w:rPr>
          <w:rFonts w:ascii="Times New Roman" w:eastAsia="MS Mincho" w:hAnsi="Times New Roman" w:cs="Times New Roman"/>
          <w:lang w:val="cs-CZ"/>
        </w:rPr>
        <w:t>Použité technologie</w:t>
      </w:r>
      <w:bookmarkEnd w:id="12"/>
    </w:p>
    <w:p w14:paraId="5A26EB5C" w14:textId="424C9A7F" w:rsidR="00610F19" w:rsidRPr="00ED780B" w:rsidRDefault="00610F19" w:rsidP="00610F19">
      <w:pPr>
        <w:rPr>
          <w:rFonts w:eastAsia="MS Mincho"/>
          <w:lang w:val="cs-CZ"/>
        </w:rPr>
      </w:pPr>
      <w:r w:rsidRPr="00ED780B">
        <w:rPr>
          <w:rFonts w:eastAsia="MS Mincho"/>
          <w:lang w:val="cs-CZ"/>
        </w:rPr>
        <w:t>Servery běží pod aktuální verzí systému</w:t>
      </w:r>
      <w:r w:rsidR="008939BE" w:rsidRPr="00ED780B">
        <w:rPr>
          <w:rFonts w:eastAsia="MS Mincho"/>
          <w:lang w:val="cs-CZ"/>
        </w:rPr>
        <w:t>, který je specifikován v dokumentaci výrobce</w:t>
      </w:r>
      <w:r w:rsidRPr="00ED780B">
        <w:rPr>
          <w:rFonts w:eastAsia="MS Mincho"/>
          <w:lang w:val="cs-CZ"/>
        </w:rPr>
        <w:t xml:space="preserve">. Aktualizace </w:t>
      </w:r>
      <w:r w:rsidR="00B53538">
        <w:rPr>
          <w:rFonts w:eastAsia="MS Mincho"/>
          <w:lang w:val="cs-CZ"/>
        </w:rPr>
        <w:t xml:space="preserve">a nastavení serverů, které mají vztah k práci HSM serveru, </w:t>
      </w:r>
      <w:r w:rsidRPr="00ED780B">
        <w:rPr>
          <w:rFonts w:eastAsia="MS Mincho"/>
          <w:lang w:val="cs-CZ"/>
        </w:rPr>
        <w:t xml:space="preserve">provádí eIdentity a.s. </w:t>
      </w:r>
      <w:r w:rsidR="00B53538">
        <w:rPr>
          <w:rFonts w:eastAsia="MS Mincho"/>
          <w:lang w:val="cs-CZ"/>
        </w:rPr>
        <w:t xml:space="preserve">podle </w:t>
      </w:r>
      <w:r w:rsidRPr="00ED780B">
        <w:rPr>
          <w:rFonts w:eastAsia="MS Mincho"/>
          <w:lang w:val="cs-CZ"/>
        </w:rPr>
        <w:t xml:space="preserve">požadavků ČSN ISO/IEC 27 001, případně </w:t>
      </w:r>
      <w:r w:rsidR="00AB7060" w:rsidRPr="00ED780B">
        <w:rPr>
          <w:rFonts w:eastAsia="MS Mincho"/>
          <w:lang w:val="cs-CZ"/>
        </w:rPr>
        <w:t>z</w:t>
      </w:r>
      <w:r w:rsidRPr="00ED780B">
        <w:rPr>
          <w:rFonts w:eastAsia="MS Mincho"/>
          <w:lang w:val="cs-CZ"/>
        </w:rPr>
        <w:t xml:space="preserve">ákonu o </w:t>
      </w:r>
      <w:r w:rsidR="00AB7060" w:rsidRPr="00ED780B">
        <w:rPr>
          <w:rFonts w:eastAsia="MS Mincho"/>
          <w:lang w:val="cs-CZ"/>
        </w:rPr>
        <w:t>k</w:t>
      </w:r>
      <w:r w:rsidRPr="00ED780B">
        <w:rPr>
          <w:rFonts w:eastAsia="MS Mincho"/>
          <w:lang w:val="cs-CZ"/>
        </w:rPr>
        <w:t xml:space="preserve">ybernetické bezpečnosti a odpovídajícím Vyhláškám (především </w:t>
      </w:r>
      <w:r w:rsidR="00AB7060" w:rsidRPr="00ED780B">
        <w:rPr>
          <w:rFonts w:eastAsia="MS Mincho"/>
          <w:lang w:val="cs-CZ"/>
        </w:rPr>
        <w:t>v</w:t>
      </w:r>
      <w:r w:rsidRPr="00ED780B">
        <w:rPr>
          <w:rFonts w:eastAsia="MS Mincho"/>
          <w:lang w:val="cs-CZ"/>
        </w:rPr>
        <w:t>yhlášce č.82/2018 Sb</w:t>
      </w:r>
      <w:r w:rsidR="00AB7060" w:rsidRPr="00ED780B">
        <w:rPr>
          <w:rFonts w:eastAsia="MS Mincho"/>
          <w:lang w:val="cs-CZ"/>
        </w:rPr>
        <w:t>.</w:t>
      </w:r>
      <w:r w:rsidRPr="00ED780B">
        <w:rPr>
          <w:rFonts w:eastAsia="MS Mincho"/>
          <w:lang w:val="cs-CZ"/>
        </w:rPr>
        <w:t>), pokud systémy spadají do oblasti KII nebo VIS.</w:t>
      </w:r>
      <w:r w:rsidR="00B53538">
        <w:rPr>
          <w:rFonts w:eastAsia="MS Mincho"/>
          <w:lang w:val="cs-CZ"/>
        </w:rPr>
        <w:t xml:space="preserve"> </w:t>
      </w:r>
    </w:p>
    <w:p w14:paraId="22201D63" w14:textId="5F4316D4" w:rsidR="008D053D" w:rsidRPr="00ED780B" w:rsidRDefault="008D053D" w:rsidP="008D053D">
      <w:pPr>
        <w:rPr>
          <w:rFonts w:eastAsia="MS Mincho"/>
          <w:lang w:val="cs-CZ"/>
        </w:rPr>
      </w:pPr>
      <w:r w:rsidRPr="00ED780B">
        <w:rPr>
          <w:rFonts w:eastAsia="MS Mincho"/>
          <w:lang w:val="cs-CZ"/>
        </w:rPr>
        <w:t xml:space="preserve">Autentizace uživatele </w:t>
      </w:r>
      <w:r w:rsidR="0009170D" w:rsidRPr="00ED780B">
        <w:rPr>
          <w:rFonts w:eastAsia="MS Mincho"/>
          <w:lang w:val="cs-CZ"/>
        </w:rPr>
        <w:t xml:space="preserve">je řešena </w:t>
      </w:r>
      <w:r w:rsidRPr="00ED780B">
        <w:rPr>
          <w:rFonts w:eastAsia="MS Mincho"/>
          <w:lang w:val="cs-CZ"/>
        </w:rPr>
        <w:t xml:space="preserve">pomocí certifikátů nebo více faktorové autentizace s podporou </w:t>
      </w:r>
      <w:r w:rsidRPr="00ED780B">
        <w:rPr>
          <w:lang w:val="cs-CZ" w:eastAsia="cs-CZ"/>
        </w:rPr>
        <w:t>standardu RFC 6238</w:t>
      </w:r>
      <w:r w:rsidRPr="00ED780B">
        <w:rPr>
          <w:rFonts w:eastAsia="MS Mincho"/>
          <w:lang w:val="cs-CZ"/>
        </w:rPr>
        <w:t xml:space="preserve">. </w:t>
      </w:r>
    </w:p>
    <w:p w14:paraId="45142732" w14:textId="106B9565" w:rsidR="00610F19" w:rsidRPr="00ED780B" w:rsidRDefault="00610F19" w:rsidP="00BF380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eastAsia="MS Mincho" w:hAnsi="Times New Roman" w:cs="Times New Roman"/>
          <w:sz w:val="24"/>
          <w:szCs w:val="24"/>
        </w:rPr>
        <w:t xml:space="preserve">HSM </w:t>
      </w:r>
      <w:r w:rsidRPr="00ED780B">
        <w:rPr>
          <w:rFonts w:ascii="Times New Roman" w:hAnsi="Times New Roman" w:cs="Times New Roman"/>
          <w:sz w:val="24"/>
          <w:szCs w:val="24"/>
        </w:rPr>
        <w:t>se</w:t>
      </w:r>
      <w:r w:rsidR="00C659FC" w:rsidRPr="00ED780B">
        <w:rPr>
          <w:rFonts w:ascii="Times New Roman" w:hAnsi="Times New Roman" w:cs="Times New Roman"/>
          <w:sz w:val="24"/>
          <w:szCs w:val="24"/>
        </w:rPr>
        <w:t>r</w:t>
      </w:r>
      <w:r w:rsidRPr="00ED780B">
        <w:rPr>
          <w:rFonts w:ascii="Times New Roman" w:hAnsi="Times New Roman" w:cs="Times New Roman"/>
          <w:sz w:val="24"/>
          <w:szCs w:val="24"/>
        </w:rPr>
        <w:t>ver bude obsahovat QSCD zařízení v podobě karty, která bude zajišťovat správu klíčů</w:t>
      </w:r>
      <w:r w:rsidR="001D61FD" w:rsidRPr="00ED780B">
        <w:rPr>
          <w:rFonts w:ascii="Times New Roman" w:hAnsi="Times New Roman" w:cs="Times New Roman"/>
          <w:sz w:val="24"/>
          <w:szCs w:val="24"/>
        </w:rPr>
        <w:t xml:space="preserve"> pro kvalifikovaný el</w:t>
      </w:r>
      <w:r w:rsidR="00F75754" w:rsidRPr="00ED780B">
        <w:rPr>
          <w:rFonts w:ascii="Times New Roman" w:hAnsi="Times New Roman" w:cs="Times New Roman"/>
          <w:sz w:val="24"/>
          <w:szCs w:val="24"/>
        </w:rPr>
        <w:t>ektronický</w:t>
      </w:r>
      <w:r w:rsidR="001D61FD" w:rsidRPr="00ED780B">
        <w:rPr>
          <w:rFonts w:ascii="Times New Roman" w:hAnsi="Times New Roman" w:cs="Times New Roman"/>
          <w:sz w:val="24"/>
          <w:szCs w:val="24"/>
        </w:rPr>
        <w:t xml:space="preserve"> </w:t>
      </w:r>
      <w:r w:rsidR="00BF380C" w:rsidRPr="00ED780B">
        <w:rPr>
          <w:rFonts w:ascii="Times New Roman" w:hAnsi="Times New Roman" w:cs="Times New Roman"/>
          <w:sz w:val="24"/>
          <w:szCs w:val="24"/>
        </w:rPr>
        <w:t>p</w:t>
      </w:r>
      <w:r w:rsidR="001D61FD" w:rsidRPr="00ED780B">
        <w:rPr>
          <w:rFonts w:ascii="Times New Roman" w:hAnsi="Times New Roman" w:cs="Times New Roman"/>
          <w:sz w:val="24"/>
          <w:szCs w:val="24"/>
        </w:rPr>
        <w:t xml:space="preserve">odpis a nástroje pro </w:t>
      </w:r>
      <w:r w:rsidR="00641785">
        <w:rPr>
          <w:rFonts w:ascii="Times New Roman" w:hAnsi="Times New Roman" w:cs="Times New Roman"/>
          <w:sz w:val="24"/>
          <w:szCs w:val="24"/>
        </w:rPr>
        <w:t xml:space="preserve">kvalifikovanou </w:t>
      </w:r>
      <w:r w:rsidR="00BF380C" w:rsidRPr="00ED780B">
        <w:rPr>
          <w:rFonts w:ascii="Times New Roman" w:hAnsi="Times New Roman" w:cs="Times New Roman"/>
          <w:sz w:val="24"/>
          <w:szCs w:val="24"/>
        </w:rPr>
        <w:t xml:space="preserve">elektronickou </w:t>
      </w:r>
      <w:r w:rsidR="001D61FD" w:rsidRPr="00ED780B">
        <w:rPr>
          <w:rFonts w:ascii="Times New Roman" w:hAnsi="Times New Roman" w:cs="Times New Roman"/>
          <w:sz w:val="24"/>
          <w:szCs w:val="24"/>
        </w:rPr>
        <w:t>pečeť</w:t>
      </w:r>
      <w:r w:rsidRPr="00ED78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086E7" w14:textId="0E8D79DC" w:rsidR="00610F19" w:rsidRPr="00ED780B" w:rsidRDefault="00610F19" w:rsidP="008D053D">
      <w:pPr>
        <w:rPr>
          <w:rFonts w:eastAsia="MS Mincho"/>
          <w:lang w:val="cs-CZ"/>
        </w:rPr>
      </w:pPr>
      <w:r w:rsidRPr="00ED780B">
        <w:rPr>
          <w:rFonts w:eastAsia="MS Mincho"/>
          <w:lang w:val="cs-CZ"/>
        </w:rPr>
        <w:t xml:space="preserve">Součástí komponenty HSM bude vlastní syslog server, který bude </w:t>
      </w:r>
      <w:r w:rsidR="000A248D">
        <w:rPr>
          <w:rFonts w:eastAsia="MS Mincho"/>
          <w:lang w:val="cs-CZ"/>
        </w:rPr>
        <w:t xml:space="preserve">zpřístupňovat data </w:t>
      </w:r>
      <w:r w:rsidRPr="00ED780B">
        <w:rPr>
          <w:rFonts w:eastAsia="MS Mincho"/>
          <w:lang w:val="cs-CZ"/>
        </w:rPr>
        <w:t xml:space="preserve">správě eIdentity </w:t>
      </w:r>
      <w:r w:rsidR="00D56855" w:rsidRPr="00ED780B">
        <w:rPr>
          <w:rFonts w:eastAsia="MS Mincho"/>
          <w:lang w:val="cs-CZ"/>
        </w:rPr>
        <w:t>a.s.</w:t>
      </w:r>
    </w:p>
    <w:p w14:paraId="2DB40850" w14:textId="7A39740D" w:rsidR="00610F19" w:rsidRPr="00ED780B" w:rsidRDefault="00610F19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  <w:lang w:val="cs-CZ"/>
        </w:rPr>
      </w:pPr>
      <w:bookmarkStart w:id="13" w:name="_Toc89153579"/>
      <w:r w:rsidRPr="00ED780B">
        <w:rPr>
          <w:rFonts w:ascii="Times New Roman" w:eastAsia="MS Mincho" w:hAnsi="Times New Roman" w:cs="Times New Roman"/>
          <w:lang w:val="cs-CZ"/>
        </w:rPr>
        <w:t>Požadavky na auditní záznamy</w:t>
      </w:r>
      <w:bookmarkEnd w:id="13"/>
    </w:p>
    <w:p w14:paraId="6EAFA7F9" w14:textId="77777777" w:rsidR="00D56855" w:rsidRPr="00ED780B" w:rsidRDefault="00D56855" w:rsidP="00D56855">
      <w:pPr>
        <w:rPr>
          <w:lang w:val="cs-CZ"/>
        </w:rPr>
      </w:pPr>
      <w:r w:rsidRPr="00ED780B">
        <w:rPr>
          <w:lang w:val="cs-CZ"/>
        </w:rPr>
        <w:t>V oblasti vytváření auditních záznamů jsou (při zohlednění specifických vlastností konkrétních modulů a komponent) implementovaná následující bezpečnostní opatření:</w:t>
      </w:r>
    </w:p>
    <w:p w14:paraId="63CBDD29" w14:textId="77777777" w:rsidR="00D56855" w:rsidRPr="00ED780B" w:rsidRDefault="00D56855" w:rsidP="00D56855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Systém vytváří bezpečnostně relevantní auditní záznamy o prováděných aktivitách.</w:t>
      </w:r>
    </w:p>
    <w:p w14:paraId="1EF068B4" w14:textId="77777777" w:rsidR="00D56855" w:rsidRPr="00ED780B" w:rsidRDefault="00D56855" w:rsidP="00D56855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Systém vytváří záznamy o následujících událostech:</w:t>
      </w:r>
    </w:p>
    <w:p w14:paraId="07ED9012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změny bezpečnostně relevantního nastavení (nastavení bezpečnostní funkcionality včetně nastavení vytváření auditních záznamů),</w:t>
      </w:r>
    </w:p>
    <w:p w14:paraId="3FBCAB60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přístupy k dokumentům,</w:t>
      </w:r>
    </w:p>
    <w:p w14:paraId="44075B7D" w14:textId="5992CEC5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operace s jednotlivými dokumenty včetně metadat,</w:t>
      </w:r>
    </w:p>
    <w:p w14:paraId="694DAD8A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předávání dokumentů mezi úložišti,</w:t>
      </w:r>
    </w:p>
    <w:p w14:paraId="64076CE2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přihlášení a odhlášení uživatelů a administrátorů,</w:t>
      </w:r>
    </w:p>
    <w:p w14:paraId="0BE90D92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použití mechanismů identifikace a autentizace včetně změny údajů, které slouží k přihlášení,</w:t>
      </w:r>
    </w:p>
    <w:p w14:paraId="06BA49FF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činnosti provedené administrátory,</w:t>
      </w:r>
    </w:p>
    <w:p w14:paraId="33B578B4" w14:textId="5DF50E2E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činnosti vedoucí ke změně přístupových oprávnění,</w:t>
      </w:r>
    </w:p>
    <w:p w14:paraId="53E46CA7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neprovedení činností v důsledku nedostatku přístupových oprávnění a další neúspěšné činnosti uživatelů (neúspěšné pokusy o přístup),</w:t>
      </w:r>
    </w:p>
    <w:p w14:paraId="7D2925A5" w14:textId="5B63B650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zahájení a ukončení činností technických aktiv</w:t>
      </w:r>
      <w:r w:rsidR="000C75F5">
        <w:rPr>
          <w:rFonts w:ascii="Times New Roman" w:hAnsi="Times New Roman" w:cs="Times New Roman"/>
          <w:sz w:val="24"/>
          <w:szCs w:val="24"/>
        </w:rPr>
        <w:t xml:space="preserve"> (HW, SW, síťová infrastruktura</w:t>
      </w:r>
      <w:r w:rsidRPr="00ED780B">
        <w:rPr>
          <w:rFonts w:ascii="Times New Roman" w:hAnsi="Times New Roman" w:cs="Times New Roman"/>
          <w:sz w:val="24"/>
          <w:szCs w:val="24"/>
        </w:rPr>
        <w:t>,</w:t>
      </w:r>
    </w:p>
    <w:p w14:paraId="2E96291F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automatická varovná nebo chybová hlášení technických aktiv,</w:t>
      </w:r>
    </w:p>
    <w:p w14:paraId="51B45F9B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přístupy k záznamům o činnostech, pokusy o manipulaci se záznamy o činnostech,</w:t>
      </w:r>
    </w:p>
    <w:p w14:paraId="0FC492E1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operace provádějící operace transakce s daty, a to zejména citlivými, hromadnými, a to jak na základě interakce uživatele, tak na základě systémových událostí (např. nastalý čas).</w:t>
      </w:r>
    </w:p>
    <w:p w14:paraId="034385DA" w14:textId="77777777" w:rsidR="00D56855" w:rsidRPr="00ED780B" w:rsidRDefault="00D56855" w:rsidP="00D56855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Vytvářené záznamy obsahují:</w:t>
      </w:r>
    </w:p>
    <w:p w14:paraId="5072B3F1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informace o čase vzniku události,</w:t>
      </w:r>
    </w:p>
    <w:p w14:paraId="5B6E03C9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lastRenderedPageBreak/>
        <w:t>identitu koncového uživatele a</w:t>
      </w:r>
    </w:p>
    <w:p w14:paraId="269421B2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informace o události (změně).</w:t>
      </w:r>
    </w:p>
    <w:p w14:paraId="1BDD5DD1" w14:textId="77777777" w:rsidR="00D56855" w:rsidRPr="00ED780B" w:rsidRDefault="00D56855" w:rsidP="00D56855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Bezpečnostně relevantní auditní záznamy systém:</w:t>
      </w:r>
    </w:p>
    <w:p w14:paraId="1664DE97" w14:textId="77777777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ukládá v systému po dobu 30 dní a</w:t>
      </w:r>
    </w:p>
    <w:p w14:paraId="36BBFB28" w14:textId="08EA048E" w:rsidR="00D56855" w:rsidRPr="00ED780B" w:rsidRDefault="00D56855" w:rsidP="00D56855">
      <w:pPr>
        <w:pStyle w:val="Seznamsodrkami"/>
        <w:tabs>
          <w:tab w:val="num" w:pos="794"/>
        </w:tabs>
        <w:ind w:left="794"/>
        <w:rPr>
          <w:rFonts w:ascii="Times New Roman" w:hAnsi="Times New Roman" w:cs="Times New Roman"/>
          <w:sz w:val="24"/>
          <w:szCs w:val="24"/>
        </w:rPr>
      </w:pPr>
      <w:r w:rsidRPr="00ED780B">
        <w:rPr>
          <w:rFonts w:ascii="Times New Roman" w:hAnsi="Times New Roman" w:cs="Times New Roman"/>
          <w:sz w:val="24"/>
          <w:szCs w:val="24"/>
        </w:rPr>
        <w:t>předává protokolem syslog</w:t>
      </w:r>
      <w:r w:rsidR="00197FA1" w:rsidRPr="00ED780B">
        <w:rPr>
          <w:rFonts w:ascii="Times New Roman" w:hAnsi="Times New Roman" w:cs="Times New Roman"/>
          <w:sz w:val="24"/>
          <w:szCs w:val="24"/>
        </w:rPr>
        <w:t>,</w:t>
      </w:r>
      <w:r w:rsidRPr="00ED780B">
        <w:rPr>
          <w:rFonts w:ascii="Times New Roman" w:hAnsi="Times New Roman" w:cs="Times New Roman"/>
          <w:sz w:val="24"/>
          <w:szCs w:val="24"/>
        </w:rPr>
        <w:t xml:space="preserve"> resp. ve formátu textových logů</w:t>
      </w:r>
      <w:r w:rsidR="00197FA1" w:rsidRPr="00ED780B">
        <w:rPr>
          <w:rFonts w:ascii="Times New Roman" w:hAnsi="Times New Roman" w:cs="Times New Roman"/>
          <w:sz w:val="24"/>
          <w:szCs w:val="24"/>
        </w:rPr>
        <w:t>,</w:t>
      </w:r>
      <w:r w:rsidRPr="00ED780B">
        <w:rPr>
          <w:rFonts w:ascii="Times New Roman" w:hAnsi="Times New Roman" w:cs="Times New Roman"/>
          <w:sz w:val="24"/>
          <w:szCs w:val="24"/>
        </w:rPr>
        <w:t xml:space="preserve"> do centrálního úložiště logů</w:t>
      </w:r>
      <w:r w:rsidR="00197FA1" w:rsidRPr="00ED780B">
        <w:rPr>
          <w:rFonts w:ascii="Times New Roman" w:hAnsi="Times New Roman" w:cs="Times New Roman"/>
          <w:sz w:val="24"/>
          <w:szCs w:val="24"/>
        </w:rPr>
        <w:t>,</w:t>
      </w:r>
      <w:r w:rsidRPr="00ED780B">
        <w:rPr>
          <w:rFonts w:ascii="Times New Roman" w:hAnsi="Times New Roman" w:cs="Times New Roman"/>
          <w:sz w:val="24"/>
          <w:szCs w:val="24"/>
        </w:rPr>
        <w:t xml:space="preserve"> resp. SIEM</w:t>
      </w:r>
      <w:r w:rsidR="000C75F5">
        <w:rPr>
          <w:rFonts w:ascii="Times New Roman" w:hAnsi="Times New Roman" w:cs="Times New Roman"/>
          <w:sz w:val="24"/>
          <w:szCs w:val="24"/>
        </w:rPr>
        <w:t xml:space="preserve"> nebo přímo </w:t>
      </w:r>
      <w:proofErr w:type="spellStart"/>
      <w:r w:rsidR="000C75F5">
        <w:rPr>
          <w:rFonts w:ascii="Times New Roman" w:hAnsi="Times New Roman" w:cs="Times New Roman"/>
          <w:sz w:val="24"/>
          <w:szCs w:val="24"/>
        </w:rPr>
        <w:t>eIdentity</w:t>
      </w:r>
      <w:proofErr w:type="spellEnd"/>
      <w:r w:rsidR="000C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F5">
        <w:rPr>
          <w:rFonts w:ascii="Times New Roman" w:hAnsi="Times New Roman" w:cs="Times New Roman"/>
          <w:sz w:val="24"/>
          <w:szCs w:val="24"/>
        </w:rPr>
        <w:t>a.s</w:t>
      </w:r>
      <w:proofErr w:type="spellEnd"/>
    </w:p>
    <w:p w14:paraId="649EFF20" w14:textId="77777777" w:rsidR="00D56855" w:rsidRPr="00ED780B" w:rsidRDefault="00D56855" w:rsidP="00D56855">
      <w:pPr>
        <w:rPr>
          <w:lang w:val="cs-CZ"/>
        </w:rPr>
      </w:pPr>
      <w:r w:rsidRPr="00ED780B">
        <w:rPr>
          <w:lang w:val="cs-CZ"/>
        </w:rPr>
        <w:t>Kromě vytváření a předávání bezpečnostně relevantních auditních záznamů vytváří každá komponenta lokální transakční log, který je předáván do centrálního zpracování.</w:t>
      </w:r>
    </w:p>
    <w:p w14:paraId="42AE6769" w14:textId="77777777" w:rsidR="00610F19" w:rsidRPr="0032294C" w:rsidRDefault="00610F19" w:rsidP="00610F19">
      <w:pPr>
        <w:rPr>
          <w:rFonts w:asciiTheme="minorHAnsi" w:eastAsia="MS Mincho" w:hAnsiTheme="minorHAnsi" w:cstheme="minorHAnsi"/>
          <w:lang w:val="cs-CZ"/>
        </w:rPr>
      </w:pPr>
    </w:p>
    <w:p w14:paraId="7D62D168" w14:textId="5257FE23" w:rsidR="00BF380C" w:rsidRPr="00ED780B" w:rsidRDefault="003F521E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  <w:lang w:val="cs-CZ"/>
        </w:rPr>
      </w:pPr>
      <w:bookmarkStart w:id="14" w:name="_Toc89153580"/>
      <w:r w:rsidRPr="00ED780B">
        <w:rPr>
          <w:rFonts w:ascii="Times New Roman" w:eastAsia="MS Mincho" w:hAnsi="Times New Roman" w:cs="Times New Roman"/>
          <w:lang w:val="cs-CZ"/>
        </w:rPr>
        <w:t>Sm</w:t>
      </w:r>
      <w:r w:rsidR="00BF380C" w:rsidRPr="00ED780B">
        <w:rPr>
          <w:rFonts w:ascii="Times New Roman" w:eastAsia="MS Mincho" w:hAnsi="Times New Roman" w:cs="Times New Roman"/>
          <w:lang w:val="cs-CZ"/>
        </w:rPr>
        <w:t>luvní požadavky</w:t>
      </w:r>
      <w:bookmarkEnd w:id="14"/>
    </w:p>
    <w:p w14:paraId="530879C4" w14:textId="3238A0E6" w:rsidR="00BF380C" w:rsidRPr="00BF380C" w:rsidRDefault="00890723" w:rsidP="00BF380C">
      <w:pPr>
        <w:rPr>
          <w:rFonts w:eastAsia="MS Mincho"/>
          <w:lang w:val="cs-CZ"/>
        </w:rPr>
      </w:pPr>
      <w:r>
        <w:rPr>
          <w:rFonts w:eastAsia="MS Mincho"/>
          <w:lang w:val="cs-CZ"/>
        </w:rPr>
        <w:t>Tato systémová bezpečnostní politik</w:t>
      </w:r>
      <w:r w:rsidR="00E955F0">
        <w:rPr>
          <w:rFonts w:eastAsia="MS Mincho"/>
          <w:lang w:val="cs-CZ"/>
        </w:rPr>
        <w:t>a</w:t>
      </w:r>
      <w:r>
        <w:rPr>
          <w:rFonts w:eastAsia="MS Mincho"/>
          <w:lang w:val="cs-CZ"/>
        </w:rPr>
        <w:t xml:space="preserve"> je přílohou smlouvy</w:t>
      </w:r>
      <w:r w:rsidR="00BF380C" w:rsidRPr="001E0514">
        <w:rPr>
          <w:rFonts w:eastAsia="MS Mincho"/>
          <w:lang w:val="cs-CZ"/>
        </w:rPr>
        <w:t xml:space="preserve"> mezi eIdentity a.s</w:t>
      </w:r>
      <w:r w:rsidR="0017109D">
        <w:rPr>
          <w:rFonts w:eastAsia="MS Mincho"/>
          <w:lang w:val="cs-CZ"/>
        </w:rPr>
        <w:t>.</w:t>
      </w:r>
      <w:r w:rsidR="00BF380C" w:rsidRPr="001E0514">
        <w:rPr>
          <w:rFonts w:eastAsia="MS Mincho"/>
          <w:lang w:val="cs-CZ"/>
        </w:rPr>
        <w:t xml:space="preserve"> a</w:t>
      </w:r>
      <w:r w:rsidR="00FA30F7">
        <w:rPr>
          <w:rFonts w:eastAsia="MS Mincho"/>
          <w:lang w:val="cs-CZ"/>
        </w:rPr>
        <w:t> </w:t>
      </w:r>
      <w:r w:rsidR="00BF380C" w:rsidRPr="001E0514">
        <w:rPr>
          <w:rFonts w:eastAsia="MS Mincho"/>
          <w:lang w:val="cs-CZ"/>
        </w:rPr>
        <w:t>zákazníkem.</w:t>
      </w:r>
    </w:p>
    <w:p w14:paraId="07343F21" w14:textId="3FCD202A" w:rsidR="001E0514" w:rsidRPr="00ED780B" w:rsidRDefault="001E0514" w:rsidP="002718A6">
      <w:pPr>
        <w:pStyle w:val="Nadpis2"/>
        <w:numPr>
          <w:ilvl w:val="0"/>
          <w:numId w:val="28"/>
        </w:numPr>
        <w:rPr>
          <w:rFonts w:ascii="Times New Roman" w:eastAsia="MS Mincho" w:hAnsi="Times New Roman" w:cs="Times New Roman"/>
          <w:lang w:val="cs-CZ"/>
        </w:rPr>
      </w:pPr>
      <w:bookmarkStart w:id="15" w:name="_Toc89153581"/>
      <w:r w:rsidRPr="00ED780B">
        <w:rPr>
          <w:rFonts w:ascii="Times New Roman" w:eastAsia="MS Mincho" w:hAnsi="Times New Roman" w:cs="Times New Roman"/>
          <w:lang w:val="cs-CZ"/>
        </w:rPr>
        <w:t>Splnění požadavků výrobce HSM</w:t>
      </w:r>
      <w:r w:rsidR="00DD5465" w:rsidRPr="00ED780B">
        <w:rPr>
          <w:rFonts w:ascii="Times New Roman" w:eastAsia="MS Mincho" w:hAnsi="Times New Roman" w:cs="Times New Roman"/>
          <w:lang w:val="cs-CZ"/>
        </w:rPr>
        <w:t xml:space="preserve"> a relevantních norem</w:t>
      </w:r>
      <w:bookmarkEnd w:id="15"/>
    </w:p>
    <w:p w14:paraId="7A66902E" w14:textId="38F8C1B5" w:rsidR="00824CDD" w:rsidRPr="00824CDD" w:rsidRDefault="001E0514" w:rsidP="001E0514">
      <w:pPr>
        <w:rPr>
          <w:rFonts w:eastAsia="MS Mincho"/>
          <w:lang w:val="cs-CZ"/>
        </w:rPr>
      </w:pPr>
      <w:r w:rsidRPr="00824CDD">
        <w:rPr>
          <w:rFonts w:eastAsia="MS Mincho"/>
          <w:lang w:val="cs-CZ"/>
        </w:rPr>
        <w:t>Všechny systémy užité v infrastruktuře zákazníka musí splňovat požadavky výrobce, které jsou uvedeny v dokumentaci</w:t>
      </w:r>
      <w:r w:rsidR="0009170D">
        <w:rPr>
          <w:rFonts w:eastAsia="MS Mincho"/>
          <w:lang w:val="cs-CZ"/>
        </w:rPr>
        <w:t xml:space="preserve"> k HW uvedenému </w:t>
      </w:r>
      <w:r w:rsidR="00C4295E" w:rsidRPr="00824CDD">
        <w:rPr>
          <w:rFonts w:eastAsia="MS Mincho"/>
          <w:lang w:val="cs-CZ"/>
        </w:rPr>
        <w:t>v příloze č.</w:t>
      </w:r>
      <w:r w:rsidR="00DB4642">
        <w:rPr>
          <w:rFonts w:eastAsia="MS Mincho"/>
          <w:lang w:val="cs-CZ"/>
        </w:rPr>
        <w:t xml:space="preserve"> </w:t>
      </w:r>
      <w:r w:rsidR="00C4295E" w:rsidRPr="00824CDD">
        <w:rPr>
          <w:rFonts w:eastAsia="MS Mincho"/>
          <w:lang w:val="cs-CZ"/>
        </w:rPr>
        <w:t>1</w:t>
      </w:r>
      <w:r w:rsidR="00C4295E">
        <w:rPr>
          <w:rFonts w:eastAsia="MS Mincho"/>
          <w:lang w:val="cs-CZ"/>
        </w:rPr>
        <w:t>.</w:t>
      </w:r>
      <w:r w:rsidR="00DD5465" w:rsidRPr="00824CDD">
        <w:rPr>
          <w:rFonts w:eastAsia="MS Mincho"/>
          <w:lang w:val="cs-CZ"/>
        </w:rPr>
        <w:t xml:space="preserve"> </w:t>
      </w:r>
      <w:r w:rsidR="00824CDD" w:rsidRPr="00824CDD">
        <w:rPr>
          <w:rFonts w:eastAsia="MS Mincho"/>
          <w:lang w:val="cs-CZ"/>
        </w:rPr>
        <w:t>Podporovaný HW je uveden v příloze č.</w:t>
      </w:r>
      <w:r w:rsidR="00DB4642">
        <w:rPr>
          <w:rFonts w:eastAsia="MS Mincho"/>
          <w:lang w:val="cs-CZ"/>
        </w:rPr>
        <w:t xml:space="preserve"> </w:t>
      </w:r>
      <w:r w:rsidR="00824CDD" w:rsidRPr="00824CDD">
        <w:rPr>
          <w:rFonts w:eastAsia="MS Mincho"/>
          <w:lang w:val="cs-CZ"/>
        </w:rPr>
        <w:t>1.</w:t>
      </w:r>
    </w:p>
    <w:p w14:paraId="4BB62195" w14:textId="25788EDF" w:rsidR="00DD5465" w:rsidRPr="00824CDD" w:rsidRDefault="001E0514" w:rsidP="001E0514">
      <w:pPr>
        <w:rPr>
          <w:rFonts w:eastAsia="MS Mincho"/>
          <w:lang w:val="cs-CZ"/>
        </w:rPr>
      </w:pPr>
      <w:r w:rsidRPr="00824CDD">
        <w:rPr>
          <w:rFonts w:eastAsia="MS Mincho"/>
          <w:lang w:val="cs-CZ"/>
        </w:rPr>
        <w:t xml:space="preserve">Řízení informační bezpečnosti </w:t>
      </w:r>
      <w:r w:rsidR="00FA30F7">
        <w:rPr>
          <w:rFonts w:eastAsia="MS Mincho"/>
          <w:lang w:val="cs-CZ"/>
        </w:rPr>
        <w:t xml:space="preserve">při správě HSM </w:t>
      </w:r>
      <w:r w:rsidR="00B53538">
        <w:rPr>
          <w:rFonts w:eastAsia="MS Mincho"/>
          <w:lang w:val="cs-CZ"/>
        </w:rPr>
        <w:t>eIdentity a.s.</w:t>
      </w:r>
      <w:r w:rsidR="00B53538" w:rsidRPr="00824CDD">
        <w:rPr>
          <w:rFonts w:eastAsia="MS Mincho"/>
          <w:lang w:val="cs-CZ"/>
        </w:rPr>
        <w:t xml:space="preserve"> odpovíd</w:t>
      </w:r>
      <w:r w:rsidR="00B53538">
        <w:rPr>
          <w:rFonts w:eastAsia="MS Mincho"/>
          <w:lang w:val="cs-CZ"/>
        </w:rPr>
        <w:t xml:space="preserve">á </w:t>
      </w:r>
      <w:r w:rsidRPr="00824CDD">
        <w:rPr>
          <w:rFonts w:eastAsia="MS Mincho"/>
          <w:lang w:val="cs-CZ"/>
        </w:rPr>
        <w:t>ČSN ISO/IEC 27</w:t>
      </w:r>
      <w:r w:rsidR="0017109D">
        <w:rPr>
          <w:rFonts w:eastAsia="MS Mincho"/>
          <w:lang w:val="cs-CZ"/>
        </w:rPr>
        <w:t> </w:t>
      </w:r>
      <w:r w:rsidRPr="00824CDD">
        <w:rPr>
          <w:rFonts w:eastAsia="MS Mincho"/>
          <w:lang w:val="cs-CZ"/>
        </w:rPr>
        <w:t>001</w:t>
      </w:r>
      <w:r w:rsidR="0017109D">
        <w:rPr>
          <w:rFonts w:eastAsia="MS Mincho"/>
          <w:lang w:val="cs-CZ"/>
        </w:rPr>
        <w:t xml:space="preserve"> </w:t>
      </w:r>
      <w:r w:rsidR="0017109D" w:rsidRPr="00FD2400">
        <w:rPr>
          <w:rFonts w:eastAsia="MS Mincho"/>
          <w:lang w:val="cs-CZ"/>
        </w:rPr>
        <w:t>[2]</w:t>
      </w:r>
      <w:r w:rsidRPr="00824CDD">
        <w:rPr>
          <w:rFonts w:eastAsia="MS Mincho"/>
          <w:lang w:val="cs-CZ"/>
        </w:rPr>
        <w:t xml:space="preserve">. </w:t>
      </w:r>
    </w:p>
    <w:p w14:paraId="2533281F" w14:textId="77777777" w:rsidR="00E01499" w:rsidRPr="00E14C38" w:rsidRDefault="00E01499" w:rsidP="001E0514">
      <w:pPr>
        <w:rPr>
          <w:rFonts w:eastAsia="MS Mincho"/>
          <w:highlight w:val="yellow"/>
          <w:lang w:val="cs-CZ"/>
        </w:rPr>
      </w:pPr>
    </w:p>
    <w:p w14:paraId="369702AE" w14:textId="77777777" w:rsidR="00DD5465" w:rsidRPr="00824CDD" w:rsidRDefault="00DD5465" w:rsidP="001E0514">
      <w:pPr>
        <w:rPr>
          <w:rFonts w:eastAsia="MS Mincho"/>
          <w:b/>
          <w:bCs/>
          <w:lang w:val="cs-CZ"/>
        </w:rPr>
      </w:pPr>
      <w:r w:rsidRPr="00824CDD">
        <w:rPr>
          <w:rFonts w:eastAsia="MS Mincho"/>
          <w:b/>
          <w:bCs/>
          <w:lang w:val="cs-CZ"/>
        </w:rPr>
        <w:t>Organizační bezpečnost</w:t>
      </w:r>
    </w:p>
    <w:p w14:paraId="5A4EA9BF" w14:textId="2393CBB0" w:rsidR="00E01499" w:rsidRPr="00824CDD" w:rsidRDefault="00E01499" w:rsidP="001E0514">
      <w:pPr>
        <w:rPr>
          <w:rFonts w:eastAsia="MS Mincho"/>
          <w:lang w:val="cs-CZ"/>
        </w:rPr>
      </w:pPr>
      <w:r w:rsidRPr="00824CDD">
        <w:rPr>
          <w:rFonts w:eastAsia="MS Mincho"/>
          <w:lang w:val="cs-CZ"/>
        </w:rPr>
        <w:tab/>
        <w:t xml:space="preserve">V rámci řešení projektu a provozu musí být sestavena pracovní Bezpečnostní skupina ze zástupců eIdentity </w:t>
      </w:r>
      <w:r w:rsidR="0017109D">
        <w:rPr>
          <w:rFonts w:eastAsia="MS Mincho"/>
          <w:lang w:val="cs-CZ"/>
        </w:rPr>
        <w:t xml:space="preserve">a.s. </w:t>
      </w:r>
      <w:r w:rsidRPr="00824CDD">
        <w:rPr>
          <w:rFonts w:eastAsia="MS Mincho"/>
          <w:lang w:val="cs-CZ"/>
        </w:rPr>
        <w:t>a zákazníka. Tato skupina musí pokrývat všechny bezpečnostní požadavky a funkce vyžadované odpovídajícími ISO normami a dokumentací dodavatele HSM modulu. Struktura skupiny musí být součástí smlouvy včetně náplně jednotlivých funkcí.</w:t>
      </w:r>
    </w:p>
    <w:p w14:paraId="16D2EABE" w14:textId="77777777" w:rsidR="00E01499" w:rsidRPr="00824CDD" w:rsidRDefault="00E01499" w:rsidP="001E0514">
      <w:pPr>
        <w:rPr>
          <w:rFonts w:eastAsia="MS Mincho"/>
          <w:lang w:val="cs-CZ"/>
        </w:rPr>
      </w:pPr>
    </w:p>
    <w:p w14:paraId="34843325" w14:textId="77777777" w:rsidR="00DD5465" w:rsidRPr="00824CDD" w:rsidRDefault="00E01499" w:rsidP="001E0514">
      <w:pPr>
        <w:rPr>
          <w:b/>
          <w:bCs/>
          <w:lang w:val="cs-CZ"/>
        </w:rPr>
      </w:pPr>
      <w:r w:rsidRPr="00824CDD">
        <w:rPr>
          <w:b/>
          <w:bCs/>
          <w:lang w:val="cs-CZ"/>
        </w:rPr>
        <w:t>Bezpečnost lidských zdrojů</w:t>
      </w:r>
    </w:p>
    <w:p w14:paraId="4EAAEE27" w14:textId="6F4B5968" w:rsidR="00E01499" w:rsidRPr="00824CDD" w:rsidRDefault="00E01499" w:rsidP="001E0514">
      <w:pPr>
        <w:rPr>
          <w:lang w:val="cs-CZ"/>
        </w:rPr>
      </w:pPr>
      <w:r w:rsidRPr="00824CDD">
        <w:rPr>
          <w:lang w:val="cs-CZ"/>
        </w:rPr>
        <w:tab/>
      </w:r>
      <w:r w:rsidR="00A96DDC" w:rsidRPr="00824CDD">
        <w:rPr>
          <w:lang w:val="cs-CZ"/>
        </w:rPr>
        <w:t>Pracovníci e</w:t>
      </w:r>
      <w:r w:rsidR="005A24EA">
        <w:rPr>
          <w:lang w:val="cs-CZ"/>
        </w:rPr>
        <w:t>I</w:t>
      </w:r>
      <w:r w:rsidR="00A96DDC" w:rsidRPr="00824CDD">
        <w:rPr>
          <w:lang w:val="cs-CZ"/>
        </w:rPr>
        <w:t>dentity a.s. a zákazníka, kteří se podílejí na provozu systému</w:t>
      </w:r>
      <w:r w:rsidR="001D66B7">
        <w:rPr>
          <w:lang w:val="cs-CZ"/>
        </w:rPr>
        <w:t>,</w:t>
      </w:r>
      <w:r w:rsidR="00A96DDC" w:rsidRPr="00824CDD">
        <w:rPr>
          <w:lang w:val="cs-CZ"/>
        </w:rPr>
        <w:t xml:space="preserve"> musí být prověřeni a vybráni dle požadavků </w:t>
      </w:r>
      <w:r w:rsidR="000C75F5">
        <w:rPr>
          <w:rFonts w:eastAsia="MS Mincho"/>
          <w:lang w:val="cs-CZ"/>
        </w:rPr>
        <w:t>Bezpečnostní skupiny</w:t>
      </w:r>
      <w:r w:rsidR="00A96DDC" w:rsidRPr="00824CDD">
        <w:rPr>
          <w:lang w:val="cs-CZ"/>
        </w:rPr>
        <w:t>. Pracovníci zákazníka odpovídají za provoz klientských systémů, AD, interní sítě zákazníka. Pracovníci eIdentity</w:t>
      </w:r>
      <w:r w:rsidR="0017109D">
        <w:rPr>
          <w:lang w:val="cs-CZ"/>
        </w:rPr>
        <w:t xml:space="preserve"> a.s.</w:t>
      </w:r>
      <w:r w:rsidR="00A96DDC" w:rsidRPr="00824CDD">
        <w:rPr>
          <w:lang w:val="cs-CZ"/>
        </w:rPr>
        <w:t xml:space="preserve"> pak za provoz podpisového</w:t>
      </w:r>
      <w:r w:rsidR="002A7471">
        <w:rPr>
          <w:lang w:val="cs-CZ"/>
        </w:rPr>
        <w:t>/pečetícího</w:t>
      </w:r>
      <w:r w:rsidR="00A96DDC" w:rsidRPr="00824CDD">
        <w:rPr>
          <w:lang w:val="cs-CZ"/>
        </w:rPr>
        <w:t xml:space="preserve"> serveru.</w:t>
      </w:r>
    </w:p>
    <w:p w14:paraId="0E7F3499" w14:textId="77777777" w:rsidR="00E01499" w:rsidRPr="00824CDD" w:rsidRDefault="00E01499" w:rsidP="001E0514">
      <w:pPr>
        <w:rPr>
          <w:b/>
          <w:bCs/>
          <w:lang w:val="cs-CZ"/>
        </w:rPr>
      </w:pPr>
    </w:p>
    <w:p w14:paraId="411190AC" w14:textId="77777777" w:rsidR="00E01499" w:rsidRPr="00824CDD" w:rsidRDefault="00E01499" w:rsidP="001E0514">
      <w:pPr>
        <w:rPr>
          <w:b/>
          <w:bCs/>
          <w:lang w:val="cs-CZ"/>
        </w:rPr>
      </w:pPr>
      <w:r w:rsidRPr="00824CDD">
        <w:rPr>
          <w:b/>
          <w:bCs/>
          <w:lang w:val="cs-CZ"/>
        </w:rPr>
        <w:t>Fyzická bezpečnost a bezpečnost prostředí</w:t>
      </w:r>
    </w:p>
    <w:p w14:paraId="59E7EE13" w14:textId="3DB94DFD" w:rsidR="00A96DDC" w:rsidRPr="00824CDD" w:rsidRDefault="00A96DDC" w:rsidP="001E0514">
      <w:pPr>
        <w:rPr>
          <w:lang w:val="cs-CZ"/>
        </w:rPr>
      </w:pPr>
      <w:r w:rsidRPr="00824CDD">
        <w:rPr>
          <w:lang w:val="cs-CZ"/>
        </w:rPr>
        <w:tab/>
        <w:t>Umístění podpisového</w:t>
      </w:r>
      <w:r w:rsidR="002A7471">
        <w:rPr>
          <w:lang w:val="cs-CZ"/>
        </w:rPr>
        <w:t>/pečetícího</w:t>
      </w:r>
      <w:r w:rsidRPr="00824CDD">
        <w:rPr>
          <w:lang w:val="cs-CZ"/>
        </w:rPr>
        <w:t xml:space="preserve"> serveru, sítě a stanic zákazníka musí odpovídat požadavkům odpovídajících norem, včetně ochrany proti malware a včasné</w:t>
      </w:r>
      <w:r w:rsidR="001138C6" w:rsidRPr="00824CDD">
        <w:rPr>
          <w:lang w:val="cs-CZ"/>
        </w:rPr>
        <w:t>ho</w:t>
      </w:r>
      <w:r w:rsidRPr="00824CDD">
        <w:rPr>
          <w:lang w:val="cs-CZ"/>
        </w:rPr>
        <w:t xml:space="preserve"> řešení zranitelností. Mimo jiné musí být řešena otázka přístupu správců k jednotlivým zařízením v infrastruktuře zákazníka.</w:t>
      </w:r>
    </w:p>
    <w:p w14:paraId="31A535B5" w14:textId="063E9896" w:rsidR="00A96DDC" w:rsidRPr="00824CDD" w:rsidRDefault="00A96DDC" w:rsidP="001E0514">
      <w:pPr>
        <w:rPr>
          <w:lang w:val="cs-CZ"/>
        </w:rPr>
      </w:pPr>
      <w:r w:rsidRPr="00824CDD">
        <w:rPr>
          <w:lang w:val="cs-CZ"/>
        </w:rPr>
        <w:t>Aktualizace OS a SW podpisového</w:t>
      </w:r>
      <w:r w:rsidR="002A7471">
        <w:rPr>
          <w:lang w:val="cs-CZ"/>
        </w:rPr>
        <w:t>/pečetícího</w:t>
      </w:r>
      <w:r w:rsidRPr="00824CDD">
        <w:rPr>
          <w:lang w:val="cs-CZ"/>
        </w:rPr>
        <w:t xml:space="preserve"> serveru zajišťuje eIdentity a.s.</w:t>
      </w:r>
    </w:p>
    <w:p w14:paraId="60ED5F23" w14:textId="77777777" w:rsidR="005A24EA" w:rsidRPr="00E14C38" w:rsidRDefault="005A24EA" w:rsidP="001E0514">
      <w:pPr>
        <w:rPr>
          <w:highlight w:val="yellow"/>
          <w:lang w:val="cs-CZ"/>
        </w:rPr>
      </w:pPr>
    </w:p>
    <w:p w14:paraId="0D67AA65" w14:textId="77777777" w:rsidR="00E01499" w:rsidRPr="00824CDD" w:rsidRDefault="00E01499" w:rsidP="001E0514">
      <w:pPr>
        <w:rPr>
          <w:b/>
          <w:bCs/>
          <w:lang w:val="cs-CZ"/>
        </w:rPr>
      </w:pPr>
      <w:r w:rsidRPr="00824CDD">
        <w:rPr>
          <w:b/>
          <w:bCs/>
          <w:lang w:val="cs-CZ"/>
        </w:rPr>
        <w:t>Bezpečnost komunikace a provozu</w:t>
      </w:r>
    </w:p>
    <w:p w14:paraId="5D008EA6" w14:textId="0BE1497B" w:rsidR="00A96DDC" w:rsidRPr="00824CDD" w:rsidRDefault="00A96DDC" w:rsidP="001E0514">
      <w:pPr>
        <w:rPr>
          <w:lang w:val="cs-CZ"/>
        </w:rPr>
      </w:pPr>
      <w:r w:rsidRPr="00824CDD">
        <w:rPr>
          <w:lang w:val="cs-CZ"/>
        </w:rPr>
        <w:tab/>
        <w:t>Komunikace mezi stanicemi zákazníka a podpisovým</w:t>
      </w:r>
      <w:r w:rsidR="002A7471">
        <w:rPr>
          <w:lang w:val="cs-CZ"/>
        </w:rPr>
        <w:t>/pečetícím</w:t>
      </w:r>
      <w:r w:rsidRPr="00824CDD">
        <w:rPr>
          <w:lang w:val="cs-CZ"/>
        </w:rPr>
        <w:t xml:space="preserve"> serverem musí probíhat bezpečnými protokoly. Za autentizaci uživatelů odpovídá zákazník, který spravuje své systémy AD, co se týká autentizace a autorizace. Neoprávněný přístup nějakého uživatele s parametry jiného uživatele je odpovědnost zákazníka.</w:t>
      </w:r>
    </w:p>
    <w:p w14:paraId="75CA3D85" w14:textId="3A2BFF4A" w:rsidR="00A96DDC" w:rsidRPr="00824CDD" w:rsidRDefault="00A96DDC" w:rsidP="001E0514">
      <w:pPr>
        <w:rPr>
          <w:lang w:val="cs-CZ"/>
        </w:rPr>
      </w:pPr>
      <w:r w:rsidRPr="00824CDD">
        <w:rPr>
          <w:lang w:val="cs-CZ"/>
        </w:rPr>
        <w:lastRenderedPageBreak/>
        <w:t>eIdentity</w:t>
      </w:r>
      <w:r w:rsidR="0017109D">
        <w:rPr>
          <w:lang w:val="cs-CZ"/>
        </w:rPr>
        <w:t xml:space="preserve"> a.s.</w:t>
      </w:r>
      <w:r w:rsidRPr="00824CDD">
        <w:rPr>
          <w:lang w:val="cs-CZ"/>
        </w:rPr>
        <w:t xml:space="preserve"> je povinna doložit protokol o přístupu jednotlivých uživatelů k</w:t>
      </w:r>
      <w:r w:rsidR="002A7471">
        <w:rPr>
          <w:lang w:val="cs-CZ"/>
        </w:rPr>
        <w:t> </w:t>
      </w:r>
      <w:r w:rsidRPr="00824CDD">
        <w:rPr>
          <w:lang w:val="cs-CZ"/>
        </w:rPr>
        <w:t>podpisovému</w:t>
      </w:r>
      <w:r w:rsidR="002A7471">
        <w:rPr>
          <w:lang w:val="cs-CZ"/>
        </w:rPr>
        <w:t>/pečetícímu</w:t>
      </w:r>
      <w:r w:rsidRPr="00824CDD">
        <w:rPr>
          <w:lang w:val="cs-CZ"/>
        </w:rPr>
        <w:t xml:space="preserve"> serveru ve formě </w:t>
      </w:r>
      <w:proofErr w:type="spellStart"/>
      <w:r w:rsidRPr="00824CDD">
        <w:rPr>
          <w:lang w:val="cs-CZ"/>
        </w:rPr>
        <w:t>LOGu</w:t>
      </w:r>
      <w:proofErr w:type="spellEnd"/>
      <w:r w:rsidRPr="00824CDD">
        <w:rPr>
          <w:lang w:val="cs-CZ"/>
        </w:rPr>
        <w:t xml:space="preserve"> s parametry KDO, KDY, ODKUD</w:t>
      </w:r>
      <w:r w:rsidR="000E0D25">
        <w:rPr>
          <w:lang w:val="cs-CZ"/>
        </w:rPr>
        <w:t>.</w:t>
      </w:r>
    </w:p>
    <w:p w14:paraId="4D587DAB" w14:textId="77777777" w:rsidR="002A7471" w:rsidRDefault="002A7471" w:rsidP="001E0514">
      <w:pPr>
        <w:rPr>
          <w:b/>
          <w:bCs/>
          <w:lang w:val="cs-CZ"/>
        </w:rPr>
      </w:pPr>
    </w:p>
    <w:p w14:paraId="30B6EB59" w14:textId="77777777" w:rsidR="00802CCD" w:rsidRPr="00824CDD" w:rsidRDefault="00802CCD" w:rsidP="001E0514">
      <w:pPr>
        <w:rPr>
          <w:lang w:val="cs-CZ"/>
        </w:rPr>
      </w:pPr>
    </w:p>
    <w:p w14:paraId="09191C54" w14:textId="77777777" w:rsidR="00802CCD" w:rsidRPr="00824CDD" w:rsidRDefault="00802CCD" w:rsidP="001E0514">
      <w:pPr>
        <w:rPr>
          <w:b/>
          <w:bCs/>
          <w:lang w:val="cs-CZ"/>
        </w:rPr>
      </w:pPr>
    </w:p>
    <w:p w14:paraId="23607C96" w14:textId="77777777" w:rsidR="00E01499" w:rsidRPr="00824CDD" w:rsidRDefault="00E01499" w:rsidP="001E0514">
      <w:pPr>
        <w:rPr>
          <w:b/>
          <w:bCs/>
          <w:lang w:val="cs-CZ"/>
        </w:rPr>
      </w:pPr>
      <w:r w:rsidRPr="00824CDD">
        <w:rPr>
          <w:b/>
          <w:bCs/>
          <w:lang w:val="cs-CZ"/>
        </w:rPr>
        <w:t>Řízení přístupu</w:t>
      </w:r>
    </w:p>
    <w:p w14:paraId="47985791" w14:textId="77777777" w:rsidR="001138C6" w:rsidRPr="00824CDD" w:rsidRDefault="001138C6" w:rsidP="001E0514">
      <w:pPr>
        <w:rPr>
          <w:lang w:val="cs-CZ"/>
        </w:rPr>
      </w:pPr>
      <w:r w:rsidRPr="00824CDD">
        <w:rPr>
          <w:b/>
          <w:bCs/>
          <w:lang w:val="cs-CZ"/>
        </w:rPr>
        <w:tab/>
      </w:r>
      <w:r w:rsidRPr="00824CDD">
        <w:rPr>
          <w:lang w:val="cs-CZ"/>
        </w:rPr>
        <w:t>Za řízení přístupu odpovídá zákazník a všechny bezpečnostní incidenty v tomto směru řeší on.</w:t>
      </w:r>
    </w:p>
    <w:p w14:paraId="3A641DAF" w14:textId="77777777" w:rsidR="001138C6" w:rsidRPr="001138C6" w:rsidRDefault="001138C6" w:rsidP="001E0514">
      <w:pPr>
        <w:rPr>
          <w:highlight w:val="yellow"/>
          <w:lang w:val="cs-CZ"/>
        </w:rPr>
      </w:pPr>
    </w:p>
    <w:p w14:paraId="2DD38B68" w14:textId="77777777" w:rsidR="00E01499" w:rsidRPr="00824CDD" w:rsidRDefault="00E01499" w:rsidP="001E0514">
      <w:pPr>
        <w:rPr>
          <w:b/>
          <w:bCs/>
          <w:lang w:val="cs-CZ"/>
        </w:rPr>
      </w:pPr>
      <w:r w:rsidRPr="00824CDD">
        <w:rPr>
          <w:b/>
          <w:bCs/>
          <w:lang w:val="cs-CZ"/>
        </w:rPr>
        <w:t>Aspekty řízení kontinuity, Havarijní plánování a plánování obnovy po havárii</w:t>
      </w:r>
    </w:p>
    <w:p w14:paraId="2797DD8A" w14:textId="11951FCC" w:rsidR="001138C6" w:rsidRPr="00824CDD" w:rsidRDefault="001138C6" w:rsidP="001E0514">
      <w:pPr>
        <w:rPr>
          <w:lang w:val="cs-CZ"/>
        </w:rPr>
      </w:pPr>
      <w:r w:rsidRPr="00824CDD">
        <w:rPr>
          <w:b/>
          <w:bCs/>
          <w:lang w:val="cs-CZ"/>
        </w:rPr>
        <w:tab/>
      </w:r>
      <w:r w:rsidR="00F940DC" w:rsidRPr="00824CDD">
        <w:rPr>
          <w:lang w:val="cs-CZ"/>
        </w:rPr>
        <w:t>Za řízení kontinuity podpisového</w:t>
      </w:r>
      <w:r w:rsidR="002A7471">
        <w:rPr>
          <w:lang w:val="cs-CZ"/>
        </w:rPr>
        <w:t>/pečetícího</w:t>
      </w:r>
      <w:r w:rsidR="00F940DC" w:rsidRPr="00824CDD">
        <w:rPr>
          <w:lang w:val="cs-CZ"/>
        </w:rPr>
        <w:t xml:space="preserve"> serveru odpovídá eIdentity a.s. Řízení kontinuity z hlediska stanic a dokumentů je záležitost zákazníka.</w:t>
      </w:r>
    </w:p>
    <w:p w14:paraId="081AB8EC" w14:textId="77777777" w:rsidR="00F940DC" w:rsidRPr="00824CDD" w:rsidRDefault="00F940DC" w:rsidP="001E0514">
      <w:pPr>
        <w:rPr>
          <w:lang w:val="cs-CZ"/>
        </w:rPr>
      </w:pPr>
    </w:p>
    <w:p w14:paraId="0434FBA5" w14:textId="37410348" w:rsidR="00F940DC" w:rsidRPr="00824CDD" w:rsidRDefault="00F940DC" w:rsidP="001E0514">
      <w:pPr>
        <w:rPr>
          <w:lang w:val="cs-CZ"/>
        </w:rPr>
      </w:pPr>
      <w:r w:rsidRPr="00824CDD">
        <w:rPr>
          <w:lang w:val="cs-CZ"/>
        </w:rPr>
        <w:t xml:space="preserve">Každá strana musí mít vypracovanou dokumentaci k jednotlivým oblastem a musí ji </w:t>
      </w:r>
      <w:r w:rsidR="00ED780B">
        <w:rPr>
          <w:lang w:val="cs-CZ"/>
        </w:rPr>
        <w:t xml:space="preserve">na vyžádání </w:t>
      </w:r>
      <w:r w:rsidRPr="00824CDD">
        <w:rPr>
          <w:lang w:val="cs-CZ"/>
        </w:rPr>
        <w:t xml:space="preserve">poskytnout smluvní </w:t>
      </w:r>
      <w:proofErr w:type="spellStart"/>
      <w:proofErr w:type="gramStart"/>
      <w:r w:rsidRPr="00824CDD">
        <w:rPr>
          <w:lang w:val="cs-CZ"/>
        </w:rPr>
        <w:t>straně.</w:t>
      </w:r>
      <w:r w:rsidR="00C13E32">
        <w:rPr>
          <w:lang w:val="cs-CZ"/>
        </w:rPr>
        <w:t>Zpracování</w:t>
      </w:r>
      <w:proofErr w:type="spellEnd"/>
      <w:proofErr w:type="gramEnd"/>
      <w:r w:rsidR="00C13E32">
        <w:rPr>
          <w:lang w:val="cs-CZ"/>
        </w:rPr>
        <w:t xml:space="preserve"> chybějící dokumentace řídí</w:t>
      </w:r>
      <w:r w:rsidR="00C13E32" w:rsidRPr="00C13E32">
        <w:rPr>
          <w:rFonts w:eastAsia="MS Mincho"/>
          <w:lang w:val="cs-CZ"/>
        </w:rPr>
        <w:t xml:space="preserve"> </w:t>
      </w:r>
      <w:r w:rsidR="00C13E32" w:rsidRPr="00824CDD">
        <w:rPr>
          <w:rFonts w:eastAsia="MS Mincho"/>
          <w:lang w:val="cs-CZ"/>
        </w:rPr>
        <w:t>pracovní Bezpečnostní skupina</w:t>
      </w:r>
      <w:r w:rsidR="00C13E32">
        <w:rPr>
          <w:rFonts w:eastAsia="MS Mincho"/>
          <w:lang w:val="cs-CZ"/>
        </w:rPr>
        <w:t xml:space="preserve">. </w:t>
      </w:r>
      <w:r w:rsidRPr="00824CDD">
        <w:rPr>
          <w:lang w:val="cs-CZ"/>
        </w:rPr>
        <w:t xml:space="preserve"> Je také žádoucí poskytovat výsledky auditů, které se týkají společného projektu.</w:t>
      </w:r>
    </w:p>
    <w:p w14:paraId="7FA6AE79" w14:textId="77777777" w:rsidR="00F940DC" w:rsidRPr="00824CDD" w:rsidRDefault="00F940DC" w:rsidP="001E0514">
      <w:pPr>
        <w:rPr>
          <w:lang w:val="cs-CZ"/>
        </w:rPr>
      </w:pPr>
    </w:p>
    <w:p w14:paraId="2C3F0B9D" w14:textId="31D2A5C3" w:rsidR="001E0514" w:rsidRDefault="00DD5465" w:rsidP="001E0514">
      <w:pPr>
        <w:rPr>
          <w:rFonts w:eastAsia="MS Mincho"/>
          <w:lang w:val="cs-CZ"/>
        </w:rPr>
      </w:pPr>
      <w:r w:rsidRPr="00824CDD">
        <w:rPr>
          <w:rFonts w:eastAsia="MS Mincho"/>
          <w:lang w:val="cs-CZ"/>
        </w:rPr>
        <w:t>Všechny tyto požadavky je možné ověřit buď certifikačním auditem zákazníka nebo auditem, kontrolujícím jednotlivé požadavky. eIdentity a.s. tyto podmínky splňuje, což je možné doložit certifikáty jak ISO norem, tak souladu s </w:t>
      </w:r>
      <w:r w:rsidR="0017109D">
        <w:rPr>
          <w:rFonts w:eastAsia="MS Mincho"/>
          <w:lang w:val="cs-CZ"/>
        </w:rPr>
        <w:t>n</w:t>
      </w:r>
      <w:r w:rsidRPr="00824CDD">
        <w:rPr>
          <w:rFonts w:eastAsia="MS Mincho"/>
          <w:lang w:val="cs-CZ"/>
        </w:rPr>
        <w:t xml:space="preserve">ařízením </w:t>
      </w:r>
      <w:proofErr w:type="spellStart"/>
      <w:r w:rsidRPr="00824CDD">
        <w:rPr>
          <w:rFonts w:eastAsia="MS Mincho"/>
          <w:lang w:val="cs-CZ"/>
        </w:rPr>
        <w:t>eIDAS</w:t>
      </w:r>
      <w:proofErr w:type="spellEnd"/>
      <w:r w:rsidRPr="00824CDD">
        <w:rPr>
          <w:rFonts w:eastAsia="MS Mincho"/>
          <w:lang w:val="cs-CZ"/>
        </w:rPr>
        <w:t>.</w:t>
      </w:r>
    </w:p>
    <w:p w14:paraId="56DA38DF" w14:textId="77777777" w:rsidR="00DD5465" w:rsidRPr="001E0514" w:rsidRDefault="00DD5465" w:rsidP="001E0514">
      <w:pPr>
        <w:rPr>
          <w:rFonts w:eastAsia="MS Mincho"/>
          <w:lang w:val="cs-CZ"/>
        </w:rPr>
      </w:pPr>
    </w:p>
    <w:p w14:paraId="0CC4A4B9" w14:textId="21CB42C6" w:rsidR="007C15A7" w:rsidRPr="00ED780B" w:rsidRDefault="007C15A7" w:rsidP="002718A6">
      <w:pPr>
        <w:pStyle w:val="Nadpis1"/>
        <w:numPr>
          <w:ilvl w:val="0"/>
          <w:numId w:val="20"/>
        </w:numPr>
        <w:rPr>
          <w:rFonts w:ascii="Times New Roman" w:eastAsia="MS Mincho" w:hAnsi="Times New Roman" w:cs="Times New Roman"/>
          <w:lang w:val="cs-CZ"/>
        </w:rPr>
      </w:pPr>
      <w:bookmarkStart w:id="16" w:name="_Toc89153582"/>
      <w:r w:rsidRPr="00ED780B">
        <w:rPr>
          <w:rFonts w:ascii="Times New Roman" w:eastAsia="MS Mincho" w:hAnsi="Times New Roman" w:cs="Times New Roman"/>
          <w:lang w:val="cs-CZ"/>
        </w:rPr>
        <w:t>Represe</w:t>
      </w:r>
      <w:bookmarkEnd w:id="16"/>
    </w:p>
    <w:p w14:paraId="6EEFFB49" w14:textId="792E0360" w:rsidR="00B47420" w:rsidRPr="00ED780B" w:rsidRDefault="00B47420" w:rsidP="00B47420">
      <w:pPr>
        <w:rPr>
          <w:rFonts w:eastAsia="MS Mincho"/>
          <w:lang w:val="cs-CZ"/>
        </w:rPr>
      </w:pPr>
      <w:r w:rsidRPr="00ED780B">
        <w:rPr>
          <w:rFonts w:eastAsia="MS Mincho"/>
          <w:lang w:val="cs-CZ"/>
        </w:rPr>
        <w:t xml:space="preserve">Porušení této bezpečnostní politiky </w:t>
      </w:r>
      <w:r w:rsidR="0032294C" w:rsidRPr="00ED780B">
        <w:rPr>
          <w:rFonts w:eastAsia="MS Mincho"/>
          <w:lang w:val="cs-CZ"/>
        </w:rPr>
        <w:t xml:space="preserve">zaměstnancem </w:t>
      </w:r>
      <w:r w:rsidRPr="00ED780B">
        <w:rPr>
          <w:rFonts w:eastAsia="MS Mincho"/>
          <w:lang w:val="cs-CZ"/>
        </w:rPr>
        <w:t>se považuje za hrubé porušení pracovní kázně a má za následek disciplinární řízení</w:t>
      </w:r>
      <w:r w:rsidR="005A24EA" w:rsidRPr="00ED780B">
        <w:rPr>
          <w:rFonts w:eastAsia="MS Mincho"/>
          <w:lang w:val="cs-CZ"/>
        </w:rPr>
        <w:t xml:space="preserve">, </w:t>
      </w:r>
      <w:r w:rsidRPr="00ED780B">
        <w:rPr>
          <w:rFonts w:eastAsia="MS Mincho"/>
          <w:lang w:val="cs-CZ"/>
        </w:rPr>
        <w:t>jehož výsledkem může být až rozvázání pracovního poměru se zaměstnancem z důvodu hrubého porušení pracovní kázně.</w:t>
      </w:r>
      <w:r w:rsidR="0032294C" w:rsidRPr="00ED780B">
        <w:rPr>
          <w:rFonts w:eastAsia="MS Mincho"/>
          <w:lang w:val="cs-CZ"/>
        </w:rPr>
        <w:t xml:space="preserve"> Porušení politiky smluvním partnerem je ošetřeno smlouvou.</w:t>
      </w:r>
    </w:p>
    <w:p w14:paraId="07881490" w14:textId="77777777" w:rsidR="00B47420" w:rsidRPr="0032294C" w:rsidRDefault="00B47420" w:rsidP="00B47420">
      <w:pPr>
        <w:rPr>
          <w:rFonts w:asciiTheme="minorHAnsi" w:hAnsiTheme="minorHAnsi" w:cstheme="minorHAnsi"/>
          <w:lang w:val="cs-CZ"/>
        </w:rPr>
      </w:pPr>
    </w:p>
    <w:p w14:paraId="58322829" w14:textId="712CA7ED" w:rsidR="001E0514" w:rsidRPr="00ED780B" w:rsidRDefault="001E0514" w:rsidP="002718A6">
      <w:pPr>
        <w:pStyle w:val="Nadpis1"/>
        <w:rPr>
          <w:rFonts w:ascii="Times New Roman" w:eastAsia="MS Mincho" w:hAnsi="Times New Roman" w:cs="Times New Roman"/>
          <w:lang w:val="cs-CZ"/>
        </w:rPr>
      </w:pPr>
      <w:bookmarkStart w:id="17" w:name="_Toc89153583"/>
      <w:proofErr w:type="spellStart"/>
      <w:r w:rsidRPr="00ED780B">
        <w:rPr>
          <w:rFonts w:ascii="Times New Roman" w:eastAsia="MS Mincho" w:hAnsi="Times New Roman" w:cs="Times New Roman"/>
        </w:rPr>
        <w:t>Literatura</w:t>
      </w:r>
      <w:bookmarkEnd w:id="17"/>
      <w:proofErr w:type="spellEnd"/>
      <w:r w:rsidR="00DD5465" w:rsidRPr="00ED780B">
        <w:rPr>
          <w:rFonts w:ascii="Times New Roman" w:eastAsia="MS Mincho" w:hAnsi="Times New Roman" w:cs="Times New Roman"/>
          <w:lang w:val="cs-CZ"/>
        </w:rPr>
        <w:tab/>
      </w:r>
    </w:p>
    <w:p w14:paraId="173B87C9" w14:textId="593323C3" w:rsidR="00DD5465" w:rsidRPr="008838D0" w:rsidRDefault="00DD5465" w:rsidP="00DD5465">
      <w:pPr>
        <w:rPr>
          <w:rFonts w:eastAsia="MS Mincho"/>
          <w:lang w:val="cs-CZ"/>
        </w:rPr>
      </w:pPr>
      <w:r w:rsidRPr="008838D0">
        <w:rPr>
          <w:rFonts w:eastAsia="MS Mincho"/>
          <w:lang w:val="en-GB"/>
        </w:rPr>
        <w:t>[</w:t>
      </w:r>
      <w:r w:rsidR="00EF2ABE" w:rsidRPr="008838D0">
        <w:rPr>
          <w:rFonts w:eastAsia="MS Mincho"/>
          <w:lang w:val="en-GB"/>
        </w:rPr>
        <w:t>1</w:t>
      </w:r>
      <w:r w:rsidRPr="008838D0">
        <w:rPr>
          <w:rFonts w:eastAsia="MS Mincho"/>
          <w:lang w:val="en-GB"/>
        </w:rPr>
        <w:t>]</w:t>
      </w:r>
      <w:r w:rsidRPr="008838D0">
        <w:rPr>
          <w:rFonts w:eastAsia="MS Mincho"/>
          <w:lang w:val="en-GB"/>
        </w:rPr>
        <w:tab/>
      </w:r>
      <w:r w:rsidRPr="008838D0">
        <w:rPr>
          <w:rFonts w:eastAsia="MS Mincho"/>
          <w:lang w:val="cs-CZ"/>
        </w:rPr>
        <w:t>ČSN ISO/IEC 15</w:t>
      </w:r>
      <w:r w:rsidR="00BF3855" w:rsidRPr="008838D0">
        <w:rPr>
          <w:rFonts w:eastAsia="MS Mincho"/>
          <w:lang w:val="cs-CZ"/>
        </w:rPr>
        <w:t xml:space="preserve"> </w:t>
      </w:r>
      <w:r w:rsidRPr="008838D0">
        <w:rPr>
          <w:rFonts w:eastAsia="MS Mincho"/>
          <w:lang w:val="cs-CZ"/>
        </w:rPr>
        <w:t xml:space="preserve">408 </w:t>
      </w:r>
      <w:proofErr w:type="spellStart"/>
      <w:r w:rsidRPr="008838D0">
        <w:rPr>
          <w:rFonts w:eastAsia="MS Mincho"/>
          <w:lang w:val="cs-CZ"/>
        </w:rPr>
        <w:t>Common</w:t>
      </w:r>
      <w:proofErr w:type="spellEnd"/>
      <w:r w:rsidRPr="008838D0">
        <w:rPr>
          <w:rFonts w:eastAsia="MS Mincho"/>
          <w:lang w:val="cs-CZ"/>
        </w:rPr>
        <w:t xml:space="preserve"> </w:t>
      </w:r>
      <w:proofErr w:type="spellStart"/>
      <w:r w:rsidRPr="008838D0">
        <w:rPr>
          <w:rFonts w:eastAsia="MS Mincho"/>
          <w:lang w:val="cs-CZ"/>
        </w:rPr>
        <w:t>Criteria</w:t>
      </w:r>
      <w:proofErr w:type="spellEnd"/>
    </w:p>
    <w:p w14:paraId="61D4EA28" w14:textId="19EFC2A3" w:rsidR="00DD5465" w:rsidRPr="008838D0" w:rsidRDefault="00DD5465" w:rsidP="00DD5465">
      <w:pPr>
        <w:rPr>
          <w:rFonts w:eastAsia="MS Mincho"/>
          <w:lang w:val="cs-CZ"/>
        </w:rPr>
      </w:pPr>
      <w:r w:rsidRPr="00ED780B">
        <w:rPr>
          <w:rFonts w:eastAsia="MS Mincho"/>
          <w:lang w:val="cs-CZ"/>
        </w:rPr>
        <w:t>[</w:t>
      </w:r>
      <w:r w:rsidR="00EF2ABE" w:rsidRPr="00ED780B">
        <w:rPr>
          <w:rFonts w:eastAsia="MS Mincho"/>
          <w:lang w:val="cs-CZ"/>
        </w:rPr>
        <w:t>2</w:t>
      </w:r>
      <w:r w:rsidRPr="00ED780B">
        <w:rPr>
          <w:rFonts w:eastAsia="MS Mincho"/>
          <w:lang w:val="cs-CZ"/>
        </w:rPr>
        <w:t>]</w:t>
      </w:r>
      <w:r w:rsidRPr="00ED780B">
        <w:rPr>
          <w:rFonts w:eastAsia="MS Mincho"/>
          <w:lang w:val="cs-CZ"/>
        </w:rPr>
        <w:tab/>
        <w:t xml:space="preserve">ČSN ISO/IEC 27 001 </w:t>
      </w:r>
      <w:r w:rsidRPr="00ED780B">
        <w:rPr>
          <w:lang w:val="fr-FR"/>
        </w:rPr>
        <w:t xml:space="preserve">Informační technologie - Bezpečnostní techniky - Systémy managementu bezpečnosti informací </w:t>
      </w:r>
    </w:p>
    <w:p w14:paraId="4027ECF4" w14:textId="77777777" w:rsidR="00DD5465" w:rsidRDefault="00DD5465" w:rsidP="001E0514">
      <w:pPr>
        <w:rPr>
          <w:rFonts w:eastAsia="MS Mincho"/>
          <w:lang w:val="cs-CZ"/>
        </w:rPr>
      </w:pPr>
    </w:p>
    <w:p w14:paraId="56BA201C" w14:textId="736BE3F9" w:rsidR="00DD5465" w:rsidRDefault="00E955F0" w:rsidP="001E0514">
      <w:pPr>
        <w:rPr>
          <w:rFonts w:eastAsia="MS Mincho"/>
          <w:lang w:val="cs-CZ"/>
        </w:rPr>
      </w:pPr>
      <w:r>
        <w:rPr>
          <w:rFonts w:eastAsia="MS Mincho"/>
          <w:lang w:val="cs-CZ"/>
        </w:rPr>
        <w:br/>
      </w:r>
      <w:r>
        <w:rPr>
          <w:rFonts w:eastAsia="MS Mincho"/>
          <w:lang w:val="cs-CZ"/>
        </w:rPr>
        <w:br/>
      </w:r>
    </w:p>
    <w:p w14:paraId="0D15BFB8" w14:textId="44F8ED5D" w:rsidR="00E955F0" w:rsidRDefault="00E955F0" w:rsidP="001E0514">
      <w:pPr>
        <w:rPr>
          <w:rFonts w:eastAsia="MS Mincho"/>
          <w:lang w:val="cs-CZ"/>
        </w:rPr>
      </w:pPr>
    </w:p>
    <w:p w14:paraId="1CB6D331" w14:textId="351BB4E6" w:rsidR="00E955F0" w:rsidRDefault="00E955F0" w:rsidP="001E0514">
      <w:pPr>
        <w:rPr>
          <w:rFonts w:eastAsia="MS Mincho"/>
          <w:lang w:val="cs-CZ"/>
        </w:rPr>
      </w:pPr>
    </w:p>
    <w:p w14:paraId="02F7B5FF" w14:textId="5966C954" w:rsidR="00E955F0" w:rsidRDefault="00E955F0" w:rsidP="001E0514">
      <w:pPr>
        <w:rPr>
          <w:rFonts w:eastAsia="MS Mincho"/>
          <w:lang w:val="cs-CZ"/>
        </w:rPr>
      </w:pPr>
    </w:p>
    <w:p w14:paraId="57467654" w14:textId="77777777" w:rsidR="00E955F0" w:rsidRPr="001E0514" w:rsidRDefault="00E955F0" w:rsidP="001E0514">
      <w:pPr>
        <w:rPr>
          <w:rFonts w:eastAsia="MS Mincho"/>
          <w:lang w:val="cs-CZ"/>
        </w:rPr>
      </w:pPr>
    </w:p>
    <w:p w14:paraId="3D6EB959" w14:textId="324AA2FB" w:rsidR="00824CDD" w:rsidRDefault="00824CDD">
      <w:pPr>
        <w:rPr>
          <w:rFonts w:asciiTheme="minorHAnsi" w:hAnsiTheme="minorHAnsi" w:cstheme="minorHAnsi"/>
          <w:lang w:val="cs-CZ"/>
        </w:rPr>
      </w:pPr>
    </w:p>
    <w:p w14:paraId="5BC969BE" w14:textId="568EB8F5" w:rsidR="00AA54B0" w:rsidRDefault="00824CDD" w:rsidP="00824CDD">
      <w:pPr>
        <w:pStyle w:val="Nadpis1"/>
        <w:rPr>
          <w:lang w:val="cs-CZ"/>
        </w:rPr>
      </w:pPr>
      <w:bookmarkStart w:id="18" w:name="_Toc89153584"/>
      <w:r>
        <w:rPr>
          <w:lang w:val="cs-CZ"/>
        </w:rPr>
        <w:lastRenderedPageBreak/>
        <w:t>Příloha č.</w:t>
      </w:r>
      <w:r w:rsidR="0017109D">
        <w:rPr>
          <w:lang w:val="cs-CZ"/>
        </w:rPr>
        <w:t xml:space="preserve"> </w:t>
      </w:r>
      <w:r>
        <w:rPr>
          <w:lang w:val="cs-CZ"/>
        </w:rPr>
        <w:t>1 – Seznam podporovaného HW u zákazníka</w:t>
      </w:r>
      <w:bookmarkEnd w:id="18"/>
    </w:p>
    <w:p w14:paraId="58EA72C4" w14:textId="77777777" w:rsidR="00824CDD" w:rsidRDefault="00824CDD" w:rsidP="00824CDD">
      <w:pPr>
        <w:rPr>
          <w:lang w:val="cs-CZ"/>
        </w:rPr>
      </w:pPr>
    </w:p>
    <w:p w14:paraId="3541B3C1" w14:textId="09127FF7" w:rsidR="00824CDD" w:rsidRPr="00E955F0" w:rsidRDefault="00824CDD" w:rsidP="00824CDD">
      <w:pPr>
        <w:pStyle w:val="Odstavecseseznamem"/>
        <w:numPr>
          <w:ilvl w:val="6"/>
          <w:numId w:val="18"/>
        </w:numPr>
        <w:rPr>
          <w:lang w:val="cs-CZ"/>
        </w:rPr>
      </w:pPr>
      <w:proofErr w:type="spellStart"/>
      <w:r w:rsidRPr="00824CDD">
        <w:rPr>
          <w:rFonts w:eastAsia="MS Mincho"/>
          <w:lang w:val="cs-CZ"/>
        </w:rPr>
        <w:t>nShield</w:t>
      </w:r>
      <w:proofErr w:type="spellEnd"/>
      <w:r w:rsidRPr="00824CDD">
        <w:rPr>
          <w:rFonts w:eastAsia="MS Mincho"/>
          <w:lang w:val="cs-CZ"/>
        </w:rPr>
        <w:t xml:space="preserve"> HSM </w:t>
      </w:r>
      <w:proofErr w:type="spellStart"/>
      <w:proofErr w:type="gramStart"/>
      <w:r w:rsidRPr="00824CDD">
        <w:rPr>
          <w:rFonts w:eastAsia="MS Mincho"/>
          <w:lang w:val="cs-CZ"/>
        </w:rPr>
        <w:t>family</w:t>
      </w:r>
      <w:proofErr w:type="spellEnd"/>
      <w:r w:rsidRPr="00824CDD">
        <w:rPr>
          <w:rFonts w:eastAsia="MS Mincho"/>
          <w:lang w:val="cs-CZ"/>
        </w:rPr>
        <w:t xml:space="preserve">  Public</w:t>
      </w:r>
      <w:proofErr w:type="gramEnd"/>
      <w:r w:rsidRPr="00824CDD">
        <w:rPr>
          <w:rFonts w:eastAsia="MS Mincho"/>
          <w:lang w:val="cs-CZ"/>
        </w:rPr>
        <w:t xml:space="preserve"> </w:t>
      </w:r>
      <w:proofErr w:type="spellStart"/>
      <w:r w:rsidRPr="00824CDD">
        <w:rPr>
          <w:rFonts w:eastAsia="MS Mincho"/>
          <w:lang w:val="cs-CZ"/>
        </w:rPr>
        <w:t>Security</w:t>
      </w:r>
      <w:proofErr w:type="spellEnd"/>
      <w:r w:rsidRPr="00824CDD">
        <w:rPr>
          <w:rFonts w:eastAsia="MS Mincho"/>
          <w:lang w:val="cs-CZ"/>
        </w:rPr>
        <w:t xml:space="preserve"> Target</w:t>
      </w:r>
      <w:r w:rsidRPr="00824CDD">
        <w:rPr>
          <w:rFonts w:eastAsia="MS Mincho"/>
          <w:lang w:val="en-GB"/>
        </w:rPr>
        <w:t>.</w:t>
      </w:r>
    </w:p>
    <w:p w14:paraId="2DC803DB" w14:textId="77777777" w:rsidR="008F08D7" w:rsidRPr="00824CDD" w:rsidRDefault="008F08D7" w:rsidP="008F08D7">
      <w:pPr>
        <w:pStyle w:val="Odstavecseseznamem"/>
        <w:numPr>
          <w:ilvl w:val="6"/>
          <w:numId w:val="18"/>
        </w:numPr>
        <w:rPr>
          <w:lang w:val="cs-CZ"/>
        </w:rPr>
      </w:pPr>
      <w:r>
        <w:rPr>
          <w:lang w:val="cs-CZ"/>
        </w:rPr>
        <w:t xml:space="preserve">Thales Luna K7 </w:t>
      </w:r>
      <w:proofErr w:type="spellStart"/>
      <w:r>
        <w:rPr>
          <w:lang w:val="cs-CZ"/>
        </w:rPr>
        <w:t>Cryptographic</w:t>
      </w:r>
      <w:proofErr w:type="spellEnd"/>
      <w:r>
        <w:rPr>
          <w:lang w:val="cs-CZ"/>
        </w:rPr>
        <w:t xml:space="preserve"> module</w:t>
      </w:r>
    </w:p>
    <w:p w14:paraId="3499B1D4" w14:textId="77777777" w:rsidR="00824CDD" w:rsidRPr="00824CDD" w:rsidRDefault="00824CDD" w:rsidP="002718A6">
      <w:pPr>
        <w:pStyle w:val="Odstavecseseznamem"/>
        <w:ind w:left="2520"/>
        <w:rPr>
          <w:lang w:val="cs-CZ"/>
        </w:rPr>
      </w:pPr>
    </w:p>
    <w:sectPr w:rsidR="00824CDD" w:rsidRPr="00824CDD" w:rsidSect="002718A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5E13" w16cex:dateUtc="2021-11-30T07:23:00Z"/>
  <w16cex:commentExtensible w16cex:durableId="25505F04" w16cex:dateUtc="2021-11-30T0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DD31" w14:textId="77777777" w:rsidR="00C71072" w:rsidRDefault="00C71072" w:rsidP="00B27ED3">
      <w:r>
        <w:separator/>
      </w:r>
    </w:p>
  </w:endnote>
  <w:endnote w:type="continuationSeparator" w:id="0">
    <w:p w14:paraId="7C3801E8" w14:textId="77777777" w:rsidR="00C71072" w:rsidRDefault="00C71072" w:rsidP="00B2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679421"/>
      <w:docPartObj>
        <w:docPartGallery w:val="Page Numbers (Bottom of Page)"/>
        <w:docPartUnique/>
      </w:docPartObj>
    </w:sdtPr>
    <w:sdtEndPr/>
    <w:sdtContent>
      <w:p w14:paraId="7D1F0523" w14:textId="16C824AB" w:rsidR="007467DE" w:rsidRDefault="007467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F7" w:rsidRPr="00FA30F7">
          <w:rPr>
            <w:noProof/>
            <w:lang w:val="cs-CZ"/>
          </w:rPr>
          <w:t>-</w:t>
        </w:r>
        <w:r w:rsidR="00FA30F7">
          <w:rPr>
            <w:noProof/>
          </w:rPr>
          <w:t xml:space="preserve"> 1 -</w:t>
        </w:r>
        <w:r>
          <w:fldChar w:fldCharType="end"/>
        </w:r>
      </w:p>
    </w:sdtContent>
  </w:sdt>
  <w:p w14:paraId="2A151CE2" w14:textId="77777777" w:rsidR="007467DE" w:rsidRPr="007467DE" w:rsidRDefault="007467DE" w:rsidP="00746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47BC" w14:textId="77777777" w:rsidR="00C71072" w:rsidRDefault="00C71072" w:rsidP="00B27ED3">
      <w:r>
        <w:separator/>
      </w:r>
    </w:p>
  </w:footnote>
  <w:footnote w:type="continuationSeparator" w:id="0">
    <w:p w14:paraId="6F638525" w14:textId="77777777" w:rsidR="00C71072" w:rsidRDefault="00C71072" w:rsidP="00B2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C7A2" w14:textId="77777777" w:rsidR="0032294C" w:rsidRDefault="0032294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0" allowOverlap="1" wp14:anchorId="7A495644" wp14:editId="6A7F6563">
          <wp:simplePos x="0" y="0"/>
          <wp:positionH relativeFrom="column">
            <wp:posOffset>4671060</wp:posOffset>
          </wp:positionH>
          <wp:positionV relativeFrom="paragraph">
            <wp:posOffset>-228600</wp:posOffset>
          </wp:positionV>
          <wp:extent cx="1696085" cy="552450"/>
          <wp:effectExtent l="0" t="0" r="0" b="0"/>
          <wp:wrapNone/>
          <wp:docPr id="3" name="Obrázek 3" descr="logo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FFF"/>
    <w:multiLevelType w:val="hybridMultilevel"/>
    <w:tmpl w:val="6FF6D12C"/>
    <w:lvl w:ilvl="0" w:tplc="2B48B7CC">
      <w:start w:val="5"/>
      <w:numFmt w:val="decimal"/>
      <w:pStyle w:val="Obsah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4E15"/>
    <w:multiLevelType w:val="hybridMultilevel"/>
    <w:tmpl w:val="63B0C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672"/>
    <w:multiLevelType w:val="hybridMultilevel"/>
    <w:tmpl w:val="856E3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746"/>
    <w:multiLevelType w:val="hybridMultilevel"/>
    <w:tmpl w:val="0CEC2824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B59D4"/>
    <w:multiLevelType w:val="hybridMultilevel"/>
    <w:tmpl w:val="AAF40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48D"/>
    <w:multiLevelType w:val="hybridMultilevel"/>
    <w:tmpl w:val="98FA3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50CF"/>
    <w:multiLevelType w:val="hybridMultilevel"/>
    <w:tmpl w:val="C13CB820"/>
    <w:lvl w:ilvl="0" w:tplc="04050015">
      <w:start w:val="1"/>
      <w:numFmt w:val="upperLetter"/>
      <w:lvlText w:val="%1."/>
      <w:lvlJc w:val="left"/>
      <w:pPr>
        <w:ind w:left="1142" w:hanging="360"/>
      </w:p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18B62E19"/>
    <w:multiLevelType w:val="hybridMultilevel"/>
    <w:tmpl w:val="130AAA9C"/>
    <w:lvl w:ilvl="0" w:tplc="074EB8B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4C12"/>
    <w:multiLevelType w:val="hybridMultilevel"/>
    <w:tmpl w:val="32CE5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37DD"/>
    <w:multiLevelType w:val="singleLevel"/>
    <w:tmpl w:val="FB8A9756"/>
    <w:lvl w:ilvl="0">
      <w:start w:val="1"/>
      <w:numFmt w:val="bullet"/>
      <w:pStyle w:val="obsahste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52E84"/>
    <w:multiLevelType w:val="hybridMultilevel"/>
    <w:tmpl w:val="856E3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7625"/>
    <w:multiLevelType w:val="hybridMultilevel"/>
    <w:tmpl w:val="8B34B3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1832"/>
    <w:multiLevelType w:val="hybridMultilevel"/>
    <w:tmpl w:val="DF42A1BC"/>
    <w:lvl w:ilvl="0" w:tplc="0405000F">
      <w:start w:val="1"/>
      <w:numFmt w:val="decimal"/>
      <w:lvlText w:val="%1."/>
      <w:lvlJc w:val="left"/>
      <w:pPr>
        <w:ind w:left="812" w:hanging="360"/>
      </w:p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 w15:restartNumberingAfterBreak="0">
    <w:nsid w:val="369071F8"/>
    <w:multiLevelType w:val="hybridMultilevel"/>
    <w:tmpl w:val="22C2C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3E29"/>
    <w:multiLevelType w:val="hybridMultilevel"/>
    <w:tmpl w:val="BE9E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6F6E"/>
    <w:multiLevelType w:val="hybridMultilevel"/>
    <w:tmpl w:val="23A4C23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606F0"/>
    <w:multiLevelType w:val="hybridMultilevel"/>
    <w:tmpl w:val="BE08C1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58A8"/>
    <w:multiLevelType w:val="hybridMultilevel"/>
    <w:tmpl w:val="F0463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31A"/>
    <w:multiLevelType w:val="hybridMultilevel"/>
    <w:tmpl w:val="E926F4A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71BC0"/>
    <w:multiLevelType w:val="hybridMultilevel"/>
    <w:tmpl w:val="8B64EA3A"/>
    <w:lvl w:ilvl="0" w:tplc="0405000F">
      <w:start w:val="1"/>
      <w:numFmt w:val="decimal"/>
      <w:lvlText w:val="%1."/>
      <w:lvlJc w:val="left"/>
      <w:pPr>
        <w:ind w:left="812" w:hanging="360"/>
      </w:p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434B4AA0"/>
    <w:multiLevelType w:val="hybridMultilevel"/>
    <w:tmpl w:val="46489084"/>
    <w:lvl w:ilvl="0" w:tplc="0405000F">
      <w:start w:val="1"/>
      <w:numFmt w:val="decimal"/>
      <w:lvlText w:val="%1."/>
      <w:lvlJc w:val="left"/>
      <w:pPr>
        <w:ind w:left="812" w:hanging="360"/>
      </w:p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44455000"/>
    <w:multiLevelType w:val="hybridMultilevel"/>
    <w:tmpl w:val="BD28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22203"/>
    <w:multiLevelType w:val="hybridMultilevel"/>
    <w:tmpl w:val="FBA4890E"/>
    <w:lvl w:ilvl="0" w:tplc="853CC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A5A84"/>
    <w:multiLevelType w:val="multilevel"/>
    <w:tmpl w:val="8CAE7A8E"/>
    <w:lvl w:ilvl="0">
      <w:start w:val="1"/>
      <w:numFmt w:val="bullet"/>
      <w:pStyle w:val="Seznamsodrkami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</w:rPr>
    </w:lvl>
    <w:lvl w:ilvl="1">
      <w:start w:val="1"/>
      <w:numFmt w:val="bullet"/>
      <w:pStyle w:val="Seznamsodrkami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ED7D31" w:themeColor="accent2"/>
      </w:rPr>
    </w:lvl>
    <w:lvl w:ilvl="2">
      <w:start w:val="1"/>
      <w:numFmt w:val="bullet"/>
      <w:pStyle w:val="Seznamsodrkami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5A5A5" w:themeColor="accent3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792E11"/>
    <w:multiLevelType w:val="hybridMultilevel"/>
    <w:tmpl w:val="DC52C0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6A91"/>
    <w:multiLevelType w:val="hybridMultilevel"/>
    <w:tmpl w:val="37309F36"/>
    <w:lvl w:ilvl="0" w:tplc="0405000F">
      <w:start w:val="1"/>
      <w:numFmt w:val="decimal"/>
      <w:lvlText w:val="%1."/>
      <w:lvlJc w:val="left"/>
      <w:pPr>
        <w:ind w:left="812" w:hanging="360"/>
      </w:p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7" w15:restartNumberingAfterBreak="0">
    <w:nsid w:val="4D445FC7"/>
    <w:multiLevelType w:val="hybridMultilevel"/>
    <w:tmpl w:val="216466C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142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667330"/>
    <w:multiLevelType w:val="hybridMultilevel"/>
    <w:tmpl w:val="B0E00B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00B53"/>
    <w:multiLevelType w:val="hybridMultilevel"/>
    <w:tmpl w:val="12A00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45AF1"/>
    <w:multiLevelType w:val="hybridMultilevel"/>
    <w:tmpl w:val="3384A6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4786D"/>
    <w:multiLevelType w:val="hybridMultilevel"/>
    <w:tmpl w:val="78388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73899"/>
    <w:multiLevelType w:val="hybridMultilevel"/>
    <w:tmpl w:val="12A001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1009E"/>
    <w:multiLevelType w:val="hybridMultilevel"/>
    <w:tmpl w:val="45B0CA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5556"/>
    <w:multiLevelType w:val="hybridMultilevel"/>
    <w:tmpl w:val="36FA9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255AF"/>
    <w:multiLevelType w:val="hybridMultilevel"/>
    <w:tmpl w:val="BD285F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46D30"/>
    <w:multiLevelType w:val="hybridMultilevel"/>
    <w:tmpl w:val="4E2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50477"/>
    <w:multiLevelType w:val="hybridMultilevel"/>
    <w:tmpl w:val="0CBE4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EBA"/>
    <w:multiLevelType w:val="hybridMultilevel"/>
    <w:tmpl w:val="BBC4F3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42BBA"/>
    <w:multiLevelType w:val="hybridMultilevel"/>
    <w:tmpl w:val="752A3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1"/>
  </w:num>
  <w:num w:numId="4">
    <w:abstractNumId w:val="18"/>
  </w:num>
  <w:num w:numId="5">
    <w:abstractNumId w:val="33"/>
  </w:num>
  <w:num w:numId="6">
    <w:abstractNumId w:val="36"/>
  </w:num>
  <w:num w:numId="7">
    <w:abstractNumId w:val="31"/>
  </w:num>
  <w:num w:numId="8">
    <w:abstractNumId w:val="24"/>
  </w:num>
  <w:num w:numId="9">
    <w:abstractNumId w:val="10"/>
  </w:num>
  <w:num w:numId="10">
    <w:abstractNumId w:val="2"/>
  </w:num>
  <w:num w:numId="11">
    <w:abstractNumId w:val="21"/>
  </w:num>
  <w:num w:numId="12">
    <w:abstractNumId w:val="30"/>
  </w:num>
  <w:num w:numId="13">
    <w:abstractNumId w:val="35"/>
  </w:num>
  <w:num w:numId="14">
    <w:abstractNumId w:val="4"/>
  </w:num>
  <w:num w:numId="15">
    <w:abstractNumId w:val="8"/>
  </w:num>
  <w:num w:numId="16">
    <w:abstractNumId w:val="39"/>
  </w:num>
  <w:num w:numId="17">
    <w:abstractNumId w:val="5"/>
  </w:num>
  <w:num w:numId="18">
    <w:abstractNumId w:val="23"/>
  </w:num>
  <w:num w:numId="19">
    <w:abstractNumId w:val="9"/>
  </w:num>
  <w:num w:numId="20">
    <w:abstractNumId w:val="22"/>
  </w:num>
  <w:num w:numId="21">
    <w:abstractNumId w:val="40"/>
  </w:num>
  <w:num w:numId="22">
    <w:abstractNumId w:val="17"/>
  </w:num>
  <w:num w:numId="23">
    <w:abstractNumId w:val="14"/>
  </w:num>
  <w:num w:numId="24">
    <w:abstractNumId w:val="38"/>
  </w:num>
  <w:num w:numId="25">
    <w:abstractNumId w:val="32"/>
  </w:num>
  <w:num w:numId="26">
    <w:abstractNumId w:val="16"/>
  </w:num>
  <w:num w:numId="27">
    <w:abstractNumId w:val="28"/>
  </w:num>
  <w:num w:numId="28">
    <w:abstractNumId w:val="7"/>
  </w:num>
  <w:num w:numId="29">
    <w:abstractNumId w:val="15"/>
  </w:num>
  <w:num w:numId="30">
    <w:abstractNumId w:val="3"/>
  </w:num>
  <w:num w:numId="31">
    <w:abstractNumId w:val="27"/>
  </w:num>
  <w:num w:numId="32">
    <w:abstractNumId w:val="29"/>
  </w:num>
  <w:num w:numId="33">
    <w:abstractNumId w:val="6"/>
  </w:num>
  <w:num w:numId="34">
    <w:abstractNumId w:val="13"/>
  </w:num>
  <w:num w:numId="35">
    <w:abstractNumId w:val="26"/>
  </w:num>
  <w:num w:numId="36">
    <w:abstractNumId w:val="12"/>
  </w:num>
  <w:num w:numId="37">
    <w:abstractNumId w:val="20"/>
  </w:num>
  <w:num w:numId="38">
    <w:abstractNumId w:val="19"/>
  </w:num>
  <w:num w:numId="39">
    <w:abstractNumId w:val="34"/>
  </w:num>
  <w:num w:numId="40">
    <w:abstractNumId w:val="1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1C"/>
    <w:rsid w:val="00002188"/>
    <w:rsid w:val="000265D2"/>
    <w:rsid w:val="000459C1"/>
    <w:rsid w:val="000511A1"/>
    <w:rsid w:val="00074129"/>
    <w:rsid w:val="0009170D"/>
    <w:rsid w:val="000A02AD"/>
    <w:rsid w:val="000A248D"/>
    <w:rsid w:val="000A2F9C"/>
    <w:rsid w:val="000A592B"/>
    <w:rsid w:val="000A5F10"/>
    <w:rsid w:val="000C75F5"/>
    <w:rsid w:val="000E0D25"/>
    <w:rsid w:val="001138C6"/>
    <w:rsid w:val="00116077"/>
    <w:rsid w:val="00167979"/>
    <w:rsid w:val="0017109D"/>
    <w:rsid w:val="00176F3E"/>
    <w:rsid w:val="00182FBC"/>
    <w:rsid w:val="00197FA1"/>
    <w:rsid w:val="001A3470"/>
    <w:rsid w:val="001D61FD"/>
    <w:rsid w:val="001D66B7"/>
    <w:rsid w:val="001E0514"/>
    <w:rsid w:val="002718A6"/>
    <w:rsid w:val="002A7471"/>
    <w:rsid w:val="0032294C"/>
    <w:rsid w:val="00325AA1"/>
    <w:rsid w:val="003D465A"/>
    <w:rsid w:val="003F521E"/>
    <w:rsid w:val="003F5B3E"/>
    <w:rsid w:val="004019C6"/>
    <w:rsid w:val="00405EE9"/>
    <w:rsid w:val="004365AD"/>
    <w:rsid w:val="00477E67"/>
    <w:rsid w:val="004A6426"/>
    <w:rsid w:val="004C725A"/>
    <w:rsid w:val="004D0729"/>
    <w:rsid w:val="004E25C4"/>
    <w:rsid w:val="005220B0"/>
    <w:rsid w:val="005401C5"/>
    <w:rsid w:val="005A24EA"/>
    <w:rsid w:val="005C5B35"/>
    <w:rsid w:val="00610F19"/>
    <w:rsid w:val="00637A69"/>
    <w:rsid w:val="00641785"/>
    <w:rsid w:val="006654DC"/>
    <w:rsid w:val="006659EA"/>
    <w:rsid w:val="006E3F35"/>
    <w:rsid w:val="006E5100"/>
    <w:rsid w:val="007467DE"/>
    <w:rsid w:val="00786F4A"/>
    <w:rsid w:val="007C15A7"/>
    <w:rsid w:val="007D6E21"/>
    <w:rsid w:val="00802CCD"/>
    <w:rsid w:val="0082412C"/>
    <w:rsid w:val="00824CDD"/>
    <w:rsid w:val="00825530"/>
    <w:rsid w:val="00840201"/>
    <w:rsid w:val="008838D0"/>
    <w:rsid w:val="00890723"/>
    <w:rsid w:val="008939BE"/>
    <w:rsid w:val="008B425B"/>
    <w:rsid w:val="008D053D"/>
    <w:rsid w:val="008D0A35"/>
    <w:rsid w:val="008D6114"/>
    <w:rsid w:val="008F08D7"/>
    <w:rsid w:val="008F1757"/>
    <w:rsid w:val="008F67EE"/>
    <w:rsid w:val="00905966"/>
    <w:rsid w:val="00911BD9"/>
    <w:rsid w:val="009346FF"/>
    <w:rsid w:val="00A030D3"/>
    <w:rsid w:val="00A24586"/>
    <w:rsid w:val="00A413AC"/>
    <w:rsid w:val="00A46F96"/>
    <w:rsid w:val="00A9491C"/>
    <w:rsid w:val="00A96BF2"/>
    <w:rsid w:val="00A96DDC"/>
    <w:rsid w:val="00AA54B0"/>
    <w:rsid w:val="00AB7060"/>
    <w:rsid w:val="00B03FF1"/>
    <w:rsid w:val="00B27ED3"/>
    <w:rsid w:val="00B4717B"/>
    <w:rsid w:val="00B47420"/>
    <w:rsid w:val="00B53538"/>
    <w:rsid w:val="00B72689"/>
    <w:rsid w:val="00B7638B"/>
    <w:rsid w:val="00BD720C"/>
    <w:rsid w:val="00BF380C"/>
    <w:rsid w:val="00BF3855"/>
    <w:rsid w:val="00C060FB"/>
    <w:rsid w:val="00C13E32"/>
    <w:rsid w:val="00C4295E"/>
    <w:rsid w:val="00C43E81"/>
    <w:rsid w:val="00C659FC"/>
    <w:rsid w:val="00C71072"/>
    <w:rsid w:val="00C86F6B"/>
    <w:rsid w:val="00CA7A62"/>
    <w:rsid w:val="00CE3D93"/>
    <w:rsid w:val="00D234D3"/>
    <w:rsid w:val="00D2354F"/>
    <w:rsid w:val="00D2741C"/>
    <w:rsid w:val="00D37FC9"/>
    <w:rsid w:val="00D46D2B"/>
    <w:rsid w:val="00D56855"/>
    <w:rsid w:val="00D67A94"/>
    <w:rsid w:val="00DB4642"/>
    <w:rsid w:val="00DC3D3F"/>
    <w:rsid w:val="00DC6F9F"/>
    <w:rsid w:val="00DD5465"/>
    <w:rsid w:val="00DD7949"/>
    <w:rsid w:val="00DE45EE"/>
    <w:rsid w:val="00E01499"/>
    <w:rsid w:val="00E0431F"/>
    <w:rsid w:val="00E14C38"/>
    <w:rsid w:val="00E60CC4"/>
    <w:rsid w:val="00E6214C"/>
    <w:rsid w:val="00E726D2"/>
    <w:rsid w:val="00E746A9"/>
    <w:rsid w:val="00E955F0"/>
    <w:rsid w:val="00ED780B"/>
    <w:rsid w:val="00EF2ABE"/>
    <w:rsid w:val="00F55AC1"/>
    <w:rsid w:val="00F75754"/>
    <w:rsid w:val="00F92BA4"/>
    <w:rsid w:val="00F940DC"/>
    <w:rsid w:val="00FA0B1D"/>
    <w:rsid w:val="00FA30F7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F1546B"/>
  <w15:chartTrackingRefBased/>
  <w15:docId w15:val="{A6CA7ECD-3AD1-4257-BAFD-F453778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7D6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A54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4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rsid w:val="008F1757"/>
    <w:rPr>
      <w:sz w:val="16"/>
      <w:szCs w:val="16"/>
    </w:rPr>
  </w:style>
  <w:style w:type="paragraph" w:styleId="Textkomente">
    <w:name w:val="annotation text"/>
    <w:basedOn w:val="Normln"/>
    <w:semiHidden/>
    <w:rsid w:val="008F175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F1757"/>
    <w:rPr>
      <w:b/>
      <w:bCs/>
    </w:rPr>
  </w:style>
  <w:style w:type="paragraph" w:styleId="Textbubliny">
    <w:name w:val="Balloon Text"/>
    <w:basedOn w:val="Normln"/>
    <w:semiHidden/>
    <w:rsid w:val="008F1757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"/>
    <w:qFormat/>
    <w:rsid w:val="00B27ED3"/>
    <w:pPr>
      <w:numPr>
        <w:numId w:val="18"/>
      </w:numPr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cs-CZ"/>
    </w:rPr>
  </w:style>
  <w:style w:type="paragraph" w:styleId="Seznamsodrkami2">
    <w:name w:val="List Bullet 2"/>
    <w:basedOn w:val="Normln"/>
    <w:uiPriority w:val="9"/>
    <w:qFormat/>
    <w:rsid w:val="00B27ED3"/>
    <w:pPr>
      <w:numPr>
        <w:ilvl w:val="1"/>
        <w:numId w:val="18"/>
      </w:numPr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cs-CZ"/>
    </w:rPr>
  </w:style>
  <w:style w:type="paragraph" w:styleId="Seznamsodrkami3">
    <w:name w:val="List Bullet 3"/>
    <w:basedOn w:val="Normln"/>
    <w:uiPriority w:val="9"/>
    <w:qFormat/>
    <w:rsid w:val="00B27ED3"/>
    <w:pPr>
      <w:numPr>
        <w:ilvl w:val="2"/>
        <w:numId w:val="18"/>
      </w:numPr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cs-CZ"/>
    </w:rPr>
  </w:style>
  <w:style w:type="paragraph" w:styleId="Seznamsodrkami4">
    <w:name w:val="List Bullet 4"/>
    <w:basedOn w:val="Normln"/>
    <w:uiPriority w:val="9"/>
    <w:rsid w:val="00B27ED3"/>
    <w:pPr>
      <w:numPr>
        <w:ilvl w:val="3"/>
        <w:numId w:val="18"/>
      </w:numPr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cs-CZ"/>
    </w:rPr>
  </w:style>
  <w:style w:type="paragraph" w:styleId="Seznamsodrkami5">
    <w:name w:val="List Bullet 5"/>
    <w:basedOn w:val="Normln"/>
    <w:uiPriority w:val="9"/>
    <w:rsid w:val="00B27ED3"/>
    <w:pPr>
      <w:numPr>
        <w:ilvl w:val="4"/>
        <w:numId w:val="18"/>
      </w:numPr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27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ED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27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ED3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unhideWhenUsed/>
    <w:rsid w:val="00B27ED3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customStyle="1" w:styleId="Oblkanadp1">
    <w:name w:val="Obálka nadp 1"/>
    <w:basedOn w:val="Normln"/>
    <w:next w:val="Normln"/>
    <w:rsid w:val="00786F4A"/>
    <w:pPr>
      <w:keepNext/>
      <w:keepLines/>
      <w:widowControl w:val="0"/>
      <w:spacing w:before="1134" w:line="480" w:lineRule="exact"/>
      <w:ind w:left="284"/>
      <w:jc w:val="center"/>
    </w:pPr>
    <w:rPr>
      <w:rFonts w:ascii="Arial Black" w:hAnsi="Arial Black"/>
      <w:kern w:val="28"/>
      <w:sz w:val="36"/>
      <w:szCs w:val="20"/>
      <w:lang w:val="cs-CZ" w:eastAsia="cs-CZ"/>
    </w:rPr>
  </w:style>
  <w:style w:type="paragraph" w:customStyle="1" w:styleId="Titulnistrana">
    <w:name w:val="Titulni strana"/>
    <w:basedOn w:val="Normln"/>
    <w:rsid w:val="00786F4A"/>
    <w:pPr>
      <w:widowControl w:val="0"/>
    </w:pPr>
    <w:rPr>
      <w:rFonts w:ascii="Arial" w:hAnsi="Arial"/>
      <w:color w:val="FFFFFF"/>
      <w:kern w:val="24"/>
      <w:sz w:val="32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86F4A"/>
    <w:pPr>
      <w:widowControl w:val="0"/>
      <w:spacing w:line="240" w:lineRule="exact"/>
    </w:pPr>
    <w:rPr>
      <w:rFonts w:ascii="Arial" w:hAnsi="Arial"/>
      <w:kern w:val="24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86F4A"/>
    <w:rPr>
      <w:rFonts w:ascii="Arial" w:hAnsi="Arial"/>
      <w:kern w:val="24"/>
    </w:rPr>
  </w:style>
  <w:style w:type="paragraph" w:customStyle="1" w:styleId="obsahstekami">
    <w:name w:val="obsah s tečkami"/>
    <w:basedOn w:val="Normln"/>
    <w:rsid w:val="0032294C"/>
    <w:pPr>
      <w:widowControl w:val="0"/>
      <w:numPr>
        <w:numId w:val="19"/>
      </w:numPr>
      <w:spacing w:after="120" w:line="240" w:lineRule="exact"/>
      <w:ind w:left="1418" w:hanging="567"/>
    </w:pPr>
    <w:rPr>
      <w:rFonts w:ascii="Arial" w:hAnsi="Arial"/>
      <w:kern w:val="24"/>
      <w:sz w:val="20"/>
      <w:szCs w:val="20"/>
      <w:lang w:val="cs-CZ" w:eastAsia="cs-CZ"/>
    </w:rPr>
  </w:style>
  <w:style w:type="paragraph" w:customStyle="1" w:styleId="Nadpis1bezsla">
    <w:name w:val="Nadpis 1 bez čísla"/>
    <w:basedOn w:val="Normln"/>
    <w:rsid w:val="0032294C"/>
    <w:pPr>
      <w:keepNext/>
      <w:keepLines/>
      <w:pageBreakBefore/>
      <w:widowControl w:val="0"/>
      <w:spacing w:before="120" w:line="360" w:lineRule="exact"/>
      <w:ind w:left="284"/>
    </w:pPr>
    <w:rPr>
      <w:rFonts w:ascii="Arial Black" w:hAnsi="Arial Black"/>
      <w:caps/>
      <w:kern w:val="24"/>
      <w:sz w:val="20"/>
      <w:szCs w:val="20"/>
      <w:lang w:val="cs-CZ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46F9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46F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34D3"/>
    <w:pPr>
      <w:numPr>
        <w:numId w:val="41"/>
      </w:numPr>
      <w:tabs>
        <w:tab w:val="left" w:pos="660"/>
        <w:tab w:val="right" w:leader="dot" w:pos="8630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A46F96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1D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61FD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824CD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659FC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2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02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459C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cs-CZ" w:eastAsia="cs-CZ"/>
    </w:rPr>
  </w:style>
  <w:style w:type="paragraph" w:styleId="Bezmezer">
    <w:name w:val="No Spacing"/>
    <w:uiPriority w:val="1"/>
    <w:qFormat/>
    <w:rsid w:val="00D234D3"/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46D2B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60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60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C6B2-3AEB-47E4-873D-2ECE4378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1524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Systemove bezpecnostni politiky</vt:lpstr>
    </vt:vector>
  </TitlesOfParts>
  <Manager>Berka</Manager>
  <Company>Doc.RNDr. Milan Berka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Systemove bezpecnostni politiky</dc:title>
  <dc:subject>Sprava hesel</dc:subject>
  <dc:creator>Milan Berka</dc:creator>
  <cp:keywords/>
  <dc:description/>
  <cp:lastModifiedBy>Fiala Jan Mgr. (VZP ČR Ústředí)</cp:lastModifiedBy>
  <cp:revision>3</cp:revision>
  <dcterms:created xsi:type="dcterms:W3CDTF">2023-09-07T07:14:00Z</dcterms:created>
  <dcterms:modified xsi:type="dcterms:W3CDTF">2023-09-08T08:36:00Z</dcterms:modified>
</cp:coreProperties>
</file>