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7B" w:rsidRDefault="008F377B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-319122</wp:posOffset>
                </wp:positionH>
                <wp:positionV relativeFrom="paragraph">
                  <wp:posOffset>-480554</wp:posOffset>
                </wp:positionV>
                <wp:extent cx="2686685" cy="985520"/>
                <wp:effectExtent l="0" t="0" r="0" b="50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A3" w:rsidRDefault="00D523A3" w:rsidP="00D523A3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F7094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F7094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F7094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F7094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F7094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F7094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F7094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F7094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F7094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F7094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F7094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F7094C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F709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UT-12653/2017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sp. zn.: </w:t>
                            </w:r>
                          </w:p>
                          <w:p w:rsidR="00D523A3" w:rsidRPr="00D523A3" w:rsidRDefault="00F7094C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D523A3" w:rsidRPr="00356C88" w:rsidRDefault="00D523A3" w:rsidP="00D523A3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5.15pt;margin-top:-37.85pt;width:211.5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" filled="f" stroked="f">
                <v:textbox>
                  <w:txbxContent>
                    <w:p w:rsidR="00D523A3" w:rsidRDefault="00D523A3" w:rsidP="00D523A3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F7094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F7094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F7094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F7094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F7094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F7094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F7094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F7094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F7094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F7094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F7094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F7094C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F709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UT-12653/2017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sp. zn.: </w:t>
                      </w:r>
                    </w:p>
                    <w:p w:rsidR="00D523A3" w:rsidRPr="00D523A3" w:rsidRDefault="00F7094C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Smlouvy různé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</w:p>
                    <w:p w:rsidR="00D523A3" w:rsidRPr="00356C88" w:rsidRDefault="00D523A3" w:rsidP="00D523A3">
                      <w:pPr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77B" w:rsidRDefault="008F377B"/>
    <w:p w:rsidR="007F3217" w:rsidRPr="007F3217" w:rsidRDefault="007F3217" w:rsidP="007F3217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7F3217">
        <w:rPr>
          <w:rFonts w:ascii="Bookman Old Style" w:hAnsi="Bookman Old Style"/>
          <w:b/>
          <w:sz w:val="32"/>
          <w:szCs w:val="32"/>
        </w:rPr>
        <w:t>SMLOUVA O DÍLO</w:t>
      </w: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Smluvní strany:</w:t>
      </w: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F3217">
        <w:rPr>
          <w:rFonts w:ascii="Bookman Old Style" w:hAnsi="Bookman Old Style"/>
          <w:b/>
          <w:bCs/>
          <w:sz w:val="24"/>
          <w:szCs w:val="24"/>
        </w:rPr>
        <w:t>Česká republika – Správa uprchlických zařízení Ministerstva vnitra</w:t>
      </w: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 xml:space="preserve">organizační složka státu, se sídlem Lhotecká 7, 143 01 Praha 12, </w:t>
      </w: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pošt. schránka P.O. BOX 110, 143 00 Praha 4, IČ: 604 98 021,</w:t>
      </w:r>
    </w:p>
    <w:p w:rsidR="007F3217" w:rsidRPr="007F3217" w:rsidRDefault="007F3217" w:rsidP="007F3217">
      <w:pPr>
        <w:spacing w:after="0"/>
        <w:ind w:left="284" w:hanging="284"/>
        <w:jc w:val="center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bankovní spojení ČNB, a.s., Praha 1,  č. ú.: 52626881/0710,</w:t>
      </w: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zastoupená zástupcem ředitele Ing. Petrem Košťálem</w:t>
      </w: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 xml:space="preserve"> (dále jen „</w:t>
      </w:r>
      <w:r w:rsidRPr="007F3217">
        <w:rPr>
          <w:rFonts w:ascii="Bookman Old Style" w:hAnsi="Bookman Old Style"/>
          <w:b/>
          <w:i/>
        </w:rPr>
        <w:t>objednatel</w:t>
      </w:r>
      <w:r w:rsidRPr="007F3217">
        <w:rPr>
          <w:rFonts w:ascii="Bookman Old Style" w:hAnsi="Bookman Old Style"/>
        </w:rPr>
        <w:t>“)</w:t>
      </w: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a</w:t>
      </w: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F3217">
        <w:rPr>
          <w:rFonts w:ascii="Bookman Old Style" w:hAnsi="Bookman Old Style"/>
          <w:b/>
          <w:sz w:val="24"/>
          <w:szCs w:val="24"/>
        </w:rPr>
        <w:t>EMIL ŠŮLA</w:t>
      </w: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fyzická osoba zapsaná v ŽR vedeném Městským úřadem Nový Bor,</w:t>
      </w:r>
    </w:p>
    <w:p w:rsidR="007F3217" w:rsidRDefault="007F3217" w:rsidP="007F3217">
      <w:pPr>
        <w:spacing w:after="0"/>
        <w:jc w:val="center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 xml:space="preserve">se sídlem Gen. Svobody 132, 473 01 Nový Bor, </w:t>
      </w: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IČ: 672 52 117, DIČ: CZ7703042622,</w:t>
      </w: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 xml:space="preserve">bank. spojení.: ČSOB, a.s. č.ú.: 243264844/0300, </w:t>
      </w: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zastoupen p. Emilem Šůlou</w:t>
      </w:r>
    </w:p>
    <w:p w:rsidR="007F3217" w:rsidRPr="007F3217" w:rsidRDefault="007F3217" w:rsidP="007F3217">
      <w:pPr>
        <w:spacing w:after="0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 xml:space="preserve">                                </w:t>
      </w:r>
      <w:r>
        <w:rPr>
          <w:rFonts w:ascii="Bookman Old Style" w:hAnsi="Bookman Old Style"/>
        </w:rPr>
        <w:t xml:space="preserve">                 </w:t>
      </w:r>
      <w:r w:rsidRPr="007F3217">
        <w:rPr>
          <w:rFonts w:ascii="Bookman Old Style" w:hAnsi="Bookman Old Style"/>
        </w:rPr>
        <w:t>(dále jen „</w:t>
      </w:r>
      <w:r w:rsidRPr="007F3217">
        <w:rPr>
          <w:rFonts w:ascii="Bookman Old Style" w:hAnsi="Bookman Old Style"/>
          <w:b/>
          <w:i/>
        </w:rPr>
        <w:t>zhotovitel</w:t>
      </w:r>
      <w:r w:rsidRPr="007F3217">
        <w:rPr>
          <w:rFonts w:ascii="Bookman Old Style" w:hAnsi="Bookman Old Style"/>
        </w:rPr>
        <w:t>“)</w:t>
      </w: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 xml:space="preserve">uzavírají v souladu s ustanovením § </w:t>
      </w:r>
      <w:smartTag w:uri="urn:schemas-microsoft-com:office:smarttags" w:element="metricconverter">
        <w:smartTagPr>
          <w:attr w:name="ProductID" w:val="2586 a"/>
        </w:smartTagPr>
        <w:r w:rsidRPr="007F3217">
          <w:rPr>
            <w:rFonts w:ascii="Bookman Old Style" w:hAnsi="Bookman Old Style"/>
          </w:rPr>
          <w:t>2586 a</w:t>
        </w:r>
      </w:smartTag>
      <w:r w:rsidRPr="007F3217">
        <w:rPr>
          <w:rFonts w:ascii="Bookman Old Style" w:hAnsi="Bookman Old Style"/>
        </w:rPr>
        <w:t xml:space="preserve"> násl. zákona č. 89/2012 Sb., Občanský zákoník, v platném znění, tuto:</w:t>
      </w:r>
    </w:p>
    <w:p w:rsidR="007F3217" w:rsidRPr="007F3217" w:rsidRDefault="007F3217" w:rsidP="007F3217">
      <w:pPr>
        <w:spacing w:after="0"/>
        <w:rPr>
          <w:rFonts w:ascii="Bookman Old Style" w:hAnsi="Bookman Old Style"/>
        </w:rPr>
      </w:pP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F3217">
        <w:rPr>
          <w:rFonts w:ascii="Bookman Old Style" w:hAnsi="Bookman Old Style"/>
          <w:b/>
          <w:sz w:val="24"/>
          <w:szCs w:val="24"/>
        </w:rPr>
        <w:t>s m l o u v u  o  d í l o</w:t>
      </w:r>
    </w:p>
    <w:p w:rsidR="007F3217" w:rsidRPr="007F3217" w:rsidRDefault="007F3217" w:rsidP="007F3217">
      <w:pPr>
        <w:spacing w:after="0"/>
        <w:rPr>
          <w:rFonts w:ascii="Bookman Old Style" w:hAnsi="Bookman Old Style"/>
          <w:sz w:val="24"/>
          <w:szCs w:val="24"/>
        </w:rPr>
      </w:pPr>
    </w:p>
    <w:p w:rsidR="007F3217" w:rsidRPr="007F3217" w:rsidRDefault="007F3217" w:rsidP="007F3217">
      <w:pPr>
        <w:spacing w:after="0"/>
        <w:rPr>
          <w:rFonts w:ascii="Bookman Old Style" w:hAnsi="Bookman Old Style"/>
        </w:rPr>
      </w:pPr>
    </w:p>
    <w:p w:rsidR="007F3217" w:rsidRPr="007F3217" w:rsidRDefault="007F3217" w:rsidP="007F3217">
      <w:pPr>
        <w:spacing w:after="0"/>
        <w:rPr>
          <w:rFonts w:ascii="Bookman Old Style" w:hAnsi="Bookman Old Style"/>
        </w:rPr>
      </w:pP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F3217">
        <w:rPr>
          <w:rFonts w:ascii="Bookman Old Style" w:hAnsi="Bookman Old Style"/>
          <w:b/>
          <w:sz w:val="24"/>
          <w:szCs w:val="24"/>
        </w:rPr>
        <w:t>Čl. I.</w:t>
      </w:r>
      <w:r w:rsidRPr="007F3217">
        <w:rPr>
          <w:rFonts w:ascii="Bookman Old Style" w:hAnsi="Bookman Old Style"/>
          <w:b/>
          <w:sz w:val="24"/>
          <w:szCs w:val="24"/>
        </w:rPr>
        <w:br/>
        <w:t>Předmět smlouvy a specifikace</w:t>
      </w:r>
    </w:p>
    <w:p w:rsidR="007F3217" w:rsidRPr="007F3217" w:rsidRDefault="007F3217" w:rsidP="007F3217">
      <w:pPr>
        <w:pStyle w:val="Zkladntext3"/>
        <w:widowControl w:val="0"/>
        <w:numPr>
          <w:ilvl w:val="0"/>
          <w:numId w:val="8"/>
        </w:numPr>
        <w:tabs>
          <w:tab w:val="clear" w:pos="1260"/>
          <w:tab w:val="num" w:pos="426"/>
        </w:tabs>
        <w:spacing w:after="0"/>
        <w:ind w:left="426" w:hanging="426"/>
        <w:contextualSpacing/>
        <w:jc w:val="both"/>
        <w:rPr>
          <w:b/>
          <w:sz w:val="22"/>
          <w:szCs w:val="22"/>
        </w:rPr>
      </w:pPr>
      <w:r w:rsidRPr="007F3217">
        <w:rPr>
          <w:sz w:val="22"/>
          <w:szCs w:val="22"/>
        </w:rPr>
        <w:t>Předmětem této smlouvy je závazek zhotovitele (</w:t>
      </w:r>
      <w:r w:rsidRPr="007F3217">
        <w:rPr>
          <w:i/>
          <w:sz w:val="22"/>
          <w:szCs w:val="22"/>
        </w:rPr>
        <w:t>na svůj náklad, nebezpečí a s potřebnou péčí</w:t>
      </w:r>
      <w:r w:rsidRPr="007F3217">
        <w:rPr>
          <w:sz w:val="22"/>
          <w:szCs w:val="22"/>
        </w:rPr>
        <w:t>) provést pro objednatele „</w:t>
      </w:r>
      <w:r w:rsidRPr="007F3217">
        <w:rPr>
          <w:b/>
          <w:sz w:val="22"/>
          <w:szCs w:val="22"/>
        </w:rPr>
        <w:t>Oprava podlah budov A a B, 7 buněk (14 pokojů) v areálu ZZC Bělá - Jezová</w:t>
      </w:r>
      <w:r w:rsidRPr="007F3217">
        <w:rPr>
          <w:sz w:val="22"/>
          <w:szCs w:val="22"/>
        </w:rPr>
        <w:t>“ (dále též „</w:t>
      </w:r>
      <w:r w:rsidRPr="007F3217">
        <w:rPr>
          <w:i/>
          <w:sz w:val="22"/>
          <w:szCs w:val="22"/>
        </w:rPr>
        <w:t>dílo</w:t>
      </w:r>
      <w:r w:rsidRPr="007F3217">
        <w:rPr>
          <w:sz w:val="22"/>
          <w:szCs w:val="22"/>
        </w:rPr>
        <w:t>“).</w:t>
      </w:r>
    </w:p>
    <w:p w:rsidR="007F3217" w:rsidRPr="007F3217" w:rsidRDefault="007F3217" w:rsidP="007F3217">
      <w:pPr>
        <w:pStyle w:val="Zkladntext3"/>
        <w:widowControl w:val="0"/>
        <w:spacing w:after="0"/>
        <w:jc w:val="both"/>
        <w:rPr>
          <w:sz w:val="22"/>
          <w:szCs w:val="22"/>
        </w:rPr>
      </w:pPr>
      <w:r w:rsidRPr="007F3217">
        <w:rPr>
          <w:sz w:val="22"/>
          <w:szCs w:val="22"/>
        </w:rPr>
        <w:t xml:space="preserve">       </w:t>
      </w:r>
      <w:r w:rsidRPr="007F3217">
        <w:rPr>
          <w:sz w:val="22"/>
          <w:szCs w:val="22"/>
          <w:u w:val="single"/>
        </w:rPr>
        <w:t>Bližší specifikace předmětu smlouvy</w:t>
      </w:r>
      <w:r w:rsidRPr="007F3217">
        <w:rPr>
          <w:sz w:val="22"/>
          <w:szCs w:val="22"/>
        </w:rPr>
        <w:t>:</w:t>
      </w:r>
    </w:p>
    <w:p w:rsidR="007F3217" w:rsidRPr="007F3217" w:rsidRDefault="007F3217" w:rsidP="007F3217">
      <w:pPr>
        <w:pStyle w:val="Zkladntext3"/>
        <w:tabs>
          <w:tab w:val="num" w:pos="142"/>
        </w:tabs>
        <w:spacing w:after="0"/>
        <w:ind w:left="360" w:hanging="502"/>
        <w:jc w:val="both"/>
        <w:rPr>
          <w:b/>
          <w:sz w:val="22"/>
          <w:szCs w:val="22"/>
        </w:rPr>
      </w:pPr>
      <w:r w:rsidRPr="007F3217">
        <w:rPr>
          <w:sz w:val="22"/>
          <w:szCs w:val="22"/>
        </w:rPr>
        <w:t xml:space="preserve">       Oprava podlah bude zahrnovat penetrování, vysprávku a štěrkování podkladu, broušení a následné položení nového PVC na</w:t>
      </w:r>
      <w:r w:rsidRPr="007F3217">
        <w:rPr>
          <w:b/>
          <w:sz w:val="22"/>
          <w:szCs w:val="22"/>
        </w:rPr>
        <w:t xml:space="preserve"> </w:t>
      </w:r>
      <w:r w:rsidRPr="007F3217">
        <w:rPr>
          <w:sz w:val="22"/>
          <w:szCs w:val="22"/>
        </w:rPr>
        <w:t>celkové ploše 240 m</w:t>
      </w:r>
      <w:r w:rsidRPr="007F3217">
        <w:rPr>
          <w:sz w:val="22"/>
          <w:szCs w:val="22"/>
          <w:vertAlign w:val="superscript"/>
        </w:rPr>
        <w:t>2</w:t>
      </w:r>
      <w:r w:rsidRPr="007F3217">
        <w:rPr>
          <w:sz w:val="22"/>
          <w:szCs w:val="22"/>
        </w:rPr>
        <w:t>, včetně manipulace a dopravy materiálu. Čísla A108, A114, A120, A126, B340, B350, B360 (14 pokojů); včetně manipulace a dopravy.</w:t>
      </w:r>
      <w:r w:rsidRPr="007F3217">
        <w:rPr>
          <w:b/>
          <w:sz w:val="22"/>
          <w:szCs w:val="22"/>
        </w:rPr>
        <w:t xml:space="preserve"> </w:t>
      </w:r>
      <w:r w:rsidRPr="007F3217">
        <w:rPr>
          <w:sz w:val="22"/>
          <w:szCs w:val="22"/>
        </w:rPr>
        <w:t>Rozsah předmětu plnění je stanoven výkazem výměr (viz. příloha č.2)</w:t>
      </w:r>
    </w:p>
    <w:p w:rsidR="007F3217" w:rsidRPr="007F3217" w:rsidRDefault="007F3217" w:rsidP="007F3217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 xml:space="preserve">Dílo bude zhotovitelem provedeno v rozsahu a způsobem dle specifikace objednatele uvedené ve výzvě k podání cenové nabídky </w:t>
      </w:r>
      <w:r w:rsidRPr="007F3217">
        <w:rPr>
          <w:rFonts w:ascii="Bookman Old Style" w:hAnsi="Bookman Old Style"/>
          <w:u w:val="single"/>
        </w:rPr>
        <w:t>a v rozsahu položkového rozpočtu cenové nabídky zhotovitele ze dne 17.5.2017,</w:t>
      </w:r>
      <w:r w:rsidRPr="007F3217">
        <w:rPr>
          <w:rFonts w:ascii="Bookman Old Style" w:hAnsi="Bookman Old Style"/>
        </w:rPr>
        <w:t xml:space="preserve"> který je jako příloha č. 1 nedílnou součástí této smlouvy.  </w:t>
      </w:r>
    </w:p>
    <w:p w:rsidR="007F3217" w:rsidRPr="007F3217" w:rsidRDefault="007F3217" w:rsidP="007F3217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 xml:space="preserve"> Součástí díla je rovněž zajištění a předání všech dokladů potřebných k řádnému užívání díla v souladu s obecně platnými právními předpisy a příslušnými </w:t>
      </w:r>
      <w:r w:rsidRPr="007F3217">
        <w:rPr>
          <w:rFonts w:ascii="Bookman Old Style" w:hAnsi="Bookman Old Style"/>
        </w:rPr>
        <w:lastRenderedPageBreak/>
        <w:t>technickými normami (zejména: zkoušky, certifikáty a prohlášení o shodě dodaných materiálů).</w:t>
      </w:r>
    </w:p>
    <w:p w:rsidR="007F3217" w:rsidRPr="007F3217" w:rsidRDefault="007F3217" w:rsidP="007F3217">
      <w:pPr>
        <w:pStyle w:val="Zkladntext3"/>
        <w:widowControl w:val="0"/>
        <w:numPr>
          <w:ilvl w:val="0"/>
          <w:numId w:val="9"/>
        </w:numPr>
        <w:spacing w:after="0"/>
        <w:ind w:left="426" w:hanging="426"/>
        <w:contextualSpacing/>
        <w:jc w:val="both"/>
        <w:rPr>
          <w:sz w:val="22"/>
          <w:szCs w:val="22"/>
        </w:rPr>
      </w:pPr>
      <w:r w:rsidRPr="007F3217">
        <w:rPr>
          <w:sz w:val="22"/>
          <w:szCs w:val="22"/>
        </w:rPr>
        <w:t xml:space="preserve"> Zhotovitel prohlašuje a dokládá odbornost, resp. oprávnění vykonávat činnost dle odst. 1 v  souladu s příslušným právními předpisy. </w:t>
      </w:r>
    </w:p>
    <w:p w:rsidR="007F3217" w:rsidRPr="007F3217" w:rsidRDefault="007F3217" w:rsidP="007F3217">
      <w:pPr>
        <w:pStyle w:val="Zkladntext3"/>
        <w:widowControl w:val="0"/>
        <w:numPr>
          <w:ilvl w:val="0"/>
          <w:numId w:val="9"/>
        </w:numPr>
        <w:spacing w:after="0"/>
        <w:ind w:left="426" w:hanging="426"/>
        <w:contextualSpacing/>
        <w:jc w:val="both"/>
        <w:rPr>
          <w:sz w:val="22"/>
          <w:szCs w:val="22"/>
        </w:rPr>
      </w:pPr>
      <w:r w:rsidRPr="007F3217">
        <w:rPr>
          <w:sz w:val="22"/>
          <w:szCs w:val="22"/>
        </w:rPr>
        <w:t xml:space="preserve"> Objednatel se zavazuje dokončené dílo za dále sjednaných podmínek od zhotovitele převzít a zaplatit za něj níže specifikovanou cenu v souladu s veřejnou zakázkou č. j.: UT-10439/2017. </w:t>
      </w:r>
    </w:p>
    <w:p w:rsidR="007F3217" w:rsidRPr="007F3217" w:rsidRDefault="007F3217" w:rsidP="007F3217">
      <w:pPr>
        <w:pStyle w:val="NADPISCENNETUC"/>
        <w:spacing w:before="0" w:after="0"/>
        <w:jc w:val="left"/>
        <w:rPr>
          <w:rFonts w:ascii="Bookman Old Style" w:hAnsi="Bookman Old Style"/>
          <w:b/>
          <w:sz w:val="22"/>
          <w:szCs w:val="22"/>
        </w:rPr>
      </w:pPr>
    </w:p>
    <w:p w:rsidR="007F3217" w:rsidRPr="007F3217" w:rsidRDefault="007F3217" w:rsidP="007F3217">
      <w:pPr>
        <w:pStyle w:val="NADPISCENNETUC"/>
        <w:spacing w:before="0" w:after="0"/>
        <w:rPr>
          <w:rFonts w:ascii="Bookman Old Style" w:hAnsi="Bookman Old Style"/>
          <w:b/>
          <w:sz w:val="22"/>
          <w:szCs w:val="22"/>
        </w:rPr>
      </w:pPr>
    </w:p>
    <w:p w:rsidR="007F3217" w:rsidRPr="007F3217" w:rsidRDefault="007F3217" w:rsidP="007F321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F3217">
        <w:rPr>
          <w:rFonts w:ascii="Bookman Old Style" w:hAnsi="Bookman Old Style"/>
          <w:b/>
          <w:sz w:val="24"/>
          <w:szCs w:val="24"/>
        </w:rPr>
        <w:t>Čl. II.</w:t>
      </w:r>
      <w:r w:rsidRPr="007F3217">
        <w:rPr>
          <w:rFonts w:ascii="Bookman Old Style" w:hAnsi="Bookman Old Style"/>
          <w:b/>
          <w:sz w:val="24"/>
          <w:szCs w:val="24"/>
        </w:rPr>
        <w:br/>
        <w:t>Doba a místo plnění</w:t>
      </w:r>
    </w:p>
    <w:p w:rsidR="007F3217" w:rsidRPr="007F3217" w:rsidRDefault="007F3217" w:rsidP="007F3217">
      <w:pPr>
        <w:pStyle w:val="1"/>
        <w:numPr>
          <w:ilvl w:val="0"/>
          <w:numId w:val="1"/>
        </w:numPr>
        <w:tabs>
          <w:tab w:val="num" w:pos="0"/>
          <w:tab w:val="num" w:pos="330"/>
        </w:tabs>
        <w:spacing w:before="0" w:after="0"/>
        <w:ind w:left="330" w:hanging="330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 xml:space="preserve">Zhotovitel provede dílo nejpozději do </w:t>
      </w:r>
      <w:r w:rsidRPr="007F3217">
        <w:rPr>
          <w:rFonts w:ascii="Bookman Old Style" w:hAnsi="Bookman Old Style"/>
          <w:b/>
          <w:sz w:val="22"/>
          <w:szCs w:val="22"/>
        </w:rPr>
        <w:t xml:space="preserve">60 kalendářních dnů </w:t>
      </w:r>
      <w:r w:rsidRPr="007F3217">
        <w:rPr>
          <w:rFonts w:ascii="Bookman Old Style" w:hAnsi="Bookman Old Style"/>
          <w:sz w:val="22"/>
          <w:szCs w:val="22"/>
        </w:rPr>
        <w:t>od uzavření smlouvy.</w:t>
      </w:r>
    </w:p>
    <w:p w:rsidR="007F3217" w:rsidRPr="007F3217" w:rsidRDefault="007F3217" w:rsidP="007F3217">
      <w:pPr>
        <w:pStyle w:val="1"/>
        <w:numPr>
          <w:ilvl w:val="0"/>
          <w:numId w:val="1"/>
        </w:numPr>
        <w:tabs>
          <w:tab w:val="num" w:pos="0"/>
          <w:tab w:val="num" w:pos="330"/>
        </w:tabs>
        <w:spacing w:before="0" w:after="0"/>
        <w:ind w:left="330" w:hanging="330"/>
        <w:rPr>
          <w:rFonts w:ascii="Bookman Old Style" w:hAnsi="Bookman Old Style"/>
          <w:b/>
          <w:sz w:val="22"/>
          <w:szCs w:val="22"/>
          <w:u w:val="single"/>
        </w:rPr>
      </w:pPr>
      <w:r w:rsidRPr="007F3217">
        <w:rPr>
          <w:rFonts w:ascii="Bookman Old Style" w:hAnsi="Bookman Old Style"/>
          <w:sz w:val="22"/>
          <w:szCs w:val="22"/>
          <w:u w:val="single"/>
        </w:rPr>
        <w:t>Místo plnění díla</w:t>
      </w:r>
      <w:r w:rsidRPr="007F3217">
        <w:rPr>
          <w:rFonts w:ascii="Bookman Old Style" w:hAnsi="Bookman Old Style"/>
          <w:sz w:val="22"/>
          <w:szCs w:val="22"/>
        </w:rPr>
        <w:t xml:space="preserve">: </w:t>
      </w:r>
      <w:r w:rsidRPr="007F3217">
        <w:rPr>
          <w:rFonts w:ascii="Bookman Old Style" w:hAnsi="Bookman Old Style"/>
          <w:b/>
          <w:sz w:val="22"/>
          <w:szCs w:val="22"/>
        </w:rPr>
        <w:t>ZZC Bělá pod Bezdězem, Jezová 1501, 294 21 Bělá pod Bezdězem.</w:t>
      </w:r>
    </w:p>
    <w:p w:rsidR="007F3217" w:rsidRPr="007F3217" w:rsidRDefault="007F3217" w:rsidP="007F3217">
      <w:pPr>
        <w:spacing w:after="0"/>
        <w:ind w:left="284" w:hanging="426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 xml:space="preserve">  </w:t>
      </w:r>
    </w:p>
    <w:p w:rsidR="007F3217" w:rsidRPr="007F3217" w:rsidRDefault="007F3217" w:rsidP="007F321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F3217">
        <w:rPr>
          <w:rFonts w:ascii="Bookman Old Style" w:hAnsi="Bookman Old Style"/>
          <w:b/>
          <w:sz w:val="24"/>
          <w:szCs w:val="24"/>
        </w:rPr>
        <w:t>Čl. III.</w:t>
      </w:r>
      <w:r w:rsidRPr="007F3217">
        <w:rPr>
          <w:rFonts w:ascii="Bookman Old Style" w:hAnsi="Bookman Old Style"/>
          <w:b/>
          <w:sz w:val="24"/>
          <w:szCs w:val="24"/>
        </w:rPr>
        <w:br/>
        <w:t xml:space="preserve"> Cena díla a platební podmínky</w:t>
      </w:r>
    </w:p>
    <w:p w:rsidR="007F3217" w:rsidRPr="007F3217" w:rsidRDefault="007F3217" w:rsidP="007F3217">
      <w:pPr>
        <w:numPr>
          <w:ilvl w:val="0"/>
          <w:numId w:val="2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napToGrid w:val="0"/>
        </w:rPr>
      </w:pPr>
      <w:r w:rsidRPr="007F3217">
        <w:rPr>
          <w:rFonts w:ascii="Bookman Old Style" w:hAnsi="Bookman Old Style"/>
          <w:snapToGrid w:val="0"/>
        </w:rPr>
        <w:t>Cena za předmět smlouvy dle nabídky činí:</w:t>
      </w:r>
    </w:p>
    <w:tbl>
      <w:tblPr>
        <w:tblpPr w:leftFromText="141" w:rightFromText="141" w:vertAnchor="text" w:horzAnchor="margin" w:tblpX="516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2977"/>
      </w:tblGrid>
      <w:tr w:rsidR="007F3217" w:rsidRPr="007F3217" w:rsidTr="001905A9">
        <w:trPr>
          <w:trHeight w:val="278"/>
        </w:trPr>
        <w:tc>
          <w:tcPr>
            <w:tcW w:w="2603" w:type="dxa"/>
            <w:vAlign w:val="center"/>
          </w:tcPr>
          <w:p w:rsidR="007F3217" w:rsidRPr="007F3217" w:rsidRDefault="007F3217" w:rsidP="007F3217">
            <w:pPr>
              <w:widowControl w:val="0"/>
              <w:spacing w:after="0"/>
              <w:jc w:val="center"/>
              <w:rPr>
                <w:rFonts w:ascii="Bookman Old Style" w:hAnsi="Bookman Old Style"/>
              </w:rPr>
            </w:pPr>
            <w:r w:rsidRPr="007F3217">
              <w:rPr>
                <w:rFonts w:ascii="Bookman Old Style" w:hAnsi="Bookman Old Style"/>
              </w:rPr>
              <w:t>Cena bez DPH</w:t>
            </w:r>
          </w:p>
        </w:tc>
        <w:tc>
          <w:tcPr>
            <w:tcW w:w="2977" w:type="dxa"/>
            <w:vAlign w:val="center"/>
          </w:tcPr>
          <w:p w:rsidR="007F3217" w:rsidRPr="007F3217" w:rsidRDefault="007F3217" w:rsidP="007F3217">
            <w:pPr>
              <w:widowControl w:val="0"/>
              <w:spacing w:after="0"/>
              <w:jc w:val="center"/>
              <w:rPr>
                <w:rFonts w:ascii="Bookman Old Style" w:hAnsi="Bookman Old Style"/>
                <w:b/>
              </w:rPr>
            </w:pPr>
            <w:r w:rsidRPr="007F3217">
              <w:rPr>
                <w:rFonts w:ascii="Bookman Old Style" w:hAnsi="Bookman Old Style"/>
                <w:b/>
              </w:rPr>
              <w:t>Cena včetně DPH</w:t>
            </w:r>
          </w:p>
        </w:tc>
      </w:tr>
      <w:tr w:rsidR="007F3217" w:rsidRPr="007F3217" w:rsidTr="001905A9">
        <w:trPr>
          <w:trHeight w:val="342"/>
        </w:trPr>
        <w:tc>
          <w:tcPr>
            <w:tcW w:w="2603" w:type="dxa"/>
            <w:vAlign w:val="center"/>
          </w:tcPr>
          <w:p w:rsidR="007F3217" w:rsidRPr="007F3217" w:rsidRDefault="007F3217" w:rsidP="007F3217">
            <w:pPr>
              <w:widowControl w:val="0"/>
              <w:spacing w:after="0"/>
              <w:rPr>
                <w:rFonts w:ascii="Bookman Old Style" w:hAnsi="Bookman Old Style"/>
              </w:rPr>
            </w:pPr>
            <w:r w:rsidRPr="007F3217">
              <w:rPr>
                <w:rFonts w:ascii="Bookman Old Style" w:hAnsi="Bookman Old Style"/>
              </w:rPr>
              <w:t xml:space="preserve">       162.859,80,-Kč</w:t>
            </w:r>
          </w:p>
        </w:tc>
        <w:tc>
          <w:tcPr>
            <w:tcW w:w="2977" w:type="dxa"/>
            <w:vAlign w:val="center"/>
          </w:tcPr>
          <w:p w:rsidR="007F3217" w:rsidRPr="007F3217" w:rsidRDefault="007F3217" w:rsidP="007F3217">
            <w:pPr>
              <w:widowControl w:val="0"/>
              <w:spacing w:after="0"/>
              <w:jc w:val="center"/>
              <w:rPr>
                <w:rFonts w:ascii="Bookman Old Style" w:hAnsi="Bookman Old Style"/>
                <w:b/>
              </w:rPr>
            </w:pPr>
            <w:r w:rsidRPr="007F3217">
              <w:rPr>
                <w:rFonts w:ascii="Bookman Old Style" w:hAnsi="Bookman Old Style"/>
                <w:b/>
              </w:rPr>
              <w:t>197.060,-Kč</w:t>
            </w:r>
          </w:p>
        </w:tc>
      </w:tr>
    </w:tbl>
    <w:p w:rsidR="007F3217" w:rsidRPr="007F3217" w:rsidRDefault="007F3217" w:rsidP="007F3217">
      <w:pPr>
        <w:tabs>
          <w:tab w:val="num" w:pos="330"/>
        </w:tabs>
        <w:spacing w:after="0"/>
        <w:rPr>
          <w:rFonts w:ascii="Bookman Old Style" w:hAnsi="Bookman Old Style"/>
          <w:snapToGrid w:val="0"/>
        </w:rPr>
      </w:pPr>
      <w:r w:rsidRPr="007F3217">
        <w:rPr>
          <w:rFonts w:ascii="Bookman Old Style" w:hAnsi="Bookman Old Style"/>
          <w:snapToGrid w:val="0"/>
        </w:rPr>
        <w:t xml:space="preserve">    </w:t>
      </w:r>
    </w:p>
    <w:p w:rsidR="007F3217" w:rsidRPr="007F3217" w:rsidRDefault="007F3217" w:rsidP="007F3217">
      <w:pPr>
        <w:tabs>
          <w:tab w:val="num" w:pos="330"/>
        </w:tabs>
        <w:spacing w:after="0"/>
        <w:rPr>
          <w:rFonts w:ascii="Bookman Old Style" w:hAnsi="Bookman Old Style"/>
          <w:snapToGrid w:val="0"/>
        </w:rPr>
      </w:pPr>
    </w:p>
    <w:p w:rsidR="007F3217" w:rsidRPr="007F3217" w:rsidRDefault="007F3217" w:rsidP="007F3217">
      <w:pPr>
        <w:tabs>
          <w:tab w:val="num" w:pos="330"/>
        </w:tabs>
        <w:spacing w:after="0"/>
        <w:rPr>
          <w:rFonts w:ascii="Bookman Old Style" w:hAnsi="Bookman Old Style"/>
          <w:snapToGrid w:val="0"/>
        </w:rPr>
      </w:pPr>
    </w:p>
    <w:p w:rsidR="007F3217" w:rsidRPr="007F3217" w:rsidRDefault="007F3217" w:rsidP="007F3217">
      <w:pPr>
        <w:tabs>
          <w:tab w:val="num" w:pos="330"/>
        </w:tabs>
        <w:spacing w:after="0"/>
        <w:rPr>
          <w:rFonts w:ascii="Bookman Old Style" w:hAnsi="Bookman Old Style"/>
          <w:snapToGrid w:val="0"/>
        </w:rPr>
      </w:pPr>
      <w:r w:rsidRPr="007F3217">
        <w:rPr>
          <w:rFonts w:ascii="Bookman Old Style" w:hAnsi="Bookman Old Style"/>
          <w:snapToGrid w:val="0"/>
        </w:rPr>
        <w:t xml:space="preserve">     (</w:t>
      </w:r>
      <w:r w:rsidRPr="007F3217">
        <w:rPr>
          <w:rFonts w:ascii="Bookman Old Style" w:hAnsi="Bookman Old Style"/>
          <w:b/>
          <w:snapToGrid w:val="0"/>
        </w:rPr>
        <w:t>pozn.</w:t>
      </w:r>
      <w:r w:rsidRPr="007F3217">
        <w:rPr>
          <w:rFonts w:ascii="Bookman Old Style" w:hAnsi="Bookman Old Style"/>
          <w:snapToGrid w:val="0"/>
        </w:rPr>
        <w:t xml:space="preserve"> </w:t>
      </w:r>
      <w:r w:rsidRPr="007F3217">
        <w:rPr>
          <w:rFonts w:ascii="Bookman Old Style" w:hAnsi="Bookman Old Style"/>
          <w:i/>
          <w:snapToGrid w:val="0"/>
        </w:rPr>
        <w:t>zhotovitel je</w:t>
      </w:r>
      <w:r w:rsidRPr="007F3217">
        <w:rPr>
          <w:rFonts w:ascii="Bookman Old Style" w:hAnsi="Bookman Old Style"/>
          <w:b/>
          <w:i/>
          <w:snapToGrid w:val="0"/>
          <w:color w:val="FF0000"/>
        </w:rPr>
        <w:t xml:space="preserve"> </w:t>
      </w:r>
      <w:r w:rsidRPr="007F3217">
        <w:rPr>
          <w:rFonts w:ascii="Bookman Old Style" w:hAnsi="Bookman Old Style"/>
          <w:i/>
          <w:snapToGrid w:val="0"/>
        </w:rPr>
        <w:t>plátce DPH</w:t>
      </w:r>
      <w:r w:rsidRPr="007F3217">
        <w:rPr>
          <w:rFonts w:ascii="Bookman Old Style" w:hAnsi="Bookman Old Style"/>
          <w:snapToGrid w:val="0"/>
        </w:rPr>
        <w:t>)</w:t>
      </w:r>
    </w:p>
    <w:p w:rsidR="007F3217" w:rsidRPr="007F3217" w:rsidRDefault="007F3217" w:rsidP="007F3217">
      <w:pPr>
        <w:numPr>
          <w:ilvl w:val="0"/>
          <w:numId w:val="2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napToGrid w:val="0"/>
          <w:u w:val="single"/>
        </w:rPr>
      </w:pPr>
      <w:r w:rsidRPr="007F3217">
        <w:rPr>
          <w:rFonts w:ascii="Bookman Old Style" w:hAnsi="Bookman Old Style"/>
          <w:snapToGrid w:val="0"/>
        </w:rPr>
        <w:t>Celková cena díla dle odst. 1 je pevná a nejvyšší, a obsahuje veškeré náklady zhotovitele.</w:t>
      </w:r>
    </w:p>
    <w:p w:rsidR="007F3217" w:rsidRPr="007F3217" w:rsidRDefault="007F3217" w:rsidP="007F3217">
      <w:pPr>
        <w:numPr>
          <w:ilvl w:val="0"/>
          <w:numId w:val="2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napToGrid w:val="0"/>
        </w:rPr>
      </w:pPr>
      <w:r w:rsidRPr="007F3217">
        <w:rPr>
          <w:rFonts w:ascii="Bookman Old Style" w:hAnsi="Bookman Old Style"/>
          <w:snapToGrid w:val="0"/>
        </w:rPr>
        <w:t>Cenu uhradí objednatel na základě faktury vystavené zhotovitelem, po převzetí díla objednatelem, která bude doložena soupisem provedených prací a dodávek odsouhlaseným odpovědným zaměstnancem objednatele</w:t>
      </w:r>
      <w:r w:rsidRPr="007F3217">
        <w:rPr>
          <w:rFonts w:ascii="Bookman Old Style" w:hAnsi="Bookman Old Style"/>
        </w:rPr>
        <w:t>.</w:t>
      </w:r>
      <w:r w:rsidRPr="007F3217">
        <w:rPr>
          <w:rFonts w:ascii="Bookman Old Style" w:hAnsi="Bookman Old Style"/>
          <w:snapToGrid w:val="0"/>
        </w:rPr>
        <w:t xml:space="preserve"> </w:t>
      </w:r>
    </w:p>
    <w:p w:rsidR="007F3217" w:rsidRPr="007F3217" w:rsidRDefault="007F3217" w:rsidP="007F3217">
      <w:pPr>
        <w:numPr>
          <w:ilvl w:val="0"/>
          <w:numId w:val="2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b/>
        </w:rPr>
      </w:pPr>
      <w:r w:rsidRPr="007F3217">
        <w:rPr>
          <w:rFonts w:ascii="Bookman Old Style" w:hAnsi="Bookman Old Style"/>
        </w:rPr>
        <w:t>Faktura</w:t>
      </w:r>
      <w:r w:rsidRPr="007F3217">
        <w:rPr>
          <w:rFonts w:ascii="Bookman Old Style" w:hAnsi="Bookman Old Style"/>
          <w:b/>
        </w:rPr>
        <w:t xml:space="preserve"> </w:t>
      </w:r>
      <w:r w:rsidRPr="007F3217">
        <w:rPr>
          <w:rFonts w:ascii="Bookman Old Style" w:hAnsi="Bookman Old Style"/>
        </w:rPr>
        <w:t xml:space="preserve">musí obsahovat náležitosti daňového dokladu, dle platných předpisů. Splatnost faktury bude činit nejméně 21 dní ode dne jejího doručení objednateli na fakturační adresu: </w:t>
      </w:r>
      <w:r w:rsidRPr="007F3217">
        <w:rPr>
          <w:rFonts w:ascii="Bookman Old Style" w:hAnsi="Bookman Old Style"/>
          <w:i/>
          <w:u w:val="single"/>
        </w:rPr>
        <w:t>Správa uprchlických zařízení Ministerstva vnitra, P.O.BOX 110, 143 00 Praha 4.</w:t>
      </w:r>
    </w:p>
    <w:p w:rsidR="007F3217" w:rsidRPr="007F3217" w:rsidRDefault="007F3217" w:rsidP="007F3217">
      <w:pPr>
        <w:numPr>
          <w:ilvl w:val="0"/>
          <w:numId w:val="2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 xml:space="preserve">Objednatel je oprávněn vrátit zhotoviteli ve lhůtě splatnosti fakturu, která nebude obsahovat některou z náležitostí dle odst. </w:t>
      </w:r>
      <w:smartTag w:uri="urn:schemas-microsoft-com:office:smarttags" w:element="metricconverter">
        <w:smartTagPr>
          <w:attr w:name="ProductID" w:val="3. a"/>
        </w:smartTagPr>
        <w:r w:rsidRPr="007F3217">
          <w:rPr>
            <w:rFonts w:ascii="Bookman Old Style" w:hAnsi="Bookman Old Style"/>
          </w:rPr>
          <w:t>3. a</w:t>
        </w:r>
      </w:smartTag>
      <w:r w:rsidRPr="007F3217">
        <w:rPr>
          <w:rFonts w:ascii="Bookman Old Style" w:hAnsi="Bookman Old Style"/>
        </w:rPr>
        <w:t xml:space="preserve"> 4. nebo v níž bude některá z těchto náležitostí uvedena nesprávně. Do doby doručení opravené faktury objednatel není v prodlení s úhradou, přičemž po doručení opravené faktury počíná běžet nová lhůta její splatnosti 21 dnů.</w:t>
      </w:r>
    </w:p>
    <w:p w:rsidR="007F3217" w:rsidRPr="007F3217" w:rsidRDefault="007F3217" w:rsidP="007F3217">
      <w:pPr>
        <w:numPr>
          <w:ilvl w:val="0"/>
          <w:numId w:val="2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Za den úhrady se považuje den, kdy bude tato odepsána z účtu objednatele.</w:t>
      </w:r>
    </w:p>
    <w:p w:rsidR="007F3217" w:rsidRPr="007F3217" w:rsidRDefault="007F3217" w:rsidP="007F3217">
      <w:pPr>
        <w:pStyle w:val="NADPISCENNETUC"/>
        <w:spacing w:before="0" w:after="0"/>
        <w:jc w:val="left"/>
        <w:rPr>
          <w:rFonts w:ascii="Bookman Old Style" w:hAnsi="Bookman Old Style"/>
          <w:b/>
          <w:sz w:val="22"/>
          <w:szCs w:val="22"/>
        </w:rPr>
      </w:pPr>
    </w:p>
    <w:p w:rsidR="007F3217" w:rsidRPr="007F3217" w:rsidRDefault="007F3217" w:rsidP="007F3217">
      <w:pPr>
        <w:pStyle w:val="NADPISCENNETUC"/>
        <w:spacing w:before="0" w:after="0"/>
        <w:rPr>
          <w:rFonts w:ascii="Bookman Old Style" w:hAnsi="Bookman Old Style"/>
          <w:b/>
          <w:sz w:val="22"/>
          <w:szCs w:val="22"/>
        </w:rPr>
      </w:pPr>
    </w:p>
    <w:p w:rsidR="007F3217" w:rsidRPr="007F3217" w:rsidRDefault="007F3217" w:rsidP="007F321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F3217">
        <w:rPr>
          <w:rFonts w:ascii="Bookman Old Style" w:hAnsi="Bookman Old Style"/>
          <w:b/>
          <w:sz w:val="24"/>
          <w:szCs w:val="24"/>
        </w:rPr>
        <w:t>Čl. IV.</w:t>
      </w:r>
      <w:r w:rsidRPr="007F3217">
        <w:rPr>
          <w:rFonts w:ascii="Bookman Old Style" w:hAnsi="Bookman Old Style"/>
          <w:b/>
          <w:sz w:val="24"/>
          <w:szCs w:val="24"/>
        </w:rPr>
        <w:br/>
        <w:t>Podmínky provádění díla</w:t>
      </w:r>
    </w:p>
    <w:p w:rsidR="007F3217" w:rsidRPr="007F3217" w:rsidRDefault="007F3217" w:rsidP="007F321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Zhotovitel se zavazuje provést dílo s potřebnou péčí, v kvalitě a v rozsahu odpovídajícím požadavku objednatele a v souladu s příslušnými právními předpisy, technickými normami a podmínkami stanovenými dotčenými orgány státní správy. Zhotovitel se zároveň zavazuje provést dílo za vynaložení své veškeré odborné péče a za využití svých veškerých odborných zkušeností a dovedností.</w:t>
      </w:r>
    </w:p>
    <w:p w:rsidR="007F3217" w:rsidRPr="007F3217" w:rsidRDefault="007F3217" w:rsidP="007F321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Objednatel vykonává dozor zda práce jsou prováděny v souladu se smlouvou, podle technických norem a jiných právních předpisů. Na nedostatky zjištěné v průběhu prací neprodleně upozorní zhotovitele.</w:t>
      </w:r>
    </w:p>
    <w:p w:rsidR="007F3217" w:rsidRPr="007F3217" w:rsidRDefault="007F3217" w:rsidP="007F321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 xml:space="preserve">Dozor objednatele není oprávněn zasahovat do činnosti zhotovitele, je však oprávněn dát pracovníkům zhotovitele příkaz přerušit práce, pokud odpovědný zástupce zhotovitele není dosažitelný a je-li ohrožena bezpečnost prováděného </w:t>
      </w:r>
      <w:r w:rsidRPr="007F3217">
        <w:rPr>
          <w:rFonts w:ascii="Bookman Old Style" w:hAnsi="Bookman Old Style"/>
          <w:sz w:val="22"/>
          <w:szCs w:val="22"/>
        </w:rPr>
        <w:lastRenderedPageBreak/>
        <w:t>díla, život nebo zdraví osob pracujících na díle, nebo provádí-li zhotovitel dílo vadně, v rozporu s požadavky a potřebami objednatele.</w:t>
      </w:r>
    </w:p>
    <w:p w:rsidR="007F3217" w:rsidRPr="007F3217" w:rsidRDefault="007F3217" w:rsidP="007F321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Zhotovitel je povinen při provádění prací respektovat požadavky k zajištění bezpečnosti práce a ochrany zdraví v souladu s nařízením vlády č. 591/2006 Sb., o bližších minimálních požadavcích na bezpečnost a ochranu zdraví při práci na staveništích, v platném znění. Použije-li zhotovitel k provádění díla třetí osoby, je povinen zajistit, aby tyto osoby byly odborně způsobilé k činnostem souvisejícím s prováděním díla. Zhotovitel odpovídá za bezpečnost a ochranu zdraví vlastních zaměstnanců nalézajících se v místě provádění díla.</w:t>
      </w:r>
    </w:p>
    <w:p w:rsidR="007F3217" w:rsidRPr="007F3217" w:rsidRDefault="007F3217" w:rsidP="007F3217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Zhotovitel se zavazuje zachovávat ve vztahu ke třetím osobám mlčenlivost o informacích, které při plnění této smlouvy získá od objednatele, nezprostí-li ho objednatel této povinnosti.</w:t>
      </w:r>
    </w:p>
    <w:p w:rsidR="007F3217" w:rsidRPr="007F3217" w:rsidRDefault="007F3217" w:rsidP="007F3217">
      <w:pPr>
        <w:spacing w:after="0"/>
        <w:rPr>
          <w:rFonts w:ascii="Bookman Old Style" w:hAnsi="Bookman Old Style"/>
          <w:b/>
        </w:rPr>
      </w:pPr>
    </w:p>
    <w:p w:rsidR="007F3217" w:rsidRPr="007F3217" w:rsidRDefault="007F3217" w:rsidP="007F321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F3217">
        <w:rPr>
          <w:rFonts w:ascii="Bookman Old Style" w:hAnsi="Bookman Old Style"/>
          <w:b/>
          <w:sz w:val="24"/>
          <w:szCs w:val="24"/>
        </w:rPr>
        <w:t>Čl. V.</w:t>
      </w:r>
    </w:p>
    <w:p w:rsidR="007F3217" w:rsidRPr="007F3217" w:rsidRDefault="007F3217" w:rsidP="007F3217">
      <w:pPr>
        <w:pStyle w:val="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7F3217">
        <w:rPr>
          <w:rFonts w:ascii="Bookman Old Style" w:hAnsi="Bookman Old Style"/>
          <w:b/>
          <w:sz w:val="24"/>
          <w:szCs w:val="24"/>
        </w:rPr>
        <w:t>Předání a převzetí díla</w:t>
      </w:r>
    </w:p>
    <w:p w:rsidR="007F3217" w:rsidRPr="007F3217" w:rsidRDefault="007F3217" w:rsidP="007F3217">
      <w:pPr>
        <w:pStyle w:val="1"/>
        <w:numPr>
          <w:ilvl w:val="0"/>
          <w:numId w:val="6"/>
        </w:numPr>
        <w:spacing w:before="0" w:after="0"/>
        <w:ind w:left="340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Zhotovitel splní svou povinnost provést dílo jeho řádným ukončením a předáním objednateli. O předání a převzetí díla sepíše zhotovitel v součinnosti s objednatelem předávací protokol, ve kterém bude zhodnocena jakost provedených prací, soupis případně zjištěných vad a nedodělků včetně lhůt k jejich odstranění, popř. o jiných právech a povinnostech vyplývajících z odpovědnosti za vady.</w:t>
      </w:r>
    </w:p>
    <w:p w:rsidR="007F3217" w:rsidRPr="007F3217" w:rsidRDefault="007F3217" w:rsidP="007F3217">
      <w:pPr>
        <w:pStyle w:val="1"/>
        <w:spacing w:before="0" w:after="0"/>
        <w:ind w:left="340" w:firstLine="0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V závěru protokolu objednatel vysloveně uvede, zda předmět díla přejímá, nebo z jakých důvodů dílo odmítá převzít. Předávací protokol podepíší obě smluvní strany, čímž se veškeré údaje o opatřeních a lhůtách, v protokolu uvedených, považují za dohodnuté, pokud některá ze smluvních stran v protokolu neuvede, že s určitými body protokolu nesouhlasí.</w:t>
      </w:r>
    </w:p>
    <w:p w:rsidR="007F3217" w:rsidRPr="007F3217" w:rsidRDefault="007F3217" w:rsidP="007F3217">
      <w:pPr>
        <w:pStyle w:val="1"/>
        <w:numPr>
          <w:ilvl w:val="0"/>
          <w:numId w:val="6"/>
        </w:numPr>
        <w:spacing w:before="0" w:after="0"/>
        <w:ind w:left="340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Objednatel souhlasí s převzetím dokončeného díla i před uplynutím dohodnutého termínu plnění.</w:t>
      </w:r>
    </w:p>
    <w:p w:rsidR="007F3217" w:rsidRPr="007F3217" w:rsidRDefault="007F3217" w:rsidP="007F3217">
      <w:pPr>
        <w:pStyle w:val="1"/>
        <w:numPr>
          <w:ilvl w:val="0"/>
          <w:numId w:val="6"/>
        </w:numPr>
        <w:spacing w:before="0" w:after="0"/>
        <w:ind w:left="340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Vadou díla se rozumí odchylka v kvalitě, rozsahu a parametrech díla stanovených touto smlouvou, projektovým řešením, technickými normami a právními předpisy. Nedodělkem se rozumí nedokončená práce oproti zadávací dokumentaci a nabídce zhotovitele.</w:t>
      </w:r>
    </w:p>
    <w:p w:rsidR="007F3217" w:rsidRPr="007F3217" w:rsidRDefault="007F3217" w:rsidP="007F3217">
      <w:pPr>
        <w:pStyle w:val="1"/>
        <w:numPr>
          <w:ilvl w:val="0"/>
          <w:numId w:val="6"/>
        </w:numPr>
        <w:spacing w:before="0" w:after="0"/>
        <w:ind w:left="340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V průběhu realizace díla jsou odpovědnými zaměstnanci pro věci technické a pro převzetí díla na straně objednatele: p. ing. Ladislav Rozmara, tel.: 606 689 617; a na straně zhotovitele: p. Emil Šůla, tel.: 607 500 549.</w:t>
      </w:r>
    </w:p>
    <w:p w:rsidR="007F3217" w:rsidRPr="007F3217" w:rsidRDefault="007F3217" w:rsidP="007F3217">
      <w:pPr>
        <w:pStyle w:val="1"/>
        <w:spacing w:before="0" w:after="0"/>
        <w:ind w:left="0" w:firstLine="0"/>
        <w:jc w:val="left"/>
        <w:rPr>
          <w:rFonts w:ascii="Bookman Old Style" w:hAnsi="Bookman Old Style"/>
          <w:sz w:val="22"/>
          <w:szCs w:val="22"/>
        </w:rPr>
      </w:pPr>
    </w:p>
    <w:p w:rsidR="007F3217" w:rsidRPr="007F3217" w:rsidRDefault="007F3217" w:rsidP="007F321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F3217">
        <w:rPr>
          <w:rFonts w:ascii="Bookman Old Style" w:hAnsi="Bookman Old Style"/>
          <w:b/>
          <w:sz w:val="24"/>
          <w:szCs w:val="24"/>
        </w:rPr>
        <w:t>Čl. VI.</w:t>
      </w:r>
    </w:p>
    <w:p w:rsidR="007F3217" w:rsidRPr="007F3217" w:rsidRDefault="007F3217" w:rsidP="007F321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F3217">
        <w:rPr>
          <w:rFonts w:ascii="Bookman Old Style" w:hAnsi="Bookman Old Style"/>
          <w:b/>
          <w:sz w:val="24"/>
          <w:szCs w:val="24"/>
        </w:rPr>
        <w:t>Záruka za jakost a odpovědnost za vady díla</w:t>
      </w:r>
    </w:p>
    <w:p w:rsidR="007F3217" w:rsidRPr="007F3217" w:rsidRDefault="007F3217" w:rsidP="007F321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Zhotovitel odpovídá za to, že dílo bude provedeno dle této smlouvy a dále podle obecně platných právních předpisů, a v souladu s technickými podmínkami v době předání.</w:t>
      </w:r>
    </w:p>
    <w:p w:rsidR="007F3217" w:rsidRPr="007F3217" w:rsidRDefault="007F3217" w:rsidP="007F321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Zhotovitel odpovídá za vady, které má dílo v době jeho předání objednateli.</w:t>
      </w:r>
    </w:p>
    <w:p w:rsidR="007F3217" w:rsidRPr="007F3217" w:rsidRDefault="007F3217" w:rsidP="007F321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 xml:space="preserve">Zhotovitel poskytuje objednateli na dílo záruku, přičemž záruční doba na provedené dílo činí </w:t>
      </w:r>
      <w:r w:rsidRPr="007F3217">
        <w:rPr>
          <w:rFonts w:ascii="Bookman Old Style" w:hAnsi="Bookman Old Style"/>
          <w:b/>
        </w:rPr>
        <w:t>36 měsíců</w:t>
      </w:r>
      <w:r w:rsidRPr="007F3217">
        <w:rPr>
          <w:rFonts w:ascii="Bookman Old Style" w:hAnsi="Bookman Old Style"/>
        </w:rPr>
        <w:t>. Záruční doba počíná dnem předání a převzetí díla.</w:t>
      </w:r>
    </w:p>
    <w:p w:rsidR="007F3217" w:rsidRPr="007F3217" w:rsidRDefault="007F3217" w:rsidP="007F321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V případě výskytu vady má objednatel právo požadovat a zhotovitel povinnost bezplatně vady odstranit.</w:t>
      </w:r>
    </w:p>
    <w:p w:rsidR="007F3217" w:rsidRPr="007F3217" w:rsidRDefault="007F3217" w:rsidP="007F321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Objednatel se zavazuje, že případnou reklamaci uplatní bez zbytečného odkladu po jejím zjištění písemně doporučeným dopisem s dodejkou na adresu zhotovitele uvedenou v záhlaví této smlouvy, přičemž v této reklamaci uvede, o jakou vadu se jedná a jakým způsobem se vada projevuje.</w:t>
      </w:r>
    </w:p>
    <w:p w:rsidR="007F3217" w:rsidRPr="007F3217" w:rsidRDefault="007F3217" w:rsidP="007F321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lastRenderedPageBreak/>
        <w:t xml:space="preserve">Zhotovitel se zavazuje zahájit odstraňování písemně reklamované vady v co nejkratší technicky možné lhůtě od uplatnění oprávněné reklamace objednatele, nejpozději však do 7 dnů ode dne doručení reklamace zhotoviteli. </w:t>
      </w:r>
    </w:p>
    <w:p w:rsidR="007F3217" w:rsidRPr="007F3217" w:rsidRDefault="007F3217" w:rsidP="007F321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V případě uplatnění reklamace se objednatel zavazuje zpřístupnit bezúplatně a bez zbytečného odkladu zhotoviteli místo reklamace v rozsahu nutném pro odstranění reklamované vady.</w:t>
      </w:r>
    </w:p>
    <w:p w:rsidR="007F3217" w:rsidRPr="007F3217" w:rsidRDefault="007F3217" w:rsidP="007F321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Není-li výše stanoveno jinak, použijí se při stanovení práv a povinností z odpovědnosti za vady příslušná ustanovení občanského zákoníku.</w:t>
      </w:r>
    </w:p>
    <w:p w:rsidR="007F3217" w:rsidRPr="007F3217" w:rsidRDefault="007F3217" w:rsidP="007F3217">
      <w:pPr>
        <w:pStyle w:val="NADPISCENNETUC"/>
        <w:spacing w:before="0" w:after="0"/>
        <w:jc w:val="left"/>
        <w:rPr>
          <w:rFonts w:ascii="Bookman Old Style" w:hAnsi="Bookman Old Style"/>
          <w:b/>
          <w:sz w:val="22"/>
          <w:szCs w:val="22"/>
        </w:rPr>
      </w:pPr>
    </w:p>
    <w:p w:rsidR="007F3217" w:rsidRPr="007F3217" w:rsidRDefault="007F3217" w:rsidP="007F3217">
      <w:pPr>
        <w:pStyle w:val="NADPISCENNETUC"/>
        <w:spacing w:before="0" w:after="0"/>
        <w:jc w:val="left"/>
        <w:rPr>
          <w:rFonts w:ascii="Bookman Old Style" w:hAnsi="Bookman Old Style"/>
          <w:b/>
          <w:sz w:val="22"/>
          <w:szCs w:val="22"/>
        </w:rPr>
      </w:pPr>
    </w:p>
    <w:p w:rsidR="007F3217" w:rsidRPr="007F3217" w:rsidRDefault="007F3217" w:rsidP="007F321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F3217">
        <w:rPr>
          <w:rFonts w:ascii="Bookman Old Style" w:hAnsi="Bookman Old Style"/>
          <w:b/>
          <w:sz w:val="24"/>
          <w:szCs w:val="24"/>
        </w:rPr>
        <w:t>Čl. VII.</w:t>
      </w:r>
    </w:p>
    <w:p w:rsidR="007F3217" w:rsidRPr="007F3217" w:rsidRDefault="007F3217" w:rsidP="007F3217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7F3217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7F3217" w:rsidRPr="007F3217" w:rsidRDefault="007F3217" w:rsidP="007F3217">
      <w:pPr>
        <w:widowControl w:val="0"/>
        <w:numPr>
          <w:ilvl w:val="0"/>
          <w:numId w:val="10"/>
        </w:numPr>
        <w:spacing w:after="0" w:line="240" w:lineRule="auto"/>
        <w:ind w:right="-26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V případě prodlení zhotovitele s dokončením a předáním díla v termínu dle čl. II. odst. 1. této smlouvy, je zhotovitel povinen zaplatit objednateli smluvní pokutu ve výši 0,05 % z celkové ceny díla bez DPH v zákonné výši, za každý den prodlení až do řádného dokončení a předání díla.</w:t>
      </w:r>
    </w:p>
    <w:p w:rsidR="007F3217" w:rsidRPr="007F3217" w:rsidRDefault="007F3217" w:rsidP="007F3217">
      <w:pPr>
        <w:widowControl w:val="0"/>
        <w:numPr>
          <w:ilvl w:val="0"/>
          <w:numId w:val="10"/>
        </w:numPr>
        <w:spacing w:after="0" w:line="240" w:lineRule="auto"/>
        <w:ind w:right="-26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Objednatel je dále oprávněn uplatnit smluvní pokutu ve výši 500,-Kč za každý den prodlení s odstraňováním vad díla (viz čl. VI. odst. 6).</w:t>
      </w:r>
    </w:p>
    <w:p w:rsidR="007F3217" w:rsidRPr="007F3217" w:rsidRDefault="007F3217" w:rsidP="007F3217">
      <w:pPr>
        <w:widowControl w:val="0"/>
        <w:numPr>
          <w:ilvl w:val="0"/>
          <w:numId w:val="10"/>
        </w:numPr>
        <w:spacing w:after="0" w:line="240" w:lineRule="auto"/>
        <w:ind w:right="-26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Zaplacením smluvní pokuty není dotčen nárok objednatele na náhradu škody.</w:t>
      </w:r>
    </w:p>
    <w:p w:rsidR="007F3217" w:rsidRPr="007F3217" w:rsidRDefault="007F3217" w:rsidP="007F321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-26"/>
        <w:jc w:val="both"/>
        <w:textAlignment w:val="baseline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Nezaplatí-li objednatel fakturu včas, je povinen zaplatit zhotoviteli úrok z prodlení ve výši 0,05 % z oprávněně fakturované částky bez DPH za každý i započatý den prodlení.</w:t>
      </w:r>
    </w:p>
    <w:p w:rsidR="007F3217" w:rsidRPr="007F3217" w:rsidRDefault="007F3217" w:rsidP="007F321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-26"/>
        <w:jc w:val="both"/>
        <w:textAlignment w:val="baseline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Smluvní pokuta a úroky z prodlení jsou splatné do 10 kalendářních dnů ode dne jejich písemného uplatnění.</w:t>
      </w:r>
    </w:p>
    <w:p w:rsidR="007F3217" w:rsidRPr="007F3217" w:rsidRDefault="007F3217" w:rsidP="007F321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-26"/>
        <w:jc w:val="both"/>
        <w:textAlignment w:val="baseline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Objednatel je oprávněn od této smlouvy odstoupit v případě, že:</w:t>
      </w:r>
    </w:p>
    <w:p w:rsidR="007F3217" w:rsidRPr="007F3217" w:rsidRDefault="007F3217" w:rsidP="007F3217">
      <w:pPr>
        <w:numPr>
          <w:ilvl w:val="0"/>
          <w:numId w:val="7"/>
        </w:numPr>
        <w:tabs>
          <w:tab w:val="num" w:pos="440"/>
        </w:tabs>
        <w:overflowPunct w:val="0"/>
        <w:autoSpaceDE w:val="0"/>
        <w:autoSpaceDN w:val="0"/>
        <w:adjustRightInd w:val="0"/>
        <w:spacing w:after="0" w:line="240" w:lineRule="auto"/>
        <w:ind w:left="851" w:right="-26" w:hanging="361"/>
        <w:jc w:val="both"/>
        <w:textAlignment w:val="baseline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 xml:space="preserve">zhotovitel je v prodlení s předáním díla delším jak 30 dnů,  </w:t>
      </w:r>
    </w:p>
    <w:p w:rsidR="007F3217" w:rsidRPr="007F3217" w:rsidRDefault="007F3217" w:rsidP="007F3217">
      <w:pPr>
        <w:numPr>
          <w:ilvl w:val="0"/>
          <w:numId w:val="7"/>
        </w:numPr>
        <w:tabs>
          <w:tab w:val="num" w:pos="440"/>
        </w:tabs>
        <w:overflowPunct w:val="0"/>
        <w:autoSpaceDE w:val="0"/>
        <w:autoSpaceDN w:val="0"/>
        <w:adjustRightInd w:val="0"/>
        <w:spacing w:after="0" w:line="240" w:lineRule="auto"/>
        <w:ind w:left="851" w:right="-26" w:hanging="361"/>
        <w:jc w:val="both"/>
        <w:textAlignment w:val="baseline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zhotovitel neodstraní vady ve stanovené lhůtě,</w:t>
      </w:r>
    </w:p>
    <w:p w:rsidR="007F3217" w:rsidRPr="007F3217" w:rsidRDefault="007F3217" w:rsidP="007F3217">
      <w:pPr>
        <w:numPr>
          <w:ilvl w:val="0"/>
          <w:numId w:val="7"/>
        </w:numPr>
        <w:tabs>
          <w:tab w:val="num" w:pos="440"/>
        </w:tabs>
        <w:overflowPunct w:val="0"/>
        <w:autoSpaceDE w:val="0"/>
        <w:autoSpaceDN w:val="0"/>
        <w:adjustRightInd w:val="0"/>
        <w:spacing w:after="0" w:line="240" w:lineRule="auto"/>
        <w:ind w:left="851" w:right="-26" w:hanging="361"/>
        <w:jc w:val="both"/>
        <w:textAlignment w:val="baseline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dílo neplní kvantitativní a kvalitativní požadavky.</w:t>
      </w:r>
    </w:p>
    <w:p w:rsidR="007F3217" w:rsidRPr="007F3217" w:rsidRDefault="007F3217" w:rsidP="007F3217">
      <w:pPr>
        <w:pStyle w:val="Zkladntext2"/>
        <w:numPr>
          <w:ilvl w:val="0"/>
          <w:numId w:val="10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Zhotovitel je oprávněn od smlouvy odstoupit v případě, že objednatel bude s úhradou faktury v prodlení vyplývající z této smlouvy po dobu delší než 60 kalendářních dnů.</w:t>
      </w:r>
    </w:p>
    <w:p w:rsidR="007F3217" w:rsidRPr="007F3217" w:rsidRDefault="007F3217" w:rsidP="007F3217">
      <w:pPr>
        <w:pStyle w:val="Zkladntext2"/>
        <w:numPr>
          <w:ilvl w:val="0"/>
          <w:numId w:val="10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7F3217" w:rsidRPr="007F3217" w:rsidRDefault="007F3217" w:rsidP="007F3217">
      <w:pPr>
        <w:pStyle w:val="Zkladntext2"/>
        <w:numPr>
          <w:ilvl w:val="0"/>
          <w:numId w:val="10"/>
        </w:numPr>
        <w:tabs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7F3217" w:rsidRPr="007F3217" w:rsidRDefault="007F3217" w:rsidP="007F3217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2"/>
          <w:szCs w:val="22"/>
        </w:rPr>
      </w:pPr>
    </w:p>
    <w:p w:rsidR="007F3217" w:rsidRPr="007F3217" w:rsidRDefault="007F3217" w:rsidP="007F3217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2"/>
          <w:szCs w:val="22"/>
        </w:rPr>
      </w:pPr>
    </w:p>
    <w:p w:rsidR="007F3217" w:rsidRPr="007F3217" w:rsidRDefault="007F3217" w:rsidP="007F321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F3217">
        <w:rPr>
          <w:rFonts w:ascii="Bookman Old Style" w:hAnsi="Bookman Old Style"/>
          <w:b/>
          <w:sz w:val="24"/>
          <w:szCs w:val="24"/>
        </w:rPr>
        <w:t>Čl. VIII.</w:t>
      </w:r>
    </w:p>
    <w:p w:rsidR="007F3217" w:rsidRPr="007F3217" w:rsidRDefault="007F3217" w:rsidP="007F3217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F3217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7F3217" w:rsidRPr="007F3217" w:rsidRDefault="007F3217" w:rsidP="007F321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 xml:space="preserve">Tato smlouva je vyhotovena ve dvou výtiscích s platností originálu, z nichž každá smluvní strana obdrží po jednom výtisku. </w:t>
      </w:r>
    </w:p>
    <w:p w:rsidR="007F3217" w:rsidRPr="007F3217" w:rsidRDefault="007F3217" w:rsidP="007F321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Ve vztazích touto smlouvou založených avšak výslovně neupravených se smluvní strany řídí zák. č. 89/2012 Sb., občanský zák.</w:t>
      </w:r>
    </w:p>
    <w:p w:rsidR="007F3217" w:rsidRPr="007F3217" w:rsidRDefault="007F3217" w:rsidP="007F321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</w:t>
      </w:r>
    </w:p>
    <w:p w:rsidR="007F3217" w:rsidRPr="007F3217" w:rsidRDefault="007F3217" w:rsidP="007F321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iCs/>
          <w:sz w:val="22"/>
          <w:szCs w:val="22"/>
        </w:rPr>
        <w:t xml:space="preserve">V případě nesplnění této povinnosti se doručovací adresou rozumí posledně uvedená adresa a na této adrese platí při nepřevzetí doporučeného dopisu fikce </w:t>
      </w:r>
      <w:r w:rsidRPr="007F3217">
        <w:rPr>
          <w:rFonts w:ascii="Bookman Old Style" w:hAnsi="Bookman Old Style"/>
          <w:iCs/>
          <w:sz w:val="22"/>
          <w:szCs w:val="22"/>
        </w:rPr>
        <w:lastRenderedPageBreak/>
        <w:t>doručení uplynutím pátého dne od předání zásilky k přepravě poskytovateli poštovních služeb.</w:t>
      </w:r>
    </w:p>
    <w:p w:rsidR="007F3217" w:rsidRPr="007F3217" w:rsidRDefault="007F3217" w:rsidP="007F3217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 xml:space="preserve">Smluvní strany prohlašují, že si tuto smlouvu přečetly, že rozumí jejímu obsahu a s tímto obsahem souhlasí, což níže stvrzují vlastnoručními podpisy a otisky razítek.  </w:t>
      </w:r>
    </w:p>
    <w:p w:rsidR="007F3217" w:rsidRPr="007F3217" w:rsidRDefault="007F3217" w:rsidP="007F3217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Tato smlouva nabývá účinnosti dnem zveřejnění v registru smluv dle zákona č. 340/2015 Sb., o zvláštních podmínkách účinnosti některých smluv, uveřejňování těchto smluv a o registru smluv.</w:t>
      </w:r>
    </w:p>
    <w:p w:rsidR="007F3217" w:rsidRPr="007F3217" w:rsidRDefault="007F3217" w:rsidP="007F3217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7F3217">
        <w:rPr>
          <w:rFonts w:ascii="Bookman Old Style" w:hAnsi="Bookman Old Style"/>
          <w:sz w:val="22"/>
          <w:szCs w:val="22"/>
        </w:rPr>
        <w:t>Smluvní strany souhlasí se zveřejněním smlouvy v registru smluv, dle zákona o registru smluv. Zveřejnění provede Správa uprchlických zařízení Ministerstva vnitra (objednatel).</w:t>
      </w:r>
    </w:p>
    <w:p w:rsidR="007F3217" w:rsidRPr="007F3217" w:rsidRDefault="007F3217" w:rsidP="007F3217">
      <w:pPr>
        <w:numPr>
          <w:ilvl w:val="0"/>
          <w:numId w:val="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>Veškeré dodatky k této smlouvě budou provedeny v písemné formě, označeny pořadovými čísly a podepsány statutárními orgány smluvních stran.</w:t>
      </w:r>
    </w:p>
    <w:p w:rsidR="007F3217" w:rsidRPr="007F3217" w:rsidRDefault="007F3217" w:rsidP="007F3217">
      <w:pPr>
        <w:spacing w:after="0"/>
        <w:jc w:val="both"/>
        <w:rPr>
          <w:rFonts w:ascii="Bookman Old Style" w:hAnsi="Bookman Old Style"/>
        </w:rPr>
      </w:pPr>
    </w:p>
    <w:p w:rsidR="007F3217" w:rsidRPr="007F3217" w:rsidRDefault="007F3217" w:rsidP="007F3217">
      <w:pPr>
        <w:spacing w:after="0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 xml:space="preserve">     Příloha č. 1. Cenová nabídka zhotovitele (položkový rozpočet) ze dne 17.5.2017</w:t>
      </w:r>
    </w:p>
    <w:p w:rsidR="007F3217" w:rsidRPr="007F3217" w:rsidRDefault="007F3217" w:rsidP="007F3217">
      <w:pPr>
        <w:pStyle w:val="Zkladntext3"/>
        <w:spacing w:after="0"/>
        <w:rPr>
          <w:color w:val="FF0000"/>
          <w:sz w:val="22"/>
          <w:szCs w:val="22"/>
        </w:rPr>
      </w:pPr>
      <w:r w:rsidRPr="007F3217">
        <w:rPr>
          <w:sz w:val="22"/>
          <w:szCs w:val="22"/>
        </w:rPr>
        <w:t xml:space="preserve">     </w:t>
      </w:r>
    </w:p>
    <w:p w:rsidR="007F3217" w:rsidRPr="007F3217" w:rsidRDefault="007F3217" w:rsidP="007F3217">
      <w:pPr>
        <w:spacing w:after="0"/>
        <w:rPr>
          <w:rFonts w:ascii="Bookman Old Style" w:hAnsi="Bookman Old Style"/>
        </w:rPr>
      </w:pPr>
      <w:r w:rsidRPr="007F3217">
        <w:rPr>
          <w:rFonts w:ascii="Bookman Old Style" w:hAnsi="Bookman Old Style"/>
          <w:color w:val="FF0000"/>
        </w:rPr>
        <w:t xml:space="preserve">                  </w:t>
      </w:r>
      <w:r w:rsidRPr="007F3217">
        <w:rPr>
          <w:rFonts w:ascii="Bookman Old Style" w:hAnsi="Bookman Old Style"/>
        </w:rPr>
        <w:t xml:space="preserve">   </w:t>
      </w:r>
    </w:p>
    <w:p w:rsidR="007F3217" w:rsidRPr="007F3217" w:rsidRDefault="007F3217" w:rsidP="007F3217">
      <w:pPr>
        <w:spacing w:after="0"/>
        <w:rPr>
          <w:rFonts w:ascii="Bookman Old Style" w:hAnsi="Bookman Old Style"/>
        </w:rPr>
      </w:pPr>
      <w:r w:rsidRPr="007F3217">
        <w:rPr>
          <w:rFonts w:ascii="Bookman Old Style" w:hAnsi="Bookman Old Style"/>
        </w:rPr>
        <w:t xml:space="preserve">            V Praze dne ..…./...…/2017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</w:t>
      </w:r>
      <w:r w:rsidRPr="007F3217">
        <w:rPr>
          <w:rFonts w:ascii="Bookman Old Style" w:hAnsi="Bookman Old Style"/>
        </w:rPr>
        <w:t>V …………… dne ...../...../2017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4760"/>
      </w:tblGrid>
      <w:tr w:rsidR="007F3217" w:rsidRPr="007F3217" w:rsidTr="001905A9">
        <w:tc>
          <w:tcPr>
            <w:tcW w:w="491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6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6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</w:p>
        </w:tc>
      </w:tr>
      <w:tr w:rsidR="007F3217" w:rsidRPr="007F3217" w:rsidTr="001905A9">
        <w:tc>
          <w:tcPr>
            <w:tcW w:w="4910" w:type="dxa"/>
          </w:tcPr>
          <w:p w:rsidR="007F3217" w:rsidRPr="007F3217" w:rsidRDefault="007F3217" w:rsidP="007F3217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  <w:tc>
          <w:tcPr>
            <w:tcW w:w="66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60" w:type="dxa"/>
          </w:tcPr>
          <w:p w:rsidR="007F3217" w:rsidRPr="007F3217" w:rsidRDefault="007F3217" w:rsidP="007F3217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</w:tr>
      <w:tr w:rsidR="007F3217" w:rsidRPr="007F3217" w:rsidTr="001905A9">
        <w:tc>
          <w:tcPr>
            <w:tcW w:w="491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66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76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  <w:b/>
                <w:highlight w:val="yellow"/>
              </w:rPr>
            </w:pPr>
          </w:p>
        </w:tc>
      </w:tr>
      <w:tr w:rsidR="007F3217" w:rsidRPr="007F3217" w:rsidTr="001905A9">
        <w:tc>
          <w:tcPr>
            <w:tcW w:w="491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  <w:r w:rsidRPr="007F3217">
              <w:rPr>
                <w:rFonts w:ascii="Bookman Old Style" w:hAnsi="Bookman Old Style"/>
              </w:rPr>
              <w:t>………………………………………………….</w:t>
            </w:r>
          </w:p>
        </w:tc>
        <w:tc>
          <w:tcPr>
            <w:tcW w:w="66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6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  <w:r w:rsidRPr="007F3217">
              <w:rPr>
                <w:rFonts w:ascii="Bookman Old Style" w:hAnsi="Bookman Old Style"/>
              </w:rPr>
              <w:t>………………………………………………….</w:t>
            </w:r>
          </w:p>
        </w:tc>
      </w:tr>
      <w:tr w:rsidR="007F3217" w:rsidRPr="007F3217" w:rsidTr="001905A9">
        <w:tc>
          <w:tcPr>
            <w:tcW w:w="491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F3217">
              <w:rPr>
                <w:rFonts w:ascii="Bookman Old Style" w:hAnsi="Bookman Old Style"/>
                <w:b/>
                <w:sz w:val="24"/>
                <w:szCs w:val="24"/>
              </w:rPr>
              <w:t>Ing. Petr Košťál</w:t>
            </w:r>
          </w:p>
        </w:tc>
        <w:tc>
          <w:tcPr>
            <w:tcW w:w="66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60" w:type="dxa"/>
          </w:tcPr>
          <w:p w:rsidR="007F3217" w:rsidRPr="007F3217" w:rsidRDefault="007F3217" w:rsidP="007F3217">
            <w:pPr>
              <w:snapToGrid w:val="0"/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F3217">
              <w:rPr>
                <w:rFonts w:ascii="Bookman Old Style" w:hAnsi="Bookman Old Style"/>
                <w:b/>
                <w:sz w:val="24"/>
                <w:szCs w:val="24"/>
              </w:rPr>
              <w:t xml:space="preserve">               EMIL ŠŮLA</w:t>
            </w:r>
          </w:p>
        </w:tc>
      </w:tr>
      <w:tr w:rsidR="007F3217" w:rsidRPr="007F3217" w:rsidTr="001905A9">
        <w:tc>
          <w:tcPr>
            <w:tcW w:w="4910" w:type="dxa"/>
          </w:tcPr>
          <w:p w:rsidR="007F3217" w:rsidRPr="007F3217" w:rsidRDefault="007F3217" w:rsidP="007F3217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7F3217">
              <w:rPr>
                <w:rFonts w:ascii="Bookman Old Style" w:hAnsi="Bookman Old Style" w:cs="Times New Roman"/>
                <w:b w:val="0"/>
                <w:bCs/>
                <w:sz w:val="22"/>
              </w:rPr>
              <w:t>zástupce ředitele SUZ MV</w:t>
            </w:r>
          </w:p>
        </w:tc>
        <w:tc>
          <w:tcPr>
            <w:tcW w:w="66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60" w:type="dxa"/>
          </w:tcPr>
          <w:p w:rsidR="007F3217" w:rsidRPr="007F3217" w:rsidRDefault="007F3217" w:rsidP="007F3217">
            <w:pPr>
              <w:pStyle w:val="Nadpis3"/>
              <w:snapToGrid w:val="0"/>
              <w:jc w:val="left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7F3217">
              <w:rPr>
                <w:rFonts w:ascii="Bookman Old Style" w:hAnsi="Bookman Old Style" w:cs="Times New Roman"/>
                <w:b w:val="0"/>
                <w:bCs/>
                <w:sz w:val="22"/>
              </w:rPr>
              <w:t xml:space="preserve">           </w:t>
            </w: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 xml:space="preserve">        </w:t>
            </w:r>
            <w:r w:rsidRPr="007F3217">
              <w:rPr>
                <w:rFonts w:ascii="Bookman Old Style" w:hAnsi="Bookman Old Style"/>
                <w:b w:val="0"/>
                <w:bCs/>
                <w:i/>
                <w:sz w:val="22"/>
              </w:rPr>
              <w:t>(zhotovitel)</w:t>
            </w:r>
          </w:p>
        </w:tc>
      </w:tr>
      <w:tr w:rsidR="007F3217" w:rsidRPr="007F3217" w:rsidTr="001905A9">
        <w:trPr>
          <w:trHeight w:val="222"/>
        </w:trPr>
        <w:tc>
          <w:tcPr>
            <w:tcW w:w="4910" w:type="dxa"/>
          </w:tcPr>
          <w:p w:rsidR="007F3217" w:rsidRPr="007F3217" w:rsidRDefault="007F3217" w:rsidP="007F3217">
            <w:pPr>
              <w:snapToGrid w:val="0"/>
              <w:spacing w:after="0"/>
              <w:rPr>
                <w:rFonts w:ascii="Bookman Old Style" w:hAnsi="Bookman Old Style"/>
                <w:bCs/>
                <w:i/>
              </w:rPr>
            </w:pPr>
            <w:r w:rsidRPr="007F3217">
              <w:rPr>
                <w:rFonts w:ascii="Bookman Old Style" w:hAnsi="Bookman Old Style"/>
                <w:bCs/>
                <w:i/>
              </w:rPr>
              <w:t xml:space="preserve">                           (objednatel)</w:t>
            </w:r>
          </w:p>
        </w:tc>
        <w:tc>
          <w:tcPr>
            <w:tcW w:w="66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4760" w:type="dxa"/>
          </w:tcPr>
          <w:p w:rsidR="007F3217" w:rsidRPr="007F3217" w:rsidRDefault="007F3217" w:rsidP="007F3217">
            <w:pPr>
              <w:snapToGrid w:val="0"/>
              <w:spacing w:after="0"/>
              <w:jc w:val="center"/>
              <w:rPr>
                <w:rFonts w:ascii="Bookman Old Style" w:hAnsi="Bookman Old Style"/>
                <w:bCs/>
                <w:i/>
                <w:color w:val="FF0000"/>
              </w:rPr>
            </w:pPr>
          </w:p>
        </w:tc>
      </w:tr>
    </w:tbl>
    <w:p w:rsidR="007F3217" w:rsidRPr="007F3217" w:rsidRDefault="007F3217" w:rsidP="007F3217">
      <w:pPr>
        <w:spacing w:after="0"/>
        <w:rPr>
          <w:rFonts w:ascii="Bookman Old Style" w:hAnsi="Bookman Old Style"/>
          <w:color w:val="FF0000"/>
        </w:rPr>
      </w:pPr>
    </w:p>
    <w:p w:rsidR="008F377B" w:rsidRPr="007F3217" w:rsidRDefault="008F377B" w:rsidP="007F3217">
      <w:pPr>
        <w:spacing w:after="0"/>
        <w:jc w:val="center"/>
        <w:rPr>
          <w:rFonts w:ascii="Bookman Old Style" w:hAnsi="Bookman Old Style" w:cs="Times New Roman"/>
        </w:rPr>
      </w:pPr>
    </w:p>
    <w:sectPr w:rsidR="008F377B" w:rsidRPr="007F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734E76"/>
    <w:multiLevelType w:val="hybridMultilevel"/>
    <w:tmpl w:val="6504E3EC"/>
    <w:lvl w:ilvl="0" w:tplc="F8149A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A17CD2"/>
    <w:multiLevelType w:val="hybridMultilevel"/>
    <w:tmpl w:val="0B949E18"/>
    <w:lvl w:ilvl="0" w:tplc="862E3CD0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3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" w15:restartNumberingAfterBreak="0">
    <w:nsid w:val="37B90010"/>
    <w:multiLevelType w:val="hybridMultilevel"/>
    <w:tmpl w:val="E856A934"/>
    <w:lvl w:ilvl="0" w:tplc="AE22C0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6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5C04F1B"/>
    <w:multiLevelType w:val="hybridMultilevel"/>
    <w:tmpl w:val="79EE1F20"/>
    <w:lvl w:ilvl="0" w:tplc="6E04F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F"/>
    <w:rsid w:val="0002541E"/>
    <w:rsid w:val="00234E77"/>
    <w:rsid w:val="002C07D8"/>
    <w:rsid w:val="0049206E"/>
    <w:rsid w:val="005470C8"/>
    <w:rsid w:val="005B60D9"/>
    <w:rsid w:val="007F3217"/>
    <w:rsid w:val="008F377B"/>
    <w:rsid w:val="009C1EC9"/>
    <w:rsid w:val="00A2403F"/>
    <w:rsid w:val="00B07B02"/>
    <w:rsid w:val="00B85249"/>
    <w:rsid w:val="00CC0C67"/>
    <w:rsid w:val="00CC2358"/>
    <w:rsid w:val="00D523A3"/>
    <w:rsid w:val="00D64061"/>
    <w:rsid w:val="00D76436"/>
    <w:rsid w:val="00DB4062"/>
    <w:rsid w:val="00DB5107"/>
    <w:rsid w:val="00ED7788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F8B5FE-817C-4599-B727-8187CFA1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7F321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7F3217"/>
    <w:rPr>
      <w:rFonts w:ascii="Arial" w:eastAsia="Times New Roman" w:hAnsi="Arial" w:cs="Arial"/>
      <w:b/>
      <w:sz w:val="24"/>
      <w:lang w:eastAsia="cs-CZ"/>
    </w:rPr>
  </w:style>
  <w:style w:type="paragraph" w:customStyle="1" w:styleId="HLAVICKA">
    <w:name w:val="HLAVICKA"/>
    <w:basedOn w:val="Normln"/>
    <w:uiPriority w:val="99"/>
    <w:rsid w:val="007F3217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)"/>
    <w:basedOn w:val="Normln"/>
    <w:uiPriority w:val="99"/>
    <w:rsid w:val="007F3217"/>
    <w:pPr>
      <w:overflowPunct w:val="0"/>
      <w:autoSpaceDE w:val="0"/>
      <w:autoSpaceDN w:val="0"/>
      <w:adjustRightInd w:val="0"/>
      <w:spacing w:before="6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CENNETUC">
    <w:name w:val="NADPIS CENNETUC"/>
    <w:basedOn w:val="Normln"/>
    <w:uiPriority w:val="99"/>
    <w:rsid w:val="007F3217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F321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F32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7F3217"/>
    <w:pPr>
      <w:spacing w:after="120" w:line="240" w:lineRule="auto"/>
    </w:pPr>
    <w:rPr>
      <w:rFonts w:ascii="Bookman Old Style" w:eastAsia="Times New Roman" w:hAnsi="Bookman Old Style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F3217"/>
    <w:rPr>
      <w:rFonts w:ascii="Bookman Old Style" w:eastAsia="Times New Roman" w:hAnsi="Bookman Old Style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7F321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1678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Blanka Fojtíková, Mgr.</cp:lastModifiedBy>
  <cp:revision>2</cp:revision>
  <dcterms:created xsi:type="dcterms:W3CDTF">2017-06-16T12:21:00Z</dcterms:created>
  <dcterms:modified xsi:type="dcterms:W3CDTF">2017-06-16T12:21:00Z</dcterms:modified>
</cp:coreProperties>
</file>