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1D" w:rsidRPr="00035973" w:rsidRDefault="008C151D">
      <w:pPr>
        <w:rPr>
          <w:sz w:val="36"/>
        </w:rPr>
      </w:pPr>
    </w:p>
    <w:p w:rsidR="008C151D" w:rsidRPr="00035973" w:rsidRDefault="008C151D">
      <w:pPr>
        <w:pStyle w:val="Nadpis1"/>
        <w:ind w:left="0"/>
        <w:jc w:val="center"/>
      </w:pPr>
    </w:p>
    <w:p w:rsidR="008C151D" w:rsidRPr="00035973" w:rsidRDefault="008C151D"/>
    <w:p w:rsidR="008C151D" w:rsidRPr="00035973" w:rsidRDefault="00710BF7">
      <w:pPr>
        <w:jc w:val="center"/>
        <w:rPr>
          <w:sz w:val="32"/>
        </w:rPr>
      </w:pPr>
      <w:r>
        <w:rPr>
          <w:sz w:val="32"/>
        </w:rPr>
        <w:t>Smlouva o p</w:t>
      </w:r>
      <w:r w:rsidR="008C151D" w:rsidRPr="00035973">
        <w:rPr>
          <w:sz w:val="32"/>
        </w:rPr>
        <w:t>oskytování technické podpory</w:t>
      </w:r>
    </w:p>
    <w:p w:rsidR="008C151D" w:rsidRPr="00035973" w:rsidRDefault="008C151D"/>
    <w:p w:rsidR="008C151D" w:rsidRPr="00035973" w:rsidRDefault="008C151D">
      <w:pPr>
        <w:jc w:val="center"/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jc w:val="center"/>
        <w:rPr>
          <w:b/>
          <w:sz w:val="24"/>
        </w:rPr>
      </w:pPr>
    </w:p>
    <w:p w:rsidR="008C151D" w:rsidRPr="00035973" w:rsidRDefault="008C151D">
      <w:pPr>
        <w:pStyle w:val="Nadpis7"/>
        <w:ind w:left="0" w:firstLine="3"/>
        <w:jc w:val="center"/>
      </w:pPr>
      <w:r w:rsidRPr="00035973">
        <w:t>I. Smluvní strany</w:t>
      </w:r>
    </w:p>
    <w:p w:rsidR="008C151D" w:rsidRPr="00035973" w:rsidRDefault="008C151D">
      <w:pPr>
        <w:rPr>
          <w:sz w:val="32"/>
        </w:rPr>
      </w:pPr>
    </w:p>
    <w:p w:rsidR="008C151D" w:rsidRPr="00035973" w:rsidRDefault="008C151D">
      <w:pPr>
        <w:jc w:val="center"/>
        <w:rPr>
          <w:b/>
          <w:sz w:val="32"/>
        </w:rPr>
      </w:pPr>
      <w:r w:rsidRPr="00035973">
        <w:rPr>
          <w:b/>
          <w:sz w:val="32"/>
        </w:rPr>
        <w:t>Oracle Czech s.r.o.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412C82">
        <w:rPr>
          <w:sz w:val="24"/>
        </w:rPr>
        <w:t xml:space="preserve">U Trezorky 921/2, </w:t>
      </w:r>
      <w:r w:rsidR="00412C82" w:rsidRPr="00412C82">
        <w:rPr>
          <w:sz w:val="24"/>
        </w:rPr>
        <w:t>Praha 5</w:t>
      </w:r>
      <w:r w:rsidR="00412C82">
        <w:rPr>
          <w:sz w:val="24"/>
        </w:rPr>
        <w:t xml:space="preserve">, </w:t>
      </w:r>
      <w:r w:rsidR="00412C82" w:rsidRPr="00412C82">
        <w:rPr>
          <w:sz w:val="24"/>
        </w:rPr>
        <w:t>158 00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>IČ</w:t>
      </w:r>
      <w:r w:rsidR="003B3C4D">
        <w:rPr>
          <w:sz w:val="24"/>
        </w:rPr>
        <w:t>O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61498483, DIČ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CZ61498483,</w:t>
      </w:r>
    </w:p>
    <w:p w:rsidR="00224A77" w:rsidRDefault="008C151D" w:rsidP="00D22A9C">
      <w:pPr>
        <w:jc w:val="center"/>
        <w:rPr>
          <w:sz w:val="24"/>
        </w:rPr>
      </w:pPr>
      <w:r w:rsidRPr="00035973">
        <w:rPr>
          <w:sz w:val="24"/>
        </w:rPr>
        <w:t xml:space="preserve">bankovní spojení </w:t>
      </w:r>
      <w:r w:rsidR="00224A77" w:rsidRPr="00224A77">
        <w:rPr>
          <w:sz w:val="24"/>
          <w:szCs w:val="24"/>
        </w:rPr>
        <w:t>BNP Paribas Fortis SA/NV, pobočka Česká republika</w:t>
      </w:r>
      <w:r w:rsidR="00D22A9C" w:rsidRPr="00035973">
        <w:rPr>
          <w:sz w:val="24"/>
          <w:szCs w:val="24"/>
        </w:rPr>
        <w:t>.</w:t>
      </w:r>
      <w:r w:rsidR="00242F0D" w:rsidRPr="00035973">
        <w:rPr>
          <w:sz w:val="24"/>
        </w:rPr>
        <w:t>,</w:t>
      </w:r>
    </w:p>
    <w:p w:rsidR="00D22A9C" w:rsidRPr="00035973" w:rsidRDefault="00242F0D" w:rsidP="00D22A9C">
      <w:pPr>
        <w:jc w:val="center"/>
        <w:rPr>
          <w:sz w:val="24"/>
        </w:rPr>
      </w:pPr>
      <w:r w:rsidRPr="00035973">
        <w:rPr>
          <w:sz w:val="24"/>
        </w:rPr>
        <w:t>č.ú.:</w:t>
      </w:r>
      <w:r w:rsidR="00224A77" w:rsidRPr="00224A77">
        <w:t xml:space="preserve"> </w:t>
      </w:r>
      <w:r w:rsidR="00224A77" w:rsidRPr="00224A77">
        <w:rPr>
          <w:sz w:val="24"/>
        </w:rPr>
        <w:t>064450-6004670033/6300</w:t>
      </w:r>
    </w:p>
    <w:p w:rsidR="008C151D" w:rsidRPr="00035973" w:rsidRDefault="00F32968" w:rsidP="00D22A9C">
      <w:pPr>
        <w:jc w:val="center"/>
        <w:rPr>
          <w:sz w:val="24"/>
        </w:rPr>
      </w:pPr>
      <w:r w:rsidRPr="00035973">
        <w:rPr>
          <w:sz w:val="22"/>
          <w:szCs w:val="22"/>
        </w:rPr>
        <w:t>zastoupená</w:t>
      </w:r>
      <w:r w:rsidR="00D22A9C" w:rsidRPr="00035973">
        <w:rPr>
          <w:sz w:val="22"/>
          <w:szCs w:val="22"/>
        </w:rPr>
        <w:t xml:space="preserve"> </w:t>
      </w:r>
      <w:r w:rsidRPr="00035973">
        <w:rPr>
          <w:sz w:val="22"/>
          <w:szCs w:val="22"/>
        </w:rPr>
        <w:t xml:space="preserve">Ing. </w:t>
      </w:r>
      <w:r w:rsidR="0034265F" w:rsidRPr="00035973">
        <w:rPr>
          <w:sz w:val="22"/>
          <w:szCs w:val="22"/>
        </w:rPr>
        <w:t>Josefem Švendou,</w:t>
      </w:r>
      <w:r w:rsidR="008C151D" w:rsidRPr="00035973">
        <w:rPr>
          <w:sz w:val="22"/>
          <w:szCs w:val="22"/>
        </w:rPr>
        <w:t xml:space="preserve"> </w:t>
      </w:r>
      <w:r w:rsidR="0034265F" w:rsidRPr="00035973">
        <w:rPr>
          <w:sz w:val="22"/>
          <w:szCs w:val="22"/>
        </w:rPr>
        <w:t>ředi</w:t>
      </w:r>
      <w:r w:rsidR="008C151D" w:rsidRPr="00035973">
        <w:rPr>
          <w:sz w:val="22"/>
          <w:szCs w:val="22"/>
        </w:rPr>
        <w:t>tel</w:t>
      </w:r>
      <w:r w:rsidR="00BC1020" w:rsidRPr="00035973">
        <w:rPr>
          <w:sz w:val="22"/>
          <w:szCs w:val="22"/>
        </w:rPr>
        <w:t>em</w:t>
      </w:r>
      <w:r w:rsidR="00FA6D81">
        <w:rPr>
          <w:sz w:val="24"/>
        </w:rPr>
        <w:t xml:space="preserve"> </w:t>
      </w:r>
      <w:r w:rsidR="00FA6D81" w:rsidRPr="00B91DF2">
        <w:rPr>
          <w:sz w:val="22"/>
          <w:szCs w:val="22"/>
        </w:rPr>
        <w:t>společnost</w:t>
      </w:r>
      <w:r w:rsidRPr="00035973">
        <w:rPr>
          <w:sz w:val="24"/>
        </w:rPr>
        <w:t>,</w:t>
      </w:r>
    </w:p>
    <w:p w:rsidR="008C151D" w:rsidRPr="00035973" w:rsidRDefault="008C151D">
      <w:pPr>
        <w:jc w:val="center"/>
        <w:rPr>
          <w:iCs/>
          <w:sz w:val="22"/>
        </w:rPr>
      </w:pPr>
      <w:r w:rsidRPr="00035973">
        <w:rPr>
          <w:iCs/>
          <w:sz w:val="22"/>
        </w:rPr>
        <w:t>zapsaná v obchodním rejstříku v</w:t>
      </w:r>
      <w:r w:rsidR="00242F0D" w:rsidRPr="00035973">
        <w:rPr>
          <w:iCs/>
          <w:sz w:val="22"/>
        </w:rPr>
        <w:t xml:space="preserve">edeném Městským soudem v Praze </w:t>
      </w:r>
      <w:r w:rsidRPr="00035973">
        <w:rPr>
          <w:iCs/>
          <w:sz w:val="22"/>
        </w:rPr>
        <w:t>oddíl C., vložka 30435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“společnost Oracle”)</w:t>
      </w:r>
    </w:p>
    <w:p w:rsidR="008C151D" w:rsidRPr="00035973" w:rsidRDefault="008C151D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ind w:left="4248"/>
        <w:rPr>
          <w:sz w:val="24"/>
          <w:u w:val="single"/>
        </w:rPr>
      </w:pPr>
      <w:r w:rsidRPr="00035973">
        <w:rPr>
          <w:sz w:val="24"/>
        </w:rPr>
        <w:t>a</w:t>
      </w:r>
    </w:p>
    <w:p w:rsidR="008C151D" w:rsidRPr="00035973" w:rsidRDefault="008C151D">
      <w:pPr>
        <w:rPr>
          <w:sz w:val="24"/>
        </w:rPr>
      </w:pPr>
    </w:p>
    <w:p w:rsidR="003B3C4D" w:rsidRPr="003B3C4D" w:rsidRDefault="003B3C4D" w:rsidP="003B3C4D">
      <w:pPr>
        <w:jc w:val="center"/>
        <w:rPr>
          <w:b/>
          <w:sz w:val="32"/>
        </w:rPr>
      </w:pPr>
      <w:r w:rsidRPr="003B3C4D">
        <w:rPr>
          <w:b/>
          <w:sz w:val="32"/>
        </w:rPr>
        <w:t>Česká republika – Ministerstvo práce a sociálních věcí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3B3C4D" w:rsidRPr="003B3C4D">
        <w:rPr>
          <w:sz w:val="24"/>
          <w:szCs w:val="28"/>
        </w:rPr>
        <w:t>Na Poříčním právu 1/376, 128 01 Praha 2</w:t>
      </w:r>
    </w:p>
    <w:p w:rsidR="008C151D" w:rsidRPr="00035973" w:rsidRDefault="00F32968">
      <w:pPr>
        <w:pStyle w:val="Nadpis3"/>
      </w:pPr>
      <w:r w:rsidRPr="00035973">
        <w:t>IČ</w:t>
      </w:r>
      <w:r w:rsidR="003B3C4D">
        <w:t>O</w:t>
      </w:r>
      <w:r w:rsidRPr="00035973">
        <w:t xml:space="preserve">: </w:t>
      </w:r>
      <w:r w:rsidR="003B3C4D" w:rsidRPr="003B3C4D">
        <w:t>00551023</w:t>
      </w:r>
    </w:p>
    <w:p w:rsidR="008C151D" w:rsidRPr="00B91DF2" w:rsidRDefault="008C07C1">
      <w:pPr>
        <w:pStyle w:val="Nadpis3"/>
        <w:rPr>
          <w:sz w:val="22"/>
          <w:szCs w:val="22"/>
        </w:rPr>
      </w:pPr>
      <w:r w:rsidRPr="00B91DF2">
        <w:rPr>
          <w:sz w:val="22"/>
          <w:szCs w:val="22"/>
        </w:rPr>
        <w:t xml:space="preserve">zastoupena </w:t>
      </w:r>
      <w:r w:rsidR="001B6A24" w:rsidRPr="00B91DF2">
        <w:rPr>
          <w:sz w:val="22"/>
          <w:szCs w:val="22"/>
        </w:rPr>
        <w:t xml:space="preserve">Mgr. Bc. et Bc. Robert Baxa, LL.M., </w:t>
      </w:r>
      <w:r w:rsidR="00224AB2" w:rsidRPr="00B91DF2">
        <w:rPr>
          <w:rFonts w:cs="Arial"/>
          <w:sz w:val="22"/>
          <w:szCs w:val="22"/>
        </w:rPr>
        <w:t>první náměstek ministryně,</w:t>
      </w:r>
      <w:r w:rsidR="00224AB2" w:rsidRPr="00B91DF2">
        <w:rPr>
          <w:sz w:val="22"/>
          <w:szCs w:val="22"/>
        </w:rPr>
        <w:t xml:space="preserve"> </w:t>
      </w:r>
      <w:r w:rsidR="001B6A24" w:rsidRPr="00B91DF2">
        <w:rPr>
          <w:sz w:val="22"/>
          <w:szCs w:val="22"/>
        </w:rPr>
        <w:t>náměstek pro řízení sekce informačních technologií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“Zákazník“)</w:t>
      </w: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jc w:val="center"/>
        <w:rPr>
          <w:sz w:val="24"/>
        </w:rPr>
      </w:pPr>
    </w:p>
    <w:p w:rsidR="008C151D" w:rsidRPr="00BF1E5E" w:rsidRDefault="008C151D">
      <w:pPr>
        <w:pStyle w:val="Zkladntext3"/>
        <w:jc w:val="both"/>
        <w:rPr>
          <w:sz w:val="20"/>
        </w:rPr>
      </w:pPr>
      <w:r w:rsidRPr="00BF1E5E">
        <w:rPr>
          <w:sz w:val="20"/>
        </w:rPr>
        <w:t xml:space="preserve">Smluvní strany </w:t>
      </w:r>
      <w:r w:rsidR="00D624D7" w:rsidRPr="00BF1E5E">
        <w:rPr>
          <w:sz w:val="20"/>
        </w:rPr>
        <w:t xml:space="preserve">uzavírají </w:t>
      </w:r>
      <w:r w:rsidRPr="00BF1E5E">
        <w:rPr>
          <w:sz w:val="20"/>
        </w:rPr>
        <w:t xml:space="preserve">ve smyslu </w:t>
      </w:r>
      <w:r w:rsidR="006210BA" w:rsidRPr="00BF1E5E">
        <w:rPr>
          <w:sz w:val="20"/>
        </w:rPr>
        <w:t xml:space="preserve">ust. </w:t>
      </w:r>
      <w:r w:rsidRPr="00BF1E5E">
        <w:rPr>
          <w:sz w:val="20"/>
        </w:rPr>
        <w:t>§</w:t>
      </w:r>
      <w:r w:rsidR="006210BA" w:rsidRPr="00BF1E5E">
        <w:rPr>
          <w:sz w:val="20"/>
        </w:rPr>
        <w:t xml:space="preserve"> </w:t>
      </w:r>
      <w:r w:rsidR="007C5107" w:rsidRPr="00BF1E5E">
        <w:rPr>
          <w:sz w:val="20"/>
        </w:rPr>
        <w:t>1746</w:t>
      </w:r>
      <w:r w:rsidR="00181E8B" w:rsidRPr="00BF1E5E">
        <w:rPr>
          <w:sz w:val="20"/>
        </w:rPr>
        <w:t xml:space="preserve"> odst. </w:t>
      </w:r>
      <w:r w:rsidR="007C5107" w:rsidRPr="00BF1E5E">
        <w:rPr>
          <w:sz w:val="20"/>
        </w:rPr>
        <w:t>2</w:t>
      </w:r>
      <w:r w:rsidR="006210BA" w:rsidRPr="00BF1E5E">
        <w:rPr>
          <w:sz w:val="20"/>
        </w:rPr>
        <w:t xml:space="preserve"> </w:t>
      </w:r>
      <w:r w:rsidRPr="00BF1E5E">
        <w:rPr>
          <w:sz w:val="20"/>
        </w:rPr>
        <w:t xml:space="preserve">zákona č. </w:t>
      </w:r>
      <w:r w:rsidR="007C5107" w:rsidRPr="00BF1E5E">
        <w:rPr>
          <w:sz w:val="20"/>
        </w:rPr>
        <w:t>89</w:t>
      </w:r>
      <w:r w:rsidRPr="00BF1E5E">
        <w:rPr>
          <w:sz w:val="20"/>
        </w:rPr>
        <w:t>/</w:t>
      </w:r>
      <w:r w:rsidR="007C5107" w:rsidRPr="00BF1E5E">
        <w:rPr>
          <w:sz w:val="20"/>
        </w:rPr>
        <w:t>2012</w:t>
      </w:r>
      <w:r w:rsidRPr="00BF1E5E">
        <w:rPr>
          <w:sz w:val="20"/>
        </w:rPr>
        <w:t xml:space="preserve"> Sb., </w:t>
      </w:r>
      <w:r w:rsidR="00181E8B" w:rsidRPr="00BF1E5E">
        <w:rPr>
          <w:sz w:val="20"/>
        </w:rPr>
        <w:t>o</w:t>
      </w:r>
      <w:r w:rsidRPr="00BF1E5E">
        <w:rPr>
          <w:sz w:val="20"/>
        </w:rPr>
        <w:t>b</w:t>
      </w:r>
      <w:r w:rsidR="007C5107" w:rsidRPr="00BF1E5E">
        <w:rPr>
          <w:sz w:val="20"/>
        </w:rPr>
        <w:t>čansk</w:t>
      </w:r>
      <w:r w:rsidR="00181E8B" w:rsidRPr="00BF1E5E">
        <w:rPr>
          <w:sz w:val="20"/>
        </w:rPr>
        <w:t>ý</w:t>
      </w:r>
      <w:r w:rsidRPr="00BF1E5E">
        <w:rPr>
          <w:sz w:val="20"/>
        </w:rPr>
        <w:t xml:space="preserve"> zákoník</w:t>
      </w:r>
      <w:r w:rsidR="00181E8B" w:rsidRPr="00BF1E5E">
        <w:rPr>
          <w:sz w:val="20"/>
        </w:rPr>
        <w:t>, ve znění pozdějších předpisů</w:t>
      </w:r>
      <w:r w:rsidR="00B94CF5" w:rsidRPr="00BF1E5E">
        <w:rPr>
          <w:sz w:val="20"/>
        </w:rPr>
        <w:t xml:space="preserve"> (dále jen „občanský zákoník“)</w:t>
      </w:r>
      <w:r w:rsidRPr="00BF1E5E">
        <w:rPr>
          <w:sz w:val="20"/>
        </w:rPr>
        <w:t xml:space="preserve"> tuto smlouvu o servisních službách.</w:t>
      </w:r>
    </w:p>
    <w:p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:rsidR="00333073" w:rsidRPr="00035973" w:rsidRDefault="00333073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8"/>
        </w:rPr>
      </w:pPr>
      <w:r w:rsidRPr="00035973">
        <w:rPr>
          <w:b/>
          <w:sz w:val="28"/>
        </w:rPr>
        <w:t>II. Předmět smlouvy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pStyle w:val="Zkladntext2"/>
        <w:jc w:val="both"/>
        <w:rPr>
          <w:sz w:val="20"/>
        </w:rPr>
      </w:pPr>
      <w:r w:rsidRPr="00BF1E5E">
        <w:rPr>
          <w:sz w:val="20"/>
        </w:rPr>
        <w:t xml:space="preserve">Společnost Oracle touto smlouvou Zákazníkovi poskytuje technickou podporu </w:t>
      </w:r>
      <w:r w:rsidRPr="00BF1E5E">
        <w:rPr>
          <w:snapToGrid w:val="0"/>
          <w:sz w:val="20"/>
        </w:rPr>
        <w:t xml:space="preserve">Software Update License &amp; Support </w:t>
      </w:r>
      <w:r w:rsidRPr="00BF1E5E">
        <w:rPr>
          <w:sz w:val="20"/>
        </w:rPr>
        <w:t>v časově omezeném období. Rozsah těchto služeb je specifikován v příloze č. 1, která tvoří nedílnou část této smlouvy.</w:t>
      </w:r>
    </w:p>
    <w:p w:rsidR="008C151D" w:rsidRPr="00BF1E5E" w:rsidRDefault="008C151D">
      <w:pPr>
        <w:jc w:val="both"/>
      </w:pPr>
      <w:r w:rsidRPr="00BF1E5E">
        <w:t>Technická podpora se vztahuje k softwarovým produktům společnosti Oracle, které jsou společně se specifikací ceny uvedeny v příloze č. 2, které tvoří nedílnou část této smlouvy.</w:t>
      </w:r>
    </w:p>
    <w:p w:rsidR="008C151D" w:rsidRPr="00BF1E5E" w:rsidRDefault="008C151D">
      <w:pPr>
        <w:jc w:val="both"/>
      </w:pPr>
      <w:r w:rsidRPr="00BF1E5E">
        <w:t xml:space="preserve">Podmínky poskytování služeb Technické podpory Oracle jsou specifikovány v příloze č. 3, která tvoří nedílnou část této smlouvy. </w:t>
      </w:r>
    </w:p>
    <w:p w:rsidR="008C151D" w:rsidRPr="00BF1E5E" w:rsidRDefault="008C151D">
      <w:pPr>
        <w:jc w:val="both"/>
        <w:rPr>
          <w:b/>
        </w:rPr>
      </w:pPr>
      <w:r w:rsidRPr="00BF1E5E">
        <w:rPr>
          <w:bCs/>
        </w:rPr>
        <w:t xml:space="preserve">Aktuální verze podmínek poskytování Technické podpory je k dispozici na adrese </w:t>
      </w:r>
      <w:hyperlink r:id="rId9" w:history="1">
        <w:r w:rsidR="007A51AE" w:rsidRPr="00BF1E5E">
          <w:rPr>
            <w:rStyle w:val="Hypertextovodkaz"/>
            <w:bCs/>
          </w:rPr>
          <w:t>http://www.oracle.com/support/</w:t>
        </w:r>
      </w:hyperlink>
      <w:r w:rsidR="007A51AE" w:rsidRPr="00BF1E5E">
        <w:rPr>
          <w:bCs/>
        </w:rPr>
        <w:t xml:space="preserve"> nebo na adrese </w:t>
      </w:r>
      <w:hyperlink r:id="rId10" w:history="1">
        <w:r w:rsidR="007A51AE" w:rsidRPr="00BF1E5E">
          <w:rPr>
            <w:rStyle w:val="Hypertextovodkaz"/>
            <w:bCs/>
          </w:rPr>
          <w:t>http://www.oracle.com/contracts/</w:t>
        </w:r>
      </w:hyperlink>
      <w:r w:rsidRPr="00BF1E5E">
        <w:rPr>
          <w:bCs/>
        </w:rPr>
        <w:t>.</w:t>
      </w:r>
    </w:p>
    <w:p w:rsidR="00886642" w:rsidRPr="00035973" w:rsidRDefault="00886642">
      <w:pPr>
        <w:rPr>
          <w:b/>
          <w:sz w:val="24"/>
        </w:rPr>
      </w:pPr>
    </w:p>
    <w:p w:rsidR="00333073" w:rsidRPr="00035973" w:rsidRDefault="00333073">
      <w:pPr>
        <w:rPr>
          <w:b/>
          <w:sz w:val="24"/>
        </w:rPr>
      </w:pPr>
    </w:p>
    <w:p w:rsidR="008C151D" w:rsidRPr="00035973" w:rsidRDefault="008C151D">
      <w:pPr>
        <w:pStyle w:val="Nadpis2"/>
        <w:ind w:left="0"/>
        <w:jc w:val="center"/>
      </w:pPr>
      <w:r w:rsidRPr="00035973">
        <w:t>III. Cena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jc w:val="both"/>
        <w:rPr>
          <w:b/>
        </w:rPr>
      </w:pPr>
      <w:r w:rsidRPr="00BF1E5E">
        <w:t>Cena za poskytnutí Technické podpory (</w:t>
      </w:r>
      <w:r w:rsidRPr="00BF1E5E">
        <w:rPr>
          <w:snapToGrid w:val="0"/>
        </w:rPr>
        <w:t>Software Update License &amp; Support</w:t>
      </w:r>
      <w:r w:rsidR="004E7069" w:rsidRPr="00BF1E5E">
        <w:rPr>
          <w:snapToGrid w:val="0"/>
        </w:rPr>
        <w:t xml:space="preserve"> a Reinstatement Fee</w:t>
      </w:r>
      <w:r w:rsidRPr="00BF1E5E">
        <w:t>), která je specifikovaná v čl. II této smlouvy činí</w:t>
      </w:r>
      <w:r w:rsidRPr="00BF1E5E">
        <w:rPr>
          <w:b/>
        </w:rPr>
        <w:t xml:space="preserve"> </w:t>
      </w:r>
    </w:p>
    <w:p w:rsidR="008C151D" w:rsidRPr="00035973" w:rsidRDefault="008C151D">
      <w:pPr>
        <w:jc w:val="both"/>
        <w:rPr>
          <w:b/>
          <w:sz w:val="22"/>
        </w:rPr>
      </w:pPr>
    </w:p>
    <w:p w:rsidR="008C151D" w:rsidRPr="00035973" w:rsidRDefault="008C151D">
      <w:pPr>
        <w:jc w:val="center"/>
        <w:rPr>
          <w:b/>
          <w:sz w:val="22"/>
        </w:rPr>
      </w:pPr>
      <w:r w:rsidRPr="00035973">
        <w:rPr>
          <w:b/>
          <w:sz w:val="22"/>
        </w:rPr>
        <w:t xml:space="preserve">bez DPH </w:t>
      </w:r>
      <w:r w:rsidR="00F869C9">
        <w:rPr>
          <w:b/>
          <w:bCs/>
          <w:sz w:val="22"/>
        </w:rPr>
        <w:t>24 572 838,</w:t>
      </w:r>
      <w:r w:rsidR="00F869C9" w:rsidRPr="00F869C9">
        <w:rPr>
          <w:b/>
          <w:bCs/>
          <w:sz w:val="22"/>
        </w:rPr>
        <w:t>96</w:t>
      </w:r>
      <w:r w:rsidR="00891AAF">
        <w:rPr>
          <w:b/>
          <w:bCs/>
          <w:sz w:val="22"/>
        </w:rPr>
        <w:t xml:space="preserve"> </w:t>
      </w:r>
      <w:r w:rsidRPr="00035973">
        <w:rPr>
          <w:b/>
          <w:sz w:val="22"/>
        </w:rPr>
        <w:t>CZK</w:t>
      </w:r>
    </w:p>
    <w:p w:rsidR="008C151D" w:rsidRPr="00AF39FA" w:rsidRDefault="00D22A9C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FB3F08" w:rsidRPr="00AF39FA">
        <w:rPr>
          <w:sz w:val="18"/>
          <w:szCs w:val="18"/>
        </w:rPr>
        <w:t>dvacet čtyři milionů pět set sedmdesát dva tisíc osm set třicet osm korun českých devadesát šest haléřů</w:t>
      </w:r>
      <w:r w:rsidR="008C151D" w:rsidRPr="00AF39FA">
        <w:rPr>
          <w:sz w:val="18"/>
          <w:szCs w:val="18"/>
        </w:rPr>
        <w:t>)</w:t>
      </w:r>
    </w:p>
    <w:p w:rsidR="00D25E75" w:rsidRPr="00035973" w:rsidRDefault="00D25E75">
      <w:pPr>
        <w:pStyle w:val="Textvbloku"/>
      </w:pPr>
    </w:p>
    <w:p w:rsidR="00D25E75" w:rsidRPr="00035973" w:rsidRDefault="00A3493B">
      <w:pPr>
        <w:pStyle w:val="Textvbloku"/>
      </w:pPr>
      <w:r w:rsidRPr="00891AAF">
        <w:rPr>
          <w:b/>
        </w:rPr>
        <w:t>DPH 21%</w:t>
      </w:r>
      <w:r w:rsidRPr="00035973">
        <w:t xml:space="preserve"> </w:t>
      </w:r>
      <w:r w:rsidR="00F869C9">
        <w:rPr>
          <w:b/>
          <w:bCs/>
        </w:rPr>
        <w:t>5 160 296,</w:t>
      </w:r>
      <w:r w:rsidR="00F869C9" w:rsidRPr="00F869C9">
        <w:rPr>
          <w:b/>
          <w:bCs/>
        </w:rPr>
        <w:t>18</w:t>
      </w:r>
      <w:r w:rsidR="00891AAF">
        <w:rPr>
          <w:b/>
          <w:bCs/>
        </w:rPr>
        <w:t xml:space="preserve"> </w:t>
      </w:r>
      <w:r w:rsidR="00C7778C" w:rsidRPr="00891AAF">
        <w:rPr>
          <w:b/>
        </w:rPr>
        <w:t>CZK</w:t>
      </w:r>
    </w:p>
    <w:p w:rsidR="00D25E75" w:rsidRPr="00AF39FA" w:rsidRDefault="00D25E75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FB3F08" w:rsidRPr="00AF39FA">
        <w:rPr>
          <w:sz w:val="18"/>
          <w:szCs w:val="18"/>
        </w:rPr>
        <w:t>pět milionů jedno sto šedesát tisíc dvě stě devadesát šest korun českých osmnáct haléřů</w:t>
      </w:r>
      <w:r w:rsidRPr="00AF39FA">
        <w:rPr>
          <w:sz w:val="18"/>
          <w:szCs w:val="18"/>
        </w:rPr>
        <w:t>)</w:t>
      </w:r>
    </w:p>
    <w:p w:rsidR="008C151D" w:rsidRPr="00035973" w:rsidRDefault="008C151D">
      <w:pPr>
        <w:jc w:val="center"/>
        <w:rPr>
          <w:sz w:val="22"/>
        </w:rPr>
      </w:pPr>
    </w:p>
    <w:p w:rsidR="000A3BF6" w:rsidRPr="00035973" w:rsidRDefault="00D22A9C" w:rsidP="000A3BF6">
      <w:pPr>
        <w:jc w:val="center"/>
        <w:rPr>
          <w:b/>
          <w:bCs/>
          <w:sz w:val="22"/>
        </w:rPr>
      </w:pPr>
      <w:r w:rsidRPr="00035973">
        <w:rPr>
          <w:b/>
          <w:bCs/>
          <w:sz w:val="22"/>
        </w:rPr>
        <w:t>s 2</w:t>
      </w:r>
      <w:r w:rsidR="00D25E75" w:rsidRPr="00035973">
        <w:rPr>
          <w:b/>
          <w:bCs/>
          <w:sz w:val="22"/>
        </w:rPr>
        <w:t>1</w:t>
      </w:r>
      <w:r w:rsidR="008C151D" w:rsidRPr="00035973">
        <w:rPr>
          <w:b/>
          <w:bCs/>
          <w:sz w:val="22"/>
        </w:rPr>
        <w:t xml:space="preserve">% DPH </w:t>
      </w:r>
      <w:r w:rsidR="00F869C9">
        <w:rPr>
          <w:b/>
          <w:bCs/>
          <w:sz w:val="22"/>
        </w:rPr>
        <w:t>29 733 135,</w:t>
      </w:r>
      <w:r w:rsidR="00F869C9" w:rsidRPr="00F869C9">
        <w:rPr>
          <w:b/>
          <w:bCs/>
          <w:sz w:val="22"/>
        </w:rPr>
        <w:t>14</w:t>
      </w:r>
      <w:r w:rsidR="00891AAF">
        <w:rPr>
          <w:b/>
          <w:bCs/>
          <w:sz w:val="22"/>
        </w:rPr>
        <w:t xml:space="preserve"> </w:t>
      </w:r>
      <w:r w:rsidR="008C151D" w:rsidRPr="00035973">
        <w:rPr>
          <w:b/>
          <w:sz w:val="22"/>
        </w:rPr>
        <w:t>CZK</w:t>
      </w:r>
    </w:p>
    <w:p w:rsidR="008C151D" w:rsidRPr="00AF39FA" w:rsidRDefault="00D22A9C" w:rsidP="000A3BF6">
      <w:pPr>
        <w:jc w:val="center"/>
        <w:rPr>
          <w:b/>
          <w:bCs/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FB3F08" w:rsidRPr="00AF39FA">
        <w:rPr>
          <w:sz w:val="18"/>
          <w:szCs w:val="18"/>
        </w:rPr>
        <w:t>dvacet devět milionů sedm set třicet tři tisíc jedno sto třicet pět korun českých čtrnáct haléřů</w:t>
      </w:r>
      <w:r w:rsidR="008C151D" w:rsidRPr="00AF39FA">
        <w:rPr>
          <w:sz w:val="18"/>
          <w:szCs w:val="18"/>
        </w:rPr>
        <w:t>)</w:t>
      </w:r>
    </w:p>
    <w:p w:rsidR="000A3BF6" w:rsidRPr="00035973" w:rsidRDefault="000A3BF6">
      <w:pPr>
        <w:rPr>
          <w:b/>
          <w:iCs/>
        </w:rPr>
      </w:pPr>
    </w:p>
    <w:p w:rsidR="00A11D88" w:rsidRPr="00035973" w:rsidRDefault="00A11D88">
      <w:pPr>
        <w:rPr>
          <w:b/>
          <w:iCs/>
        </w:rPr>
      </w:pPr>
    </w:p>
    <w:p w:rsidR="008C151D" w:rsidRPr="00BF1E5E" w:rsidRDefault="006B3C6E" w:rsidP="000A3BF6">
      <w:pPr>
        <w:jc w:val="both"/>
      </w:pPr>
      <w:r w:rsidRPr="00BF1E5E">
        <w:rPr>
          <w:bCs/>
          <w:iCs/>
          <w:color w:val="000000"/>
        </w:rPr>
        <w:t>Cena obsahuje veškeré náklady spojené s realizací předmětu smlouvy</w:t>
      </w:r>
      <w:r w:rsidRPr="00BF1E5E">
        <w:rPr>
          <w:iCs/>
        </w:rPr>
        <w:t xml:space="preserve"> a po</w:t>
      </w:r>
      <w:r w:rsidR="000A3BF6" w:rsidRPr="00BF1E5E">
        <w:rPr>
          <w:iCs/>
        </w:rPr>
        <w:t xml:space="preserve"> podpisu smlouvy se může </w:t>
      </w:r>
      <w:r w:rsidR="000A4A97" w:rsidRPr="00BF1E5E">
        <w:rPr>
          <w:iCs/>
        </w:rPr>
        <w:t>zvý</w:t>
      </w:r>
      <w:r w:rsidRPr="00BF1E5E">
        <w:rPr>
          <w:iCs/>
        </w:rPr>
        <w:t>šit</w:t>
      </w:r>
      <w:r w:rsidR="009C7420">
        <w:rPr>
          <w:iCs/>
        </w:rPr>
        <w:t xml:space="preserve"> pouze v </w:t>
      </w:r>
      <w:r w:rsidR="000A3BF6" w:rsidRPr="00BF1E5E">
        <w:rPr>
          <w:iCs/>
        </w:rPr>
        <w:t>případě, že v průběhu realizace dojde ke změnám daňových předpisů upravujících výši DPH.</w:t>
      </w:r>
    </w:p>
    <w:p w:rsidR="00886642" w:rsidRPr="00035973" w:rsidRDefault="00886642">
      <w:pPr>
        <w:rPr>
          <w:b/>
          <w:sz w:val="28"/>
        </w:rPr>
      </w:pPr>
    </w:p>
    <w:p w:rsidR="002C4FEF" w:rsidRPr="00035973" w:rsidRDefault="002C4FEF">
      <w:pPr>
        <w:rPr>
          <w:b/>
          <w:sz w:val="28"/>
        </w:rPr>
      </w:pPr>
    </w:p>
    <w:p w:rsidR="008C151D" w:rsidRPr="00035973" w:rsidRDefault="008C151D">
      <w:pPr>
        <w:pStyle w:val="Nadpis4"/>
      </w:pPr>
      <w:bookmarkStart w:id="0" w:name="OLE_LINK1"/>
      <w:bookmarkStart w:id="1" w:name="OLE_LINK2"/>
      <w:r w:rsidRPr="00035973">
        <w:t>IV. Platební podmínky</w:t>
      </w:r>
    </w:p>
    <w:p w:rsidR="008C151D" w:rsidRPr="00035973" w:rsidRDefault="008C151D" w:rsidP="00F3282A">
      <w:pPr>
        <w:jc w:val="both"/>
        <w:rPr>
          <w:bCs/>
          <w:iCs/>
          <w:color w:val="000000"/>
          <w:sz w:val="22"/>
          <w:szCs w:val="22"/>
        </w:rPr>
      </w:pPr>
    </w:p>
    <w:p w:rsidR="00F45A8A" w:rsidRPr="00BF1E5E" w:rsidRDefault="008C151D" w:rsidP="00F45A8A">
      <w:pPr>
        <w:jc w:val="both"/>
      </w:pPr>
      <w:r w:rsidRPr="00BF1E5E">
        <w:rPr>
          <w:bCs/>
          <w:iCs/>
          <w:color w:val="000000"/>
        </w:rPr>
        <w:t>Cena za poskytování technické podpory v období dle článku V. této smlouvy bude uhrazena na základě daňov</w:t>
      </w:r>
      <w:r w:rsidR="000A3BF6" w:rsidRPr="00BF1E5E">
        <w:rPr>
          <w:bCs/>
          <w:iCs/>
          <w:color w:val="000000"/>
        </w:rPr>
        <w:t>ých</w:t>
      </w:r>
      <w:r w:rsidRPr="00BF1E5E">
        <w:rPr>
          <w:bCs/>
          <w:iCs/>
          <w:color w:val="000000"/>
        </w:rPr>
        <w:t xml:space="preserve"> doklad</w:t>
      </w:r>
      <w:r w:rsidR="000A3BF6" w:rsidRPr="00BF1E5E">
        <w:rPr>
          <w:bCs/>
          <w:iCs/>
          <w:color w:val="000000"/>
        </w:rPr>
        <w:t>ů – faktur</w:t>
      </w:r>
      <w:r w:rsidR="00F45A8A" w:rsidRPr="00BF1E5E">
        <w:rPr>
          <w:bCs/>
          <w:iCs/>
          <w:color w:val="000000"/>
        </w:rPr>
        <w:t xml:space="preserve">, </w:t>
      </w:r>
      <w:r w:rsidR="00F45A8A" w:rsidRPr="00BF1E5E">
        <w:t>a to následovně:</w:t>
      </w:r>
    </w:p>
    <w:p w:rsidR="00F45A8A" w:rsidRPr="0061495A" w:rsidRDefault="00F45A8A" w:rsidP="00F45A8A">
      <w:pPr>
        <w:jc w:val="both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970"/>
        <w:gridCol w:w="2722"/>
      </w:tblGrid>
      <w:tr w:rsidR="006968C9" w:rsidRPr="00BF1E5E" w:rsidTr="006968C9">
        <w:tc>
          <w:tcPr>
            <w:tcW w:w="2636" w:type="dxa"/>
          </w:tcPr>
          <w:p w:rsidR="006968C9" w:rsidRPr="00BF1E5E" w:rsidRDefault="006968C9" w:rsidP="005D1929">
            <w:pPr>
              <w:jc w:val="center"/>
            </w:pPr>
            <w:r w:rsidRPr="00BF1E5E">
              <w:t>Den fakturace</w:t>
            </w:r>
          </w:p>
        </w:tc>
        <w:tc>
          <w:tcPr>
            <w:tcW w:w="2970" w:type="dxa"/>
          </w:tcPr>
          <w:p w:rsidR="006968C9" w:rsidRPr="00BF1E5E" w:rsidRDefault="006968C9" w:rsidP="005D1929">
            <w:pPr>
              <w:jc w:val="center"/>
            </w:pPr>
            <w:r w:rsidRPr="00BF1E5E">
              <w:t>Období</w:t>
            </w:r>
          </w:p>
        </w:tc>
        <w:tc>
          <w:tcPr>
            <w:tcW w:w="2722" w:type="dxa"/>
          </w:tcPr>
          <w:p w:rsidR="006968C9" w:rsidRPr="00BF1E5E" w:rsidRDefault="006968C9" w:rsidP="005D1929">
            <w:pPr>
              <w:jc w:val="center"/>
            </w:pPr>
            <w:r w:rsidRPr="00BF1E5E">
              <w:t>Částka v CZK bez DPH</w:t>
            </w:r>
          </w:p>
        </w:tc>
      </w:tr>
      <w:tr w:rsidR="006968C9" w:rsidRPr="00BF1E5E" w:rsidTr="006968C9">
        <w:tc>
          <w:tcPr>
            <w:tcW w:w="2636" w:type="dxa"/>
          </w:tcPr>
          <w:p w:rsidR="006968C9" w:rsidRPr="00BF1E5E" w:rsidRDefault="007A618C" w:rsidP="005D1929">
            <w:pPr>
              <w:jc w:val="both"/>
            </w:pPr>
            <w:r w:rsidRPr="00BF1E5E">
              <w:t>Po uzavření smlouvy</w:t>
            </w:r>
          </w:p>
        </w:tc>
        <w:tc>
          <w:tcPr>
            <w:tcW w:w="2970" w:type="dxa"/>
          </w:tcPr>
          <w:p w:rsidR="006968C9" w:rsidRPr="00BF1E5E" w:rsidRDefault="006968C9" w:rsidP="002A1E04">
            <w:pPr>
              <w:jc w:val="center"/>
            </w:pPr>
            <w:r w:rsidRPr="00BF1E5E">
              <w:t>1.1.2017 –</w:t>
            </w:r>
            <w:r w:rsidR="00005FBF" w:rsidRPr="00BF1E5E">
              <w:t xml:space="preserve"> 31</w:t>
            </w:r>
            <w:r w:rsidRPr="00BF1E5E">
              <w:t>.</w:t>
            </w:r>
            <w:r w:rsidR="00005FBF" w:rsidRPr="00BF1E5E">
              <w:t>3</w:t>
            </w:r>
            <w:r w:rsidRPr="00BF1E5E">
              <w:t>.2017</w:t>
            </w:r>
          </w:p>
        </w:tc>
        <w:tc>
          <w:tcPr>
            <w:tcW w:w="2722" w:type="dxa"/>
          </w:tcPr>
          <w:p w:rsidR="006968C9" w:rsidRPr="00BF1E5E" w:rsidRDefault="001D5BE1" w:rsidP="005D1929">
            <w:pPr>
              <w:jc w:val="right"/>
            </w:pPr>
            <w:r w:rsidRPr="00BF1E5E">
              <w:t>8 068 505,85</w:t>
            </w:r>
          </w:p>
        </w:tc>
      </w:tr>
      <w:tr w:rsidR="006968C9" w:rsidRPr="00BF1E5E" w:rsidTr="006968C9">
        <w:tc>
          <w:tcPr>
            <w:tcW w:w="2636" w:type="dxa"/>
          </w:tcPr>
          <w:p w:rsidR="006968C9" w:rsidRPr="00BF1E5E" w:rsidRDefault="006968C9" w:rsidP="005D1929">
            <w:pPr>
              <w:jc w:val="both"/>
            </w:pPr>
            <w:r w:rsidRPr="00BF1E5E">
              <w:t>30.6.2017</w:t>
            </w:r>
          </w:p>
        </w:tc>
        <w:tc>
          <w:tcPr>
            <w:tcW w:w="2970" w:type="dxa"/>
          </w:tcPr>
          <w:p w:rsidR="006968C9" w:rsidRPr="00BF1E5E" w:rsidRDefault="001D5BE1" w:rsidP="002A1E04">
            <w:pPr>
              <w:jc w:val="center"/>
            </w:pPr>
            <w:r w:rsidRPr="00BF1E5E">
              <w:t>1.4</w:t>
            </w:r>
            <w:r w:rsidR="006968C9" w:rsidRPr="00BF1E5E">
              <w:t>.2017 – 30.6.2017</w:t>
            </w:r>
          </w:p>
        </w:tc>
        <w:tc>
          <w:tcPr>
            <w:tcW w:w="2722" w:type="dxa"/>
          </w:tcPr>
          <w:p w:rsidR="006968C9" w:rsidRPr="00BF1E5E" w:rsidRDefault="001D5BE1" w:rsidP="005D1929">
            <w:pPr>
              <w:jc w:val="right"/>
            </w:pPr>
            <w:r w:rsidRPr="00BF1E5E">
              <w:t>5 501 444,37</w:t>
            </w:r>
          </w:p>
        </w:tc>
      </w:tr>
      <w:tr w:rsidR="001D5BE1" w:rsidRPr="00BF1E5E" w:rsidTr="006968C9">
        <w:tc>
          <w:tcPr>
            <w:tcW w:w="2636" w:type="dxa"/>
          </w:tcPr>
          <w:p w:rsidR="001D5BE1" w:rsidRPr="00BF1E5E" w:rsidRDefault="001D5BE1" w:rsidP="005D1929">
            <w:pPr>
              <w:jc w:val="both"/>
            </w:pPr>
            <w:r w:rsidRPr="00BF1E5E">
              <w:t>30.9.2017</w:t>
            </w:r>
          </w:p>
        </w:tc>
        <w:tc>
          <w:tcPr>
            <w:tcW w:w="2970" w:type="dxa"/>
          </w:tcPr>
          <w:p w:rsidR="001D5BE1" w:rsidRPr="00BF1E5E" w:rsidRDefault="001D5BE1" w:rsidP="002A1E04">
            <w:pPr>
              <w:jc w:val="center"/>
            </w:pPr>
            <w:r w:rsidRPr="00BF1E5E">
              <w:t>1.7.2017 – 30.9.2017</w:t>
            </w:r>
          </w:p>
        </w:tc>
        <w:tc>
          <w:tcPr>
            <w:tcW w:w="2722" w:type="dxa"/>
          </w:tcPr>
          <w:p w:rsidR="001D5BE1" w:rsidRPr="00BF1E5E" w:rsidRDefault="001D5BE1" w:rsidP="00B75D65">
            <w:pPr>
              <w:jc w:val="right"/>
            </w:pPr>
            <w:r w:rsidRPr="00BF1E5E">
              <w:t>5 501 444,37</w:t>
            </w:r>
          </w:p>
        </w:tc>
      </w:tr>
      <w:tr w:rsidR="001D5BE1" w:rsidRPr="00BF1E5E" w:rsidTr="006968C9">
        <w:tc>
          <w:tcPr>
            <w:tcW w:w="2636" w:type="dxa"/>
          </w:tcPr>
          <w:p w:rsidR="001D5BE1" w:rsidRPr="00BF1E5E" w:rsidRDefault="001D5BE1" w:rsidP="005D1929">
            <w:pPr>
              <w:jc w:val="both"/>
            </w:pPr>
            <w:r w:rsidRPr="00BF1E5E">
              <w:t>31.12.2017</w:t>
            </w:r>
          </w:p>
        </w:tc>
        <w:tc>
          <w:tcPr>
            <w:tcW w:w="2970" w:type="dxa"/>
          </w:tcPr>
          <w:p w:rsidR="001D5BE1" w:rsidRPr="00BF1E5E" w:rsidRDefault="001D5BE1" w:rsidP="002A1E04">
            <w:pPr>
              <w:jc w:val="center"/>
            </w:pPr>
            <w:r w:rsidRPr="00BF1E5E">
              <w:t>1.10.2017 – 31.12.2017</w:t>
            </w:r>
          </w:p>
        </w:tc>
        <w:tc>
          <w:tcPr>
            <w:tcW w:w="2722" w:type="dxa"/>
          </w:tcPr>
          <w:p w:rsidR="001D5BE1" w:rsidRPr="00BF1E5E" w:rsidRDefault="001D5BE1" w:rsidP="00B75D65">
            <w:pPr>
              <w:jc w:val="right"/>
            </w:pPr>
            <w:r w:rsidRPr="00BF1E5E">
              <w:t>5 501 444,37</w:t>
            </w:r>
          </w:p>
        </w:tc>
      </w:tr>
    </w:tbl>
    <w:p w:rsidR="00C7060E" w:rsidRPr="00035973" w:rsidRDefault="00C7060E" w:rsidP="00F45A8A">
      <w:pPr>
        <w:jc w:val="both"/>
        <w:rPr>
          <w:sz w:val="22"/>
        </w:rPr>
      </w:pPr>
    </w:p>
    <w:p w:rsidR="008C151D" w:rsidRPr="00035973" w:rsidRDefault="008C151D">
      <w:pPr>
        <w:jc w:val="both"/>
        <w:rPr>
          <w:sz w:val="22"/>
        </w:rPr>
      </w:pPr>
    </w:p>
    <w:p w:rsidR="00F10946" w:rsidRPr="00BF1E5E" w:rsidRDefault="008C151D" w:rsidP="00F10946">
      <w:pPr>
        <w:jc w:val="both"/>
        <w:rPr>
          <w:lang w:eastAsia="cs-CZ"/>
        </w:rPr>
      </w:pPr>
      <w:r w:rsidRPr="00BF1E5E">
        <w:t xml:space="preserve">Zákazník uhradí fakturu do 30 dnů od jejího </w:t>
      </w:r>
      <w:r w:rsidR="00F75D96" w:rsidRPr="00BF1E5E">
        <w:t xml:space="preserve">vystavení </w:t>
      </w:r>
      <w:r w:rsidRPr="00BF1E5E">
        <w:t xml:space="preserve">převodem na účet společnosti Oracle. </w:t>
      </w:r>
      <w:r w:rsidR="001822A4" w:rsidRPr="00BF1E5E">
        <w:t xml:space="preserve">Fakturovaná částka se považuje za uhrazenou okamžikem </w:t>
      </w:r>
      <w:r w:rsidR="00F75D96" w:rsidRPr="00BF1E5E">
        <w:t>při</w:t>
      </w:r>
      <w:r w:rsidR="001822A4" w:rsidRPr="00BF1E5E">
        <w:t>psání příslušné finanční částky ve prospěch bankovního účtu společnosti Oracle.</w:t>
      </w:r>
    </w:p>
    <w:p w:rsidR="008C151D" w:rsidRPr="00BF1E5E" w:rsidRDefault="008C151D" w:rsidP="00AE253E">
      <w:pPr>
        <w:jc w:val="both"/>
      </w:pPr>
    </w:p>
    <w:p w:rsidR="00AC168B" w:rsidRPr="00BF1E5E" w:rsidRDefault="008C151D" w:rsidP="00A90F30">
      <w:r w:rsidRPr="00BF1E5E">
        <w:t>Daňový doklad musí obsahovat náležitosti stanovené v</w:t>
      </w:r>
      <w:r w:rsidR="00D624D7" w:rsidRPr="00BF1E5E">
        <w:t xml:space="preserve"> ust. </w:t>
      </w:r>
      <w:r w:rsidRPr="00BF1E5E">
        <w:t xml:space="preserve">§ </w:t>
      </w:r>
      <w:r w:rsidR="00181E8B" w:rsidRPr="00BF1E5E">
        <w:t xml:space="preserve">29 </w:t>
      </w:r>
      <w:r w:rsidRPr="00BF1E5E">
        <w:t>zákona č. 235/2004 Sb.</w:t>
      </w:r>
      <w:r w:rsidR="00DD5D60" w:rsidRPr="00BF1E5E">
        <w:t xml:space="preserve">, </w:t>
      </w:r>
      <w:r w:rsidR="00B94CF5" w:rsidRPr="00BF1E5E">
        <w:t xml:space="preserve">o dani z přidané hodnoty, </w:t>
      </w:r>
      <w:r w:rsidR="00DD5D60" w:rsidRPr="00BF1E5E">
        <w:t>ve z</w:t>
      </w:r>
      <w:r w:rsidR="00D624D7" w:rsidRPr="00BF1E5E">
        <w:t>něn</w:t>
      </w:r>
      <w:r w:rsidR="00DD5D60" w:rsidRPr="00BF1E5E">
        <w:t>í</w:t>
      </w:r>
      <w:r w:rsidR="005F4DD3" w:rsidRPr="00BF1E5E">
        <w:t xml:space="preserve"> </w:t>
      </w:r>
      <w:r w:rsidR="00D624D7" w:rsidRPr="00BF1E5E">
        <w:t>pozdějších předpisů</w:t>
      </w:r>
      <w:r w:rsidRPr="00BF1E5E">
        <w:t xml:space="preserve">. </w:t>
      </w:r>
      <w:r w:rsidR="001822A4" w:rsidRPr="00BF1E5E">
        <w:t>Kromě těchto náležitostí bude faktura obsahovat označení “faktura“</w:t>
      </w:r>
      <w:r w:rsidR="00A90F30" w:rsidRPr="00BF1E5E">
        <w:t xml:space="preserve"> a</w:t>
      </w:r>
      <w:r w:rsidR="001822A4" w:rsidRPr="00BF1E5E">
        <w:t xml:space="preserve"> bankovní spojení </w:t>
      </w:r>
      <w:r w:rsidR="00A90F30" w:rsidRPr="00BF1E5E">
        <w:t>společnosti Oracle.</w:t>
      </w:r>
    </w:p>
    <w:bookmarkEnd w:id="0"/>
    <w:bookmarkEnd w:id="1"/>
    <w:p w:rsidR="00333073" w:rsidRPr="00035973" w:rsidRDefault="00333073">
      <w:pPr>
        <w:rPr>
          <w:sz w:val="22"/>
        </w:rPr>
      </w:pPr>
    </w:p>
    <w:p w:rsidR="00EE1EA6" w:rsidRDefault="00EE1EA6">
      <w:pPr>
        <w:rPr>
          <w:b/>
          <w:sz w:val="28"/>
        </w:rPr>
      </w:pPr>
      <w:r>
        <w:br w:type="page"/>
      </w:r>
    </w:p>
    <w:p w:rsidR="008C151D" w:rsidRPr="00035973" w:rsidRDefault="008C151D">
      <w:pPr>
        <w:pStyle w:val="Nadpis4"/>
      </w:pPr>
      <w:r w:rsidRPr="00035973">
        <w:lastRenderedPageBreak/>
        <w:t>V. Doba plnění</w:t>
      </w:r>
    </w:p>
    <w:p w:rsidR="00886642" w:rsidRPr="00035973" w:rsidRDefault="00886642">
      <w:pPr>
        <w:rPr>
          <w:sz w:val="28"/>
        </w:rPr>
      </w:pPr>
    </w:p>
    <w:p w:rsidR="00581689" w:rsidRPr="00BF1E5E" w:rsidRDefault="00581689">
      <w:pPr>
        <w:rPr>
          <w:lang w:val="en-US"/>
        </w:rPr>
      </w:pPr>
      <w:r w:rsidRPr="00BF1E5E">
        <w:t xml:space="preserve">Reinstatement Fee za období od </w:t>
      </w:r>
      <w:r w:rsidRPr="00BF1E5E">
        <w:rPr>
          <w:lang w:val="en-US"/>
        </w:rPr>
        <w:t xml:space="preserve">1.1.2017 do </w:t>
      </w:r>
      <w:r w:rsidR="00045E32" w:rsidRPr="00BF1E5E">
        <w:rPr>
          <w:lang w:val="en-US"/>
        </w:rPr>
        <w:t>31.3</w:t>
      </w:r>
      <w:r w:rsidRPr="00BF1E5E">
        <w:rPr>
          <w:lang w:val="en-US"/>
        </w:rPr>
        <w:t>.2017.</w:t>
      </w:r>
    </w:p>
    <w:p w:rsidR="00581689" w:rsidRPr="00BF1E5E" w:rsidRDefault="00581689">
      <w:pPr>
        <w:rPr>
          <w:lang w:val="en-US"/>
        </w:rPr>
      </w:pPr>
    </w:p>
    <w:p w:rsidR="008C151D" w:rsidRPr="00BF1E5E" w:rsidRDefault="008C151D">
      <w:r w:rsidRPr="00BF1E5E">
        <w:t>Technická podpora</w:t>
      </w:r>
      <w:r w:rsidR="00D22A9C" w:rsidRPr="00BF1E5E">
        <w:t xml:space="preserve"> bude poskytována v období od  </w:t>
      </w:r>
      <w:r w:rsidR="00045E32" w:rsidRPr="00BF1E5E">
        <w:t>1.4</w:t>
      </w:r>
      <w:r w:rsidR="00581689" w:rsidRPr="00BF1E5E">
        <w:t xml:space="preserve">.2017 </w:t>
      </w:r>
      <w:r w:rsidRPr="00BF1E5E">
        <w:t xml:space="preserve"> do </w:t>
      </w:r>
      <w:r w:rsidR="00581689" w:rsidRPr="00BF1E5E">
        <w:t>31.12.2017.</w:t>
      </w:r>
    </w:p>
    <w:p w:rsidR="000A4A97" w:rsidRPr="00035973" w:rsidRDefault="000A4A97">
      <w:pPr>
        <w:rPr>
          <w:sz w:val="28"/>
        </w:rPr>
      </w:pPr>
    </w:p>
    <w:p w:rsidR="00333073" w:rsidRPr="00035973" w:rsidRDefault="00333073">
      <w:pPr>
        <w:rPr>
          <w:sz w:val="28"/>
        </w:rPr>
      </w:pPr>
    </w:p>
    <w:p w:rsidR="00333073" w:rsidRPr="00035973" w:rsidRDefault="00333073">
      <w:pPr>
        <w:rPr>
          <w:sz w:val="28"/>
        </w:rPr>
      </w:pPr>
    </w:p>
    <w:p w:rsidR="008C151D" w:rsidRPr="00035973" w:rsidRDefault="008C151D">
      <w:pPr>
        <w:pStyle w:val="Nadpis6"/>
        <w:rPr>
          <w:b/>
          <w:bCs/>
        </w:rPr>
      </w:pPr>
      <w:r w:rsidRPr="00035973">
        <w:rPr>
          <w:b/>
          <w:bCs/>
        </w:rPr>
        <w:t>VI. Odpovědnost za vady</w:t>
      </w:r>
    </w:p>
    <w:p w:rsidR="008C151D" w:rsidRPr="00035973" w:rsidRDefault="008C151D">
      <w:pPr>
        <w:jc w:val="center"/>
        <w:rPr>
          <w:sz w:val="28"/>
        </w:rPr>
      </w:pPr>
    </w:p>
    <w:p w:rsidR="008C151D" w:rsidRPr="00BF1E5E" w:rsidRDefault="00C57E5D" w:rsidP="00A14D3E">
      <w:pPr>
        <w:jc w:val="both"/>
      </w:pPr>
      <w:r w:rsidRPr="00BF1E5E">
        <w:t>Žádná ze stran nebude odpovědná za jakékoliv škody ušlého zisku (nepřímé, náhodné, zvláštní, trestní či následné škody) nebo ztráty zisku, obratu, dat, či škody a ztráty související s užíváním dat. Maximální výše náhrady škody od společnosti Oracle se omezuje podle této smlouvy v souvislosti se škodami, ať už na základě porušení smlouvy nebo porušení zákona.</w:t>
      </w:r>
      <w:r w:rsidR="006342AB" w:rsidRPr="00BF1E5E">
        <w:t xml:space="preserve"> Je omezena na výši ceny, kterou jste uhradili společnosti Oracle. Pokud škoda vznikla v důsledku užívání programu nebo služby, je výše náhrady škody omezena na výši částky zaplacené společnsti Oracle za chybný produkt nebo službu.</w:t>
      </w:r>
    </w:p>
    <w:p w:rsidR="00C57E5D" w:rsidRPr="00BF1E5E" w:rsidRDefault="00C57E5D">
      <w:pPr>
        <w:pStyle w:val="Zkladntext"/>
        <w:jc w:val="both"/>
        <w:rPr>
          <w:sz w:val="20"/>
        </w:rPr>
      </w:pPr>
    </w:p>
    <w:p w:rsidR="008C151D" w:rsidRPr="00BF1E5E" w:rsidRDefault="008C151D">
      <w:pPr>
        <w:pStyle w:val="Zkladntext"/>
        <w:jc w:val="both"/>
        <w:rPr>
          <w:sz w:val="20"/>
        </w:rPr>
      </w:pPr>
      <w:r w:rsidRPr="00BF1E5E">
        <w:rPr>
          <w:sz w:val="20"/>
        </w:rPr>
        <w:t xml:space="preserve">Společnost Oracle se zavazuje poskytovat podporu s odbornou péčí a takovým způsobem, aby všechny softwarové produkty společnosti Oracle bylo možné použít pro účely </w:t>
      </w:r>
      <w:r w:rsidR="008730E8" w:rsidRPr="00BF1E5E">
        <w:rPr>
          <w:sz w:val="20"/>
        </w:rPr>
        <w:t>určené</w:t>
      </w:r>
      <w:r w:rsidRPr="00BF1E5E">
        <w:rPr>
          <w:sz w:val="20"/>
        </w:rPr>
        <w:t>.</w:t>
      </w:r>
    </w:p>
    <w:p w:rsidR="008C151D" w:rsidRPr="00035973" w:rsidRDefault="008C151D">
      <w:pPr>
        <w:pStyle w:val="Nadpis4"/>
      </w:pPr>
    </w:p>
    <w:p w:rsidR="00333073" w:rsidRPr="00035973" w:rsidRDefault="00333073" w:rsidP="00333073"/>
    <w:p w:rsidR="00333073" w:rsidRPr="00035973" w:rsidRDefault="00333073" w:rsidP="00333073"/>
    <w:p w:rsidR="00333073" w:rsidRPr="00035973" w:rsidRDefault="00333073" w:rsidP="00333073"/>
    <w:p w:rsidR="008C151D" w:rsidRPr="00035973" w:rsidRDefault="008C151D">
      <w:pPr>
        <w:pStyle w:val="Nadpis4"/>
        <w:rPr>
          <w:bCs/>
        </w:rPr>
      </w:pPr>
      <w:r w:rsidRPr="00035973">
        <w:t xml:space="preserve">VII. </w:t>
      </w:r>
      <w:r w:rsidRPr="00035973">
        <w:rPr>
          <w:bCs/>
        </w:rPr>
        <w:t>Smluvní pokuta a úrok z prodlení</w:t>
      </w:r>
    </w:p>
    <w:p w:rsidR="008C151D" w:rsidRPr="00035973" w:rsidRDefault="008C151D">
      <w:pPr>
        <w:jc w:val="both"/>
        <w:rPr>
          <w:sz w:val="24"/>
        </w:rPr>
      </w:pPr>
    </w:p>
    <w:p w:rsidR="008C151D" w:rsidRPr="00BF1E5E" w:rsidRDefault="008C151D">
      <w:pPr>
        <w:jc w:val="both"/>
      </w:pPr>
      <w:r w:rsidRPr="00BF1E5E">
        <w:t>V případě nedodržení termínu plnění předmětu smlouvy, společnost Oracle uhradí zákazníkovi na vyžádání smluvní pokutu z prodlení ve výši 0,0</w:t>
      </w:r>
      <w:r w:rsidR="00C7060E" w:rsidRPr="00BF1E5E">
        <w:t>5</w:t>
      </w:r>
      <w:r w:rsidRPr="00BF1E5E">
        <w:t xml:space="preserve">% z celkové částky předmětu plnění za každý i započatý den prodlení. </w:t>
      </w:r>
    </w:p>
    <w:p w:rsidR="008C151D" w:rsidRPr="00BF1E5E" w:rsidRDefault="008C151D">
      <w:pPr>
        <w:pStyle w:val="xl45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8C151D" w:rsidRPr="00BF1E5E" w:rsidRDefault="008C151D">
      <w:pPr>
        <w:pStyle w:val="Odsazen"/>
        <w:numPr>
          <w:ilvl w:val="0"/>
          <w:numId w:val="0"/>
        </w:numPr>
        <w:rPr>
          <w:sz w:val="20"/>
        </w:rPr>
      </w:pPr>
      <w:r w:rsidRPr="00BF1E5E">
        <w:rPr>
          <w:sz w:val="20"/>
        </w:rPr>
        <w:t xml:space="preserve">V případě prodlení zákazníka s plněním peněžitého závazku uhradí zákazník společnosti Oracle na vyžádání </w:t>
      </w:r>
      <w:r w:rsidR="00184555" w:rsidRPr="00BF1E5E">
        <w:rPr>
          <w:sz w:val="20"/>
        </w:rPr>
        <w:t xml:space="preserve">zákonný </w:t>
      </w:r>
      <w:r w:rsidRPr="00BF1E5E">
        <w:rPr>
          <w:sz w:val="20"/>
        </w:rPr>
        <w:t>úrok z prodlení z fakturované částky za každý i započatý den prodlení.</w:t>
      </w:r>
    </w:p>
    <w:p w:rsidR="008C151D" w:rsidRPr="00BF1E5E" w:rsidRDefault="008C151D">
      <w:pPr>
        <w:pStyle w:val="Odsazen"/>
        <w:numPr>
          <w:ilvl w:val="0"/>
          <w:numId w:val="0"/>
        </w:numPr>
        <w:rPr>
          <w:sz w:val="20"/>
        </w:rPr>
      </w:pPr>
    </w:p>
    <w:p w:rsidR="008C151D" w:rsidRPr="00BF1E5E" w:rsidRDefault="008C151D">
      <w:pPr>
        <w:pStyle w:val="Odsazen"/>
        <w:numPr>
          <w:ilvl w:val="0"/>
          <w:numId w:val="0"/>
        </w:numPr>
        <w:rPr>
          <w:sz w:val="20"/>
        </w:rPr>
      </w:pPr>
      <w:r w:rsidRPr="00BF1E5E">
        <w:rPr>
          <w:sz w:val="20"/>
        </w:rPr>
        <w:t>Celkovou výši smluvní pokuty, dle této smlouvy, smluvní strany omezují na maximální výši 10% ceny plnění.</w:t>
      </w:r>
    </w:p>
    <w:p w:rsidR="008C151D" w:rsidRPr="00BF1E5E" w:rsidRDefault="008C151D"/>
    <w:p w:rsidR="008C151D" w:rsidRPr="00BF1E5E" w:rsidRDefault="008C151D">
      <w:pPr>
        <w:jc w:val="both"/>
      </w:pPr>
      <w:r w:rsidRPr="00BF1E5E">
        <w:t xml:space="preserve">Povinnost uhradit smluvní pokutu a úroky z prodlení je do </w:t>
      </w:r>
      <w:r w:rsidR="00AC168B" w:rsidRPr="00BF1E5E">
        <w:t xml:space="preserve">30 </w:t>
      </w:r>
      <w:r w:rsidRPr="00BF1E5E">
        <w:t>kalendářních dnů od obdržení výzvy oprávněné strany stranou povinnou.</w:t>
      </w:r>
    </w:p>
    <w:p w:rsidR="00D22A9C" w:rsidRPr="00BF1E5E" w:rsidRDefault="00D22A9C">
      <w:pPr>
        <w:jc w:val="both"/>
      </w:pPr>
    </w:p>
    <w:p w:rsidR="00B04E80" w:rsidRPr="00BF1E5E" w:rsidRDefault="00B04E80" w:rsidP="00B04E80">
      <w:pPr>
        <w:pStyle w:val="FormtovanvHTML"/>
        <w:jc w:val="both"/>
        <w:rPr>
          <w:rFonts w:ascii="Times New Roman" w:hAnsi="Times New Roman"/>
          <w:lang w:val="cs-CZ"/>
        </w:rPr>
      </w:pPr>
      <w:r w:rsidRPr="00BF1E5E">
        <w:rPr>
          <w:rFonts w:ascii="Times New Roman" w:hAnsi="Times New Roman"/>
          <w:lang w:val="cs-CZ"/>
        </w:rPr>
        <w:t xml:space="preserve">Předmětem plnění se pro účely smluvní pokuty rozumí možnost zákazníka využívat služby způsobem plynulé dodávky technických služeb Oracle, které jsou poskytovány prostřednictvím přístupu na on-line portál </w:t>
      </w:r>
      <w:r w:rsidR="0006586A" w:rsidRPr="00BF1E5E">
        <w:rPr>
          <w:rFonts w:ascii="Times New Roman" w:hAnsi="Times New Roman"/>
          <w:b/>
          <w:i/>
          <w:lang w:val="cs-CZ"/>
        </w:rPr>
        <w:t>support.oracle.com</w:t>
      </w:r>
      <w:r w:rsidR="0006586A" w:rsidRPr="00BF1E5E">
        <w:rPr>
          <w:rFonts w:ascii="Times New Roman" w:hAnsi="Times New Roman"/>
          <w:lang w:val="cs-CZ"/>
        </w:rPr>
        <w:t xml:space="preserve"> </w:t>
      </w:r>
      <w:r w:rsidRPr="00BF1E5E">
        <w:rPr>
          <w:rFonts w:ascii="Times New Roman" w:hAnsi="Times New Roman"/>
          <w:lang w:val="cs-CZ"/>
        </w:rPr>
        <w:t xml:space="preserve">nebo telefonické linky Oracle Support </w:t>
      </w:r>
      <w:r w:rsidR="00A14D3E" w:rsidRPr="00A14D3E">
        <w:rPr>
          <w:rFonts w:ascii="Times New Roman" w:hAnsi="Times New Roman"/>
          <w:b/>
          <w:i/>
          <w:lang w:val="cs-CZ"/>
        </w:rPr>
        <w:t xml:space="preserve">+420 </w:t>
      </w:r>
      <w:r w:rsidRPr="00BF1E5E">
        <w:rPr>
          <w:rFonts w:ascii="Times New Roman" w:hAnsi="Times New Roman"/>
          <w:b/>
          <w:i/>
          <w:lang w:val="cs-CZ"/>
        </w:rPr>
        <w:t>221 438 199</w:t>
      </w:r>
      <w:r w:rsidRPr="00BF1E5E">
        <w:rPr>
          <w:rFonts w:ascii="Times New Roman" w:hAnsi="Times New Roman"/>
          <w:lang w:val="cs-CZ"/>
        </w:rPr>
        <w:t>. K prodlení s plněním předmětu smlouvy může dojít pouze v případě nedostupnosti obou kontaktních míst současně, tedy nemožnosti využití uvedené služby.</w:t>
      </w:r>
    </w:p>
    <w:p w:rsidR="00B04E80" w:rsidRPr="00BF1E5E" w:rsidRDefault="00B04E80" w:rsidP="00B04E80">
      <w:pPr>
        <w:pStyle w:val="FormtovanvHTML"/>
        <w:rPr>
          <w:rFonts w:ascii="Times New Roman" w:hAnsi="Times New Roman"/>
          <w:lang w:val="cs-CZ"/>
        </w:rPr>
      </w:pPr>
    </w:p>
    <w:p w:rsidR="00B04E80" w:rsidRPr="00BF1E5E" w:rsidRDefault="00B04E80" w:rsidP="00B94CF5">
      <w:pPr>
        <w:pStyle w:val="FormtovanvHTML"/>
        <w:jc w:val="both"/>
        <w:rPr>
          <w:rFonts w:ascii="Times New Roman" w:hAnsi="Times New Roman"/>
          <w:lang w:val="cs-CZ"/>
        </w:rPr>
      </w:pPr>
      <w:r w:rsidRPr="00BF1E5E">
        <w:rPr>
          <w:rFonts w:ascii="Times New Roman" w:hAnsi="Times New Roman"/>
          <w:lang w:val="cs-CZ"/>
        </w:rPr>
        <w:t>Prodlení je měřeno dobou odezvy pro příslušnou Úroveň závažnosti (Severity) následovně:</w:t>
      </w:r>
    </w:p>
    <w:p w:rsidR="00B04E80" w:rsidRPr="00BF1E5E" w:rsidRDefault="00B04E80" w:rsidP="00B04E80">
      <w:pPr>
        <w:pStyle w:val="FormtovanvHTML"/>
        <w:rPr>
          <w:rFonts w:ascii="Times New Roman" w:hAnsi="Times New Roman"/>
          <w:lang w:val="cs-CZ"/>
        </w:rPr>
      </w:pPr>
      <w:r w:rsidRPr="00BF1E5E">
        <w:rPr>
          <w:rFonts w:ascii="Times New Roman" w:hAnsi="Times New Roman"/>
          <w:lang w:val="cs-CZ"/>
        </w:rPr>
        <w:t>Doby odezvy:</w:t>
      </w:r>
    </w:p>
    <w:p w:rsidR="00B04E80" w:rsidRPr="00BF1E5E" w:rsidRDefault="00B04E80" w:rsidP="00B04E80">
      <w:r w:rsidRPr="00BF1E5E">
        <w:t xml:space="preserve">Úroveň závažnosti 1 (Severity 1)              2 hodiny  </w:t>
      </w:r>
    </w:p>
    <w:p w:rsidR="00B04E80" w:rsidRPr="00BF1E5E" w:rsidRDefault="00B04E80" w:rsidP="00B04E80">
      <w:r w:rsidRPr="00BF1E5E">
        <w:t>Úroveň závažnosti 2 (Severity 2)              7 hodin</w:t>
      </w:r>
    </w:p>
    <w:p w:rsidR="00B04E80" w:rsidRPr="00BF1E5E" w:rsidRDefault="00B04E80" w:rsidP="00B04E80">
      <w:r w:rsidRPr="00BF1E5E">
        <w:t>Úroveň závažnosti 3 (Severity 3)            24 hodin</w:t>
      </w:r>
    </w:p>
    <w:p w:rsidR="00B04E80" w:rsidRPr="00BF1E5E" w:rsidRDefault="00B04E80" w:rsidP="00B04E80">
      <w:r w:rsidRPr="00BF1E5E">
        <w:t>Úroveň závažnosti 4 (Severity 4)            24 hodin</w:t>
      </w:r>
    </w:p>
    <w:p w:rsidR="00886642" w:rsidRPr="00BF1E5E" w:rsidRDefault="00886642">
      <w:pPr>
        <w:jc w:val="both"/>
      </w:pPr>
    </w:p>
    <w:p w:rsidR="00333073" w:rsidRPr="00BF1E5E" w:rsidRDefault="00F37FB4">
      <w:pPr>
        <w:jc w:val="both"/>
      </w:pPr>
      <w:r w:rsidRPr="00BF1E5E">
        <w:t>Úrovně závažnosti jsou definovány příloze č. 1 této Smlouvy.</w:t>
      </w:r>
    </w:p>
    <w:p w:rsidR="00333073" w:rsidRPr="00035973" w:rsidRDefault="00333073">
      <w:pPr>
        <w:jc w:val="both"/>
        <w:rPr>
          <w:sz w:val="24"/>
        </w:rPr>
      </w:pPr>
    </w:p>
    <w:p w:rsidR="00886642" w:rsidRPr="00035973" w:rsidRDefault="0006586A" w:rsidP="00B5242F">
      <w:pPr>
        <w:pStyle w:val="Nadpis4"/>
        <w:rPr>
          <w:szCs w:val="28"/>
        </w:rPr>
      </w:pPr>
      <w:r>
        <w:rPr>
          <w:szCs w:val="28"/>
        </w:rPr>
        <w:br w:type="page"/>
      </w:r>
      <w:r w:rsidR="003449A4" w:rsidRPr="00035973">
        <w:rPr>
          <w:szCs w:val="28"/>
        </w:rPr>
        <w:lastRenderedPageBreak/>
        <w:t>VIII. Odstoupení od Smlouvy</w:t>
      </w:r>
      <w:r w:rsidR="00586A79" w:rsidRPr="00586A79">
        <w:rPr>
          <w:szCs w:val="28"/>
        </w:rPr>
        <w:t>, výpověď smlouvy</w:t>
      </w:r>
    </w:p>
    <w:p w:rsidR="003449A4" w:rsidRPr="00035973" w:rsidRDefault="003449A4" w:rsidP="003449A4"/>
    <w:p w:rsidR="008A1C7B" w:rsidRPr="00BF1E5E" w:rsidRDefault="003449A4" w:rsidP="00B94CF5">
      <w:pPr>
        <w:jc w:val="both"/>
      </w:pPr>
      <w:r w:rsidRPr="00BF1E5E">
        <w:t>Zákazník je oprávněn odstoupit od smlouvy</w:t>
      </w:r>
      <w:r w:rsidR="00B94CF5" w:rsidRPr="00BF1E5E">
        <w:t xml:space="preserve"> dle příslušných ustanovení občanského zákoníku a dále</w:t>
      </w:r>
      <w:r w:rsidRPr="00BF1E5E">
        <w:t xml:space="preserve"> i v případě, že </w:t>
      </w:r>
      <w:r w:rsidR="00751049" w:rsidRPr="00BF1E5E">
        <w:t xml:space="preserve">vůči majetku </w:t>
      </w:r>
      <w:r w:rsidR="00B94CF5" w:rsidRPr="00BF1E5E">
        <w:t xml:space="preserve">společnosti Oracle </w:t>
      </w:r>
      <w:r w:rsidR="00751049" w:rsidRPr="00BF1E5E">
        <w:t>probíhá insolvenční řízení,</w:t>
      </w:r>
      <w:r w:rsidR="00B94CF5" w:rsidRPr="00BF1E5E">
        <w:t xml:space="preserve"> v němž bylo vydáno rozhodnutí o úpadku, </w:t>
      </w:r>
      <w:r w:rsidR="00751049" w:rsidRPr="00BF1E5E">
        <w:t xml:space="preserve">nebo byl insolvenční návrh zamítnut pro nedostatek majetku k úhradě nákladů insolvenčního řízení, nebo </w:t>
      </w:r>
      <w:r w:rsidR="00B94CF5" w:rsidRPr="00BF1E5E">
        <w:t xml:space="preserve">společnost Oracle vstoupí do likvidace. </w:t>
      </w:r>
    </w:p>
    <w:p w:rsidR="003F741C" w:rsidRPr="00BF1E5E" w:rsidRDefault="003F741C" w:rsidP="00B94CF5">
      <w:pPr>
        <w:jc w:val="both"/>
      </w:pPr>
    </w:p>
    <w:p w:rsidR="008C151D" w:rsidRPr="00035973" w:rsidRDefault="003F741C" w:rsidP="003F741C">
      <w:pPr>
        <w:jc w:val="both"/>
        <w:rPr>
          <w:sz w:val="22"/>
          <w:szCs w:val="22"/>
        </w:rPr>
      </w:pPr>
      <w:r w:rsidRPr="00BF1E5E">
        <w:t>Podmínky pro výpověď smlouvy se řídí platnými podmínkami společnosti Oracle pro poskytování Technické podpory.</w:t>
      </w:r>
    </w:p>
    <w:p w:rsidR="00333073" w:rsidRPr="00035973" w:rsidRDefault="00333073" w:rsidP="00333073"/>
    <w:p w:rsidR="00333073" w:rsidRPr="00035973" w:rsidRDefault="00333073" w:rsidP="00333073"/>
    <w:p w:rsidR="00395AAC" w:rsidRPr="005451F8" w:rsidRDefault="00395AAC" w:rsidP="00395AAC">
      <w:pPr>
        <w:pStyle w:val="Nadpis4"/>
      </w:pPr>
      <w:r w:rsidRPr="005451F8">
        <w:t>IX. Vyhrazená změna závazku</w:t>
      </w:r>
    </w:p>
    <w:p w:rsidR="00333073" w:rsidRPr="005451F8" w:rsidRDefault="00333073" w:rsidP="00333073"/>
    <w:p w:rsidR="00395AAC" w:rsidRPr="005451F8" w:rsidRDefault="00395AAC" w:rsidP="00A14D3E">
      <w:pPr>
        <w:jc w:val="both"/>
        <w:rPr>
          <w:rFonts w:cs="Arial"/>
          <w:szCs w:val="22"/>
        </w:rPr>
      </w:pPr>
      <w:r w:rsidRPr="005451F8">
        <w:t xml:space="preserve">Zákazník </w:t>
      </w:r>
      <w:r w:rsidRPr="005451F8">
        <w:rPr>
          <w:rFonts w:cs="Arial"/>
          <w:szCs w:val="22"/>
        </w:rPr>
        <w:t>si v souladu s § 100 odst. 1 ZZVZ vyhrazuje změnu závazku ze smlouvy, spočívající v rozsahu poskytovaných služeb, resp. v pokračování plnění z</w:t>
      </w:r>
      <w:r w:rsidR="00D37B9D" w:rsidRPr="005451F8">
        <w:rPr>
          <w:rFonts w:cs="Arial"/>
          <w:szCs w:val="22"/>
        </w:rPr>
        <w:t xml:space="preserve"> této </w:t>
      </w:r>
      <w:r w:rsidRPr="005451F8">
        <w:rPr>
          <w:rFonts w:cs="Arial"/>
          <w:szCs w:val="22"/>
        </w:rPr>
        <w:t>uzavřené smlouvy</w:t>
      </w:r>
      <w:r w:rsidR="00D37B9D" w:rsidRPr="005451F8">
        <w:rPr>
          <w:rFonts w:cs="Arial"/>
          <w:szCs w:val="22"/>
        </w:rPr>
        <w:t xml:space="preserve"> </w:t>
      </w:r>
      <w:r w:rsidR="00D37B9D" w:rsidRPr="005451F8">
        <w:t>o servisních službách</w:t>
      </w:r>
      <w:r w:rsidRPr="005451F8">
        <w:rPr>
          <w:rFonts w:cs="Arial"/>
          <w:szCs w:val="22"/>
        </w:rPr>
        <w:t xml:space="preserve"> i po 31. 12. 2017.</w:t>
      </w:r>
    </w:p>
    <w:p w:rsidR="00395AAC" w:rsidRPr="005451F8" w:rsidRDefault="00395AAC" w:rsidP="00395AAC"/>
    <w:p w:rsidR="00395AAC" w:rsidRPr="005451F8" w:rsidRDefault="00395AAC" w:rsidP="00A14D3E">
      <w:pPr>
        <w:jc w:val="both"/>
      </w:pPr>
      <w:r w:rsidRPr="005451F8">
        <w:t>Zákazník se zavazuje nejpozději do 30. 11. 2017 o</w:t>
      </w:r>
      <w:r w:rsidR="00A14D3E" w:rsidRPr="005451F8">
        <w:t>známit písemnou formou společno</w:t>
      </w:r>
      <w:r w:rsidRPr="005451F8">
        <w:t xml:space="preserve">sti Oracle, zda služby podpory bude od </w:t>
      </w:r>
      <w:r w:rsidR="00A14D3E" w:rsidRPr="005451F8">
        <w:t>společno</w:t>
      </w:r>
      <w:r w:rsidR="00D37B9D" w:rsidRPr="005451F8">
        <w:t xml:space="preserve">sti Oracle </w:t>
      </w:r>
      <w:r w:rsidRPr="005451F8">
        <w:t xml:space="preserve">využívat i v době od 1. 1. 2018 do 31. 12. 2018, či zda smlouva pozbývá účinnosti k 31. 12. 2017. V případě pozbytí účinnosti smlouvy ke dni 31. 12. 2017 </w:t>
      </w:r>
      <w:r w:rsidR="009C7C48" w:rsidRPr="005451F8">
        <w:t>nevzniká</w:t>
      </w:r>
      <w:r w:rsidRPr="005451F8">
        <w:t xml:space="preserve"> nárok na zaplacení ceny podpory za </w:t>
      </w:r>
      <w:r w:rsidR="009C7C48" w:rsidRPr="005451F8">
        <w:t>období od 1. 1. 2018 do 31. 12. 2018</w:t>
      </w:r>
      <w:r w:rsidRPr="005451F8">
        <w:t>.</w:t>
      </w:r>
    </w:p>
    <w:p w:rsidR="00395AAC" w:rsidRPr="005451F8" w:rsidRDefault="00395AAC" w:rsidP="00395AAC"/>
    <w:p w:rsidR="00395AAC" w:rsidRPr="005451F8" w:rsidRDefault="00395AAC" w:rsidP="00A14D3E">
      <w:pPr>
        <w:jc w:val="both"/>
      </w:pPr>
      <w:r w:rsidRPr="005451F8">
        <w:t xml:space="preserve">V případě uplatnění vyhrazené změny bude cena za poskytnutí Technické podpory </w:t>
      </w:r>
      <w:r w:rsidR="009C7C48" w:rsidRPr="005451F8">
        <w:t>(</w:t>
      </w:r>
      <w:r w:rsidRPr="005451F8">
        <w:t>Software Update License &amp; Support) shodná s cenou hrazenou v r. 2017 (bez Reinstatemen</w:t>
      </w:r>
      <w:r w:rsidR="009C7C48" w:rsidRPr="005451F8">
        <w:t>t Fee), tedy cena za období od 1. 1. 2018 do 31. 12. 2018</w:t>
      </w:r>
      <w:r w:rsidRPr="005451F8">
        <w:t xml:space="preserve"> </w:t>
      </w:r>
      <w:r w:rsidR="009C7C48" w:rsidRPr="005451F8">
        <w:t xml:space="preserve">bude </w:t>
      </w:r>
      <w:r w:rsidR="00A14D3E" w:rsidRPr="005451F8">
        <w:rPr>
          <w:b/>
        </w:rPr>
        <w:t>22 </w:t>
      </w:r>
      <w:r w:rsidR="001D699C" w:rsidRPr="005451F8">
        <w:rPr>
          <w:b/>
        </w:rPr>
        <w:t>005 777,</w:t>
      </w:r>
      <w:r w:rsidR="009C7C48" w:rsidRPr="005451F8">
        <w:rPr>
          <w:b/>
        </w:rPr>
        <w:t>48 CZK</w:t>
      </w:r>
      <w:r w:rsidR="009C7C48" w:rsidRPr="005451F8">
        <w:t xml:space="preserve"> bez DPH (slovy: dvacet dva milionů pět tisíc sedm set sedmdesát sedm korun českých čtyřicet osm haléřů).</w:t>
      </w:r>
    </w:p>
    <w:p w:rsidR="00395AAC" w:rsidRDefault="00395AAC" w:rsidP="00333073"/>
    <w:p w:rsidR="00395AAC" w:rsidRPr="00035973" w:rsidRDefault="00395AAC" w:rsidP="00333073"/>
    <w:p w:rsidR="008C151D" w:rsidRPr="00035973" w:rsidRDefault="003449A4">
      <w:pPr>
        <w:pStyle w:val="Nadpis4"/>
      </w:pPr>
      <w:r w:rsidRPr="00035973">
        <w:t>X</w:t>
      </w:r>
      <w:r w:rsidR="008C151D" w:rsidRPr="00035973">
        <w:t>. Závěrečná ustanovení</w:t>
      </w:r>
    </w:p>
    <w:p w:rsidR="00BC355D" w:rsidRPr="00035973" w:rsidRDefault="00BC355D">
      <w:pPr>
        <w:jc w:val="both"/>
        <w:rPr>
          <w:sz w:val="22"/>
        </w:rPr>
      </w:pPr>
    </w:p>
    <w:p w:rsidR="00E20FAA" w:rsidRPr="005451F8" w:rsidRDefault="00E20FAA" w:rsidP="00E20FAA">
      <w:pPr>
        <w:jc w:val="both"/>
      </w:pPr>
      <w:r w:rsidRPr="005451F8">
        <w:t>Společnost Oracle je podle ustanovení § 2 písm. e) zákona č. 320/2001 Sb., o finanční</w:t>
      </w:r>
      <w:r w:rsidR="00A14D3E" w:rsidRPr="005451F8">
        <w:t xml:space="preserve"> kontrole ve veřejné správě a o </w:t>
      </w:r>
      <w:r w:rsidRPr="005451F8">
        <w:t>změně některých zákonů, ve znění pozdějších předpisů (zákon o finanční kontrole), osobou povinnou spolupůsobit při výkonu finanční kontroly prováděné v souvislosti s úhradou zboží nebo služeb z veřejných výdajů.</w:t>
      </w:r>
    </w:p>
    <w:p w:rsidR="00E20FAA" w:rsidRPr="005451F8" w:rsidRDefault="00E20FAA" w:rsidP="00E20FAA">
      <w:pPr>
        <w:jc w:val="both"/>
      </w:pPr>
    </w:p>
    <w:p w:rsidR="00E20FAA" w:rsidRPr="005451F8" w:rsidRDefault="00E20FAA" w:rsidP="00E20FAA">
      <w:pPr>
        <w:jc w:val="both"/>
      </w:pPr>
      <w:r w:rsidRPr="005451F8">
        <w:t xml:space="preserve">Společnost Oracle bere na vědomí, že zákazník je povinným subjektem dle zákona č. 340/2015 Sb., o zvláštních podmínkách účinnosti některých smluv, uveřejňování těchto smluv a o registru smluv (zákon o registru smluv), se všemi s tím spojenými důsledky ohledně smlouvy, a dopadá na něho povinnost uveřejnění </w:t>
      </w:r>
      <w:r w:rsidR="00983E8A" w:rsidRPr="005451F8">
        <w:t xml:space="preserve">této </w:t>
      </w:r>
      <w:r w:rsidRPr="005451F8">
        <w:t>smlouvy</w:t>
      </w:r>
      <w:r w:rsidR="00983E8A" w:rsidRPr="005451F8">
        <w:t xml:space="preserve"> o servisních službách</w:t>
      </w:r>
      <w:r w:rsidRPr="005451F8">
        <w:t xml:space="preserve"> vč. všech příloh na profilu zadavatele dle § 219 zákona č. 134/2016 Sb., o zadávání veřejných zakázek, ve znění pozdějších předpisů.</w:t>
      </w:r>
    </w:p>
    <w:p w:rsidR="00E20FAA" w:rsidRPr="005451F8" w:rsidRDefault="00E20FAA" w:rsidP="00E20FAA">
      <w:pPr>
        <w:jc w:val="both"/>
      </w:pPr>
    </w:p>
    <w:p w:rsidR="00E20FAA" w:rsidRPr="005451F8" w:rsidRDefault="00D5040F" w:rsidP="00E20FAA">
      <w:pPr>
        <w:jc w:val="both"/>
      </w:pPr>
      <w:r w:rsidRPr="005451F8">
        <w:t xml:space="preserve">Společnost Oracle </w:t>
      </w:r>
      <w:r w:rsidR="00E20FAA" w:rsidRPr="005451F8">
        <w:t>není oprávněn</w:t>
      </w:r>
      <w:r w:rsidR="00983E8A" w:rsidRPr="005451F8">
        <w:t>a</w:t>
      </w:r>
      <w:r w:rsidR="00E20FAA" w:rsidRPr="005451F8">
        <w:t xml:space="preserve"> postoupit smlouvu ani jakékoliv práva a povinnosti z ní vůči </w:t>
      </w:r>
      <w:r w:rsidR="00983E8A" w:rsidRPr="005451F8">
        <w:t>zákazníkovi</w:t>
      </w:r>
      <w:r w:rsidR="00E20FAA" w:rsidRPr="005451F8">
        <w:t xml:space="preserve"> na třetí osobu bez předchozího písemného souhlasu zadavatele. Bude-li </w:t>
      </w:r>
      <w:r w:rsidR="002C6923" w:rsidRPr="005451F8">
        <w:t xml:space="preserve">společnost Oracle </w:t>
      </w:r>
      <w:r w:rsidR="00E20FAA" w:rsidRPr="005451F8">
        <w:t>plnit své závazky ze smlouvy</w:t>
      </w:r>
      <w:r w:rsidR="002C6923" w:rsidRPr="005451F8">
        <w:t xml:space="preserve"> </w:t>
      </w:r>
      <w:r w:rsidR="00A14D3E" w:rsidRPr="005451F8">
        <w:t>o </w:t>
      </w:r>
      <w:r w:rsidR="002C6923" w:rsidRPr="005451F8">
        <w:t>servisních službách</w:t>
      </w:r>
      <w:r w:rsidR="00E20FAA" w:rsidRPr="005451F8">
        <w:t xml:space="preserve"> prostřednictvím třetích osob, odpovídá za takové plnění, jako by je poskytl sám.</w:t>
      </w:r>
    </w:p>
    <w:p w:rsidR="005F527D" w:rsidRPr="00BF1E5E" w:rsidRDefault="005F527D">
      <w:pPr>
        <w:jc w:val="both"/>
      </w:pPr>
    </w:p>
    <w:p w:rsidR="008A1C7B" w:rsidRPr="00BF1E5E" w:rsidRDefault="008A1C7B">
      <w:pPr>
        <w:jc w:val="both"/>
      </w:pPr>
      <w:r w:rsidRPr="00BF1E5E">
        <w:t>Společnost Oracle i zákazník se zavazují poskytnout veškerou nezbytnou součinnost k naplnění účelu smlouvy.</w:t>
      </w:r>
    </w:p>
    <w:p w:rsidR="008A1C7B" w:rsidRPr="00BF1E5E" w:rsidRDefault="008A1C7B">
      <w:pPr>
        <w:jc w:val="both"/>
      </w:pPr>
    </w:p>
    <w:p w:rsidR="006B3E4A" w:rsidRPr="00BF1E5E" w:rsidRDefault="008A1C7B">
      <w:pPr>
        <w:jc w:val="both"/>
      </w:pPr>
      <w:r w:rsidRPr="00BF1E5E">
        <w:t>Společnost Oracle bude při plnění předmětu smlouvy postupovat s odbornou péčí, podle nejlepších znalostí a schopností, sledovat a chránit oprávněné zájmy zákazníka a postupovat v souladu s jeho pokyny nebo s pokyny jím pověřených osob.</w:t>
      </w:r>
      <w:r w:rsidR="006B3E4A" w:rsidRPr="00BF1E5E" w:rsidDel="006B3E4A">
        <w:t xml:space="preserve"> </w:t>
      </w:r>
    </w:p>
    <w:p w:rsidR="008C151D" w:rsidRPr="00BF1E5E" w:rsidRDefault="008C151D">
      <w:pPr>
        <w:jc w:val="both"/>
      </w:pPr>
    </w:p>
    <w:p w:rsidR="008C151D" w:rsidRPr="00BF1E5E" w:rsidRDefault="008C151D">
      <w:pPr>
        <w:jc w:val="both"/>
      </w:pPr>
      <w:r w:rsidRPr="00BF1E5E">
        <w:t xml:space="preserve">Smlouva nabývá </w:t>
      </w:r>
      <w:r w:rsidR="00677654" w:rsidRPr="00BF1E5E">
        <w:t xml:space="preserve">platnosti </w:t>
      </w:r>
      <w:r w:rsidRPr="00BF1E5E">
        <w:t>dne</w:t>
      </w:r>
      <w:r w:rsidR="00677654" w:rsidRPr="00BF1E5E">
        <w:t>m</w:t>
      </w:r>
      <w:r w:rsidRPr="00BF1E5E">
        <w:t xml:space="preserve"> podepsání oběma smluvními stranami.</w:t>
      </w:r>
      <w:r w:rsidR="00A6723D" w:rsidRPr="00BF1E5E">
        <w:t xml:space="preserve"> Smluvní strany se dohodly, že tato smlouva nabývá účinnosti </w:t>
      </w:r>
      <w:r w:rsidR="007A51AE" w:rsidRPr="00BF1E5E">
        <w:t>dnem podepsání oběma smluvními stranami.</w:t>
      </w:r>
    </w:p>
    <w:p w:rsidR="003449A4" w:rsidRPr="00BF1E5E" w:rsidRDefault="003449A4">
      <w:pPr>
        <w:jc w:val="both"/>
      </w:pPr>
    </w:p>
    <w:p w:rsidR="003449A4" w:rsidRPr="00BF1E5E" w:rsidRDefault="003449A4" w:rsidP="00F3282A">
      <w:pPr>
        <w:jc w:val="both"/>
      </w:pPr>
      <w:r w:rsidRPr="00BF1E5E">
        <w:t>Smlouva se řídí právním řádem České republiky. Práva a povinnosti neupravené smlouvou se řídí podle příslušných právních předpisů.</w:t>
      </w:r>
    </w:p>
    <w:p w:rsidR="003449A4" w:rsidRPr="00BF1E5E" w:rsidRDefault="003449A4" w:rsidP="00F3282A">
      <w:pPr>
        <w:jc w:val="both"/>
      </w:pPr>
    </w:p>
    <w:p w:rsidR="003449A4" w:rsidRPr="00BF1E5E" w:rsidRDefault="003449A4" w:rsidP="00F3282A">
      <w:pPr>
        <w:jc w:val="both"/>
      </w:pPr>
      <w:r w:rsidRPr="00BF1E5E">
        <w:t>Spory smluvních stran vznikající ze smlouvy nebo v souvislosti s ní budou řešeny před příslušnými obecnými soudy České republiky.</w:t>
      </w:r>
    </w:p>
    <w:p w:rsidR="003449A4" w:rsidRPr="00BF1E5E" w:rsidRDefault="003449A4" w:rsidP="00F3282A">
      <w:pPr>
        <w:jc w:val="both"/>
      </w:pPr>
    </w:p>
    <w:p w:rsidR="003449A4" w:rsidRPr="00BF1E5E" w:rsidRDefault="003449A4" w:rsidP="00F3282A">
      <w:pPr>
        <w:jc w:val="both"/>
      </w:pPr>
      <w:r w:rsidRPr="00BF1E5E">
        <w:t>Jakékoliv změny či doplnění smlouvy je možné činit výhradně formou písemných a číselně označených dodatků ke smlouvě schválených oběma smluvními stranami</w:t>
      </w:r>
      <w:r w:rsidR="00B41CC3" w:rsidRPr="00BF1E5E">
        <w:t>, vyjma podmínek poskytování služeb technické podpory, které je Oracle oprávněn měnit jednostranně</w:t>
      </w:r>
      <w:r w:rsidRPr="00BF1E5E">
        <w:t>.</w:t>
      </w:r>
    </w:p>
    <w:p w:rsidR="008C151D" w:rsidRPr="00BF1E5E" w:rsidRDefault="008C151D">
      <w:pPr>
        <w:jc w:val="both"/>
      </w:pPr>
    </w:p>
    <w:p w:rsidR="008C151D" w:rsidRPr="00BF1E5E" w:rsidRDefault="003449A4">
      <w:pPr>
        <w:pStyle w:val="Zkladntext2"/>
        <w:jc w:val="both"/>
        <w:rPr>
          <w:sz w:val="20"/>
        </w:rPr>
      </w:pPr>
      <w:r w:rsidRPr="00BF1E5E">
        <w:rPr>
          <w:sz w:val="20"/>
        </w:rPr>
        <w:lastRenderedPageBreak/>
        <w:t>Smlouva j</w:t>
      </w:r>
      <w:r w:rsidR="008C151D" w:rsidRPr="00BF1E5E">
        <w:rPr>
          <w:sz w:val="20"/>
        </w:rPr>
        <w:t xml:space="preserve">e vyhotovena ve </w:t>
      </w:r>
      <w:r w:rsidR="00D77F0C" w:rsidRPr="00BF1E5E">
        <w:rPr>
          <w:sz w:val="20"/>
        </w:rPr>
        <w:t>4</w:t>
      </w:r>
      <w:r w:rsidR="008C151D" w:rsidRPr="00BF1E5E">
        <w:rPr>
          <w:sz w:val="20"/>
        </w:rPr>
        <w:t xml:space="preserve"> stejnopisech, z nichž </w:t>
      </w:r>
      <w:r w:rsidR="0006586A" w:rsidRPr="00BF1E5E">
        <w:rPr>
          <w:sz w:val="20"/>
        </w:rPr>
        <w:t xml:space="preserve">zákazník obdrží </w:t>
      </w:r>
      <w:r w:rsidR="00D77F0C" w:rsidRPr="00BF1E5E">
        <w:rPr>
          <w:sz w:val="20"/>
        </w:rPr>
        <w:t>3</w:t>
      </w:r>
      <w:r w:rsidR="00627C0F" w:rsidRPr="00BF1E5E">
        <w:rPr>
          <w:sz w:val="20"/>
        </w:rPr>
        <w:t xml:space="preserve"> vyhotovení a společnost Oracle </w:t>
      </w:r>
      <w:r w:rsidR="00D77F0C" w:rsidRPr="00BF1E5E">
        <w:rPr>
          <w:sz w:val="20"/>
        </w:rPr>
        <w:t>1</w:t>
      </w:r>
      <w:r w:rsidR="00627C0F" w:rsidRPr="00BF1E5E">
        <w:rPr>
          <w:sz w:val="20"/>
        </w:rPr>
        <w:t xml:space="preserve"> vyhotovení</w:t>
      </w:r>
      <w:r w:rsidR="008C151D" w:rsidRPr="00BF1E5E">
        <w:rPr>
          <w:sz w:val="20"/>
        </w:rPr>
        <w:t>. Smlouva může být měněna jen písemným dodatkem podepsaným oběma smluvními stranami a v souladu s obchodním zákoníkem.</w:t>
      </w:r>
    </w:p>
    <w:p w:rsidR="003449A4" w:rsidRPr="00BF1E5E" w:rsidRDefault="003449A4">
      <w:pPr>
        <w:pStyle w:val="Zkladntext2"/>
        <w:jc w:val="both"/>
        <w:rPr>
          <w:sz w:val="20"/>
        </w:rPr>
      </w:pPr>
    </w:p>
    <w:p w:rsidR="003449A4" w:rsidRPr="00BF1E5E" w:rsidRDefault="003449A4">
      <w:pPr>
        <w:pStyle w:val="Zkladntext2"/>
        <w:jc w:val="both"/>
        <w:rPr>
          <w:sz w:val="20"/>
        </w:rPr>
      </w:pPr>
      <w:r w:rsidRPr="00BF1E5E">
        <w:rPr>
          <w:sz w:val="20"/>
        </w:rPr>
        <w:t>Smluvní strany prohlašují, že si tuto smlouvu přečetly, s jejím obsahem souhlasí a že byla sepsána na základě jejich pravé a svobodné vůle, a na důkaz toho připojují své podpisy</w:t>
      </w:r>
    </w:p>
    <w:p w:rsidR="008C151D" w:rsidRPr="00BF1E5E" w:rsidRDefault="008C151D" w:rsidP="00F3282A">
      <w:pPr>
        <w:pStyle w:val="Zkladntext2"/>
        <w:jc w:val="both"/>
        <w:rPr>
          <w:sz w:val="20"/>
        </w:rPr>
      </w:pPr>
    </w:p>
    <w:p w:rsidR="008C151D" w:rsidRPr="00BF1E5E" w:rsidRDefault="008C151D"/>
    <w:p w:rsidR="008C151D" w:rsidRPr="00BF1E5E" w:rsidRDefault="008C151D">
      <w:pPr>
        <w:tabs>
          <w:tab w:val="left" w:pos="1843"/>
        </w:tabs>
      </w:pPr>
      <w:r w:rsidRPr="00BF1E5E">
        <w:t xml:space="preserve">Seznam příloh: </w:t>
      </w:r>
      <w:r w:rsidRPr="00BF1E5E">
        <w:tab/>
        <w:t>č. 1: Popis Služby technické podpory oddělení Support</w:t>
      </w:r>
    </w:p>
    <w:p w:rsidR="008C151D" w:rsidRPr="00BF1E5E" w:rsidRDefault="00BD3132">
      <w:pPr>
        <w:pStyle w:val="Nadpis5"/>
        <w:tabs>
          <w:tab w:val="left" w:pos="1843"/>
        </w:tabs>
        <w:rPr>
          <w:sz w:val="20"/>
        </w:rPr>
      </w:pPr>
      <w:r w:rsidRPr="00BF1E5E">
        <w:rPr>
          <w:sz w:val="20"/>
        </w:rPr>
        <w:tab/>
        <w:t>č. 2: Specifikace produktů a</w:t>
      </w:r>
      <w:r w:rsidR="008C151D" w:rsidRPr="00BF1E5E">
        <w:rPr>
          <w:sz w:val="20"/>
        </w:rPr>
        <w:t xml:space="preserve"> cena technické podpory</w:t>
      </w:r>
    </w:p>
    <w:p w:rsidR="008C151D" w:rsidRPr="00BF1E5E" w:rsidRDefault="008C151D">
      <w:pPr>
        <w:pStyle w:val="Zkladntext"/>
        <w:tabs>
          <w:tab w:val="left" w:pos="1843"/>
          <w:tab w:val="left" w:pos="2127"/>
        </w:tabs>
        <w:rPr>
          <w:sz w:val="20"/>
        </w:rPr>
      </w:pPr>
      <w:r w:rsidRPr="00BF1E5E">
        <w:rPr>
          <w:sz w:val="20"/>
        </w:rPr>
        <w:tab/>
        <w:t>č. 3: Podmínky poskytování služeb Technické podpory Oracle</w:t>
      </w:r>
    </w:p>
    <w:p w:rsidR="00093CB3" w:rsidRPr="00BF1E5E" w:rsidRDefault="00093CB3">
      <w:pPr>
        <w:pStyle w:val="Zkladntext"/>
        <w:tabs>
          <w:tab w:val="left" w:pos="1843"/>
          <w:tab w:val="left" w:pos="2127"/>
        </w:tabs>
        <w:rPr>
          <w:sz w:val="20"/>
        </w:rPr>
      </w:pPr>
      <w:r w:rsidRPr="00BF1E5E">
        <w:rPr>
          <w:sz w:val="20"/>
        </w:rPr>
        <w:tab/>
        <w:t>č. 4: Tabulka pro zpracování nabídkové ceny</w:t>
      </w:r>
    </w:p>
    <w:p w:rsidR="00BF288D" w:rsidRPr="00BF1E5E" w:rsidRDefault="00093CB3">
      <w:pPr>
        <w:pStyle w:val="Zkladntext"/>
        <w:tabs>
          <w:tab w:val="left" w:pos="1843"/>
          <w:tab w:val="left" w:pos="2127"/>
        </w:tabs>
        <w:rPr>
          <w:sz w:val="20"/>
        </w:rPr>
      </w:pPr>
      <w:r w:rsidRPr="00BF1E5E">
        <w:rPr>
          <w:sz w:val="20"/>
        </w:rPr>
        <w:tab/>
        <w:t>č. 5</w:t>
      </w:r>
      <w:r w:rsidR="00BF288D" w:rsidRPr="00BF1E5E">
        <w:rPr>
          <w:sz w:val="20"/>
        </w:rPr>
        <w:t xml:space="preserve">: </w:t>
      </w:r>
      <w:r w:rsidRPr="00BF1E5E">
        <w:rPr>
          <w:sz w:val="20"/>
        </w:rPr>
        <w:t>Z</w:t>
      </w:r>
      <w:r w:rsidR="00BF288D" w:rsidRPr="00BF1E5E">
        <w:rPr>
          <w:sz w:val="20"/>
        </w:rPr>
        <w:t>adávací dokumentace veřejné zakázky, vč. dodatečných informací</w:t>
      </w:r>
    </w:p>
    <w:p w:rsidR="00243E83" w:rsidRPr="00C16DF0" w:rsidRDefault="00243E83">
      <w:pPr>
        <w:pStyle w:val="Zkladntext"/>
        <w:tabs>
          <w:tab w:val="left" w:pos="1843"/>
          <w:tab w:val="left" w:pos="2127"/>
        </w:tabs>
        <w:rPr>
          <w:sz w:val="22"/>
          <w:szCs w:val="22"/>
        </w:rPr>
      </w:pPr>
      <w:r w:rsidRPr="00BF1E5E">
        <w:rPr>
          <w:sz w:val="20"/>
        </w:rPr>
        <w:tab/>
        <w:t>č. 6: Plná moc</w:t>
      </w:r>
      <w:r w:rsidR="006D3A85" w:rsidRPr="00BF1E5E">
        <w:rPr>
          <w:sz w:val="20"/>
        </w:rPr>
        <w:t xml:space="preserve"> k podpisu smlouvy</w:t>
      </w:r>
    </w:p>
    <w:p w:rsidR="008C151D" w:rsidRPr="00035973" w:rsidRDefault="008C151D">
      <w:pPr>
        <w:rPr>
          <w:sz w:val="28"/>
        </w:rPr>
      </w:pPr>
    </w:p>
    <w:p w:rsidR="0098075C" w:rsidRPr="00035973" w:rsidRDefault="0098075C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CE56B8" w:rsidRPr="002C3258" w:rsidRDefault="00CE56B8" w:rsidP="00CE56B8">
      <w:pPr>
        <w:tabs>
          <w:tab w:val="left" w:pos="4536"/>
        </w:tabs>
      </w:pPr>
      <w:r w:rsidRPr="002C3258">
        <w:t>V Praze dne:</w:t>
      </w:r>
      <w:r w:rsidR="0026609C" w:rsidRPr="002C3258">
        <w:t xml:space="preserve"> </w:t>
      </w:r>
      <w:r w:rsidRPr="002C3258">
        <w:t>.....................</w:t>
      </w:r>
      <w:r w:rsidRPr="002C3258">
        <w:tab/>
      </w:r>
      <w:r w:rsidR="0046234F" w:rsidRPr="002C3258">
        <w:tab/>
      </w:r>
      <w:r w:rsidR="0046234F" w:rsidRPr="002C3258">
        <w:tab/>
      </w:r>
      <w:r w:rsidRPr="002C3258">
        <w:t>V Praze dne:</w:t>
      </w:r>
      <w:r w:rsidR="0026609C" w:rsidRPr="002C3258">
        <w:t xml:space="preserve"> </w:t>
      </w:r>
      <w:r w:rsidRPr="002C3258">
        <w:t>.......................</w:t>
      </w:r>
    </w:p>
    <w:p w:rsidR="00CE56B8" w:rsidRPr="002C3258" w:rsidRDefault="00CE56B8" w:rsidP="00CE56B8">
      <w:pPr>
        <w:tabs>
          <w:tab w:val="left" w:pos="4536"/>
        </w:tabs>
      </w:pPr>
    </w:p>
    <w:p w:rsidR="00CE56B8" w:rsidRPr="002C3258" w:rsidRDefault="00CE56B8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</w:p>
    <w:p w:rsidR="008C151D" w:rsidRPr="002C3258" w:rsidRDefault="00CE56B8" w:rsidP="00CE56B8">
      <w:pPr>
        <w:tabs>
          <w:tab w:val="left" w:pos="4536"/>
        </w:tabs>
      </w:pPr>
      <w:r w:rsidRPr="002C3258">
        <w:t>Za zákazníka</w:t>
      </w:r>
      <w:r w:rsidR="008C151D" w:rsidRPr="002C3258">
        <w:tab/>
      </w:r>
      <w:r w:rsidR="0046234F" w:rsidRPr="002C3258">
        <w:tab/>
      </w:r>
      <w:r w:rsidR="0046234F" w:rsidRPr="002C3258">
        <w:tab/>
      </w:r>
      <w:r w:rsidRPr="002C3258">
        <w:t>Za společnost Oracle</w:t>
      </w:r>
    </w:p>
    <w:p w:rsidR="008C151D" w:rsidRPr="002C3258" w:rsidRDefault="008C151D">
      <w:pPr>
        <w:tabs>
          <w:tab w:val="left" w:pos="4536"/>
        </w:tabs>
      </w:pPr>
    </w:p>
    <w:p w:rsidR="008C151D" w:rsidRPr="002C3258" w:rsidRDefault="008C151D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  <w:bookmarkStart w:id="2" w:name="_GoBack"/>
      <w:bookmarkEnd w:id="2"/>
    </w:p>
    <w:sectPr w:rsidR="00886642" w:rsidRPr="002C3258" w:rsidSect="007F6133">
      <w:footerReference w:type="default" r:id="rId11"/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13" w:rsidRDefault="00621113">
      <w:r>
        <w:separator/>
      </w:r>
    </w:p>
  </w:endnote>
  <w:endnote w:type="continuationSeparator" w:id="0">
    <w:p w:rsidR="00621113" w:rsidRDefault="0062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DA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C1" w:rsidRDefault="008C0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13" w:rsidRDefault="00621113">
      <w:r>
        <w:separator/>
      </w:r>
    </w:p>
  </w:footnote>
  <w:footnote w:type="continuationSeparator" w:id="0">
    <w:p w:rsidR="00621113" w:rsidRDefault="0062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686E"/>
    <w:rsid w:val="00033B0B"/>
    <w:rsid w:val="00035973"/>
    <w:rsid w:val="00045E32"/>
    <w:rsid w:val="00046F5B"/>
    <w:rsid w:val="0005231C"/>
    <w:rsid w:val="0006586A"/>
    <w:rsid w:val="0008760A"/>
    <w:rsid w:val="00093CB3"/>
    <w:rsid w:val="000A3BF6"/>
    <w:rsid w:val="000A4A97"/>
    <w:rsid w:val="000A6EC7"/>
    <w:rsid w:val="000A7A80"/>
    <w:rsid w:val="000B1DB7"/>
    <w:rsid w:val="000B3830"/>
    <w:rsid w:val="000D0547"/>
    <w:rsid w:val="000E438C"/>
    <w:rsid w:val="000E44F3"/>
    <w:rsid w:val="000E631C"/>
    <w:rsid w:val="000F060D"/>
    <w:rsid w:val="000F669F"/>
    <w:rsid w:val="00101457"/>
    <w:rsid w:val="00102CB7"/>
    <w:rsid w:val="00117791"/>
    <w:rsid w:val="001252AF"/>
    <w:rsid w:val="00141F00"/>
    <w:rsid w:val="00180B82"/>
    <w:rsid w:val="00181075"/>
    <w:rsid w:val="00181E8B"/>
    <w:rsid w:val="001822A4"/>
    <w:rsid w:val="00184555"/>
    <w:rsid w:val="00184BFA"/>
    <w:rsid w:val="001A04A5"/>
    <w:rsid w:val="001A31E7"/>
    <w:rsid w:val="001B0AC4"/>
    <w:rsid w:val="001B6A24"/>
    <w:rsid w:val="001C0EAB"/>
    <w:rsid w:val="001C4F8F"/>
    <w:rsid w:val="001D0226"/>
    <w:rsid w:val="001D5BE1"/>
    <w:rsid w:val="001D699C"/>
    <w:rsid w:val="001F4508"/>
    <w:rsid w:val="001F70D2"/>
    <w:rsid w:val="00224A77"/>
    <w:rsid w:val="00224AB2"/>
    <w:rsid w:val="00235A90"/>
    <w:rsid w:val="00242F0D"/>
    <w:rsid w:val="00243E83"/>
    <w:rsid w:val="00244F74"/>
    <w:rsid w:val="00245364"/>
    <w:rsid w:val="002577ED"/>
    <w:rsid w:val="002618B3"/>
    <w:rsid w:val="00261D81"/>
    <w:rsid w:val="0026297F"/>
    <w:rsid w:val="0026609C"/>
    <w:rsid w:val="00274D7E"/>
    <w:rsid w:val="00287125"/>
    <w:rsid w:val="00297381"/>
    <w:rsid w:val="002A1E04"/>
    <w:rsid w:val="002A3403"/>
    <w:rsid w:val="002A5BE6"/>
    <w:rsid w:val="002C3258"/>
    <w:rsid w:val="002C4FEF"/>
    <w:rsid w:val="002C6923"/>
    <w:rsid w:val="002C7888"/>
    <w:rsid w:val="002E2B11"/>
    <w:rsid w:val="002F57D8"/>
    <w:rsid w:val="003014D6"/>
    <w:rsid w:val="0030747F"/>
    <w:rsid w:val="003115DB"/>
    <w:rsid w:val="00323244"/>
    <w:rsid w:val="00333073"/>
    <w:rsid w:val="00335435"/>
    <w:rsid w:val="00340AEB"/>
    <w:rsid w:val="0034265F"/>
    <w:rsid w:val="003449A4"/>
    <w:rsid w:val="00352329"/>
    <w:rsid w:val="00353E4D"/>
    <w:rsid w:val="003703F6"/>
    <w:rsid w:val="003736EE"/>
    <w:rsid w:val="00380251"/>
    <w:rsid w:val="003864E2"/>
    <w:rsid w:val="00395AAC"/>
    <w:rsid w:val="003A4116"/>
    <w:rsid w:val="003B3C4D"/>
    <w:rsid w:val="003D680D"/>
    <w:rsid w:val="003F741C"/>
    <w:rsid w:val="00411237"/>
    <w:rsid w:val="00412C82"/>
    <w:rsid w:val="004347DE"/>
    <w:rsid w:val="00460132"/>
    <w:rsid w:val="0046234F"/>
    <w:rsid w:val="00464273"/>
    <w:rsid w:val="00497986"/>
    <w:rsid w:val="004B0425"/>
    <w:rsid w:val="004B0487"/>
    <w:rsid w:val="004D5AF9"/>
    <w:rsid w:val="004E1B01"/>
    <w:rsid w:val="004E7069"/>
    <w:rsid w:val="004F207D"/>
    <w:rsid w:val="004F2C43"/>
    <w:rsid w:val="00502307"/>
    <w:rsid w:val="00520C49"/>
    <w:rsid w:val="00536F47"/>
    <w:rsid w:val="00542B43"/>
    <w:rsid w:val="005451F8"/>
    <w:rsid w:val="005465E0"/>
    <w:rsid w:val="00547FF5"/>
    <w:rsid w:val="00581689"/>
    <w:rsid w:val="00586A79"/>
    <w:rsid w:val="005A4394"/>
    <w:rsid w:val="005C17C5"/>
    <w:rsid w:val="005D1929"/>
    <w:rsid w:val="005D3FB4"/>
    <w:rsid w:val="005E5EE8"/>
    <w:rsid w:val="005F4DD3"/>
    <w:rsid w:val="005F527D"/>
    <w:rsid w:val="0060236B"/>
    <w:rsid w:val="00613F1F"/>
    <w:rsid w:val="006146AF"/>
    <w:rsid w:val="00614764"/>
    <w:rsid w:val="006210BA"/>
    <w:rsid w:val="00621113"/>
    <w:rsid w:val="00627C0F"/>
    <w:rsid w:val="006342AB"/>
    <w:rsid w:val="006419C9"/>
    <w:rsid w:val="00663105"/>
    <w:rsid w:val="00677654"/>
    <w:rsid w:val="00682725"/>
    <w:rsid w:val="00695878"/>
    <w:rsid w:val="006968C9"/>
    <w:rsid w:val="006A000A"/>
    <w:rsid w:val="006B3C6E"/>
    <w:rsid w:val="006B3E4A"/>
    <w:rsid w:val="006D3A85"/>
    <w:rsid w:val="006D72B0"/>
    <w:rsid w:val="006E67FF"/>
    <w:rsid w:val="00702151"/>
    <w:rsid w:val="00710BF7"/>
    <w:rsid w:val="00712F27"/>
    <w:rsid w:val="0073172D"/>
    <w:rsid w:val="007334F3"/>
    <w:rsid w:val="007409AB"/>
    <w:rsid w:val="0074106E"/>
    <w:rsid w:val="0075066E"/>
    <w:rsid w:val="00751049"/>
    <w:rsid w:val="007515FE"/>
    <w:rsid w:val="00765DFE"/>
    <w:rsid w:val="00770C80"/>
    <w:rsid w:val="00785E56"/>
    <w:rsid w:val="007A1444"/>
    <w:rsid w:val="007A51AE"/>
    <w:rsid w:val="007A618C"/>
    <w:rsid w:val="007A6474"/>
    <w:rsid w:val="007B2D5C"/>
    <w:rsid w:val="007B549E"/>
    <w:rsid w:val="007B7711"/>
    <w:rsid w:val="007C5107"/>
    <w:rsid w:val="007D36FA"/>
    <w:rsid w:val="007D6FE8"/>
    <w:rsid w:val="007E36AD"/>
    <w:rsid w:val="007F6133"/>
    <w:rsid w:val="00802EBC"/>
    <w:rsid w:val="008034B3"/>
    <w:rsid w:val="00820370"/>
    <w:rsid w:val="00825B1D"/>
    <w:rsid w:val="00857106"/>
    <w:rsid w:val="008618DE"/>
    <w:rsid w:val="008730E8"/>
    <w:rsid w:val="00875424"/>
    <w:rsid w:val="008834FE"/>
    <w:rsid w:val="008865D6"/>
    <w:rsid w:val="00886642"/>
    <w:rsid w:val="00891AAF"/>
    <w:rsid w:val="00891BE6"/>
    <w:rsid w:val="008A1C7B"/>
    <w:rsid w:val="008A36F6"/>
    <w:rsid w:val="008C07C1"/>
    <w:rsid w:val="008C151D"/>
    <w:rsid w:val="008F0362"/>
    <w:rsid w:val="008F2639"/>
    <w:rsid w:val="009107DF"/>
    <w:rsid w:val="00927C9D"/>
    <w:rsid w:val="00937A3A"/>
    <w:rsid w:val="00943698"/>
    <w:rsid w:val="00950442"/>
    <w:rsid w:val="009546A3"/>
    <w:rsid w:val="00956D46"/>
    <w:rsid w:val="0097018D"/>
    <w:rsid w:val="00970929"/>
    <w:rsid w:val="0098075C"/>
    <w:rsid w:val="00983BE6"/>
    <w:rsid w:val="00983E8A"/>
    <w:rsid w:val="009915D0"/>
    <w:rsid w:val="00997DC4"/>
    <w:rsid w:val="009A221B"/>
    <w:rsid w:val="009B2BDD"/>
    <w:rsid w:val="009C0D21"/>
    <w:rsid w:val="009C7420"/>
    <w:rsid w:val="009C7C48"/>
    <w:rsid w:val="00A026F1"/>
    <w:rsid w:val="00A02767"/>
    <w:rsid w:val="00A100ED"/>
    <w:rsid w:val="00A11D88"/>
    <w:rsid w:val="00A14D3E"/>
    <w:rsid w:val="00A3493B"/>
    <w:rsid w:val="00A35BEF"/>
    <w:rsid w:val="00A35D55"/>
    <w:rsid w:val="00A63204"/>
    <w:rsid w:val="00A6723D"/>
    <w:rsid w:val="00A86F40"/>
    <w:rsid w:val="00A90F30"/>
    <w:rsid w:val="00A93852"/>
    <w:rsid w:val="00AA5FBB"/>
    <w:rsid w:val="00AB235F"/>
    <w:rsid w:val="00AC168B"/>
    <w:rsid w:val="00AD0BED"/>
    <w:rsid w:val="00AE24C0"/>
    <w:rsid w:val="00AE253E"/>
    <w:rsid w:val="00AF39FA"/>
    <w:rsid w:val="00AF7B19"/>
    <w:rsid w:val="00B04E80"/>
    <w:rsid w:val="00B21364"/>
    <w:rsid w:val="00B27452"/>
    <w:rsid w:val="00B30D69"/>
    <w:rsid w:val="00B41CC3"/>
    <w:rsid w:val="00B5242F"/>
    <w:rsid w:val="00B61C0D"/>
    <w:rsid w:val="00B72BA1"/>
    <w:rsid w:val="00B8204A"/>
    <w:rsid w:val="00B831FA"/>
    <w:rsid w:val="00B908AD"/>
    <w:rsid w:val="00B914CA"/>
    <w:rsid w:val="00B91DF2"/>
    <w:rsid w:val="00B94CF5"/>
    <w:rsid w:val="00BC1020"/>
    <w:rsid w:val="00BC355D"/>
    <w:rsid w:val="00BD3132"/>
    <w:rsid w:val="00BE29C8"/>
    <w:rsid w:val="00BE5DF7"/>
    <w:rsid w:val="00BF1E5E"/>
    <w:rsid w:val="00BF288D"/>
    <w:rsid w:val="00BF41A5"/>
    <w:rsid w:val="00BF5D73"/>
    <w:rsid w:val="00C16DF0"/>
    <w:rsid w:val="00C340C1"/>
    <w:rsid w:val="00C3556A"/>
    <w:rsid w:val="00C40FB0"/>
    <w:rsid w:val="00C470F5"/>
    <w:rsid w:val="00C54646"/>
    <w:rsid w:val="00C57E5D"/>
    <w:rsid w:val="00C7060E"/>
    <w:rsid w:val="00C71DE0"/>
    <w:rsid w:val="00C7778C"/>
    <w:rsid w:val="00C91776"/>
    <w:rsid w:val="00CD38C6"/>
    <w:rsid w:val="00CE56B8"/>
    <w:rsid w:val="00D22A9C"/>
    <w:rsid w:val="00D25E75"/>
    <w:rsid w:val="00D26FD9"/>
    <w:rsid w:val="00D37B9D"/>
    <w:rsid w:val="00D4000B"/>
    <w:rsid w:val="00D5040F"/>
    <w:rsid w:val="00D50DF9"/>
    <w:rsid w:val="00D624D7"/>
    <w:rsid w:val="00D75560"/>
    <w:rsid w:val="00D77F0C"/>
    <w:rsid w:val="00D9650F"/>
    <w:rsid w:val="00D97191"/>
    <w:rsid w:val="00DC0DB8"/>
    <w:rsid w:val="00DC2531"/>
    <w:rsid w:val="00DC4B02"/>
    <w:rsid w:val="00DC4C8A"/>
    <w:rsid w:val="00DD27B9"/>
    <w:rsid w:val="00DD3C52"/>
    <w:rsid w:val="00DD5D60"/>
    <w:rsid w:val="00DF04E5"/>
    <w:rsid w:val="00DF1ED8"/>
    <w:rsid w:val="00E20FAA"/>
    <w:rsid w:val="00E32C16"/>
    <w:rsid w:val="00E43EA2"/>
    <w:rsid w:val="00E539C7"/>
    <w:rsid w:val="00E5570E"/>
    <w:rsid w:val="00E635EB"/>
    <w:rsid w:val="00E65A01"/>
    <w:rsid w:val="00EB6B84"/>
    <w:rsid w:val="00EB7B81"/>
    <w:rsid w:val="00EC1ED9"/>
    <w:rsid w:val="00EC2BDF"/>
    <w:rsid w:val="00ED777F"/>
    <w:rsid w:val="00EE1EA6"/>
    <w:rsid w:val="00EE6EB1"/>
    <w:rsid w:val="00EF3D48"/>
    <w:rsid w:val="00EF608F"/>
    <w:rsid w:val="00F10946"/>
    <w:rsid w:val="00F3282A"/>
    <w:rsid w:val="00F32968"/>
    <w:rsid w:val="00F37FB4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3D87"/>
    <w:rsid w:val="00FA6D81"/>
    <w:rsid w:val="00FB3F08"/>
    <w:rsid w:val="00FB7768"/>
    <w:rsid w:val="00FD0B8B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racle.com/contrac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acle.com/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D8F40-24CD-4726-A0AB-547A20DE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10316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Heřmánková Ivana (MPSV)</cp:lastModifiedBy>
  <cp:revision>3</cp:revision>
  <cp:lastPrinted>2015-03-23T08:27:00Z</cp:lastPrinted>
  <dcterms:created xsi:type="dcterms:W3CDTF">2017-06-15T13:23:00Z</dcterms:created>
  <dcterms:modified xsi:type="dcterms:W3CDTF">2017-06-15T13:24:00Z</dcterms:modified>
</cp:coreProperties>
</file>