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55" w:rsidRDefault="00F779EE">
      <w:pPr>
        <w:rPr>
          <w:sz w:val="2"/>
          <w:szCs w:val="2"/>
        </w:rPr>
      </w:pPr>
      <w:bookmarkStart w:id="0" w:name="_GoBack"/>
      <w:bookmarkEnd w:id="0"/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.2pt;margin-top:300.8pt;width:534.95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CC3F55" w:rsidRDefault="00F779EE">
      <w:pPr>
        <w:pStyle w:val="Nadpis10"/>
        <w:framePr w:w="10565" w:h="524" w:hRule="exact" w:wrap="none" w:vAnchor="page" w:hAnchor="page" w:x="685" w:y="530"/>
        <w:shd w:val="clear" w:color="auto" w:fill="auto"/>
        <w:spacing w:after="46" w:line="200" w:lineRule="exact"/>
        <w:ind w:left="280"/>
      </w:pPr>
      <w:bookmarkStart w:id="1" w:name="bookmark0"/>
      <w:r>
        <w:t>REKAPITULACE STAVBY</w:t>
      </w:r>
      <w:bookmarkEnd w:id="1"/>
    </w:p>
    <w:p w:rsidR="00CC3F55" w:rsidRDefault="00F779EE">
      <w:pPr>
        <w:pStyle w:val="Zkladntext30"/>
        <w:framePr w:w="10565" w:h="524" w:hRule="exact" w:wrap="none" w:vAnchor="page" w:hAnchor="page" w:x="685" w:y="530"/>
        <w:shd w:val="clear" w:color="auto" w:fill="auto"/>
        <w:tabs>
          <w:tab w:val="left" w:pos="1514"/>
        </w:tabs>
        <w:spacing w:before="0" w:line="160" w:lineRule="exact"/>
        <w:ind w:left="280"/>
      </w:pPr>
      <w:r>
        <w:rPr>
          <w:rStyle w:val="Zkladntext3Netun"/>
        </w:rPr>
        <w:t>Stavba:</w:t>
      </w:r>
      <w:r>
        <w:rPr>
          <w:rStyle w:val="Zkladntext3Netun"/>
        </w:rPr>
        <w:tab/>
      </w:r>
      <w:r>
        <w:t>EB21-11-26 - Rekonstrukce kanalizace v budově SŠO Husova 9, Č.Budějovice - změna č.2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0"/>
        <w:gridCol w:w="2861"/>
        <w:gridCol w:w="2141"/>
        <w:gridCol w:w="1579"/>
      </w:tblGrid>
      <w:tr w:rsidR="00CC3F55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6331" w:type="dxa"/>
            <w:gridSpan w:val="2"/>
            <w:shd w:val="clear" w:color="auto" w:fill="FFFFFF"/>
          </w:tcPr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Místo:</w:t>
            </w:r>
          </w:p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line="168" w:lineRule="exact"/>
              <w:ind w:firstLine="220"/>
            </w:pPr>
            <w:r>
              <w:rPr>
                <w:rStyle w:val="Zkladntext21"/>
              </w:rPr>
              <w:t>České Budějovice Objednavatel:</w:t>
            </w:r>
          </w:p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line="293" w:lineRule="exact"/>
              <w:ind w:firstLine="220"/>
            </w:pPr>
            <w:r>
              <w:rPr>
                <w:rStyle w:val="Zkladntext21"/>
              </w:rPr>
              <w:t>Střední škola obchodní, Husova tř. 1846/9, 370 01 České Budějovice Zhotovitel:</w:t>
            </w:r>
          </w:p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line="150" w:lineRule="exact"/>
              <w:ind w:firstLine="220"/>
            </w:pPr>
            <w:r>
              <w:rPr>
                <w:rStyle w:val="Zkladntext21"/>
              </w:rPr>
              <w:t xml:space="preserve">ŠAFINVEST, s.r.o., </w:t>
            </w:r>
            <w:r>
              <w:rPr>
                <w:rStyle w:val="Zkladntext21"/>
              </w:rPr>
              <w:t>Kollárova 511,397 01 Písek</w:t>
            </w:r>
          </w:p>
        </w:tc>
        <w:tc>
          <w:tcPr>
            <w:tcW w:w="2141" w:type="dxa"/>
            <w:shd w:val="clear" w:color="auto" w:fill="FFFFFF"/>
          </w:tcPr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after="120" w:line="150" w:lineRule="exact"/>
              <w:ind w:left="1460"/>
            </w:pPr>
            <w:r>
              <w:rPr>
                <w:rStyle w:val="Zkladntext21"/>
              </w:rPr>
              <w:t>Datum:</w:t>
            </w:r>
          </w:p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before="120" w:line="150" w:lineRule="exact"/>
              <w:ind w:left="1460"/>
            </w:pPr>
            <w:r>
              <w:rPr>
                <w:rStyle w:val="Zkladntext21"/>
              </w:rPr>
              <w:t>IČ:</w:t>
            </w:r>
          </w:p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after="120" w:line="150" w:lineRule="exact"/>
              <w:ind w:left="1460"/>
            </w:pPr>
            <w:r>
              <w:rPr>
                <w:rStyle w:val="Zkladntext21"/>
              </w:rPr>
              <w:t>DIČ:</w:t>
            </w:r>
          </w:p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before="120" w:line="150" w:lineRule="exact"/>
              <w:ind w:left="1460"/>
            </w:pPr>
            <w:r>
              <w:rPr>
                <w:rStyle w:val="Zkladntext21"/>
              </w:rPr>
              <w:t>IČ:</w:t>
            </w:r>
          </w:p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line="150" w:lineRule="exact"/>
              <w:ind w:left="1460"/>
            </w:pPr>
            <w:r>
              <w:rPr>
                <w:rStyle w:val="Zkladntext21"/>
              </w:rPr>
              <w:t>DIČ:</w:t>
            </w:r>
          </w:p>
        </w:tc>
        <w:tc>
          <w:tcPr>
            <w:tcW w:w="1579" w:type="dxa"/>
            <w:shd w:val="clear" w:color="auto" w:fill="FFFFFF"/>
          </w:tcPr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after="180" w:line="150" w:lineRule="exact"/>
              <w:ind w:left="240"/>
            </w:pPr>
            <w:r>
              <w:rPr>
                <w:rStyle w:val="Zkladntext21"/>
              </w:rPr>
              <w:t>23.06.2023</w:t>
            </w:r>
          </w:p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before="180" w:line="150" w:lineRule="exact"/>
              <w:ind w:left="240"/>
            </w:pPr>
            <w:r>
              <w:rPr>
                <w:rStyle w:val="Zkladntext21"/>
              </w:rPr>
              <w:t>510874</w:t>
            </w:r>
          </w:p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after="180" w:line="150" w:lineRule="exact"/>
              <w:ind w:left="240"/>
            </w:pPr>
            <w:r>
              <w:rPr>
                <w:rStyle w:val="Zkladntext21"/>
              </w:rPr>
              <w:t>CZ00510874</w:t>
            </w:r>
          </w:p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before="180" w:line="150" w:lineRule="exact"/>
              <w:ind w:left="240"/>
            </w:pPr>
            <w:r>
              <w:rPr>
                <w:rStyle w:val="Zkladntext21"/>
              </w:rPr>
              <w:t>28078756</w:t>
            </w:r>
          </w:p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line="150" w:lineRule="exact"/>
              <w:ind w:left="240"/>
            </w:pPr>
            <w:r>
              <w:rPr>
                <w:rStyle w:val="Zkladntext21"/>
              </w:rPr>
              <w:t>CZ28078756</w:t>
            </w:r>
          </w:p>
        </w:tc>
      </w:tr>
      <w:tr w:rsidR="00CC3F55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4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Cena bez DPH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FFFFFF"/>
          </w:tcPr>
          <w:p w:rsidR="00CC3F55" w:rsidRDefault="00CC3F55">
            <w:pPr>
              <w:framePr w:w="10051" w:h="2798" w:wrap="none" w:vAnchor="page" w:hAnchor="page" w:x="949" w:y="1304"/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</w:tcPr>
          <w:p w:rsidR="00CC3F55" w:rsidRDefault="00CC3F55">
            <w:pPr>
              <w:framePr w:w="10051" w:h="2798" w:wrap="none" w:vAnchor="page" w:hAnchor="page" w:x="949" w:y="1304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line="150" w:lineRule="exact"/>
              <w:jc w:val="right"/>
            </w:pPr>
            <w:r>
              <w:rPr>
                <w:rStyle w:val="Zkladntext2Sylfaen"/>
                <w:b w:val="0"/>
                <w:bCs w:val="0"/>
              </w:rPr>
              <w:t>43</w:t>
            </w:r>
            <w:r>
              <w:rPr>
                <w:rStyle w:val="Zkladntext27pt"/>
              </w:rPr>
              <w:t xml:space="preserve"> </w:t>
            </w:r>
            <w:r>
              <w:rPr>
                <w:rStyle w:val="Zkladntext2Sylfaen"/>
                <w:b w:val="0"/>
                <w:bCs w:val="0"/>
              </w:rPr>
              <w:t>600,00</w:t>
            </w:r>
          </w:p>
        </w:tc>
      </w:tr>
      <w:tr w:rsidR="00CC3F5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34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line="150" w:lineRule="exact"/>
              <w:ind w:left="1460"/>
            </w:pPr>
            <w:r>
              <w:rPr>
                <w:rStyle w:val="Zkladntext21"/>
              </w:rPr>
              <w:t>Sazba daně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line="150" w:lineRule="exact"/>
              <w:ind w:right="1440"/>
              <w:jc w:val="right"/>
            </w:pPr>
            <w:r>
              <w:rPr>
                <w:rStyle w:val="Zkladntext21"/>
              </w:rPr>
              <w:t>Základ daně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</w:tcPr>
          <w:p w:rsidR="00CC3F55" w:rsidRDefault="00CC3F55">
            <w:pPr>
              <w:framePr w:w="10051" w:h="2798" w:wrap="none" w:vAnchor="page" w:hAnchor="page" w:x="949" w:y="1304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line="150" w:lineRule="exact"/>
              <w:jc w:val="right"/>
            </w:pPr>
            <w:r>
              <w:rPr>
                <w:rStyle w:val="Zkladntext21"/>
              </w:rPr>
              <w:t>Výše daně</w:t>
            </w:r>
          </w:p>
        </w:tc>
      </w:tr>
      <w:tr w:rsidR="00CC3F5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470" w:type="dxa"/>
            <w:shd w:val="clear" w:color="auto" w:fill="FFFFFF"/>
          </w:tcPr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line="150" w:lineRule="exact"/>
            </w:pPr>
            <w:r>
              <w:rPr>
                <w:rStyle w:val="Zkladntext21"/>
              </w:rPr>
              <w:t>DPH základní 21,00%</w:t>
            </w:r>
          </w:p>
        </w:tc>
        <w:tc>
          <w:tcPr>
            <w:tcW w:w="2861" w:type="dxa"/>
            <w:shd w:val="clear" w:color="auto" w:fill="FFFFFF"/>
          </w:tcPr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line="150" w:lineRule="exact"/>
              <w:ind w:right="1440"/>
              <w:jc w:val="right"/>
            </w:pPr>
            <w:r>
              <w:rPr>
                <w:rStyle w:val="Zkladntext2Sylfaen"/>
                <w:b w:val="0"/>
                <w:bCs w:val="0"/>
              </w:rPr>
              <w:t>43</w:t>
            </w:r>
            <w:r>
              <w:rPr>
                <w:rStyle w:val="Zkladntext27pt"/>
              </w:rPr>
              <w:t xml:space="preserve"> </w:t>
            </w:r>
            <w:r>
              <w:rPr>
                <w:rStyle w:val="Zkladntext2Sylfaen"/>
                <w:b w:val="0"/>
                <w:bCs w:val="0"/>
              </w:rPr>
              <w:t>600,00</w:t>
            </w:r>
          </w:p>
        </w:tc>
        <w:tc>
          <w:tcPr>
            <w:tcW w:w="2141" w:type="dxa"/>
            <w:shd w:val="clear" w:color="auto" w:fill="FFFFFF"/>
          </w:tcPr>
          <w:p w:rsidR="00CC3F55" w:rsidRDefault="00CC3F55">
            <w:pPr>
              <w:framePr w:w="10051" w:h="2798" w:wrap="none" w:vAnchor="page" w:hAnchor="page" w:x="949" w:y="1304"/>
              <w:rPr>
                <w:sz w:val="10"/>
                <w:szCs w:val="10"/>
              </w:rPr>
            </w:pPr>
          </w:p>
        </w:tc>
        <w:tc>
          <w:tcPr>
            <w:tcW w:w="1579" w:type="dxa"/>
            <w:shd w:val="clear" w:color="auto" w:fill="FFFFFF"/>
          </w:tcPr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line="150" w:lineRule="exact"/>
              <w:jc w:val="right"/>
            </w:pPr>
            <w:r>
              <w:rPr>
                <w:rStyle w:val="Zkladntext2Sylfaen"/>
                <w:b w:val="0"/>
                <w:bCs w:val="0"/>
              </w:rPr>
              <w:t>9</w:t>
            </w:r>
            <w:r>
              <w:rPr>
                <w:rStyle w:val="Zkladntext27pt"/>
              </w:rPr>
              <w:t xml:space="preserve"> </w:t>
            </w:r>
            <w:r>
              <w:rPr>
                <w:rStyle w:val="Zkladntext2Sylfaen"/>
                <w:b w:val="0"/>
                <w:bCs w:val="0"/>
              </w:rPr>
              <w:t>156,00</w:t>
            </w:r>
          </w:p>
        </w:tc>
      </w:tr>
      <w:tr w:rsidR="00CC3F55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Cena s DPH v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CZK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</w:tcPr>
          <w:p w:rsidR="00CC3F55" w:rsidRDefault="00CC3F55">
            <w:pPr>
              <w:framePr w:w="10051" w:h="2798" w:wrap="none" w:vAnchor="page" w:hAnchor="page" w:x="949" w:y="1304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52 756,00</w:t>
            </w:r>
          </w:p>
        </w:tc>
      </w:tr>
      <w:tr w:rsidR="00CC3F55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470" w:type="dxa"/>
            <w:tcBorders>
              <w:top w:val="single" w:sz="4" w:space="0" w:color="auto"/>
            </w:tcBorders>
            <w:shd w:val="clear" w:color="auto" w:fill="FFFFFF"/>
          </w:tcPr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Objednavatel</w:t>
            </w:r>
          </w:p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FFFFFF"/>
          </w:tcPr>
          <w:p w:rsidR="00CC3F55" w:rsidRDefault="00F779EE">
            <w:pPr>
              <w:pStyle w:val="Zkladntext20"/>
              <w:framePr w:w="10051" w:h="2798" w:wrap="none" w:vAnchor="page" w:hAnchor="page" w:x="949" w:y="1304"/>
              <w:shd w:val="clear" w:color="auto" w:fill="auto"/>
              <w:spacing w:line="160" w:lineRule="exact"/>
              <w:ind w:left="1840"/>
            </w:pPr>
            <w:r>
              <w:rPr>
                <w:rStyle w:val="Zkladntext28ptTun"/>
              </w:rPr>
              <w:t>Zhotovitel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</w:tcPr>
          <w:p w:rsidR="00CC3F55" w:rsidRDefault="00CC3F55">
            <w:pPr>
              <w:framePr w:w="10051" w:h="2798" w:wrap="none" w:vAnchor="page" w:hAnchor="page" w:x="949" w:y="1304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</w:tcPr>
          <w:p w:rsidR="00CC3F55" w:rsidRDefault="00CC3F55">
            <w:pPr>
              <w:framePr w:w="10051" w:h="2798" w:wrap="none" w:vAnchor="page" w:hAnchor="page" w:x="949" w:y="1304"/>
              <w:rPr>
                <w:sz w:val="10"/>
                <w:szCs w:val="10"/>
              </w:rPr>
            </w:pPr>
          </w:p>
        </w:tc>
      </w:tr>
    </w:tbl>
    <w:p w:rsidR="00CC3F55" w:rsidRDefault="00F779EE">
      <w:pPr>
        <w:pStyle w:val="Zkladntext20"/>
        <w:framePr w:wrap="none" w:vAnchor="page" w:hAnchor="page" w:x="968" w:y="5595"/>
        <w:shd w:val="clear" w:color="auto" w:fill="auto"/>
        <w:spacing w:line="150" w:lineRule="exact"/>
      </w:pPr>
      <w:r>
        <w:rPr>
          <w:rStyle w:val="Zkladntext22"/>
        </w:rPr>
        <w:t>Datum a podpis:</w:t>
      </w:r>
    </w:p>
    <w:p w:rsidR="00CC3F55" w:rsidRDefault="00F779EE">
      <w:pPr>
        <w:pStyle w:val="Zkladntext20"/>
        <w:framePr w:wrap="none" w:vAnchor="page" w:hAnchor="page" w:x="4126" w:y="5595"/>
        <w:shd w:val="clear" w:color="auto" w:fill="auto"/>
        <w:spacing w:line="150" w:lineRule="exact"/>
      </w:pPr>
      <w:r>
        <w:rPr>
          <w:rStyle w:val="Zkladntext22"/>
        </w:rPr>
        <w:t>Razítko</w:t>
      </w:r>
    </w:p>
    <w:p w:rsidR="00CC3F55" w:rsidRDefault="00F779EE">
      <w:pPr>
        <w:pStyle w:val="Zkladntext20"/>
        <w:framePr w:wrap="none" w:vAnchor="page" w:hAnchor="page" w:x="6229" w:y="5599"/>
        <w:shd w:val="clear" w:color="auto" w:fill="auto"/>
        <w:spacing w:line="150" w:lineRule="exact"/>
      </w:pPr>
      <w:r>
        <w:rPr>
          <w:rStyle w:val="Zkladntext22"/>
        </w:rPr>
        <w:t>Datum a podpis:</w:t>
      </w:r>
    </w:p>
    <w:p w:rsidR="00CC3F55" w:rsidRDefault="00F779EE">
      <w:pPr>
        <w:pStyle w:val="Zkladntext20"/>
        <w:framePr w:wrap="none" w:vAnchor="page" w:hAnchor="page" w:x="9411" w:y="5604"/>
        <w:shd w:val="clear" w:color="auto" w:fill="auto"/>
        <w:spacing w:line="150" w:lineRule="exact"/>
      </w:pPr>
      <w:r>
        <w:rPr>
          <w:rStyle w:val="Zkladntext22"/>
        </w:rPr>
        <w:t>Razítko</w:t>
      </w:r>
    </w:p>
    <w:p w:rsidR="00CC3F55" w:rsidRDefault="00F779EE">
      <w:pPr>
        <w:pStyle w:val="Nadpis10"/>
        <w:framePr w:w="10565" w:h="682" w:hRule="exact" w:wrap="none" w:vAnchor="page" w:hAnchor="page" w:x="685" w:y="6132"/>
        <w:shd w:val="clear" w:color="auto" w:fill="auto"/>
        <w:spacing w:after="166" w:line="200" w:lineRule="exact"/>
      </w:pPr>
      <w:bookmarkStart w:id="2" w:name="bookmark1"/>
      <w:r>
        <w:t>REKAPITULACE OBJEKTŮ STAVBY A SOUPISŮ PRACÍ</w:t>
      </w:r>
      <w:bookmarkEnd w:id="2"/>
    </w:p>
    <w:p w:rsidR="00CC3F55" w:rsidRDefault="00F779EE">
      <w:pPr>
        <w:pStyle w:val="Zkladntext30"/>
        <w:framePr w:w="10565" w:h="682" w:hRule="exact" w:wrap="none" w:vAnchor="page" w:hAnchor="page" w:x="685" w:y="6132"/>
        <w:shd w:val="clear" w:color="auto" w:fill="auto"/>
        <w:tabs>
          <w:tab w:val="left" w:pos="1613"/>
        </w:tabs>
        <w:spacing w:before="0" w:line="160" w:lineRule="exact"/>
      </w:pPr>
      <w:r>
        <w:t>Stavba:</w:t>
      </w:r>
      <w:r>
        <w:tab/>
        <w:t>EB21 -11 -26 - Rekonstrukce kanalizace v budově SŠO Husova 9, Č.Budějovice - změna č.2</w:t>
      </w:r>
    </w:p>
    <w:p w:rsidR="00CC3F55" w:rsidRDefault="00F779EE">
      <w:pPr>
        <w:pStyle w:val="Zkladntext20"/>
        <w:framePr w:wrap="none" w:vAnchor="page" w:hAnchor="page" w:x="694" w:y="7020"/>
        <w:shd w:val="clear" w:color="auto" w:fill="auto"/>
        <w:spacing w:line="150" w:lineRule="exact"/>
      </w:pPr>
      <w:r>
        <w:t>Místo:</w:t>
      </w:r>
    </w:p>
    <w:p w:rsidR="00CC3F55" w:rsidRDefault="00F779EE">
      <w:pPr>
        <w:pStyle w:val="Zkladntext20"/>
        <w:framePr w:wrap="none" w:vAnchor="page" w:hAnchor="page" w:x="2369" w:y="7020"/>
        <w:shd w:val="clear" w:color="auto" w:fill="auto"/>
        <w:spacing w:line="150" w:lineRule="exact"/>
      </w:pPr>
      <w:r>
        <w:t>České Budějovice</w:t>
      </w:r>
    </w:p>
    <w:p w:rsidR="00CC3F55" w:rsidRDefault="00F779EE">
      <w:pPr>
        <w:pStyle w:val="Zkladntext20"/>
        <w:framePr w:wrap="none" w:vAnchor="page" w:hAnchor="page" w:x="6445" w:y="7015"/>
        <w:shd w:val="clear" w:color="auto" w:fill="auto"/>
        <w:spacing w:line="150" w:lineRule="exact"/>
      </w:pPr>
      <w:r>
        <w:t>Datum:</w:t>
      </w:r>
    </w:p>
    <w:p w:rsidR="00CC3F55" w:rsidRDefault="00F779EE">
      <w:pPr>
        <w:pStyle w:val="Zkladntext20"/>
        <w:framePr w:w="10565" w:h="461" w:hRule="exact" w:wrap="none" w:vAnchor="page" w:hAnchor="page" w:x="685" w:y="7248"/>
        <w:shd w:val="clear" w:color="auto" w:fill="auto"/>
        <w:tabs>
          <w:tab w:val="left" w:pos="1692"/>
        </w:tabs>
        <w:spacing w:line="202" w:lineRule="exact"/>
        <w:jc w:val="both"/>
      </w:pPr>
      <w:r>
        <w:t>Objednavatel:</w:t>
      </w:r>
      <w:r>
        <w:tab/>
        <w:t xml:space="preserve">Střední škola </w:t>
      </w:r>
      <w:r>
        <w:t>obchodní, Husova tř. 1846/9, 370 01 České Budějovice</w:t>
      </w:r>
    </w:p>
    <w:p w:rsidR="00CC3F55" w:rsidRDefault="00F779EE">
      <w:pPr>
        <w:pStyle w:val="Zkladntext20"/>
        <w:framePr w:w="10565" w:h="461" w:hRule="exact" w:wrap="none" w:vAnchor="page" w:hAnchor="page" w:x="685" w:y="7248"/>
        <w:shd w:val="clear" w:color="auto" w:fill="auto"/>
        <w:tabs>
          <w:tab w:val="left" w:pos="1692"/>
        </w:tabs>
        <w:spacing w:line="202" w:lineRule="exact"/>
        <w:jc w:val="both"/>
      </w:pPr>
      <w:r>
        <w:t>Zhotovitel:</w:t>
      </w:r>
      <w:r>
        <w:tab/>
        <w:t>ŠAFINVEST, s.r.o., Kollárova 511,397 01 Písek</w:t>
      </w:r>
    </w:p>
    <w:p w:rsidR="00CC3F55" w:rsidRDefault="00F779EE">
      <w:pPr>
        <w:pStyle w:val="Zkladntext20"/>
        <w:framePr w:wrap="none" w:vAnchor="page" w:hAnchor="page" w:x="9401" w:y="7015"/>
        <w:shd w:val="clear" w:color="auto" w:fill="auto"/>
        <w:spacing w:line="150" w:lineRule="exact"/>
      </w:pPr>
      <w:r>
        <w:t>23.06.2023</w:t>
      </w:r>
    </w:p>
    <w:p w:rsidR="00CC3F55" w:rsidRDefault="00F779EE">
      <w:pPr>
        <w:pStyle w:val="Titulektabulky0"/>
        <w:framePr w:wrap="none" w:vAnchor="page" w:hAnchor="page" w:x="1040" w:y="7934"/>
        <w:shd w:val="clear" w:color="auto" w:fill="auto"/>
        <w:spacing w:line="130" w:lineRule="exact"/>
      </w:pPr>
      <w:r>
        <w:t>Kód</w:t>
      </w:r>
    </w:p>
    <w:p w:rsidR="00CC3F55" w:rsidRDefault="00F779EE">
      <w:pPr>
        <w:pStyle w:val="Titulektabulky0"/>
        <w:framePr w:wrap="none" w:vAnchor="page" w:hAnchor="page" w:x="3761" w:y="7934"/>
        <w:shd w:val="clear" w:color="auto" w:fill="auto"/>
        <w:spacing w:line="130" w:lineRule="exact"/>
      </w:pPr>
      <w:r>
        <w:t>Popis</w:t>
      </w:r>
    </w:p>
    <w:p w:rsidR="00CC3F55" w:rsidRDefault="00F779EE">
      <w:pPr>
        <w:pStyle w:val="Titulektabulky0"/>
        <w:framePr w:wrap="none" w:vAnchor="page" w:hAnchor="page" w:x="8302" w:y="7939"/>
        <w:shd w:val="clear" w:color="auto" w:fill="auto"/>
        <w:spacing w:line="130" w:lineRule="exact"/>
      </w:pPr>
      <w:r>
        <w:t>Cena bez DPH [CZK] Cena s DPH [CZK]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"/>
        <w:gridCol w:w="4109"/>
        <w:gridCol w:w="4262"/>
        <w:gridCol w:w="1195"/>
      </w:tblGrid>
      <w:tr w:rsidR="00CC3F5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083" w:type="dxa"/>
            <w:gridSpan w:val="2"/>
            <w:shd w:val="clear" w:color="auto" w:fill="FFFFFF"/>
          </w:tcPr>
          <w:p w:rsidR="00CC3F55" w:rsidRDefault="00F779EE">
            <w:pPr>
              <w:pStyle w:val="Zkladntext20"/>
              <w:framePr w:w="10541" w:h="984" w:wrap="none" w:vAnchor="page" w:hAnchor="page" w:x="709" w:y="8489"/>
              <w:shd w:val="clear" w:color="auto" w:fill="auto"/>
              <w:spacing w:line="160" w:lineRule="exact"/>
            </w:pPr>
            <w:r>
              <w:rPr>
                <w:rStyle w:val="Zkladntext28ptTun"/>
              </w:rPr>
              <w:t>Náklady z rozpočtů</w:t>
            </w:r>
          </w:p>
        </w:tc>
        <w:tc>
          <w:tcPr>
            <w:tcW w:w="4262" w:type="dxa"/>
            <w:shd w:val="clear" w:color="auto" w:fill="FFFFFF"/>
          </w:tcPr>
          <w:p w:rsidR="00CC3F55" w:rsidRDefault="00F779EE">
            <w:pPr>
              <w:pStyle w:val="Zkladntext20"/>
              <w:framePr w:w="10541" w:h="984" w:wrap="none" w:vAnchor="page" w:hAnchor="page" w:x="709" w:y="8489"/>
              <w:shd w:val="clear" w:color="auto" w:fill="auto"/>
              <w:spacing w:line="160" w:lineRule="exact"/>
              <w:ind w:right="480"/>
              <w:jc w:val="right"/>
            </w:pPr>
            <w:r>
              <w:rPr>
                <w:rStyle w:val="Zkladntext28ptTun"/>
              </w:rPr>
              <w:t>43 600,00</w:t>
            </w:r>
          </w:p>
        </w:tc>
        <w:tc>
          <w:tcPr>
            <w:tcW w:w="1195" w:type="dxa"/>
            <w:shd w:val="clear" w:color="auto" w:fill="FFFFFF"/>
          </w:tcPr>
          <w:p w:rsidR="00CC3F55" w:rsidRDefault="00F779EE">
            <w:pPr>
              <w:pStyle w:val="Zkladntext20"/>
              <w:framePr w:w="10541" w:h="984" w:wrap="none" w:vAnchor="page" w:hAnchor="page" w:x="709" w:y="8489"/>
              <w:shd w:val="clear" w:color="auto" w:fill="auto"/>
              <w:spacing w:line="160" w:lineRule="exact"/>
              <w:jc w:val="right"/>
            </w:pPr>
            <w:r>
              <w:rPr>
                <w:rStyle w:val="Zkladntext28ptTun"/>
              </w:rPr>
              <w:t>9 156,00</w:t>
            </w:r>
          </w:p>
        </w:tc>
      </w:tr>
      <w:tr w:rsidR="00CC3F5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974" w:type="dxa"/>
            <w:shd w:val="clear" w:color="auto" w:fill="FFFFFF"/>
            <w:vAlign w:val="bottom"/>
          </w:tcPr>
          <w:p w:rsidR="00CC3F55" w:rsidRDefault="00F779EE">
            <w:pPr>
              <w:pStyle w:val="Zkladntext20"/>
              <w:framePr w:w="10541" w:h="984" w:wrap="none" w:vAnchor="page" w:hAnchor="page" w:x="709" w:y="8489"/>
              <w:shd w:val="clear" w:color="auto" w:fill="auto"/>
              <w:spacing w:line="160" w:lineRule="exact"/>
              <w:jc w:val="center"/>
            </w:pPr>
            <w:r>
              <w:rPr>
                <w:rStyle w:val="Zkladntext28ptTun0"/>
              </w:rPr>
              <w:t>01-1</w:t>
            </w:r>
          </w:p>
        </w:tc>
        <w:tc>
          <w:tcPr>
            <w:tcW w:w="4109" w:type="dxa"/>
            <w:shd w:val="clear" w:color="auto" w:fill="FFFFFF"/>
            <w:vAlign w:val="bottom"/>
          </w:tcPr>
          <w:p w:rsidR="00CC3F55" w:rsidRDefault="00F779EE">
            <w:pPr>
              <w:pStyle w:val="Zkladntext20"/>
              <w:framePr w:w="10541" w:h="984" w:wrap="none" w:vAnchor="page" w:hAnchor="page" w:x="709" w:y="8489"/>
              <w:shd w:val="clear" w:color="auto" w:fill="auto"/>
              <w:spacing w:line="160" w:lineRule="exact"/>
              <w:ind w:left="360"/>
            </w:pPr>
            <w:r>
              <w:rPr>
                <w:rStyle w:val="Zkladntext28ptTun"/>
              </w:rPr>
              <w:t>SUTERÉN</w:t>
            </w:r>
          </w:p>
        </w:tc>
        <w:tc>
          <w:tcPr>
            <w:tcW w:w="4262" w:type="dxa"/>
            <w:shd w:val="clear" w:color="auto" w:fill="FFFFFF"/>
            <w:vAlign w:val="bottom"/>
          </w:tcPr>
          <w:p w:rsidR="00CC3F55" w:rsidRDefault="00F779EE">
            <w:pPr>
              <w:pStyle w:val="Zkladntext20"/>
              <w:framePr w:w="10541" w:h="984" w:wrap="none" w:vAnchor="page" w:hAnchor="page" w:x="709" w:y="8489"/>
              <w:shd w:val="clear" w:color="auto" w:fill="auto"/>
              <w:spacing w:line="160" w:lineRule="exact"/>
              <w:ind w:right="480"/>
              <w:jc w:val="right"/>
            </w:pPr>
            <w:r>
              <w:rPr>
                <w:rStyle w:val="Zkladntext28ptTun0"/>
              </w:rPr>
              <w:t>8</w:t>
            </w:r>
            <w:r>
              <w:rPr>
                <w:rStyle w:val="Zkladntext28pt"/>
              </w:rPr>
              <w:t xml:space="preserve"> </w:t>
            </w:r>
            <w:r>
              <w:rPr>
                <w:rStyle w:val="Zkladntext28ptTun0"/>
              </w:rPr>
              <w:t>760,00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CC3F55" w:rsidRDefault="00F779EE">
            <w:pPr>
              <w:pStyle w:val="Zkladntext20"/>
              <w:framePr w:w="10541" w:h="984" w:wrap="none" w:vAnchor="page" w:hAnchor="page" w:x="709" w:y="8489"/>
              <w:shd w:val="clear" w:color="auto" w:fill="auto"/>
              <w:spacing w:line="160" w:lineRule="exact"/>
              <w:jc w:val="right"/>
            </w:pPr>
            <w:r>
              <w:rPr>
                <w:rStyle w:val="Zkladntext28ptTun0"/>
              </w:rPr>
              <w:t>1</w:t>
            </w:r>
            <w:r>
              <w:rPr>
                <w:rStyle w:val="Zkladntext28pt"/>
              </w:rPr>
              <w:t xml:space="preserve"> </w:t>
            </w:r>
            <w:r>
              <w:rPr>
                <w:rStyle w:val="Zkladntext28ptTun0"/>
              </w:rPr>
              <w:t>839,60</w:t>
            </w:r>
          </w:p>
        </w:tc>
      </w:tr>
      <w:tr w:rsidR="00CC3F55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974" w:type="dxa"/>
            <w:shd w:val="clear" w:color="auto" w:fill="FFFFFF"/>
            <w:vAlign w:val="bottom"/>
          </w:tcPr>
          <w:p w:rsidR="00CC3F55" w:rsidRDefault="00F779EE">
            <w:pPr>
              <w:pStyle w:val="Zkladntext20"/>
              <w:framePr w:w="10541" w:h="984" w:wrap="none" w:vAnchor="page" w:hAnchor="page" w:x="709" w:y="8489"/>
              <w:shd w:val="clear" w:color="auto" w:fill="auto"/>
              <w:spacing w:line="160" w:lineRule="exact"/>
              <w:jc w:val="center"/>
            </w:pPr>
            <w:r>
              <w:rPr>
                <w:rStyle w:val="Zkladntext28ptTun0"/>
              </w:rPr>
              <w:t>01-3</w:t>
            </w:r>
          </w:p>
        </w:tc>
        <w:tc>
          <w:tcPr>
            <w:tcW w:w="4109" w:type="dxa"/>
            <w:shd w:val="clear" w:color="auto" w:fill="FFFFFF"/>
            <w:vAlign w:val="bottom"/>
          </w:tcPr>
          <w:p w:rsidR="00CC3F55" w:rsidRDefault="00F779EE">
            <w:pPr>
              <w:pStyle w:val="Zkladntext20"/>
              <w:framePr w:w="10541" w:h="984" w:wrap="none" w:vAnchor="page" w:hAnchor="page" w:x="709" w:y="8489"/>
              <w:shd w:val="clear" w:color="auto" w:fill="auto"/>
              <w:spacing w:line="160" w:lineRule="exact"/>
              <w:ind w:left="360"/>
            </w:pPr>
            <w:r>
              <w:rPr>
                <w:rStyle w:val="Zkladntext28ptTun"/>
              </w:rPr>
              <w:t>2NP</w:t>
            </w:r>
          </w:p>
        </w:tc>
        <w:tc>
          <w:tcPr>
            <w:tcW w:w="4262" w:type="dxa"/>
            <w:shd w:val="clear" w:color="auto" w:fill="FFFFFF"/>
            <w:vAlign w:val="bottom"/>
          </w:tcPr>
          <w:p w:rsidR="00CC3F55" w:rsidRDefault="00F779EE">
            <w:pPr>
              <w:pStyle w:val="Zkladntext20"/>
              <w:framePr w:w="10541" w:h="984" w:wrap="none" w:vAnchor="page" w:hAnchor="page" w:x="709" w:y="8489"/>
              <w:shd w:val="clear" w:color="auto" w:fill="auto"/>
              <w:spacing w:line="160" w:lineRule="exact"/>
              <w:ind w:right="480"/>
              <w:jc w:val="right"/>
            </w:pPr>
            <w:r>
              <w:rPr>
                <w:rStyle w:val="Zkladntext28ptTun0"/>
              </w:rPr>
              <w:t>17</w:t>
            </w:r>
            <w:r>
              <w:rPr>
                <w:rStyle w:val="Zkladntext28pt"/>
              </w:rPr>
              <w:t xml:space="preserve"> </w:t>
            </w:r>
            <w:r>
              <w:rPr>
                <w:rStyle w:val="Zkladntext28ptTun0"/>
              </w:rPr>
              <w:t>320,00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CC3F55" w:rsidRDefault="00F779EE">
            <w:pPr>
              <w:pStyle w:val="Zkladntext20"/>
              <w:framePr w:w="10541" w:h="984" w:wrap="none" w:vAnchor="page" w:hAnchor="page" w:x="709" w:y="8489"/>
              <w:shd w:val="clear" w:color="auto" w:fill="auto"/>
              <w:spacing w:line="160" w:lineRule="exact"/>
              <w:jc w:val="right"/>
            </w:pPr>
            <w:r>
              <w:rPr>
                <w:rStyle w:val="Zkladntext28ptTun0"/>
              </w:rPr>
              <w:t>3</w:t>
            </w:r>
            <w:r>
              <w:rPr>
                <w:rStyle w:val="Zkladntext28pt"/>
              </w:rPr>
              <w:t xml:space="preserve"> </w:t>
            </w:r>
            <w:r>
              <w:rPr>
                <w:rStyle w:val="Zkladntext28ptTun0"/>
              </w:rPr>
              <w:t>637,20</w:t>
            </w:r>
          </w:p>
        </w:tc>
      </w:tr>
      <w:tr w:rsidR="00CC3F5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74" w:type="dxa"/>
            <w:shd w:val="clear" w:color="auto" w:fill="FFFFFF"/>
            <w:vAlign w:val="bottom"/>
          </w:tcPr>
          <w:p w:rsidR="00CC3F55" w:rsidRDefault="00F779EE">
            <w:pPr>
              <w:pStyle w:val="Zkladntext20"/>
              <w:framePr w:w="10541" w:h="984" w:wrap="none" w:vAnchor="page" w:hAnchor="page" w:x="709" w:y="8489"/>
              <w:shd w:val="clear" w:color="auto" w:fill="auto"/>
              <w:spacing w:line="160" w:lineRule="exact"/>
              <w:jc w:val="center"/>
            </w:pPr>
            <w:r>
              <w:rPr>
                <w:rStyle w:val="Zkladntext28ptTun"/>
              </w:rPr>
              <w:t>01-4</w:t>
            </w:r>
          </w:p>
        </w:tc>
        <w:tc>
          <w:tcPr>
            <w:tcW w:w="4109" w:type="dxa"/>
            <w:shd w:val="clear" w:color="auto" w:fill="FFFFFF"/>
            <w:vAlign w:val="bottom"/>
          </w:tcPr>
          <w:p w:rsidR="00CC3F55" w:rsidRDefault="00F779EE">
            <w:pPr>
              <w:pStyle w:val="Zkladntext20"/>
              <w:framePr w:w="10541" w:h="984" w:wrap="none" w:vAnchor="page" w:hAnchor="page" w:x="709" w:y="8489"/>
              <w:shd w:val="clear" w:color="auto" w:fill="auto"/>
              <w:spacing w:line="160" w:lineRule="exact"/>
              <w:ind w:left="360"/>
            </w:pPr>
            <w:r>
              <w:rPr>
                <w:rStyle w:val="Zkladntext28ptTun"/>
              </w:rPr>
              <w:t>3NP</w:t>
            </w:r>
          </w:p>
        </w:tc>
        <w:tc>
          <w:tcPr>
            <w:tcW w:w="4262" w:type="dxa"/>
            <w:shd w:val="clear" w:color="auto" w:fill="FFFFFF"/>
            <w:vAlign w:val="bottom"/>
          </w:tcPr>
          <w:p w:rsidR="00CC3F55" w:rsidRDefault="00F779EE">
            <w:pPr>
              <w:pStyle w:val="Zkladntext20"/>
              <w:framePr w:w="10541" w:h="984" w:wrap="none" w:vAnchor="page" w:hAnchor="page" w:x="709" w:y="8489"/>
              <w:shd w:val="clear" w:color="auto" w:fill="auto"/>
              <w:spacing w:line="160" w:lineRule="exact"/>
              <w:ind w:right="480"/>
              <w:jc w:val="right"/>
            </w:pPr>
            <w:r>
              <w:rPr>
                <w:rStyle w:val="Zkladntext28ptTun0"/>
              </w:rPr>
              <w:t>17</w:t>
            </w:r>
            <w:r>
              <w:rPr>
                <w:rStyle w:val="Zkladntext28pt"/>
              </w:rPr>
              <w:t xml:space="preserve"> </w:t>
            </w:r>
            <w:r>
              <w:rPr>
                <w:rStyle w:val="Zkladntext28ptTun0"/>
              </w:rPr>
              <w:t>520,00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CC3F55" w:rsidRDefault="00F779EE">
            <w:pPr>
              <w:pStyle w:val="Zkladntext20"/>
              <w:framePr w:w="10541" w:h="984" w:wrap="none" w:vAnchor="page" w:hAnchor="page" w:x="709" w:y="8489"/>
              <w:shd w:val="clear" w:color="auto" w:fill="auto"/>
              <w:spacing w:line="160" w:lineRule="exact"/>
              <w:jc w:val="right"/>
            </w:pPr>
            <w:r>
              <w:rPr>
                <w:rStyle w:val="Zkladntext28ptTun0"/>
              </w:rPr>
              <w:t>3</w:t>
            </w:r>
            <w:r>
              <w:rPr>
                <w:rStyle w:val="Zkladntext28pt"/>
              </w:rPr>
              <w:t xml:space="preserve"> </w:t>
            </w:r>
            <w:r>
              <w:rPr>
                <w:rStyle w:val="Zkladntext28ptTun0"/>
              </w:rPr>
              <w:t>679,20</w:t>
            </w:r>
          </w:p>
        </w:tc>
      </w:tr>
    </w:tbl>
    <w:p w:rsidR="00CC3F55" w:rsidRDefault="00F779EE">
      <w:pPr>
        <w:pStyle w:val="Zkladntext40"/>
        <w:framePr w:w="10565" w:h="178" w:hRule="exact" w:wrap="none" w:vAnchor="page" w:hAnchor="page" w:x="685" w:y="16332"/>
        <w:shd w:val="clear" w:color="auto" w:fill="auto"/>
        <w:spacing w:before="0" w:line="120" w:lineRule="exact"/>
        <w:ind w:left="20"/>
      </w:pPr>
      <w:r>
        <w:t>Strana 1 z 1</w:t>
      </w:r>
    </w:p>
    <w:p w:rsidR="00CC3F55" w:rsidRDefault="00CC3F55">
      <w:pPr>
        <w:rPr>
          <w:sz w:val="2"/>
          <w:szCs w:val="2"/>
        </w:rPr>
      </w:pPr>
    </w:p>
    <w:sectPr w:rsidR="00CC3F5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9EE" w:rsidRDefault="00F779EE">
      <w:r>
        <w:separator/>
      </w:r>
    </w:p>
  </w:endnote>
  <w:endnote w:type="continuationSeparator" w:id="0">
    <w:p w:rsidR="00F779EE" w:rsidRDefault="00F77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9EE" w:rsidRDefault="00F779EE"/>
  </w:footnote>
  <w:footnote w:type="continuationSeparator" w:id="0">
    <w:p w:rsidR="00F779EE" w:rsidRDefault="00F779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C3F55"/>
    <w:rsid w:val="00CC3F55"/>
    <w:rsid w:val="00F7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AEE07C4C-6FC7-40C9-B332-CBA2155F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Netun">
    <w:name w:val="Základní text (3) + Ne tučné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8ptTun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Sylfaen">
    <w:name w:val="Základní text (2) + Sylfaen"/>
    <w:basedOn w:val="Zkladntext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pt">
    <w:name w:val="Základní text (2) + 7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ptTun0">
    <w:name w:val="Základní text (2) + 8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840" w:line="0" w:lineRule="atLeast"/>
      <w:jc w:val="center"/>
    </w:pPr>
    <w:rPr>
      <w:rFonts w:ascii="Arial" w:eastAsia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1</cp:revision>
  <dcterms:created xsi:type="dcterms:W3CDTF">2023-08-21T07:37:00Z</dcterms:created>
  <dcterms:modified xsi:type="dcterms:W3CDTF">2023-08-21T07:37:00Z</dcterms:modified>
</cp:coreProperties>
</file>