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9F12" w14:textId="75DF836C" w:rsidR="00E1120F" w:rsidRDefault="00792B46" w:rsidP="00736977">
      <w:pPr>
        <w:pStyle w:val="Nzev"/>
        <w:pBdr>
          <w:bottom w:val="single" w:sz="4" w:space="0" w:color="000000"/>
        </w:pBdr>
        <w:rPr>
          <w:szCs w:val="24"/>
        </w:rPr>
      </w:pPr>
      <w:r>
        <w:rPr>
          <w:rFonts w:ascii="Times New Roman" w:hAnsi="Times New Roman" w:cs="Times New Roman"/>
          <w:sz w:val="44"/>
          <w:szCs w:val="44"/>
        </w:rPr>
        <w:t>Rámcová kupní smlouva</w:t>
      </w:r>
    </w:p>
    <w:p w14:paraId="093174C5" w14:textId="77777777" w:rsidR="00A202B2" w:rsidRDefault="00A202B2">
      <w:pPr>
        <w:spacing w:before="120"/>
        <w:jc w:val="both"/>
        <w:rPr>
          <w:b/>
          <w:sz w:val="22"/>
          <w:szCs w:val="22"/>
        </w:rPr>
      </w:pPr>
    </w:p>
    <w:p w14:paraId="49596D87" w14:textId="77777777" w:rsidR="00E1120F" w:rsidRPr="00A202B2" w:rsidRDefault="00E1120F">
      <w:pPr>
        <w:spacing w:before="120"/>
        <w:jc w:val="both"/>
        <w:rPr>
          <w:b/>
          <w:sz w:val="22"/>
          <w:szCs w:val="22"/>
          <w:u w:val="single"/>
        </w:rPr>
      </w:pPr>
      <w:r w:rsidRPr="00A202B2">
        <w:rPr>
          <w:b/>
          <w:sz w:val="22"/>
          <w:szCs w:val="22"/>
        </w:rPr>
        <w:t xml:space="preserve">1. </w:t>
      </w:r>
    </w:p>
    <w:p w14:paraId="06CBA438" w14:textId="77777777" w:rsidR="00E1120F" w:rsidRPr="00A202B2" w:rsidRDefault="00E1120F">
      <w:pPr>
        <w:jc w:val="both"/>
        <w:rPr>
          <w:sz w:val="22"/>
          <w:szCs w:val="22"/>
          <w:u w:val="single"/>
        </w:rPr>
      </w:pPr>
      <w:r w:rsidRPr="00A202B2">
        <w:rPr>
          <w:b/>
          <w:sz w:val="22"/>
          <w:szCs w:val="22"/>
          <w:u w:val="single"/>
        </w:rPr>
        <w:t>Prodávající:</w:t>
      </w:r>
    </w:p>
    <w:p w14:paraId="4D67B975" w14:textId="77777777" w:rsidR="00945B1D" w:rsidRPr="00A202B2" w:rsidRDefault="00945B1D" w:rsidP="00945B1D">
      <w:pPr>
        <w:pStyle w:val="Nzev"/>
        <w:tabs>
          <w:tab w:val="left" w:pos="1701"/>
        </w:tabs>
        <w:jc w:val="both"/>
        <w:rPr>
          <w:rFonts w:ascii="Times New Roman" w:hAnsi="Times New Roman"/>
          <w:sz w:val="22"/>
          <w:szCs w:val="22"/>
        </w:rPr>
      </w:pPr>
    </w:p>
    <w:p w14:paraId="1F42916D" w14:textId="77777777" w:rsidR="00945B1D" w:rsidRPr="00A202B2" w:rsidRDefault="00945B1D" w:rsidP="00A202B2">
      <w:pPr>
        <w:pStyle w:val="Nzev"/>
        <w:tabs>
          <w:tab w:val="left" w:pos="0"/>
        </w:tabs>
        <w:jc w:val="left"/>
        <w:rPr>
          <w:rFonts w:ascii="Times New Roman" w:hAnsi="Times New Roman"/>
          <w:sz w:val="22"/>
          <w:szCs w:val="22"/>
        </w:rPr>
      </w:pPr>
      <w:r w:rsidRPr="00A202B2">
        <w:rPr>
          <w:rFonts w:ascii="Times New Roman" w:hAnsi="Times New Roman"/>
          <w:sz w:val="22"/>
          <w:szCs w:val="22"/>
        </w:rPr>
        <w:t xml:space="preserve">PROMPT 2 SERVIS </w:t>
      </w:r>
      <w:r w:rsidR="00A202B2" w:rsidRPr="00A202B2">
        <w:rPr>
          <w:rFonts w:ascii="Times New Roman" w:hAnsi="Times New Roman"/>
          <w:sz w:val="22"/>
          <w:szCs w:val="22"/>
        </w:rPr>
        <w:t>s.r.o.</w:t>
      </w:r>
    </w:p>
    <w:p w14:paraId="57D1C6DB" w14:textId="77777777" w:rsidR="00945B1D" w:rsidRPr="00A202B2" w:rsidRDefault="005F3471"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se sídlem </w:t>
      </w:r>
      <w:r w:rsidR="00A452E4" w:rsidRPr="00A202B2">
        <w:rPr>
          <w:rFonts w:ascii="Times New Roman" w:hAnsi="Times New Roman"/>
          <w:b w:val="0"/>
          <w:sz w:val="22"/>
          <w:szCs w:val="22"/>
        </w:rPr>
        <w:t>Vrbenská 2082</w:t>
      </w:r>
      <w:r w:rsidRPr="00A202B2">
        <w:rPr>
          <w:rFonts w:ascii="Times New Roman" w:hAnsi="Times New Roman"/>
          <w:b w:val="0"/>
          <w:sz w:val="22"/>
          <w:szCs w:val="22"/>
        </w:rPr>
        <w:t xml:space="preserve">, </w:t>
      </w:r>
      <w:r w:rsidR="00A452E4" w:rsidRPr="00A202B2">
        <w:rPr>
          <w:rFonts w:ascii="Times New Roman" w:hAnsi="Times New Roman"/>
          <w:b w:val="0"/>
          <w:sz w:val="22"/>
          <w:szCs w:val="22"/>
        </w:rPr>
        <w:t>370 01</w:t>
      </w:r>
      <w:r w:rsidR="00945B1D" w:rsidRPr="00A202B2">
        <w:rPr>
          <w:rFonts w:ascii="Times New Roman" w:hAnsi="Times New Roman"/>
          <w:b w:val="0"/>
          <w:sz w:val="22"/>
          <w:szCs w:val="22"/>
        </w:rPr>
        <w:t xml:space="preserve"> České Budějovice</w:t>
      </w:r>
    </w:p>
    <w:p w14:paraId="25C6AB9B" w14:textId="77777777" w:rsidR="00E045E7" w:rsidRPr="00A202B2" w:rsidRDefault="00E045E7"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zastoupená </w:t>
      </w:r>
      <w:r w:rsidR="00212FFB" w:rsidRPr="00A202B2">
        <w:rPr>
          <w:rFonts w:ascii="Times New Roman" w:hAnsi="Times New Roman"/>
          <w:b w:val="0"/>
          <w:sz w:val="22"/>
          <w:szCs w:val="22"/>
        </w:rPr>
        <w:t xml:space="preserve">panem </w:t>
      </w:r>
      <w:r w:rsidR="00A202B2" w:rsidRPr="00A202B2">
        <w:rPr>
          <w:rFonts w:ascii="Times New Roman" w:hAnsi="Times New Roman"/>
          <w:b w:val="0"/>
          <w:sz w:val="22"/>
          <w:szCs w:val="22"/>
        </w:rPr>
        <w:t>Ing. Luborem Matouškem, jednatelem společnosti</w:t>
      </w:r>
    </w:p>
    <w:p w14:paraId="51B2304D" w14:textId="77777777" w:rsidR="00945B1D" w:rsidRPr="00A202B2" w:rsidRDefault="00945B1D"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IČO: 625 25 310  </w:t>
      </w:r>
    </w:p>
    <w:p w14:paraId="3BF3CF64" w14:textId="77777777" w:rsidR="00945B1D" w:rsidRPr="00A202B2" w:rsidRDefault="006C67E4"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DIČ: CZ62525</w:t>
      </w:r>
      <w:r w:rsidR="00945B1D" w:rsidRPr="00A202B2">
        <w:rPr>
          <w:rFonts w:ascii="Times New Roman" w:hAnsi="Times New Roman"/>
          <w:b w:val="0"/>
          <w:sz w:val="22"/>
          <w:szCs w:val="22"/>
        </w:rPr>
        <w:t>310</w:t>
      </w:r>
    </w:p>
    <w:p w14:paraId="13680BDE" w14:textId="3D5EA9E4" w:rsidR="00945B1D" w:rsidRPr="00A202B2" w:rsidRDefault="00C71BCE"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Bankovní spojení: </w:t>
      </w:r>
    </w:p>
    <w:p w14:paraId="199C03A4" w14:textId="77777777" w:rsidR="006C67E4" w:rsidRPr="00A202B2" w:rsidRDefault="00945B1D" w:rsidP="00A202B2">
      <w:pPr>
        <w:rPr>
          <w:sz w:val="22"/>
          <w:szCs w:val="22"/>
        </w:rPr>
      </w:pPr>
      <w:r w:rsidRPr="00A202B2">
        <w:rPr>
          <w:sz w:val="22"/>
          <w:szCs w:val="22"/>
        </w:rPr>
        <w:t>zapsaná v obchodním rejstříku</w:t>
      </w:r>
      <w:r w:rsidR="006C67E4" w:rsidRPr="00A202B2">
        <w:rPr>
          <w:sz w:val="22"/>
          <w:szCs w:val="22"/>
        </w:rPr>
        <w:t>, vedeném</w:t>
      </w:r>
      <w:r w:rsidRPr="00A202B2">
        <w:rPr>
          <w:sz w:val="22"/>
          <w:szCs w:val="22"/>
        </w:rPr>
        <w:t xml:space="preserve"> u Krajského soud</w:t>
      </w:r>
      <w:r w:rsidR="006C67E4" w:rsidRPr="00A202B2">
        <w:rPr>
          <w:sz w:val="22"/>
          <w:szCs w:val="22"/>
        </w:rPr>
        <w:t xml:space="preserve">u v Českých Budějovicích, </w:t>
      </w:r>
    </w:p>
    <w:p w14:paraId="114462B4" w14:textId="77777777" w:rsidR="00945B1D" w:rsidRPr="00A202B2" w:rsidRDefault="006C67E4" w:rsidP="00A202B2">
      <w:pPr>
        <w:rPr>
          <w:sz w:val="22"/>
          <w:szCs w:val="22"/>
        </w:rPr>
      </w:pPr>
      <w:r w:rsidRPr="00A202B2">
        <w:rPr>
          <w:sz w:val="22"/>
          <w:szCs w:val="22"/>
        </w:rPr>
        <w:t xml:space="preserve">oddíl </w:t>
      </w:r>
      <w:r w:rsidR="00A202B2" w:rsidRPr="00A202B2">
        <w:rPr>
          <w:sz w:val="22"/>
          <w:szCs w:val="22"/>
        </w:rPr>
        <w:t>C</w:t>
      </w:r>
      <w:r w:rsidR="00945B1D" w:rsidRPr="00A202B2">
        <w:rPr>
          <w:sz w:val="22"/>
          <w:szCs w:val="22"/>
        </w:rPr>
        <w:t xml:space="preserve">, vložka </w:t>
      </w:r>
      <w:r w:rsidR="00A202B2" w:rsidRPr="00A202B2">
        <w:rPr>
          <w:sz w:val="22"/>
          <w:szCs w:val="22"/>
        </w:rPr>
        <w:t>28258</w:t>
      </w:r>
    </w:p>
    <w:p w14:paraId="078B48BE" w14:textId="77777777" w:rsidR="00E1120F" w:rsidRPr="00A202B2" w:rsidRDefault="00E1120F">
      <w:pPr>
        <w:jc w:val="both"/>
        <w:rPr>
          <w:b/>
          <w:sz w:val="22"/>
          <w:szCs w:val="22"/>
        </w:rPr>
      </w:pPr>
    </w:p>
    <w:p w14:paraId="05726117" w14:textId="77777777" w:rsidR="00584211" w:rsidRPr="00A202B2" w:rsidRDefault="00584211">
      <w:pPr>
        <w:jc w:val="both"/>
        <w:rPr>
          <w:b/>
          <w:sz w:val="22"/>
          <w:szCs w:val="22"/>
        </w:rPr>
      </w:pPr>
    </w:p>
    <w:p w14:paraId="10036E73" w14:textId="77777777" w:rsidR="00E1120F" w:rsidRPr="00A202B2" w:rsidRDefault="00E1120F">
      <w:pPr>
        <w:jc w:val="both"/>
        <w:rPr>
          <w:b/>
          <w:sz w:val="22"/>
          <w:szCs w:val="22"/>
        </w:rPr>
      </w:pPr>
      <w:r w:rsidRPr="00A202B2">
        <w:rPr>
          <w:b/>
          <w:sz w:val="22"/>
          <w:szCs w:val="22"/>
        </w:rPr>
        <w:t>a</w:t>
      </w:r>
    </w:p>
    <w:p w14:paraId="6EB0E301" w14:textId="77777777" w:rsidR="00E1120F" w:rsidRPr="00A202B2" w:rsidRDefault="00E1120F">
      <w:pPr>
        <w:jc w:val="both"/>
        <w:rPr>
          <w:b/>
          <w:sz w:val="22"/>
          <w:szCs w:val="22"/>
        </w:rPr>
      </w:pPr>
    </w:p>
    <w:p w14:paraId="1301842B" w14:textId="77777777" w:rsidR="00584211" w:rsidRPr="00A202B2" w:rsidRDefault="00584211">
      <w:pPr>
        <w:jc w:val="both"/>
        <w:rPr>
          <w:b/>
          <w:sz w:val="22"/>
          <w:szCs w:val="22"/>
        </w:rPr>
      </w:pPr>
    </w:p>
    <w:p w14:paraId="3C382131" w14:textId="77777777" w:rsidR="00E1120F" w:rsidRPr="00A202B2" w:rsidRDefault="00E1120F">
      <w:pPr>
        <w:jc w:val="both"/>
        <w:rPr>
          <w:b/>
          <w:sz w:val="22"/>
          <w:szCs w:val="22"/>
          <w:u w:val="single"/>
        </w:rPr>
      </w:pPr>
      <w:r w:rsidRPr="00A202B2">
        <w:rPr>
          <w:b/>
          <w:sz w:val="22"/>
          <w:szCs w:val="22"/>
        </w:rPr>
        <w:t>2.</w:t>
      </w:r>
    </w:p>
    <w:p w14:paraId="505E17C9" w14:textId="77777777" w:rsidR="00E1120F" w:rsidRPr="00A202B2" w:rsidRDefault="00E1120F">
      <w:pPr>
        <w:jc w:val="both"/>
        <w:rPr>
          <w:b/>
          <w:sz w:val="22"/>
          <w:szCs w:val="22"/>
        </w:rPr>
      </w:pPr>
      <w:r w:rsidRPr="00A202B2">
        <w:rPr>
          <w:b/>
          <w:sz w:val="22"/>
          <w:szCs w:val="22"/>
          <w:u w:val="single"/>
        </w:rPr>
        <w:t>Kupující:</w:t>
      </w:r>
      <w:r w:rsidRPr="00A202B2">
        <w:rPr>
          <w:b/>
          <w:sz w:val="22"/>
          <w:szCs w:val="22"/>
        </w:rPr>
        <w:t xml:space="preserve"> </w:t>
      </w:r>
    </w:p>
    <w:p w14:paraId="44C362B2" w14:textId="77777777" w:rsidR="00E1120F" w:rsidRPr="00A202B2" w:rsidRDefault="00E1120F">
      <w:pPr>
        <w:jc w:val="both"/>
        <w:rPr>
          <w:sz w:val="22"/>
          <w:szCs w:val="22"/>
        </w:rPr>
      </w:pPr>
    </w:p>
    <w:p w14:paraId="16AE16FD" w14:textId="4A937BDD" w:rsidR="00945B1D" w:rsidRPr="00A202B2" w:rsidRDefault="00272DD9" w:rsidP="00A202B2">
      <w:pPr>
        <w:pStyle w:val="Nzev"/>
        <w:tabs>
          <w:tab w:val="left" w:pos="0"/>
        </w:tabs>
        <w:jc w:val="left"/>
        <w:rPr>
          <w:rFonts w:ascii="Times New Roman" w:hAnsi="Times New Roman"/>
          <w:sz w:val="22"/>
          <w:szCs w:val="22"/>
        </w:rPr>
      </w:pPr>
      <w:r>
        <w:rPr>
          <w:rFonts w:ascii="Times New Roman" w:hAnsi="Times New Roman"/>
          <w:sz w:val="22"/>
          <w:szCs w:val="22"/>
        </w:rPr>
        <w:t>Školní jídelna, U Tří lvů 2b, České Budějovice</w:t>
      </w:r>
    </w:p>
    <w:p w14:paraId="2FB4B6F6" w14:textId="193EBB0D" w:rsidR="00945B1D" w:rsidRPr="00A202B2" w:rsidRDefault="00945B1D"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se sídlem </w:t>
      </w:r>
      <w:r w:rsidR="00272DD9">
        <w:rPr>
          <w:rFonts w:ascii="Times New Roman" w:hAnsi="Times New Roman"/>
          <w:b w:val="0"/>
          <w:sz w:val="22"/>
          <w:szCs w:val="22"/>
        </w:rPr>
        <w:t>U Tří lvů 194/2b, 370 01 České Budějovice 6</w:t>
      </w:r>
    </w:p>
    <w:p w14:paraId="42DBC70B" w14:textId="72EEFC59" w:rsidR="00E045E7" w:rsidRPr="00A202B2" w:rsidRDefault="00E045E7" w:rsidP="00A202B2">
      <w:pPr>
        <w:pStyle w:val="Nzev"/>
        <w:tabs>
          <w:tab w:val="left" w:pos="0"/>
        </w:tabs>
        <w:jc w:val="left"/>
        <w:rPr>
          <w:rFonts w:ascii="Times New Roman" w:hAnsi="Times New Roman"/>
          <w:b w:val="0"/>
          <w:sz w:val="22"/>
          <w:szCs w:val="22"/>
        </w:rPr>
      </w:pPr>
      <w:r w:rsidRPr="00272DD9">
        <w:rPr>
          <w:rFonts w:ascii="Times New Roman" w:hAnsi="Times New Roman"/>
          <w:b w:val="0"/>
          <w:sz w:val="22"/>
          <w:szCs w:val="22"/>
        </w:rPr>
        <w:t xml:space="preserve">zastoupená </w:t>
      </w:r>
      <w:r w:rsidR="00212FFB" w:rsidRPr="00272DD9">
        <w:rPr>
          <w:rFonts w:ascii="Times New Roman" w:hAnsi="Times New Roman"/>
          <w:b w:val="0"/>
          <w:sz w:val="22"/>
          <w:szCs w:val="22"/>
        </w:rPr>
        <w:t>panem</w:t>
      </w:r>
      <w:r w:rsidR="00272DD9">
        <w:rPr>
          <w:rFonts w:ascii="Times New Roman" w:hAnsi="Times New Roman"/>
          <w:b w:val="0"/>
          <w:sz w:val="22"/>
          <w:szCs w:val="22"/>
        </w:rPr>
        <w:t xml:space="preserve"> Jaromírem Pípalem, ředitelem</w:t>
      </w:r>
    </w:p>
    <w:p w14:paraId="046FDC5F" w14:textId="6888F120" w:rsidR="00A202B2" w:rsidRPr="00A202B2" w:rsidRDefault="00A202B2" w:rsidP="00A202B2">
      <w:pPr>
        <w:pStyle w:val="Nzev"/>
        <w:tabs>
          <w:tab w:val="left" w:pos="0"/>
        </w:tabs>
        <w:jc w:val="left"/>
        <w:rPr>
          <w:rFonts w:ascii="Times New Roman" w:hAnsi="Times New Roman"/>
          <w:b w:val="0"/>
          <w:sz w:val="22"/>
          <w:szCs w:val="22"/>
        </w:rPr>
      </w:pPr>
      <w:r w:rsidRPr="00A202B2">
        <w:rPr>
          <w:rFonts w:ascii="Times New Roman" w:hAnsi="Times New Roman"/>
          <w:b w:val="0"/>
          <w:sz w:val="22"/>
          <w:szCs w:val="22"/>
        </w:rPr>
        <w:t xml:space="preserve">IČO: </w:t>
      </w:r>
      <w:r w:rsidR="00272DD9">
        <w:rPr>
          <w:rFonts w:ascii="Times New Roman" w:hAnsi="Times New Roman"/>
          <w:b w:val="0"/>
          <w:bCs/>
          <w:sz w:val="22"/>
          <w:szCs w:val="22"/>
        </w:rPr>
        <w:t>625 37 881</w:t>
      </w:r>
    </w:p>
    <w:p w14:paraId="5265E727" w14:textId="64DEC4CD" w:rsidR="00A202B2" w:rsidRDefault="00272DD9" w:rsidP="00A202B2">
      <w:pPr>
        <w:pStyle w:val="Nzev"/>
        <w:tabs>
          <w:tab w:val="left" w:pos="0"/>
        </w:tabs>
        <w:jc w:val="left"/>
        <w:rPr>
          <w:rFonts w:ascii="Times New Roman" w:hAnsi="Times New Roman"/>
          <w:b w:val="0"/>
          <w:sz w:val="22"/>
          <w:szCs w:val="22"/>
        </w:rPr>
      </w:pPr>
      <w:r>
        <w:rPr>
          <w:rFonts w:ascii="Times New Roman" w:hAnsi="Times New Roman"/>
          <w:b w:val="0"/>
          <w:sz w:val="22"/>
          <w:szCs w:val="22"/>
        </w:rPr>
        <w:t>DIČ: CZ62537881</w:t>
      </w:r>
    </w:p>
    <w:p w14:paraId="2A619750" w14:textId="73A85535" w:rsidR="00945B1D" w:rsidRPr="00A202B2" w:rsidRDefault="00945B1D" w:rsidP="00A202B2">
      <w:pPr>
        <w:pStyle w:val="Nzev"/>
        <w:tabs>
          <w:tab w:val="left" w:pos="0"/>
        </w:tabs>
        <w:jc w:val="left"/>
        <w:rPr>
          <w:rFonts w:ascii="Times New Roman" w:hAnsi="Times New Roman" w:cs="Times New Roman"/>
          <w:b w:val="0"/>
          <w:sz w:val="22"/>
          <w:szCs w:val="22"/>
        </w:rPr>
      </w:pPr>
      <w:r w:rsidRPr="00BC190E">
        <w:rPr>
          <w:rFonts w:ascii="Times New Roman" w:hAnsi="Times New Roman" w:cs="Times New Roman"/>
          <w:b w:val="0"/>
          <w:sz w:val="22"/>
          <w:szCs w:val="22"/>
        </w:rPr>
        <w:t xml:space="preserve">Bankovní spojení: </w:t>
      </w:r>
    </w:p>
    <w:p w14:paraId="2C44F6AF" w14:textId="77777777" w:rsidR="00272DD9" w:rsidRDefault="00A202B2" w:rsidP="00A202B2">
      <w:pPr>
        <w:rPr>
          <w:sz w:val="22"/>
          <w:szCs w:val="22"/>
        </w:rPr>
      </w:pPr>
      <w:r w:rsidRPr="00A202B2">
        <w:rPr>
          <w:sz w:val="22"/>
          <w:szCs w:val="22"/>
        </w:rPr>
        <w:t>zapsaná v obchodním rejstříku, vedeném u Krajsk</w:t>
      </w:r>
      <w:r w:rsidR="00272DD9">
        <w:rPr>
          <w:sz w:val="22"/>
          <w:szCs w:val="22"/>
        </w:rPr>
        <w:t>ého soudu v Českých Budějovicích</w:t>
      </w:r>
      <w:r w:rsidRPr="00A202B2">
        <w:rPr>
          <w:sz w:val="22"/>
          <w:szCs w:val="22"/>
        </w:rPr>
        <w:t xml:space="preserve">, </w:t>
      </w:r>
    </w:p>
    <w:p w14:paraId="7CF6B139" w14:textId="311A35C9" w:rsidR="00945B1D" w:rsidRDefault="00272DD9" w:rsidP="00A202B2">
      <w:pPr>
        <w:rPr>
          <w:sz w:val="22"/>
          <w:szCs w:val="22"/>
        </w:rPr>
      </w:pPr>
      <w:r>
        <w:rPr>
          <w:sz w:val="22"/>
          <w:szCs w:val="22"/>
        </w:rPr>
        <w:t xml:space="preserve">oddíl </w:t>
      </w:r>
      <w:proofErr w:type="spellStart"/>
      <w:r>
        <w:rPr>
          <w:sz w:val="22"/>
          <w:szCs w:val="22"/>
        </w:rPr>
        <w:t>Pr</w:t>
      </w:r>
      <w:proofErr w:type="spellEnd"/>
      <w:r>
        <w:rPr>
          <w:sz w:val="22"/>
          <w:szCs w:val="22"/>
        </w:rPr>
        <w:t>, vložka 53</w:t>
      </w:r>
    </w:p>
    <w:p w14:paraId="1EF9DDC2" w14:textId="77777777" w:rsidR="00A202B2" w:rsidRDefault="00A202B2" w:rsidP="00A202B2">
      <w:pPr>
        <w:jc w:val="both"/>
        <w:rPr>
          <w:sz w:val="22"/>
          <w:szCs w:val="22"/>
        </w:rPr>
      </w:pPr>
    </w:p>
    <w:p w14:paraId="59B43B28" w14:textId="77777777" w:rsidR="00E1120F" w:rsidRPr="00A202B2" w:rsidRDefault="00E1120F" w:rsidP="00A202B2">
      <w:pPr>
        <w:autoSpaceDE w:val="0"/>
        <w:rPr>
          <w:sz w:val="22"/>
          <w:szCs w:val="22"/>
        </w:rPr>
      </w:pPr>
      <w:r w:rsidRPr="00A202B2">
        <w:rPr>
          <w:rFonts w:cs="Arial"/>
          <w:sz w:val="22"/>
          <w:szCs w:val="22"/>
        </w:rPr>
        <w:t xml:space="preserve">uzavřeli </w:t>
      </w:r>
      <w:r w:rsidRPr="00A202B2">
        <w:rPr>
          <w:sz w:val="22"/>
          <w:szCs w:val="22"/>
        </w:rPr>
        <w:t xml:space="preserve">v souladu s ustanovením § </w:t>
      </w:r>
      <w:r w:rsidR="00FF648B" w:rsidRPr="00A202B2">
        <w:rPr>
          <w:sz w:val="22"/>
          <w:szCs w:val="22"/>
        </w:rPr>
        <w:t>2085</w:t>
      </w:r>
      <w:r w:rsidR="00BF590E" w:rsidRPr="00A202B2">
        <w:rPr>
          <w:sz w:val="22"/>
          <w:szCs w:val="22"/>
        </w:rPr>
        <w:t xml:space="preserve"> zákona </w:t>
      </w:r>
      <w:proofErr w:type="gramStart"/>
      <w:r w:rsidR="00BF590E" w:rsidRPr="00A202B2">
        <w:rPr>
          <w:sz w:val="22"/>
          <w:szCs w:val="22"/>
        </w:rPr>
        <w:t>č.</w:t>
      </w:r>
      <w:r w:rsidRPr="00A202B2">
        <w:rPr>
          <w:sz w:val="22"/>
          <w:szCs w:val="22"/>
        </w:rPr>
        <w:t>.</w:t>
      </w:r>
      <w:proofErr w:type="gramEnd"/>
      <w:r w:rsidRPr="00A202B2">
        <w:rPr>
          <w:sz w:val="22"/>
          <w:szCs w:val="22"/>
        </w:rPr>
        <w:t xml:space="preserve"> </w:t>
      </w:r>
      <w:r w:rsidR="00BF590E" w:rsidRPr="00A202B2">
        <w:rPr>
          <w:sz w:val="22"/>
          <w:szCs w:val="22"/>
        </w:rPr>
        <w:t>89/2012</w:t>
      </w:r>
      <w:r w:rsidRPr="00A202B2">
        <w:rPr>
          <w:sz w:val="22"/>
          <w:szCs w:val="22"/>
        </w:rPr>
        <w:t xml:space="preserve"> Sb., </w:t>
      </w:r>
      <w:r w:rsidR="00BF590E" w:rsidRPr="00A202B2">
        <w:rPr>
          <w:sz w:val="22"/>
          <w:szCs w:val="22"/>
        </w:rPr>
        <w:t xml:space="preserve">občanského </w:t>
      </w:r>
      <w:r w:rsidRPr="00A202B2">
        <w:rPr>
          <w:sz w:val="22"/>
          <w:szCs w:val="22"/>
        </w:rPr>
        <w:t>zákoníku</w:t>
      </w:r>
      <w:r w:rsidR="00BF590E" w:rsidRPr="00A202B2">
        <w:rPr>
          <w:sz w:val="22"/>
          <w:szCs w:val="22"/>
        </w:rPr>
        <w:t xml:space="preserve"> </w:t>
      </w:r>
      <w:r w:rsidRPr="00A202B2">
        <w:rPr>
          <w:rFonts w:cs="Arial"/>
          <w:sz w:val="22"/>
          <w:szCs w:val="22"/>
        </w:rPr>
        <w:t>níže uvedeného dne tuto rámcovou kupní smlouvu (dále také jen „RKS“)</w:t>
      </w:r>
      <w:r w:rsidR="005E62EE" w:rsidRPr="00A202B2">
        <w:rPr>
          <w:rFonts w:cs="Arial"/>
          <w:sz w:val="22"/>
          <w:szCs w:val="22"/>
        </w:rPr>
        <w:t>.</w:t>
      </w:r>
    </w:p>
    <w:p w14:paraId="724E54DB" w14:textId="77777777" w:rsidR="00E1120F" w:rsidRPr="00A202B2" w:rsidRDefault="00E1120F">
      <w:pPr>
        <w:jc w:val="both"/>
        <w:rPr>
          <w:sz w:val="22"/>
          <w:szCs w:val="22"/>
        </w:rPr>
      </w:pPr>
    </w:p>
    <w:p w14:paraId="421A41E8" w14:textId="77777777" w:rsidR="00E1120F" w:rsidRPr="00A202B2" w:rsidRDefault="00E1120F">
      <w:pPr>
        <w:jc w:val="both"/>
        <w:rPr>
          <w:sz w:val="22"/>
          <w:szCs w:val="22"/>
        </w:rPr>
      </w:pPr>
    </w:p>
    <w:p w14:paraId="045F2DF0" w14:textId="77777777" w:rsidR="00E1120F" w:rsidRPr="00A202B2" w:rsidRDefault="00E1120F">
      <w:pPr>
        <w:tabs>
          <w:tab w:val="left" w:pos="708"/>
        </w:tabs>
        <w:ind w:left="708" w:hanging="708"/>
        <w:jc w:val="center"/>
        <w:rPr>
          <w:b/>
          <w:sz w:val="22"/>
          <w:szCs w:val="22"/>
        </w:rPr>
      </w:pPr>
      <w:r w:rsidRPr="00A202B2">
        <w:rPr>
          <w:b/>
          <w:sz w:val="22"/>
          <w:szCs w:val="22"/>
        </w:rPr>
        <w:t>I.</w:t>
      </w:r>
    </w:p>
    <w:p w14:paraId="5271FCB2" w14:textId="77777777" w:rsidR="00E1120F" w:rsidRPr="00A202B2" w:rsidRDefault="00621C41">
      <w:pPr>
        <w:tabs>
          <w:tab w:val="left" w:pos="708"/>
        </w:tabs>
        <w:ind w:left="708" w:hanging="708"/>
        <w:jc w:val="center"/>
        <w:rPr>
          <w:sz w:val="22"/>
          <w:szCs w:val="22"/>
        </w:rPr>
      </w:pPr>
      <w:r w:rsidRPr="00A202B2">
        <w:rPr>
          <w:b/>
          <w:sz w:val="22"/>
          <w:szCs w:val="22"/>
        </w:rPr>
        <w:t>Úvodní</w:t>
      </w:r>
      <w:r w:rsidR="00E1120F" w:rsidRPr="00A202B2">
        <w:rPr>
          <w:b/>
          <w:sz w:val="22"/>
          <w:szCs w:val="22"/>
        </w:rPr>
        <w:t xml:space="preserve"> ustanovení</w:t>
      </w:r>
    </w:p>
    <w:p w14:paraId="79F80E74" w14:textId="77777777" w:rsidR="00E1120F" w:rsidRPr="00675721" w:rsidRDefault="00E1120F" w:rsidP="0055592A">
      <w:pPr>
        <w:tabs>
          <w:tab w:val="left" w:pos="1416"/>
        </w:tabs>
        <w:jc w:val="both"/>
        <w:rPr>
          <w:b/>
          <w:bCs/>
          <w:sz w:val="22"/>
          <w:szCs w:val="22"/>
        </w:rPr>
      </w:pPr>
      <w:r w:rsidRPr="00675721">
        <w:rPr>
          <w:b/>
          <w:bCs/>
          <w:sz w:val="22"/>
          <w:szCs w:val="22"/>
        </w:rPr>
        <w:t>1.1.</w:t>
      </w:r>
    </w:p>
    <w:p w14:paraId="3C4F7785" w14:textId="5586BC4A" w:rsidR="00E1120F" w:rsidRPr="00A202B2" w:rsidRDefault="00E1120F" w:rsidP="0055592A">
      <w:pPr>
        <w:tabs>
          <w:tab w:val="left" w:pos="1416"/>
        </w:tabs>
        <w:jc w:val="both"/>
        <w:rPr>
          <w:sz w:val="22"/>
          <w:szCs w:val="22"/>
        </w:rPr>
      </w:pPr>
      <w:r w:rsidRPr="00A202B2">
        <w:rPr>
          <w:sz w:val="22"/>
          <w:szCs w:val="22"/>
        </w:rPr>
        <w:t xml:space="preserve">Smlouva všeobecně, avšak závazně upravuje vztahy mezi prodávajícím a kupujícím v oblasti prodeje zboží </w:t>
      </w:r>
      <w:r w:rsidR="00621C41" w:rsidRPr="00A202B2">
        <w:rPr>
          <w:sz w:val="22"/>
          <w:szCs w:val="22"/>
        </w:rPr>
        <w:t xml:space="preserve">– </w:t>
      </w:r>
      <w:r w:rsidR="005729EB" w:rsidRPr="00A202B2">
        <w:rPr>
          <w:sz w:val="22"/>
          <w:szCs w:val="22"/>
        </w:rPr>
        <w:t xml:space="preserve">originálních </w:t>
      </w:r>
      <w:r w:rsidR="00621C41" w:rsidRPr="00A202B2">
        <w:rPr>
          <w:sz w:val="22"/>
          <w:szCs w:val="22"/>
        </w:rPr>
        <w:t>náplní do hygienický</w:t>
      </w:r>
      <w:r w:rsidR="00C71BCE" w:rsidRPr="00A202B2">
        <w:rPr>
          <w:sz w:val="22"/>
          <w:szCs w:val="22"/>
        </w:rPr>
        <w:t>ch</w:t>
      </w:r>
      <w:r w:rsidRPr="00A202B2">
        <w:rPr>
          <w:sz w:val="22"/>
          <w:szCs w:val="22"/>
        </w:rPr>
        <w:t xml:space="preserve"> </w:t>
      </w:r>
      <w:r w:rsidR="00621C41" w:rsidRPr="00A202B2">
        <w:rPr>
          <w:sz w:val="22"/>
          <w:szCs w:val="22"/>
        </w:rPr>
        <w:t xml:space="preserve">systémů </w:t>
      </w:r>
      <w:r w:rsidR="006C089E">
        <w:rPr>
          <w:sz w:val="22"/>
          <w:szCs w:val="22"/>
        </w:rPr>
        <w:t>TORK</w:t>
      </w:r>
      <w:r w:rsidR="00272DD9">
        <w:rPr>
          <w:sz w:val="22"/>
          <w:szCs w:val="22"/>
        </w:rPr>
        <w:t>,</w:t>
      </w:r>
      <w:r w:rsidR="006C089E">
        <w:rPr>
          <w:sz w:val="22"/>
          <w:szCs w:val="22"/>
        </w:rPr>
        <w:t xml:space="preserve"> </w:t>
      </w:r>
      <w:r w:rsidR="00272DD9">
        <w:rPr>
          <w:sz w:val="22"/>
          <w:szCs w:val="22"/>
        </w:rPr>
        <w:t xml:space="preserve">a dalších hygienických a úklidových prostředků </w:t>
      </w:r>
      <w:r w:rsidRPr="00A202B2">
        <w:rPr>
          <w:sz w:val="22"/>
          <w:szCs w:val="22"/>
        </w:rPr>
        <w:t xml:space="preserve">(dále jen „zboží“), které kupující nakupuje od prodávajícího. </w:t>
      </w:r>
    </w:p>
    <w:p w14:paraId="4FA8FB10" w14:textId="77777777" w:rsidR="00E1120F" w:rsidRPr="00675721" w:rsidRDefault="00E1120F" w:rsidP="0055592A">
      <w:pPr>
        <w:tabs>
          <w:tab w:val="left" w:pos="1416"/>
        </w:tabs>
        <w:jc w:val="both"/>
        <w:rPr>
          <w:b/>
          <w:bCs/>
          <w:sz w:val="22"/>
          <w:szCs w:val="22"/>
        </w:rPr>
      </w:pPr>
      <w:r w:rsidRPr="00675721">
        <w:rPr>
          <w:b/>
          <w:bCs/>
          <w:sz w:val="22"/>
          <w:szCs w:val="22"/>
        </w:rPr>
        <w:t>1.2.</w:t>
      </w:r>
    </w:p>
    <w:p w14:paraId="20B4752C" w14:textId="77777777" w:rsidR="00E1120F" w:rsidRPr="00A202B2" w:rsidRDefault="00E1120F" w:rsidP="0055592A">
      <w:pPr>
        <w:autoSpaceDE w:val="0"/>
        <w:jc w:val="both"/>
        <w:rPr>
          <w:sz w:val="22"/>
          <w:szCs w:val="22"/>
        </w:rPr>
      </w:pPr>
      <w:r w:rsidRPr="00A202B2">
        <w:rPr>
          <w:sz w:val="22"/>
          <w:szCs w:val="22"/>
        </w:rPr>
        <w:t xml:space="preserve">Výše zmíněné smluvní strany se dohodly prostřednictvím svých </w:t>
      </w:r>
      <w:r w:rsidR="00E045E7" w:rsidRPr="00A202B2">
        <w:rPr>
          <w:sz w:val="22"/>
          <w:szCs w:val="22"/>
        </w:rPr>
        <w:t xml:space="preserve">statutárních orgánů, </w:t>
      </w:r>
      <w:r w:rsidRPr="00A202B2">
        <w:rPr>
          <w:sz w:val="22"/>
          <w:szCs w:val="22"/>
        </w:rPr>
        <w:t>kte</w:t>
      </w:r>
      <w:r w:rsidR="001A778B" w:rsidRPr="00A202B2">
        <w:rPr>
          <w:sz w:val="22"/>
          <w:szCs w:val="22"/>
        </w:rPr>
        <w:t>ré</w:t>
      </w:r>
      <w:r w:rsidRPr="00A202B2">
        <w:rPr>
          <w:sz w:val="22"/>
          <w:szCs w:val="22"/>
        </w:rPr>
        <w:t xml:space="preserve"> tímto prohlašují, že jsou kompetentní a způsobilí k právním úkonům, k jednání jménem společnosti a jsou oprávněni k uzavření této </w:t>
      </w:r>
      <w:r w:rsidR="00FF648B" w:rsidRPr="00A202B2">
        <w:rPr>
          <w:sz w:val="22"/>
          <w:szCs w:val="22"/>
        </w:rPr>
        <w:t>rámcové kupní smlouvy</w:t>
      </w:r>
      <w:r w:rsidR="00D37811" w:rsidRPr="00A202B2">
        <w:rPr>
          <w:sz w:val="22"/>
          <w:szCs w:val="22"/>
        </w:rPr>
        <w:t xml:space="preserve">. </w:t>
      </w:r>
    </w:p>
    <w:p w14:paraId="45FFE317" w14:textId="77777777" w:rsidR="006C67E4" w:rsidRPr="00A202B2" w:rsidRDefault="006C67E4">
      <w:pPr>
        <w:jc w:val="center"/>
        <w:rPr>
          <w:b/>
          <w:sz w:val="22"/>
          <w:szCs w:val="22"/>
        </w:rPr>
      </w:pPr>
    </w:p>
    <w:p w14:paraId="04B7B57D" w14:textId="77777777" w:rsidR="00E1120F" w:rsidRPr="00A202B2" w:rsidRDefault="00E1120F">
      <w:pPr>
        <w:jc w:val="center"/>
        <w:rPr>
          <w:sz w:val="22"/>
          <w:szCs w:val="22"/>
        </w:rPr>
      </w:pPr>
      <w:r w:rsidRPr="00A202B2">
        <w:rPr>
          <w:b/>
          <w:sz w:val="22"/>
          <w:szCs w:val="22"/>
        </w:rPr>
        <w:t>II.</w:t>
      </w:r>
    </w:p>
    <w:p w14:paraId="16BA1E81" w14:textId="77777777" w:rsidR="007F2E29" w:rsidRPr="00A202B2" w:rsidRDefault="00E1120F" w:rsidP="00584211">
      <w:pPr>
        <w:pStyle w:val="Nadpis2"/>
        <w:spacing w:before="0"/>
        <w:rPr>
          <w:sz w:val="22"/>
          <w:szCs w:val="22"/>
        </w:rPr>
      </w:pPr>
      <w:r w:rsidRPr="00A202B2">
        <w:rPr>
          <w:sz w:val="22"/>
          <w:szCs w:val="22"/>
        </w:rPr>
        <w:t xml:space="preserve">Předmět </w:t>
      </w:r>
      <w:r w:rsidR="00BF590E" w:rsidRPr="00A202B2">
        <w:rPr>
          <w:sz w:val="22"/>
          <w:szCs w:val="22"/>
        </w:rPr>
        <w:t>smlouvy</w:t>
      </w:r>
    </w:p>
    <w:p w14:paraId="7D310723" w14:textId="77777777" w:rsidR="00BF590E" w:rsidRPr="00675721" w:rsidRDefault="00BF590E" w:rsidP="0055592A">
      <w:pPr>
        <w:autoSpaceDE w:val="0"/>
        <w:jc w:val="both"/>
        <w:rPr>
          <w:b/>
          <w:bCs/>
          <w:sz w:val="22"/>
          <w:szCs w:val="22"/>
        </w:rPr>
      </w:pPr>
      <w:r w:rsidRPr="00675721">
        <w:rPr>
          <w:b/>
          <w:bCs/>
          <w:sz w:val="22"/>
          <w:szCs w:val="22"/>
        </w:rPr>
        <w:t>2.1</w:t>
      </w:r>
      <w:r w:rsidR="0047200A" w:rsidRPr="00675721">
        <w:rPr>
          <w:b/>
          <w:bCs/>
          <w:sz w:val="22"/>
          <w:szCs w:val="22"/>
        </w:rPr>
        <w:t>.</w:t>
      </w:r>
    </w:p>
    <w:p w14:paraId="5CEBC678" w14:textId="63E258F2" w:rsidR="00DD618C" w:rsidRDefault="00BF590E" w:rsidP="0055592A">
      <w:pPr>
        <w:autoSpaceDE w:val="0"/>
        <w:jc w:val="both"/>
        <w:rPr>
          <w:sz w:val="22"/>
          <w:szCs w:val="22"/>
        </w:rPr>
      </w:pPr>
      <w:r w:rsidRPr="00A202B2">
        <w:rPr>
          <w:sz w:val="22"/>
          <w:szCs w:val="22"/>
        </w:rPr>
        <w:t xml:space="preserve">Předmětem této </w:t>
      </w:r>
      <w:r w:rsidR="00FF648B" w:rsidRPr="00A202B2">
        <w:rPr>
          <w:sz w:val="22"/>
          <w:szCs w:val="22"/>
        </w:rPr>
        <w:t>S</w:t>
      </w:r>
      <w:r w:rsidRPr="00A202B2">
        <w:rPr>
          <w:sz w:val="22"/>
          <w:szCs w:val="22"/>
        </w:rPr>
        <w:t>mlouvy je rámcové ujednání o dodávkách</w:t>
      </w:r>
      <w:r w:rsidR="00FF648B" w:rsidRPr="00A202B2">
        <w:rPr>
          <w:sz w:val="22"/>
          <w:szCs w:val="22"/>
        </w:rPr>
        <w:t xml:space="preserve"> originálních nápln</w:t>
      </w:r>
      <w:r w:rsidR="008E1517" w:rsidRPr="00A202B2">
        <w:rPr>
          <w:sz w:val="22"/>
          <w:szCs w:val="22"/>
        </w:rPr>
        <w:t>í do všech hygienických systémů</w:t>
      </w:r>
      <w:r w:rsidR="00046E6D">
        <w:rPr>
          <w:sz w:val="22"/>
          <w:szCs w:val="22"/>
        </w:rPr>
        <w:t xml:space="preserve"> TORK</w:t>
      </w:r>
      <w:r w:rsidR="008E1517" w:rsidRPr="00A202B2">
        <w:rPr>
          <w:sz w:val="22"/>
          <w:szCs w:val="22"/>
        </w:rPr>
        <w:t xml:space="preserve">, </w:t>
      </w:r>
      <w:r w:rsidR="00FF648B" w:rsidRPr="00A202B2">
        <w:rPr>
          <w:sz w:val="22"/>
          <w:szCs w:val="22"/>
        </w:rPr>
        <w:t>užívaných</w:t>
      </w:r>
      <w:r w:rsidR="005B0444" w:rsidRPr="00A202B2">
        <w:rPr>
          <w:sz w:val="22"/>
          <w:szCs w:val="22"/>
        </w:rPr>
        <w:t xml:space="preserve"> kupujícím</w:t>
      </w:r>
      <w:r w:rsidR="003425D0">
        <w:rPr>
          <w:sz w:val="22"/>
          <w:szCs w:val="22"/>
        </w:rPr>
        <w:t xml:space="preserve"> (dále také jen „Systémy TORK</w:t>
      </w:r>
      <w:r w:rsidR="00284F3E" w:rsidRPr="00A202B2">
        <w:rPr>
          <w:sz w:val="22"/>
          <w:szCs w:val="22"/>
        </w:rPr>
        <w:t>“)</w:t>
      </w:r>
      <w:r w:rsidR="00272DD9">
        <w:rPr>
          <w:sz w:val="22"/>
          <w:szCs w:val="22"/>
        </w:rPr>
        <w:t>, a dalších hygienických a úklidových prostředků.</w:t>
      </w:r>
    </w:p>
    <w:p w14:paraId="5C29D411" w14:textId="77777777" w:rsidR="003425D0" w:rsidRDefault="003425D0" w:rsidP="0055592A">
      <w:pPr>
        <w:autoSpaceDE w:val="0"/>
        <w:jc w:val="both"/>
        <w:rPr>
          <w:sz w:val="22"/>
          <w:szCs w:val="22"/>
        </w:rPr>
      </w:pPr>
    </w:p>
    <w:p w14:paraId="4BB96E49" w14:textId="7111702A" w:rsidR="00BF590E" w:rsidRPr="00A202B2" w:rsidRDefault="005B0444" w:rsidP="0055592A">
      <w:pPr>
        <w:autoSpaceDE w:val="0"/>
        <w:jc w:val="both"/>
        <w:rPr>
          <w:sz w:val="22"/>
          <w:szCs w:val="22"/>
        </w:rPr>
      </w:pPr>
      <w:r w:rsidRPr="00A202B2">
        <w:rPr>
          <w:sz w:val="22"/>
          <w:szCs w:val="22"/>
        </w:rPr>
        <w:lastRenderedPageBreak/>
        <w:t>Spe</w:t>
      </w:r>
      <w:r w:rsidR="00DD618C">
        <w:rPr>
          <w:sz w:val="22"/>
          <w:szCs w:val="22"/>
        </w:rPr>
        <w:t>cifikace konkrétních, kupujícím objednaných náplní</w:t>
      </w:r>
      <w:r w:rsidRPr="00A202B2">
        <w:rPr>
          <w:sz w:val="22"/>
          <w:szCs w:val="22"/>
        </w:rPr>
        <w:t xml:space="preserve"> </w:t>
      </w:r>
      <w:r w:rsidR="00BB3FD0" w:rsidRPr="00A202B2">
        <w:rPr>
          <w:sz w:val="22"/>
          <w:szCs w:val="22"/>
        </w:rPr>
        <w:t>do hygienických systémů TORK</w:t>
      </w:r>
      <w:r w:rsidR="00272DD9">
        <w:rPr>
          <w:sz w:val="22"/>
          <w:szCs w:val="22"/>
        </w:rPr>
        <w:t>,</w:t>
      </w:r>
      <w:r w:rsidR="00BF590E" w:rsidRPr="00A202B2">
        <w:rPr>
          <w:sz w:val="22"/>
          <w:szCs w:val="22"/>
        </w:rPr>
        <w:t xml:space="preserve"> </w:t>
      </w:r>
      <w:r w:rsidR="00272DD9">
        <w:rPr>
          <w:sz w:val="22"/>
          <w:szCs w:val="22"/>
        </w:rPr>
        <w:t>a dalších hygienických a úklidových prostředků,</w:t>
      </w:r>
      <w:r w:rsidR="00272DD9" w:rsidRPr="00A202B2">
        <w:rPr>
          <w:sz w:val="22"/>
          <w:szCs w:val="22"/>
        </w:rPr>
        <w:t xml:space="preserve"> </w:t>
      </w:r>
      <w:r w:rsidR="00BF590E" w:rsidRPr="00A202B2">
        <w:rPr>
          <w:sz w:val="22"/>
          <w:szCs w:val="22"/>
        </w:rPr>
        <w:t>budou blíže určeny jednotlivými samostatnými kupními smlouvami (dále jen „Kupní smlouva“) uzavřenými dle podmínek této RKS</w:t>
      </w:r>
      <w:r w:rsidR="007F2E29" w:rsidRPr="00A202B2">
        <w:rPr>
          <w:sz w:val="22"/>
          <w:szCs w:val="22"/>
        </w:rPr>
        <w:t xml:space="preserve">, když prodávající je </w:t>
      </w:r>
      <w:r w:rsidR="006449FB" w:rsidRPr="00A202B2">
        <w:rPr>
          <w:sz w:val="22"/>
          <w:szCs w:val="22"/>
        </w:rPr>
        <w:t>autorizovaným distribučním partnerem</w:t>
      </w:r>
      <w:r w:rsidR="007F2E29" w:rsidRPr="00A202B2">
        <w:rPr>
          <w:sz w:val="22"/>
          <w:szCs w:val="22"/>
        </w:rPr>
        <w:t xml:space="preserve"> </w:t>
      </w:r>
      <w:r w:rsidR="006449FB" w:rsidRPr="00A202B2">
        <w:rPr>
          <w:sz w:val="22"/>
          <w:szCs w:val="22"/>
        </w:rPr>
        <w:t>značky</w:t>
      </w:r>
      <w:r w:rsidR="007F2E29" w:rsidRPr="00A202B2">
        <w:rPr>
          <w:sz w:val="22"/>
          <w:szCs w:val="22"/>
        </w:rPr>
        <w:t xml:space="preserve"> TORK</w:t>
      </w:r>
      <w:r w:rsidR="00D37811" w:rsidRPr="00A202B2">
        <w:rPr>
          <w:sz w:val="22"/>
          <w:szCs w:val="22"/>
        </w:rPr>
        <w:t xml:space="preserve"> </w:t>
      </w:r>
      <w:r w:rsidR="006449FB" w:rsidRPr="00A202B2">
        <w:rPr>
          <w:sz w:val="22"/>
          <w:szCs w:val="22"/>
        </w:rPr>
        <w:t xml:space="preserve">v České republice </w:t>
      </w:r>
      <w:r w:rsidR="00D37811" w:rsidRPr="00A202B2">
        <w:rPr>
          <w:sz w:val="22"/>
          <w:szCs w:val="22"/>
        </w:rPr>
        <w:t xml:space="preserve">a kupující se podpisem této RKS zavazuje odebírat náplně do všech </w:t>
      </w:r>
      <w:r w:rsidRPr="00A202B2">
        <w:rPr>
          <w:sz w:val="22"/>
          <w:szCs w:val="22"/>
        </w:rPr>
        <w:t xml:space="preserve">jím užívaných </w:t>
      </w:r>
      <w:r w:rsidR="003425D0">
        <w:rPr>
          <w:sz w:val="22"/>
          <w:szCs w:val="22"/>
        </w:rPr>
        <w:t xml:space="preserve">Systémů TORK </w:t>
      </w:r>
      <w:r w:rsidR="00D37811" w:rsidRPr="00A202B2">
        <w:rPr>
          <w:sz w:val="22"/>
          <w:szCs w:val="22"/>
        </w:rPr>
        <w:t>výhradně od prodávajícího</w:t>
      </w:r>
      <w:r w:rsidR="007F2E29" w:rsidRPr="00A202B2">
        <w:rPr>
          <w:sz w:val="22"/>
          <w:szCs w:val="22"/>
        </w:rPr>
        <w:t>.</w:t>
      </w:r>
    </w:p>
    <w:p w14:paraId="23C8C5C1" w14:textId="77777777" w:rsidR="00BF590E" w:rsidRPr="00675721" w:rsidRDefault="00BF590E" w:rsidP="0055592A">
      <w:pPr>
        <w:autoSpaceDE w:val="0"/>
        <w:jc w:val="both"/>
        <w:rPr>
          <w:b/>
          <w:bCs/>
          <w:sz w:val="22"/>
          <w:szCs w:val="22"/>
        </w:rPr>
      </w:pPr>
      <w:r w:rsidRPr="00675721">
        <w:rPr>
          <w:b/>
          <w:bCs/>
          <w:sz w:val="22"/>
          <w:szCs w:val="22"/>
        </w:rPr>
        <w:t>2.2.</w:t>
      </w:r>
    </w:p>
    <w:p w14:paraId="685751C8" w14:textId="77777777" w:rsidR="00BF590E" w:rsidRPr="00A202B2" w:rsidRDefault="00BF590E" w:rsidP="0055592A">
      <w:pPr>
        <w:autoSpaceDE w:val="0"/>
        <w:jc w:val="both"/>
        <w:rPr>
          <w:sz w:val="22"/>
          <w:szCs w:val="22"/>
        </w:rPr>
      </w:pPr>
      <w:r w:rsidRPr="00A202B2">
        <w:rPr>
          <w:sz w:val="22"/>
          <w:szCs w:val="22"/>
        </w:rPr>
        <w:t xml:space="preserve">Prodávající se zavazuje </w:t>
      </w:r>
      <w:r w:rsidR="00E32B74" w:rsidRPr="00A202B2">
        <w:rPr>
          <w:sz w:val="22"/>
          <w:szCs w:val="22"/>
        </w:rPr>
        <w:t xml:space="preserve">odevzdat </w:t>
      </w:r>
      <w:r w:rsidRPr="00A202B2">
        <w:rPr>
          <w:sz w:val="22"/>
          <w:szCs w:val="22"/>
        </w:rPr>
        <w:t xml:space="preserve">kupujícímu zboží a převést na něj vlastnické právo ke zboží, a kupující se zavazuje odebírat zboží v množství a za podmínek specifikovaných v dílčích Kupních smlouvách.  </w:t>
      </w:r>
    </w:p>
    <w:p w14:paraId="78E9493C" w14:textId="77777777" w:rsidR="00BF590E" w:rsidRPr="00675721" w:rsidRDefault="00BF590E" w:rsidP="0055592A">
      <w:pPr>
        <w:autoSpaceDE w:val="0"/>
        <w:jc w:val="both"/>
        <w:rPr>
          <w:b/>
          <w:bCs/>
          <w:sz w:val="22"/>
          <w:szCs w:val="22"/>
        </w:rPr>
      </w:pPr>
      <w:r w:rsidRPr="00675721">
        <w:rPr>
          <w:b/>
          <w:bCs/>
          <w:sz w:val="22"/>
          <w:szCs w:val="22"/>
        </w:rPr>
        <w:t>2.3.</w:t>
      </w:r>
    </w:p>
    <w:p w14:paraId="28AB6BFF" w14:textId="77777777" w:rsidR="00BF590E" w:rsidRPr="00A202B2" w:rsidRDefault="00BF590E" w:rsidP="0055592A">
      <w:pPr>
        <w:autoSpaceDE w:val="0"/>
        <w:jc w:val="both"/>
        <w:rPr>
          <w:sz w:val="22"/>
          <w:szCs w:val="22"/>
        </w:rPr>
      </w:pPr>
      <w:r w:rsidRPr="00A202B2">
        <w:rPr>
          <w:sz w:val="22"/>
          <w:szCs w:val="22"/>
        </w:rPr>
        <w:t xml:space="preserve">Kupující se zavazuje dodané zboží od prodávajícího do svého vlastnictví převzít a zaplatit prodávajícímu dohodnutou kupní cenu. </w:t>
      </w:r>
    </w:p>
    <w:p w14:paraId="535AF060" w14:textId="77777777" w:rsidR="002F619C" w:rsidRPr="00A202B2" w:rsidRDefault="002F619C" w:rsidP="00A202B2">
      <w:pPr>
        <w:autoSpaceDE w:val="0"/>
        <w:rPr>
          <w:sz w:val="22"/>
          <w:szCs w:val="22"/>
        </w:rPr>
      </w:pPr>
    </w:p>
    <w:p w14:paraId="62C46B70" w14:textId="77777777" w:rsidR="002F619C" w:rsidRPr="00A202B2" w:rsidRDefault="002F619C" w:rsidP="002F619C">
      <w:pPr>
        <w:autoSpaceDE w:val="0"/>
        <w:jc w:val="center"/>
        <w:rPr>
          <w:b/>
          <w:sz w:val="22"/>
          <w:szCs w:val="22"/>
        </w:rPr>
      </w:pPr>
      <w:r w:rsidRPr="00A202B2">
        <w:rPr>
          <w:b/>
          <w:sz w:val="22"/>
          <w:szCs w:val="22"/>
        </w:rPr>
        <w:t>II</w:t>
      </w:r>
      <w:r w:rsidR="00015CDB" w:rsidRPr="00A202B2">
        <w:rPr>
          <w:b/>
          <w:sz w:val="22"/>
          <w:szCs w:val="22"/>
        </w:rPr>
        <w:t>I</w:t>
      </w:r>
      <w:r w:rsidRPr="00A202B2">
        <w:rPr>
          <w:b/>
          <w:sz w:val="22"/>
          <w:szCs w:val="22"/>
        </w:rPr>
        <w:t>.</w:t>
      </w:r>
    </w:p>
    <w:p w14:paraId="245A9C5A" w14:textId="77777777" w:rsidR="002F619C" w:rsidRPr="00A202B2" w:rsidRDefault="002F619C" w:rsidP="002F619C">
      <w:pPr>
        <w:suppressAutoHyphens w:val="0"/>
        <w:ind w:left="142" w:hanging="567"/>
        <w:jc w:val="center"/>
        <w:rPr>
          <w:rFonts w:cs="Vrinda"/>
          <w:b/>
          <w:sz w:val="22"/>
          <w:szCs w:val="22"/>
          <w:lang w:eastAsia="cs-CZ" w:bidi="bn-IN"/>
        </w:rPr>
      </w:pPr>
      <w:r w:rsidRPr="00A202B2">
        <w:rPr>
          <w:rFonts w:cs="Vrinda"/>
          <w:b/>
          <w:sz w:val="22"/>
          <w:szCs w:val="22"/>
          <w:lang w:eastAsia="cs-CZ" w:bidi="bn-IN"/>
        </w:rPr>
        <w:t>Objednávka a dodání zboží</w:t>
      </w:r>
    </w:p>
    <w:p w14:paraId="432CFB6B" w14:textId="77777777" w:rsidR="002F619C" w:rsidRPr="00675721" w:rsidRDefault="00015CDB" w:rsidP="0055592A">
      <w:pPr>
        <w:suppressAutoHyphens w:val="0"/>
        <w:contextualSpacing/>
        <w:jc w:val="both"/>
        <w:rPr>
          <w:rFonts w:cs="Vrinda"/>
          <w:b/>
          <w:bCs/>
          <w:sz w:val="22"/>
          <w:szCs w:val="22"/>
          <w:lang w:eastAsia="cs-CZ" w:bidi="bn-IN"/>
        </w:rPr>
      </w:pPr>
      <w:r w:rsidRPr="00675721">
        <w:rPr>
          <w:rFonts w:cs="Vrinda"/>
          <w:b/>
          <w:bCs/>
          <w:sz w:val="22"/>
          <w:szCs w:val="22"/>
          <w:lang w:eastAsia="cs-CZ" w:bidi="bn-IN"/>
        </w:rPr>
        <w:t>3</w:t>
      </w:r>
      <w:r w:rsidR="002F619C" w:rsidRPr="00675721">
        <w:rPr>
          <w:rFonts w:cs="Vrinda"/>
          <w:b/>
          <w:bCs/>
          <w:sz w:val="22"/>
          <w:szCs w:val="22"/>
          <w:lang w:eastAsia="cs-CZ" w:bidi="bn-IN"/>
        </w:rPr>
        <w:t>.1.</w:t>
      </w:r>
    </w:p>
    <w:p w14:paraId="6C8A0ED4" w14:textId="329F9F73" w:rsidR="000B3A18" w:rsidRDefault="002F619C" w:rsidP="0055592A">
      <w:pPr>
        <w:suppressAutoHyphens w:val="0"/>
        <w:spacing w:after="120"/>
        <w:contextualSpacing/>
        <w:jc w:val="both"/>
        <w:rPr>
          <w:rFonts w:cs="Vrinda"/>
          <w:sz w:val="22"/>
          <w:szCs w:val="22"/>
          <w:lang w:eastAsia="cs-CZ" w:bidi="bn-IN"/>
        </w:rPr>
      </w:pPr>
      <w:r w:rsidRPr="00A202B2">
        <w:rPr>
          <w:rFonts w:cs="Vrinda"/>
          <w:sz w:val="22"/>
          <w:szCs w:val="22"/>
          <w:lang w:eastAsia="cs-CZ" w:bidi="bn-IN"/>
        </w:rPr>
        <w:t>Objednávka ze strany kupující</w:t>
      </w:r>
      <w:r w:rsidR="00DD618C">
        <w:rPr>
          <w:rFonts w:cs="Vrinda"/>
          <w:sz w:val="22"/>
          <w:szCs w:val="22"/>
          <w:lang w:eastAsia="cs-CZ" w:bidi="bn-IN"/>
        </w:rPr>
        <w:t>ho</w:t>
      </w:r>
      <w:r w:rsidRPr="00A202B2">
        <w:rPr>
          <w:rFonts w:cs="Vrinda"/>
          <w:sz w:val="22"/>
          <w:szCs w:val="22"/>
          <w:lang w:eastAsia="cs-CZ" w:bidi="bn-IN"/>
        </w:rPr>
        <w:t xml:space="preserve"> bude </w:t>
      </w:r>
      <w:r w:rsidR="00CB740E">
        <w:rPr>
          <w:rFonts w:cs="Vrinda"/>
          <w:sz w:val="22"/>
          <w:szCs w:val="22"/>
          <w:lang w:eastAsia="cs-CZ" w:bidi="bn-IN"/>
        </w:rPr>
        <w:t xml:space="preserve">standardně </w:t>
      </w:r>
      <w:r w:rsidRPr="00A202B2">
        <w:rPr>
          <w:rFonts w:cs="Vrinda"/>
          <w:sz w:val="22"/>
          <w:szCs w:val="22"/>
          <w:lang w:eastAsia="cs-CZ" w:bidi="bn-IN"/>
        </w:rPr>
        <w:t>činěna prostřednictvím e-mailové zprávy na e-mailovou adresu prodávající</w:t>
      </w:r>
      <w:r w:rsidR="00B0528E">
        <w:rPr>
          <w:rFonts w:cs="Vrinda"/>
          <w:sz w:val="22"/>
          <w:szCs w:val="22"/>
          <w:lang w:eastAsia="cs-CZ" w:bidi="bn-IN"/>
        </w:rPr>
        <w:t>ho</w:t>
      </w:r>
      <w:r w:rsidRPr="00A202B2">
        <w:rPr>
          <w:rFonts w:cs="Vrinda"/>
          <w:sz w:val="22"/>
          <w:szCs w:val="22"/>
          <w:lang w:eastAsia="cs-CZ" w:bidi="bn-IN"/>
        </w:rPr>
        <w:t xml:space="preserve"> </w:t>
      </w:r>
      <w:hyperlink r:id="rId8" w:history="1">
        <w:r w:rsidRPr="00A202B2">
          <w:rPr>
            <w:rFonts w:cs="Vrinda"/>
            <w:color w:val="0563C1"/>
            <w:sz w:val="22"/>
            <w:szCs w:val="22"/>
            <w:u w:val="single"/>
            <w:lang w:eastAsia="cs-CZ" w:bidi="bn-IN"/>
          </w:rPr>
          <w:t>obchod@prompt2.cz</w:t>
        </w:r>
      </w:hyperlink>
      <w:r w:rsidRPr="00A202B2">
        <w:rPr>
          <w:rFonts w:cs="Vrinda"/>
          <w:sz w:val="22"/>
          <w:szCs w:val="22"/>
          <w:lang w:eastAsia="cs-CZ" w:bidi="bn-IN"/>
        </w:rPr>
        <w:t xml:space="preserve"> nebo </w:t>
      </w:r>
      <w:r w:rsidR="00A5239D" w:rsidRPr="00404FC3">
        <w:rPr>
          <w:rFonts w:cs="Vrinda"/>
          <w:color w:val="4472C4" w:themeColor="accent5"/>
          <w:sz w:val="22"/>
          <w:szCs w:val="22"/>
          <w:u w:val="single"/>
          <w:lang w:eastAsia="cs-CZ" w:bidi="bn-IN"/>
        </w:rPr>
        <w:t>objednavky@prompt2.cz</w:t>
      </w:r>
      <w:r w:rsidR="00A5239D" w:rsidRPr="00404FC3">
        <w:rPr>
          <w:rFonts w:cs="Vrinda"/>
          <w:color w:val="4472C4" w:themeColor="accent5"/>
          <w:sz w:val="22"/>
          <w:szCs w:val="22"/>
          <w:lang w:eastAsia="cs-CZ" w:bidi="bn-IN"/>
        </w:rPr>
        <w:t xml:space="preserve"> </w:t>
      </w:r>
      <w:r w:rsidR="00B0528E">
        <w:rPr>
          <w:rFonts w:cs="Vrinda"/>
          <w:sz w:val="22"/>
          <w:szCs w:val="22"/>
          <w:lang w:eastAsia="cs-CZ" w:bidi="bn-IN"/>
        </w:rPr>
        <w:t>, který</w:t>
      </w:r>
      <w:r w:rsidRPr="00A202B2">
        <w:rPr>
          <w:rFonts w:cs="Vrinda"/>
          <w:sz w:val="22"/>
          <w:szCs w:val="22"/>
          <w:lang w:eastAsia="cs-CZ" w:bidi="bn-IN"/>
        </w:rPr>
        <w:t xml:space="preserve"> se zavazuje přijetí objednávky potvrdit </w:t>
      </w:r>
      <w:r w:rsidR="00A13270">
        <w:rPr>
          <w:rFonts w:cs="Vrinda"/>
          <w:sz w:val="22"/>
          <w:szCs w:val="22"/>
          <w:lang w:eastAsia="cs-CZ" w:bidi="bn-IN"/>
        </w:rPr>
        <w:t xml:space="preserve">(tj. akceptovat) </w:t>
      </w:r>
      <w:r w:rsidRPr="00A202B2">
        <w:rPr>
          <w:rFonts w:cs="Vrinda"/>
          <w:sz w:val="22"/>
          <w:szCs w:val="22"/>
          <w:lang w:eastAsia="cs-CZ" w:bidi="bn-IN"/>
        </w:rPr>
        <w:t xml:space="preserve">e-mailovou zprávou nejpozději následující pracovní den, když v potvrzení uvede termín dodání zboží v souladu s podmínkami stanovenými v této Smlouvě. Pokud se prodávající k objednávce následující pracovní den nevyjádří, má se za to, že objednávka je potvrzena. </w:t>
      </w:r>
    </w:p>
    <w:p w14:paraId="2E71F324" w14:textId="1031FB97" w:rsidR="000B3A18" w:rsidRDefault="000B3A18" w:rsidP="0055592A">
      <w:pPr>
        <w:suppressAutoHyphens w:val="0"/>
        <w:spacing w:after="120"/>
        <w:contextualSpacing/>
        <w:jc w:val="both"/>
        <w:rPr>
          <w:sz w:val="22"/>
          <w:szCs w:val="22"/>
        </w:rPr>
      </w:pPr>
      <w:r w:rsidRPr="00A202B2">
        <w:rPr>
          <w:sz w:val="22"/>
          <w:szCs w:val="22"/>
        </w:rPr>
        <w:t xml:space="preserve">Objednávka může být učiněna také telefonicky nebo osobně. </w:t>
      </w:r>
      <w:r>
        <w:rPr>
          <w:sz w:val="22"/>
          <w:szCs w:val="22"/>
        </w:rPr>
        <w:t>V takovém případě bude taková objednávka potvrzena rovněž telefonicky.</w:t>
      </w:r>
    </w:p>
    <w:p w14:paraId="2FB5FFBB" w14:textId="54AA9062" w:rsidR="002F619C" w:rsidRPr="00A202B2" w:rsidRDefault="002F619C" w:rsidP="0055592A">
      <w:pPr>
        <w:suppressAutoHyphens w:val="0"/>
        <w:spacing w:after="120"/>
        <w:contextualSpacing/>
        <w:jc w:val="both"/>
        <w:rPr>
          <w:rFonts w:cs="Vrinda"/>
          <w:sz w:val="22"/>
          <w:szCs w:val="22"/>
          <w:lang w:eastAsia="cs-CZ" w:bidi="bn-IN"/>
        </w:rPr>
      </w:pPr>
      <w:r w:rsidRPr="00A202B2">
        <w:rPr>
          <w:rFonts w:cs="Vrinda"/>
          <w:sz w:val="22"/>
          <w:szCs w:val="22"/>
          <w:lang w:eastAsia="cs-CZ" w:bidi="bn-IN"/>
        </w:rPr>
        <w:t>Potvrzením objednávky je mezi prodávající</w:t>
      </w:r>
      <w:r w:rsidR="00B0528E">
        <w:rPr>
          <w:rFonts w:cs="Vrinda"/>
          <w:sz w:val="22"/>
          <w:szCs w:val="22"/>
          <w:lang w:eastAsia="cs-CZ" w:bidi="bn-IN"/>
        </w:rPr>
        <w:t>m</w:t>
      </w:r>
      <w:r w:rsidRPr="00A202B2">
        <w:rPr>
          <w:rFonts w:cs="Vrinda"/>
          <w:sz w:val="22"/>
          <w:szCs w:val="22"/>
          <w:lang w:eastAsia="cs-CZ" w:bidi="bn-IN"/>
        </w:rPr>
        <w:t xml:space="preserve"> a kupující</w:t>
      </w:r>
      <w:r w:rsidR="00B0528E">
        <w:rPr>
          <w:rFonts w:cs="Vrinda"/>
          <w:sz w:val="22"/>
          <w:szCs w:val="22"/>
          <w:lang w:eastAsia="cs-CZ" w:bidi="bn-IN"/>
        </w:rPr>
        <w:t>m</w:t>
      </w:r>
      <w:r w:rsidRPr="00A202B2">
        <w:rPr>
          <w:rFonts w:cs="Vrinda"/>
          <w:sz w:val="22"/>
          <w:szCs w:val="22"/>
          <w:lang w:eastAsia="cs-CZ" w:bidi="bn-IN"/>
        </w:rPr>
        <w:t xml:space="preserve"> uzavřena dílčí kupní smlouva ohledně objednaného zboží. </w:t>
      </w:r>
    </w:p>
    <w:p w14:paraId="742063D3" w14:textId="77777777" w:rsidR="002F619C" w:rsidRPr="00675721" w:rsidRDefault="00015CDB" w:rsidP="0055592A">
      <w:pPr>
        <w:suppressAutoHyphens w:val="0"/>
        <w:spacing w:after="120"/>
        <w:contextualSpacing/>
        <w:jc w:val="both"/>
        <w:rPr>
          <w:rFonts w:cs="Vrinda"/>
          <w:b/>
          <w:bCs/>
          <w:sz w:val="22"/>
          <w:szCs w:val="22"/>
          <w:lang w:eastAsia="cs-CZ" w:bidi="bn-IN"/>
        </w:rPr>
      </w:pPr>
      <w:r w:rsidRPr="00675721">
        <w:rPr>
          <w:rFonts w:cs="Vrinda"/>
          <w:b/>
          <w:bCs/>
          <w:sz w:val="22"/>
          <w:szCs w:val="22"/>
          <w:lang w:eastAsia="cs-CZ" w:bidi="bn-IN"/>
        </w:rPr>
        <w:t>3</w:t>
      </w:r>
      <w:r w:rsidR="002F619C" w:rsidRPr="00675721">
        <w:rPr>
          <w:rFonts w:cs="Vrinda"/>
          <w:b/>
          <w:bCs/>
          <w:sz w:val="22"/>
          <w:szCs w:val="22"/>
          <w:lang w:eastAsia="cs-CZ" w:bidi="bn-IN"/>
        </w:rPr>
        <w:t>.2.</w:t>
      </w:r>
    </w:p>
    <w:p w14:paraId="19A28D04" w14:textId="77777777" w:rsidR="002F619C" w:rsidRPr="00A202B2" w:rsidRDefault="002F619C" w:rsidP="0055592A">
      <w:pPr>
        <w:suppressAutoHyphens w:val="0"/>
        <w:spacing w:after="120"/>
        <w:contextualSpacing/>
        <w:jc w:val="both"/>
        <w:rPr>
          <w:rFonts w:cs="Vrinda"/>
          <w:sz w:val="22"/>
          <w:szCs w:val="22"/>
          <w:lang w:eastAsia="cs-CZ" w:bidi="bn-IN"/>
        </w:rPr>
      </w:pPr>
      <w:r w:rsidRPr="00A202B2">
        <w:rPr>
          <w:rFonts w:cs="Vrinda"/>
          <w:sz w:val="22"/>
          <w:szCs w:val="22"/>
          <w:lang w:eastAsia="cs-CZ" w:bidi="bn-IN"/>
        </w:rPr>
        <w:t>Objednávka musí obsahovat datum, místo dodání, jednotkovou cenu, druh a množství objednávaného zboží.</w:t>
      </w:r>
    </w:p>
    <w:p w14:paraId="0C089392" w14:textId="77777777" w:rsidR="002869C3" w:rsidRPr="00675721" w:rsidRDefault="00015CDB" w:rsidP="0055592A">
      <w:pPr>
        <w:suppressAutoHyphens w:val="0"/>
        <w:spacing w:after="120"/>
        <w:contextualSpacing/>
        <w:jc w:val="both"/>
        <w:rPr>
          <w:rFonts w:cs="Vrinda"/>
          <w:b/>
          <w:bCs/>
          <w:sz w:val="22"/>
          <w:szCs w:val="22"/>
          <w:lang w:eastAsia="cs-CZ" w:bidi="bn-IN"/>
        </w:rPr>
      </w:pPr>
      <w:r w:rsidRPr="00675721">
        <w:rPr>
          <w:rFonts w:cs="Vrinda"/>
          <w:b/>
          <w:bCs/>
          <w:sz w:val="22"/>
          <w:szCs w:val="22"/>
          <w:lang w:eastAsia="cs-CZ" w:bidi="bn-IN"/>
        </w:rPr>
        <w:t>3</w:t>
      </w:r>
      <w:r w:rsidR="002869C3" w:rsidRPr="00675721">
        <w:rPr>
          <w:rFonts w:cs="Vrinda"/>
          <w:b/>
          <w:bCs/>
          <w:sz w:val="22"/>
          <w:szCs w:val="22"/>
          <w:lang w:eastAsia="cs-CZ" w:bidi="bn-IN"/>
        </w:rPr>
        <w:t>.3.</w:t>
      </w:r>
    </w:p>
    <w:p w14:paraId="4011F599" w14:textId="28FC3F1C" w:rsidR="002869C3" w:rsidRPr="00A202B2" w:rsidRDefault="000B3A18" w:rsidP="0055592A">
      <w:pPr>
        <w:jc w:val="both"/>
        <w:rPr>
          <w:sz w:val="22"/>
          <w:szCs w:val="22"/>
        </w:rPr>
      </w:pPr>
      <w:r>
        <w:rPr>
          <w:sz w:val="22"/>
          <w:szCs w:val="22"/>
        </w:rPr>
        <w:t>Objednávka m</w:t>
      </w:r>
      <w:r w:rsidR="002869C3" w:rsidRPr="00A202B2">
        <w:rPr>
          <w:sz w:val="22"/>
          <w:szCs w:val="22"/>
        </w:rPr>
        <w:t xml:space="preserve">usí být vždy provedená osobou oprávněnou dle přílohy č. 1 této RKS – </w:t>
      </w:r>
      <w:r w:rsidR="00284F3E" w:rsidRPr="00A202B2">
        <w:rPr>
          <w:sz w:val="22"/>
          <w:szCs w:val="22"/>
        </w:rPr>
        <w:t xml:space="preserve">tzn. </w:t>
      </w:r>
      <w:r w:rsidR="002869C3" w:rsidRPr="00A202B2">
        <w:rPr>
          <w:sz w:val="22"/>
          <w:szCs w:val="22"/>
        </w:rPr>
        <w:t>dle seznamu osob oprávněných k nákupu zboží.</w:t>
      </w:r>
      <w:r w:rsidR="00A13270">
        <w:rPr>
          <w:sz w:val="22"/>
          <w:szCs w:val="22"/>
        </w:rPr>
        <w:t xml:space="preserve"> </w:t>
      </w:r>
    </w:p>
    <w:p w14:paraId="0C07B2D8" w14:textId="77777777" w:rsidR="002869C3" w:rsidRPr="00675721" w:rsidRDefault="00015CDB" w:rsidP="0055592A">
      <w:pPr>
        <w:jc w:val="both"/>
        <w:rPr>
          <w:b/>
          <w:bCs/>
          <w:sz w:val="22"/>
          <w:szCs w:val="22"/>
        </w:rPr>
      </w:pPr>
      <w:r w:rsidRPr="00675721">
        <w:rPr>
          <w:b/>
          <w:bCs/>
          <w:sz w:val="22"/>
          <w:szCs w:val="22"/>
        </w:rPr>
        <w:t>3</w:t>
      </w:r>
      <w:r w:rsidR="002869C3" w:rsidRPr="00675721">
        <w:rPr>
          <w:b/>
          <w:bCs/>
          <w:sz w:val="22"/>
          <w:szCs w:val="22"/>
        </w:rPr>
        <w:t xml:space="preserve">.4. </w:t>
      </w:r>
    </w:p>
    <w:p w14:paraId="1E64CE28" w14:textId="77777777" w:rsidR="002869C3" w:rsidRPr="00A202B2" w:rsidRDefault="002869C3" w:rsidP="0055592A">
      <w:pPr>
        <w:jc w:val="both"/>
        <w:rPr>
          <w:sz w:val="22"/>
          <w:szCs w:val="22"/>
        </w:rPr>
      </w:pPr>
      <w:r w:rsidRPr="00A202B2">
        <w:rPr>
          <w:sz w:val="22"/>
          <w:szCs w:val="22"/>
        </w:rPr>
        <w:t xml:space="preserve">Kupující je povinen předat prodávajícímu seznam osob oprávněných k objednávání a odebírání zboží podle přílohy č. 1 této RKS, kde budou uvedeny osoby (jejich kontaktní údaje) oprávněné činit objednávky u prodávajícího.  Kupující odpovídá za aktuálnost údajů o oprávněných osobách. </w:t>
      </w:r>
    </w:p>
    <w:p w14:paraId="1C45852A" w14:textId="77777777" w:rsidR="002F619C" w:rsidRPr="00675721" w:rsidRDefault="00015CDB" w:rsidP="0055592A">
      <w:pPr>
        <w:suppressAutoHyphens w:val="0"/>
        <w:spacing w:after="120"/>
        <w:contextualSpacing/>
        <w:jc w:val="both"/>
        <w:rPr>
          <w:rFonts w:cs="Vrinda"/>
          <w:b/>
          <w:bCs/>
          <w:sz w:val="22"/>
          <w:szCs w:val="22"/>
          <w:lang w:eastAsia="cs-CZ" w:bidi="bn-IN"/>
        </w:rPr>
      </w:pPr>
      <w:r w:rsidRPr="00675721">
        <w:rPr>
          <w:rFonts w:cs="Vrinda"/>
          <w:b/>
          <w:bCs/>
          <w:sz w:val="22"/>
          <w:szCs w:val="22"/>
          <w:lang w:eastAsia="cs-CZ" w:bidi="bn-IN"/>
        </w:rPr>
        <w:t>3</w:t>
      </w:r>
      <w:r w:rsidR="002869C3" w:rsidRPr="00675721">
        <w:rPr>
          <w:rFonts w:cs="Vrinda"/>
          <w:b/>
          <w:bCs/>
          <w:sz w:val="22"/>
          <w:szCs w:val="22"/>
          <w:lang w:eastAsia="cs-CZ" w:bidi="bn-IN"/>
        </w:rPr>
        <w:t>.5</w:t>
      </w:r>
      <w:r w:rsidR="002F619C" w:rsidRPr="00675721">
        <w:rPr>
          <w:rFonts w:cs="Vrinda"/>
          <w:b/>
          <w:bCs/>
          <w:sz w:val="22"/>
          <w:szCs w:val="22"/>
          <w:lang w:eastAsia="cs-CZ" w:bidi="bn-IN"/>
        </w:rPr>
        <w:t>.</w:t>
      </w:r>
    </w:p>
    <w:p w14:paraId="02E0189A" w14:textId="4F8BAF40" w:rsidR="002F619C" w:rsidRPr="00A202B2" w:rsidRDefault="002F619C" w:rsidP="00EC40DD">
      <w:pPr>
        <w:suppressAutoHyphens w:val="0"/>
        <w:spacing w:after="120"/>
        <w:contextualSpacing/>
        <w:jc w:val="both"/>
        <w:rPr>
          <w:rFonts w:cs="Vrinda"/>
          <w:sz w:val="22"/>
          <w:szCs w:val="22"/>
          <w:lang w:eastAsia="cs-CZ" w:bidi="bn-IN"/>
        </w:rPr>
      </w:pPr>
      <w:r w:rsidRPr="00A202B2">
        <w:rPr>
          <w:rFonts w:cs="Vrinda"/>
          <w:sz w:val="22"/>
          <w:szCs w:val="22"/>
          <w:lang w:eastAsia="cs-CZ" w:bidi="bn-IN"/>
        </w:rPr>
        <w:t>Závoz bude uskutečňován</w:t>
      </w:r>
      <w:r w:rsidR="00E91AC3">
        <w:rPr>
          <w:rFonts w:cs="Vrinda"/>
          <w:sz w:val="22"/>
          <w:szCs w:val="22"/>
          <w:lang w:eastAsia="cs-CZ" w:bidi="bn-IN"/>
        </w:rPr>
        <w:t xml:space="preserve"> v běžné pracovní dny v době </w:t>
      </w:r>
      <w:r w:rsidR="00E91AC3" w:rsidRPr="00F0553D">
        <w:rPr>
          <w:rFonts w:cs="Vrinda"/>
          <w:sz w:val="22"/>
          <w:szCs w:val="22"/>
          <w:lang w:eastAsia="cs-CZ" w:bidi="bn-IN"/>
        </w:rPr>
        <w:t>od</w:t>
      </w:r>
      <w:r w:rsidR="00F0553D">
        <w:rPr>
          <w:rFonts w:cs="Vrinda"/>
          <w:sz w:val="22"/>
          <w:szCs w:val="22"/>
          <w:lang w:eastAsia="cs-CZ" w:bidi="bn-IN"/>
        </w:rPr>
        <w:t xml:space="preserve"> 07</w:t>
      </w:r>
      <w:r w:rsidR="00761C66" w:rsidRPr="00F0553D">
        <w:rPr>
          <w:rFonts w:cs="Vrinda"/>
          <w:sz w:val="22"/>
          <w:szCs w:val="22"/>
          <w:lang w:eastAsia="cs-CZ" w:bidi="bn-IN"/>
        </w:rPr>
        <w:t xml:space="preserve">:00 </w:t>
      </w:r>
      <w:r w:rsidR="00E91AC3" w:rsidRPr="00F0553D">
        <w:rPr>
          <w:rFonts w:cs="Vrinda"/>
          <w:sz w:val="22"/>
          <w:szCs w:val="22"/>
          <w:lang w:eastAsia="cs-CZ" w:bidi="bn-IN"/>
        </w:rPr>
        <w:t>do</w:t>
      </w:r>
      <w:r w:rsidR="00F0553D">
        <w:rPr>
          <w:rFonts w:cs="Vrinda"/>
          <w:sz w:val="22"/>
          <w:szCs w:val="22"/>
          <w:lang w:eastAsia="cs-CZ" w:bidi="bn-IN"/>
        </w:rPr>
        <w:t xml:space="preserve"> 14</w:t>
      </w:r>
      <w:r w:rsidR="00761C66" w:rsidRPr="00F0553D">
        <w:rPr>
          <w:rFonts w:cs="Vrinda"/>
          <w:sz w:val="22"/>
          <w:szCs w:val="22"/>
          <w:lang w:eastAsia="cs-CZ" w:bidi="bn-IN"/>
        </w:rPr>
        <w:t xml:space="preserve">:30 </w:t>
      </w:r>
      <w:r w:rsidRPr="00F0553D">
        <w:rPr>
          <w:rFonts w:cs="Vrinda"/>
          <w:sz w:val="22"/>
          <w:szCs w:val="22"/>
          <w:lang w:eastAsia="cs-CZ" w:bidi="bn-IN"/>
        </w:rPr>
        <w:t>hod</w:t>
      </w:r>
      <w:r w:rsidRPr="00A202B2">
        <w:rPr>
          <w:rFonts w:cs="Vrinda"/>
          <w:sz w:val="22"/>
          <w:szCs w:val="22"/>
          <w:lang w:eastAsia="cs-CZ" w:bidi="bn-IN"/>
        </w:rPr>
        <w:t>.</w:t>
      </w:r>
      <w:r w:rsidR="00F0553D">
        <w:rPr>
          <w:rFonts w:cs="Vrinda"/>
          <w:sz w:val="22"/>
          <w:szCs w:val="22"/>
          <w:lang w:eastAsia="cs-CZ" w:bidi="bn-IN"/>
        </w:rPr>
        <w:t>, pokud nebude dohodnuto jinak.</w:t>
      </w:r>
      <w:r w:rsidRPr="00A202B2">
        <w:rPr>
          <w:rFonts w:cs="Vrinda"/>
          <w:sz w:val="22"/>
          <w:szCs w:val="22"/>
          <w:lang w:eastAsia="cs-CZ" w:bidi="bn-IN"/>
        </w:rPr>
        <w:t xml:space="preserve"> Prodávající se zavazuje dodat kupující</w:t>
      </w:r>
      <w:r w:rsidR="00CB740E">
        <w:rPr>
          <w:rFonts w:cs="Vrinda"/>
          <w:sz w:val="22"/>
          <w:szCs w:val="22"/>
          <w:lang w:eastAsia="cs-CZ" w:bidi="bn-IN"/>
        </w:rPr>
        <w:t>mu</w:t>
      </w:r>
      <w:r w:rsidRPr="00A202B2">
        <w:rPr>
          <w:rFonts w:cs="Vrinda"/>
          <w:sz w:val="22"/>
          <w:szCs w:val="22"/>
          <w:lang w:eastAsia="cs-CZ" w:bidi="bn-IN"/>
        </w:rPr>
        <w:t xml:space="preserve"> zboží do 5 pracovních dní ode dne, kdy byla objednávka učiněna</w:t>
      </w:r>
      <w:r w:rsidR="00EC40DD">
        <w:rPr>
          <w:rFonts w:cs="Vrinda"/>
          <w:sz w:val="22"/>
          <w:szCs w:val="22"/>
          <w:lang w:eastAsia="cs-CZ" w:bidi="bn-IN"/>
        </w:rPr>
        <w:t>, ledaže se smluvní strany dohodnou na jiném termínu dodávky</w:t>
      </w:r>
      <w:r w:rsidRPr="00A202B2">
        <w:rPr>
          <w:rFonts w:cs="Vrinda"/>
          <w:sz w:val="22"/>
          <w:szCs w:val="22"/>
          <w:lang w:eastAsia="cs-CZ" w:bidi="bn-IN"/>
        </w:rPr>
        <w:t>.</w:t>
      </w:r>
    </w:p>
    <w:p w14:paraId="6A1C8BEF" w14:textId="77777777" w:rsidR="002F619C" w:rsidRPr="00675721" w:rsidRDefault="00015CDB" w:rsidP="0055592A">
      <w:pPr>
        <w:suppressAutoHyphens w:val="0"/>
        <w:spacing w:after="120"/>
        <w:contextualSpacing/>
        <w:jc w:val="both"/>
        <w:rPr>
          <w:rFonts w:cs="Vrinda"/>
          <w:b/>
          <w:bCs/>
          <w:sz w:val="22"/>
          <w:szCs w:val="22"/>
          <w:lang w:eastAsia="cs-CZ" w:bidi="bn-IN"/>
        </w:rPr>
      </w:pPr>
      <w:r w:rsidRPr="00675721">
        <w:rPr>
          <w:rFonts w:cs="Vrinda"/>
          <w:b/>
          <w:bCs/>
          <w:sz w:val="22"/>
          <w:szCs w:val="22"/>
          <w:lang w:eastAsia="cs-CZ" w:bidi="bn-IN"/>
        </w:rPr>
        <w:t>3</w:t>
      </w:r>
      <w:r w:rsidR="002869C3" w:rsidRPr="00675721">
        <w:rPr>
          <w:rFonts w:cs="Vrinda"/>
          <w:b/>
          <w:bCs/>
          <w:sz w:val="22"/>
          <w:szCs w:val="22"/>
          <w:lang w:eastAsia="cs-CZ" w:bidi="bn-IN"/>
        </w:rPr>
        <w:t>.6</w:t>
      </w:r>
      <w:r w:rsidR="002F619C" w:rsidRPr="00675721">
        <w:rPr>
          <w:rFonts w:cs="Vrinda"/>
          <w:b/>
          <w:bCs/>
          <w:sz w:val="22"/>
          <w:szCs w:val="22"/>
          <w:lang w:eastAsia="cs-CZ" w:bidi="bn-IN"/>
        </w:rPr>
        <w:t>.</w:t>
      </w:r>
    </w:p>
    <w:p w14:paraId="64312E4F" w14:textId="7EDEE023" w:rsidR="002F619C" w:rsidRPr="00A202B2" w:rsidRDefault="002F619C" w:rsidP="0055592A">
      <w:pPr>
        <w:suppressAutoHyphens w:val="0"/>
        <w:spacing w:after="120"/>
        <w:contextualSpacing/>
        <w:jc w:val="both"/>
        <w:rPr>
          <w:rFonts w:cs="Vrinda"/>
          <w:sz w:val="22"/>
          <w:szCs w:val="22"/>
          <w:lang w:eastAsia="cs-CZ" w:bidi="bn-IN"/>
        </w:rPr>
      </w:pPr>
      <w:r w:rsidRPr="00A202B2">
        <w:rPr>
          <w:rFonts w:cs="Vrinda"/>
          <w:sz w:val="22"/>
          <w:szCs w:val="22"/>
          <w:lang w:eastAsia="cs-CZ" w:bidi="bn-IN"/>
        </w:rPr>
        <w:t>Prodávající</w:t>
      </w:r>
      <w:r w:rsidR="00F0553D">
        <w:rPr>
          <w:rFonts w:cs="Vrinda"/>
          <w:sz w:val="22"/>
          <w:szCs w:val="22"/>
          <w:lang w:eastAsia="cs-CZ" w:bidi="bn-IN"/>
        </w:rPr>
        <w:t xml:space="preserve"> dodá zboží do provozovny</w:t>
      </w:r>
      <w:r w:rsidRPr="00A202B2">
        <w:rPr>
          <w:rFonts w:cs="Vrinda"/>
          <w:sz w:val="22"/>
          <w:szCs w:val="22"/>
          <w:lang w:eastAsia="cs-CZ" w:bidi="bn-IN"/>
        </w:rPr>
        <w:t xml:space="preserve"> kupující</w:t>
      </w:r>
      <w:r w:rsidR="00CB740E">
        <w:rPr>
          <w:rFonts w:cs="Vrinda"/>
          <w:sz w:val="22"/>
          <w:szCs w:val="22"/>
          <w:lang w:eastAsia="cs-CZ" w:bidi="bn-IN"/>
        </w:rPr>
        <w:t>ho</w:t>
      </w:r>
      <w:r w:rsidRPr="00A202B2">
        <w:rPr>
          <w:rFonts w:cs="Vrinda"/>
          <w:sz w:val="22"/>
          <w:szCs w:val="22"/>
          <w:lang w:eastAsia="cs-CZ" w:bidi="bn-IN"/>
        </w:rPr>
        <w:t xml:space="preserve"> v</w:t>
      </w:r>
      <w:r w:rsidR="00F0553D">
        <w:rPr>
          <w:rFonts w:cs="Vrinda"/>
          <w:sz w:val="22"/>
          <w:szCs w:val="22"/>
          <w:lang w:eastAsia="cs-CZ" w:bidi="bn-IN"/>
        </w:rPr>
        <w:t> Českých Budějovicích</w:t>
      </w:r>
      <w:r w:rsidR="00CB740E">
        <w:rPr>
          <w:rFonts w:cs="Vrinda"/>
          <w:sz w:val="22"/>
          <w:szCs w:val="22"/>
          <w:lang w:eastAsia="cs-CZ" w:bidi="bn-IN"/>
        </w:rPr>
        <w:t xml:space="preserve">. </w:t>
      </w:r>
      <w:r w:rsidRPr="00A202B2">
        <w:rPr>
          <w:rFonts w:cs="Vrinda"/>
          <w:sz w:val="22"/>
          <w:szCs w:val="22"/>
          <w:lang w:eastAsia="cs-CZ" w:bidi="bn-IN"/>
        </w:rPr>
        <w:t>Kupující zajistí podmínky pro převzetí a vykládku zboží</w:t>
      </w:r>
      <w:r w:rsidR="00352428">
        <w:rPr>
          <w:rFonts w:cs="Vrinda"/>
          <w:sz w:val="22"/>
          <w:szCs w:val="22"/>
          <w:lang w:eastAsia="cs-CZ" w:bidi="bn-IN"/>
        </w:rPr>
        <w:t>, včetně přítomnosti zaměstnanců pověřených k převzetí.</w:t>
      </w:r>
      <w:r w:rsidRPr="00A202B2">
        <w:rPr>
          <w:rFonts w:cs="Vrinda"/>
          <w:sz w:val="22"/>
          <w:szCs w:val="22"/>
          <w:lang w:eastAsia="cs-CZ" w:bidi="bn-IN"/>
        </w:rPr>
        <w:t xml:space="preserve"> </w:t>
      </w:r>
    </w:p>
    <w:p w14:paraId="4DCA7F6A" w14:textId="77777777" w:rsidR="002F619C" w:rsidRPr="00675721" w:rsidRDefault="00015CDB" w:rsidP="0055592A">
      <w:pPr>
        <w:suppressAutoHyphens w:val="0"/>
        <w:spacing w:after="120"/>
        <w:contextualSpacing/>
        <w:jc w:val="both"/>
        <w:rPr>
          <w:rFonts w:cs="Vrinda"/>
          <w:b/>
          <w:bCs/>
          <w:sz w:val="22"/>
          <w:szCs w:val="22"/>
          <w:lang w:eastAsia="cs-CZ" w:bidi="bn-IN"/>
        </w:rPr>
      </w:pPr>
      <w:r w:rsidRPr="00675721">
        <w:rPr>
          <w:rFonts w:cs="Vrinda"/>
          <w:b/>
          <w:bCs/>
          <w:sz w:val="22"/>
          <w:szCs w:val="22"/>
          <w:lang w:eastAsia="cs-CZ" w:bidi="bn-IN"/>
        </w:rPr>
        <w:t>3</w:t>
      </w:r>
      <w:r w:rsidR="002869C3" w:rsidRPr="00675721">
        <w:rPr>
          <w:rFonts w:cs="Vrinda"/>
          <w:b/>
          <w:bCs/>
          <w:sz w:val="22"/>
          <w:szCs w:val="22"/>
          <w:lang w:eastAsia="cs-CZ" w:bidi="bn-IN"/>
        </w:rPr>
        <w:t>.7</w:t>
      </w:r>
      <w:r w:rsidR="002F619C" w:rsidRPr="00675721">
        <w:rPr>
          <w:rFonts w:cs="Vrinda"/>
          <w:b/>
          <w:bCs/>
          <w:sz w:val="22"/>
          <w:szCs w:val="22"/>
          <w:lang w:eastAsia="cs-CZ" w:bidi="bn-IN"/>
        </w:rPr>
        <w:t>.</w:t>
      </w:r>
    </w:p>
    <w:p w14:paraId="0DBA44EE" w14:textId="6BBE0AE8" w:rsidR="002F619C" w:rsidRPr="00A202B2" w:rsidRDefault="002F619C" w:rsidP="0055592A">
      <w:pPr>
        <w:suppressAutoHyphens w:val="0"/>
        <w:spacing w:after="120"/>
        <w:contextualSpacing/>
        <w:jc w:val="both"/>
        <w:rPr>
          <w:rFonts w:cs="Vrinda"/>
          <w:sz w:val="22"/>
          <w:szCs w:val="22"/>
          <w:lang w:eastAsia="cs-CZ" w:bidi="bn-IN"/>
        </w:rPr>
      </w:pPr>
      <w:r w:rsidRPr="00A202B2">
        <w:rPr>
          <w:rFonts w:cs="Vrinda"/>
          <w:sz w:val="22"/>
          <w:szCs w:val="22"/>
          <w:lang w:eastAsia="cs-CZ" w:bidi="bn-IN"/>
        </w:rPr>
        <w:t>Zboží budou přebírat pověření zaměstnanci kupující</w:t>
      </w:r>
      <w:r w:rsidR="00CB740E">
        <w:rPr>
          <w:rFonts w:cs="Vrinda"/>
          <w:sz w:val="22"/>
          <w:szCs w:val="22"/>
          <w:lang w:eastAsia="cs-CZ" w:bidi="bn-IN"/>
        </w:rPr>
        <w:t>ho</w:t>
      </w:r>
      <w:r w:rsidRPr="00A202B2">
        <w:rPr>
          <w:rFonts w:cs="Vrinda"/>
          <w:sz w:val="22"/>
          <w:szCs w:val="22"/>
          <w:lang w:eastAsia="cs-CZ" w:bidi="bn-IN"/>
        </w:rPr>
        <w:t>, když prodávající se zavazuje předat kupující</w:t>
      </w:r>
      <w:r w:rsidR="00CB740E">
        <w:rPr>
          <w:rFonts w:cs="Vrinda"/>
          <w:sz w:val="22"/>
          <w:szCs w:val="22"/>
          <w:lang w:eastAsia="cs-CZ" w:bidi="bn-IN"/>
        </w:rPr>
        <w:t>mu</w:t>
      </w:r>
      <w:r w:rsidRPr="00A202B2">
        <w:rPr>
          <w:rFonts w:cs="Vrinda"/>
          <w:sz w:val="22"/>
          <w:szCs w:val="22"/>
          <w:lang w:eastAsia="cs-CZ" w:bidi="bn-IN"/>
        </w:rPr>
        <w:t xml:space="preserve"> jedno vyhotovení dodacího listu, ke kterému bude přiložena příslušná objednávka.</w:t>
      </w:r>
      <w:r w:rsidR="00EC40DD">
        <w:rPr>
          <w:rFonts w:cs="Vrinda"/>
          <w:sz w:val="22"/>
          <w:szCs w:val="22"/>
          <w:lang w:eastAsia="cs-CZ" w:bidi="bn-IN"/>
        </w:rPr>
        <w:t xml:space="preserve"> Kupující se zavazuje </w:t>
      </w:r>
      <w:r w:rsidR="000B3A18">
        <w:rPr>
          <w:rFonts w:cs="Vrinda"/>
          <w:sz w:val="22"/>
          <w:szCs w:val="22"/>
          <w:lang w:eastAsia="cs-CZ" w:bidi="bn-IN"/>
        </w:rPr>
        <w:t xml:space="preserve">příslušný dodací list potvrdit. </w:t>
      </w:r>
      <w:r w:rsidRPr="00A202B2">
        <w:rPr>
          <w:rFonts w:cs="Vrinda"/>
          <w:sz w:val="22"/>
          <w:szCs w:val="22"/>
          <w:lang w:eastAsia="cs-CZ" w:bidi="bn-IN"/>
        </w:rPr>
        <w:t>Vlastnické právo ke zboží (a nebezpečí škody na zboží) přechází na kupující</w:t>
      </w:r>
      <w:r w:rsidR="00CB740E">
        <w:rPr>
          <w:rFonts w:cs="Vrinda"/>
          <w:sz w:val="22"/>
          <w:szCs w:val="22"/>
          <w:lang w:eastAsia="cs-CZ" w:bidi="bn-IN"/>
        </w:rPr>
        <w:t>ho</w:t>
      </w:r>
      <w:r w:rsidRPr="00A202B2">
        <w:rPr>
          <w:rFonts w:cs="Vrinda"/>
          <w:sz w:val="22"/>
          <w:szCs w:val="22"/>
          <w:lang w:eastAsia="cs-CZ" w:bidi="bn-IN"/>
        </w:rPr>
        <w:t xml:space="preserve"> jeho převzetím.</w:t>
      </w:r>
    </w:p>
    <w:p w14:paraId="3DF30FB0" w14:textId="77777777" w:rsidR="0069056D" w:rsidRDefault="0069056D">
      <w:pPr>
        <w:jc w:val="center"/>
        <w:rPr>
          <w:b/>
          <w:sz w:val="22"/>
          <w:szCs w:val="22"/>
        </w:rPr>
      </w:pPr>
    </w:p>
    <w:p w14:paraId="23EBCDD7" w14:textId="77777777" w:rsidR="00A75E22" w:rsidRDefault="00A75E22">
      <w:pPr>
        <w:jc w:val="center"/>
        <w:rPr>
          <w:b/>
          <w:sz w:val="22"/>
          <w:szCs w:val="22"/>
        </w:rPr>
      </w:pPr>
    </w:p>
    <w:p w14:paraId="62D659AB" w14:textId="77777777" w:rsidR="00A75E22" w:rsidRDefault="00A75E22">
      <w:pPr>
        <w:jc w:val="center"/>
        <w:rPr>
          <w:b/>
          <w:sz w:val="22"/>
          <w:szCs w:val="22"/>
        </w:rPr>
      </w:pPr>
    </w:p>
    <w:p w14:paraId="7432EAB6" w14:textId="77777777" w:rsidR="00A75E22" w:rsidRDefault="00A75E22">
      <w:pPr>
        <w:jc w:val="center"/>
        <w:rPr>
          <w:b/>
          <w:sz w:val="22"/>
          <w:szCs w:val="22"/>
        </w:rPr>
      </w:pPr>
    </w:p>
    <w:p w14:paraId="13BB6998" w14:textId="77777777" w:rsidR="00E1120F" w:rsidRPr="00A202B2" w:rsidRDefault="00015CDB">
      <w:pPr>
        <w:jc w:val="center"/>
        <w:rPr>
          <w:sz w:val="22"/>
          <w:szCs w:val="22"/>
        </w:rPr>
      </w:pPr>
      <w:r w:rsidRPr="00A202B2">
        <w:rPr>
          <w:b/>
          <w:sz w:val="22"/>
          <w:szCs w:val="22"/>
        </w:rPr>
        <w:lastRenderedPageBreak/>
        <w:t>IV</w:t>
      </w:r>
      <w:r w:rsidR="00E1120F" w:rsidRPr="00A202B2">
        <w:rPr>
          <w:b/>
          <w:sz w:val="22"/>
          <w:szCs w:val="22"/>
        </w:rPr>
        <w:t>.</w:t>
      </w:r>
    </w:p>
    <w:p w14:paraId="17CEAF35" w14:textId="77777777" w:rsidR="00E1120F" w:rsidRPr="00A202B2" w:rsidRDefault="00E1120F">
      <w:pPr>
        <w:pStyle w:val="Nadpis2"/>
        <w:spacing w:before="0"/>
        <w:rPr>
          <w:b w:val="0"/>
          <w:sz w:val="22"/>
          <w:szCs w:val="22"/>
        </w:rPr>
      </w:pPr>
      <w:r w:rsidRPr="00A202B2">
        <w:rPr>
          <w:sz w:val="22"/>
          <w:szCs w:val="22"/>
        </w:rPr>
        <w:t>Kupní cena</w:t>
      </w:r>
    </w:p>
    <w:p w14:paraId="6F244690" w14:textId="77777777" w:rsidR="00FE421C" w:rsidRPr="00675721" w:rsidRDefault="00015CDB" w:rsidP="0055592A">
      <w:pPr>
        <w:pStyle w:val="Nzev"/>
        <w:jc w:val="both"/>
        <w:rPr>
          <w:rFonts w:ascii="Times New Roman" w:hAnsi="Times New Roman" w:cs="Times New Roman"/>
          <w:bCs/>
          <w:sz w:val="22"/>
          <w:szCs w:val="22"/>
        </w:rPr>
      </w:pPr>
      <w:r w:rsidRPr="00675721">
        <w:rPr>
          <w:rFonts w:ascii="Times New Roman" w:hAnsi="Times New Roman" w:cs="Times New Roman"/>
          <w:bCs/>
          <w:sz w:val="22"/>
          <w:szCs w:val="22"/>
        </w:rPr>
        <w:t>4</w:t>
      </w:r>
      <w:r w:rsidR="007F2E29" w:rsidRPr="00675721">
        <w:rPr>
          <w:rFonts w:ascii="Times New Roman" w:hAnsi="Times New Roman" w:cs="Times New Roman"/>
          <w:bCs/>
          <w:sz w:val="22"/>
          <w:szCs w:val="22"/>
        </w:rPr>
        <w:t>.1</w:t>
      </w:r>
      <w:r w:rsidR="0047200A" w:rsidRPr="00675721">
        <w:rPr>
          <w:rFonts w:ascii="Times New Roman" w:hAnsi="Times New Roman" w:cs="Times New Roman"/>
          <w:bCs/>
          <w:sz w:val="22"/>
          <w:szCs w:val="22"/>
        </w:rPr>
        <w:t>.</w:t>
      </w:r>
    </w:p>
    <w:p w14:paraId="5DB3F8FF" w14:textId="5E6B5791" w:rsidR="0069056D" w:rsidRDefault="00FE421C" w:rsidP="0069056D">
      <w:pPr>
        <w:rPr>
          <w:sz w:val="22"/>
          <w:szCs w:val="22"/>
          <w:lang w:eastAsia="cs-CZ"/>
        </w:rPr>
      </w:pPr>
      <w:r w:rsidRPr="00A202B2">
        <w:rPr>
          <w:sz w:val="22"/>
          <w:szCs w:val="22"/>
        </w:rPr>
        <w:t>Kupní cena</w:t>
      </w:r>
      <w:r w:rsidR="00E179B8" w:rsidRPr="00A202B2">
        <w:rPr>
          <w:sz w:val="22"/>
          <w:szCs w:val="22"/>
        </w:rPr>
        <w:t xml:space="preserve"> zboží pro každou jednotlivou Kupní smlouvu</w:t>
      </w:r>
      <w:r w:rsidRPr="00A202B2">
        <w:rPr>
          <w:sz w:val="22"/>
          <w:szCs w:val="22"/>
        </w:rPr>
        <w:t xml:space="preserve"> bude vždy</w:t>
      </w:r>
      <w:r w:rsidR="00E1120F" w:rsidRPr="00A202B2">
        <w:rPr>
          <w:sz w:val="22"/>
          <w:szCs w:val="22"/>
        </w:rPr>
        <w:t xml:space="preserve"> stanoven</w:t>
      </w:r>
      <w:r w:rsidRPr="00A202B2">
        <w:rPr>
          <w:sz w:val="22"/>
          <w:szCs w:val="22"/>
        </w:rPr>
        <w:t>a</w:t>
      </w:r>
      <w:r w:rsidR="00E1120F" w:rsidRPr="00A202B2">
        <w:rPr>
          <w:sz w:val="22"/>
          <w:szCs w:val="22"/>
        </w:rPr>
        <w:t xml:space="preserve"> dle aktuáln</w:t>
      </w:r>
      <w:r w:rsidR="00E179B8" w:rsidRPr="00A202B2">
        <w:rPr>
          <w:sz w:val="22"/>
          <w:szCs w:val="22"/>
        </w:rPr>
        <w:t xml:space="preserve">ě platného </w:t>
      </w:r>
      <w:r w:rsidR="00E1120F" w:rsidRPr="00A202B2">
        <w:rPr>
          <w:sz w:val="22"/>
          <w:szCs w:val="22"/>
        </w:rPr>
        <w:t>ceníku zboží</w:t>
      </w:r>
      <w:r w:rsidR="00980644" w:rsidRPr="00A202B2">
        <w:rPr>
          <w:sz w:val="22"/>
          <w:szCs w:val="22"/>
        </w:rPr>
        <w:t>. Aktuální</w:t>
      </w:r>
      <w:r w:rsidR="00E179B8" w:rsidRPr="00A202B2">
        <w:rPr>
          <w:sz w:val="22"/>
          <w:szCs w:val="22"/>
        </w:rPr>
        <w:t xml:space="preserve"> ceník</w:t>
      </w:r>
      <w:r w:rsidR="00F0553D">
        <w:rPr>
          <w:sz w:val="22"/>
          <w:szCs w:val="22"/>
        </w:rPr>
        <w:t xml:space="preserve"> (Objednávkový formulář)</w:t>
      </w:r>
      <w:r w:rsidR="00E179B8" w:rsidRPr="00A202B2">
        <w:rPr>
          <w:sz w:val="22"/>
          <w:szCs w:val="22"/>
        </w:rPr>
        <w:t xml:space="preserve"> ke dni podpisu této smlouvy tvoří nedílnou součást této smlouvy </w:t>
      </w:r>
      <w:r w:rsidR="00F0553D">
        <w:rPr>
          <w:sz w:val="22"/>
          <w:szCs w:val="22"/>
        </w:rPr>
        <w:t>jako příloha č. 2.</w:t>
      </w:r>
    </w:p>
    <w:p w14:paraId="0D937267" w14:textId="77777777" w:rsidR="0069056D" w:rsidRPr="00675721" w:rsidRDefault="0069056D" w:rsidP="00675721">
      <w:pPr>
        <w:jc w:val="both"/>
        <w:rPr>
          <w:b/>
          <w:bCs/>
          <w:sz w:val="22"/>
          <w:szCs w:val="22"/>
          <w:lang w:eastAsia="cs-CZ"/>
        </w:rPr>
      </w:pPr>
      <w:r w:rsidRPr="00675721">
        <w:rPr>
          <w:b/>
          <w:bCs/>
          <w:sz w:val="22"/>
          <w:szCs w:val="22"/>
          <w:lang w:eastAsia="cs-CZ"/>
        </w:rPr>
        <w:t>4.2.</w:t>
      </w:r>
    </w:p>
    <w:p w14:paraId="3602A09A" w14:textId="7595C6E2" w:rsidR="0069056D" w:rsidRPr="0069056D" w:rsidRDefault="00180CBD" w:rsidP="00675721">
      <w:pPr>
        <w:suppressAutoHyphens w:val="0"/>
        <w:jc w:val="both"/>
        <w:rPr>
          <w:rFonts w:eastAsia="Calibri"/>
          <w:sz w:val="22"/>
          <w:szCs w:val="22"/>
          <w:lang w:eastAsia="en-US"/>
        </w:rPr>
      </w:pPr>
      <w:r w:rsidRPr="00180CBD">
        <w:rPr>
          <w:rFonts w:eastAsia="Calibri"/>
          <w:sz w:val="22"/>
          <w:szCs w:val="22"/>
          <w:lang w:eastAsia="en-US"/>
        </w:rPr>
        <w:t xml:space="preserve">Obě smluvní strany se výslovně dohodly, že pokud v průběhu této doby dojde </w:t>
      </w:r>
      <w:r w:rsidR="002B6058">
        <w:rPr>
          <w:rFonts w:eastAsia="Calibri"/>
          <w:sz w:val="22"/>
          <w:szCs w:val="22"/>
          <w:lang w:eastAsia="en-US"/>
        </w:rPr>
        <w:t xml:space="preserve">meziročně </w:t>
      </w:r>
      <w:r w:rsidRPr="00180CBD">
        <w:rPr>
          <w:rFonts w:eastAsia="Calibri"/>
          <w:sz w:val="22"/>
          <w:szCs w:val="22"/>
          <w:lang w:eastAsia="en-US"/>
        </w:rPr>
        <w:t>k prokazatelné</w:t>
      </w:r>
      <w:r w:rsidR="00F0553D">
        <w:rPr>
          <w:rFonts w:eastAsia="Calibri"/>
          <w:sz w:val="22"/>
          <w:szCs w:val="22"/>
          <w:lang w:eastAsia="en-US"/>
        </w:rPr>
        <w:t>mu zvýšení cen na straně výrobců</w:t>
      </w:r>
      <w:r w:rsidRPr="00180CBD">
        <w:rPr>
          <w:rFonts w:eastAsia="Calibri"/>
          <w:sz w:val="22"/>
          <w:szCs w:val="22"/>
          <w:lang w:eastAsia="en-US"/>
        </w:rPr>
        <w:t xml:space="preserve">, </w:t>
      </w:r>
      <w:r w:rsidR="00F0553D">
        <w:rPr>
          <w:rFonts w:eastAsia="Calibri"/>
          <w:sz w:val="22"/>
          <w:szCs w:val="22"/>
          <w:lang w:eastAsia="en-US"/>
        </w:rPr>
        <w:t xml:space="preserve">a to zejména </w:t>
      </w:r>
      <w:r w:rsidRPr="00180CBD">
        <w:rPr>
          <w:rFonts w:eastAsia="Calibri"/>
          <w:sz w:val="22"/>
          <w:szCs w:val="22"/>
          <w:lang w:eastAsia="en-US"/>
        </w:rPr>
        <w:t xml:space="preserve">společnosti </w:t>
      </w:r>
      <w:proofErr w:type="spellStart"/>
      <w:r w:rsidRPr="00180CBD">
        <w:rPr>
          <w:rFonts w:eastAsia="Calibri"/>
          <w:sz w:val="22"/>
          <w:szCs w:val="22"/>
          <w:lang w:eastAsia="en-US"/>
        </w:rPr>
        <w:t>Essity</w:t>
      </w:r>
      <w:proofErr w:type="spellEnd"/>
      <w:r w:rsidRPr="00180CBD">
        <w:rPr>
          <w:rFonts w:eastAsia="Calibri"/>
          <w:sz w:val="22"/>
          <w:szCs w:val="22"/>
          <w:lang w:eastAsia="en-US"/>
        </w:rPr>
        <w:t xml:space="preserve"> Czech Republic s.r.o., </w:t>
      </w:r>
      <w:r w:rsidR="001E0706">
        <w:rPr>
          <w:rFonts w:eastAsia="Calibri"/>
          <w:sz w:val="22"/>
          <w:szCs w:val="22"/>
          <w:lang w:eastAsia="en-US"/>
        </w:rPr>
        <w:t xml:space="preserve">o více než </w:t>
      </w:r>
      <w:r w:rsidR="00F0553D">
        <w:rPr>
          <w:rFonts w:eastAsia="Calibri"/>
          <w:sz w:val="22"/>
          <w:szCs w:val="22"/>
          <w:lang w:eastAsia="en-US"/>
        </w:rPr>
        <w:t>2</w:t>
      </w:r>
      <w:r w:rsidRPr="00180CBD">
        <w:rPr>
          <w:rFonts w:eastAsia="Calibri"/>
          <w:sz w:val="22"/>
          <w:szCs w:val="22"/>
          <w:lang w:eastAsia="en-US"/>
        </w:rPr>
        <w:t xml:space="preserve">%, může prodávající požadovat </w:t>
      </w:r>
      <w:r w:rsidR="00F0553D">
        <w:rPr>
          <w:rFonts w:eastAsia="Calibri"/>
          <w:sz w:val="22"/>
          <w:szCs w:val="22"/>
          <w:lang w:eastAsia="en-US"/>
        </w:rPr>
        <w:t>úpravu cen jednotlivých výrobků.</w:t>
      </w:r>
      <w:r w:rsidR="00EC40DD">
        <w:rPr>
          <w:rFonts w:eastAsia="Calibri"/>
          <w:sz w:val="22"/>
          <w:szCs w:val="22"/>
          <w:lang w:eastAsia="en-US"/>
        </w:rPr>
        <w:t xml:space="preserve"> </w:t>
      </w:r>
      <w:r w:rsidR="00F0553D">
        <w:rPr>
          <w:rFonts w:eastAsia="Calibri"/>
          <w:sz w:val="22"/>
          <w:szCs w:val="22"/>
          <w:lang w:eastAsia="en-US"/>
        </w:rPr>
        <w:t xml:space="preserve">Uvedené navýšení cen výrobců </w:t>
      </w:r>
      <w:r w:rsidR="00D13613">
        <w:rPr>
          <w:rFonts w:eastAsia="Calibri"/>
          <w:sz w:val="22"/>
          <w:szCs w:val="22"/>
          <w:lang w:eastAsia="en-US"/>
        </w:rPr>
        <w:t>je považováno za vznik zvlášť hrubého nepoměru plnění ve smyslu občanského zákoníku.</w:t>
      </w:r>
    </w:p>
    <w:p w14:paraId="1DD80818" w14:textId="77777777" w:rsidR="00E1120F" w:rsidRPr="00675721" w:rsidRDefault="00015CDB" w:rsidP="00D13613">
      <w:pPr>
        <w:jc w:val="both"/>
        <w:rPr>
          <w:b/>
          <w:bCs/>
          <w:sz w:val="22"/>
          <w:szCs w:val="22"/>
        </w:rPr>
      </w:pPr>
      <w:r w:rsidRPr="00675721">
        <w:rPr>
          <w:b/>
          <w:bCs/>
          <w:sz w:val="22"/>
          <w:szCs w:val="22"/>
        </w:rPr>
        <w:t>4</w:t>
      </w:r>
      <w:r w:rsidR="0069056D" w:rsidRPr="00675721">
        <w:rPr>
          <w:b/>
          <w:bCs/>
          <w:sz w:val="22"/>
          <w:szCs w:val="22"/>
        </w:rPr>
        <w:t>.3</w:t>
      </w:r>
      <w:r w:rsidR="0047200A" w:rsidRPr="00675721">
        <w:rPr>
          <w:b/>
          <w:bCs/>
          <w:sz w:val="22"/>
          <w:szCs w:val="22"/>
        </w:rPr>
        <w:t>.</w:t>
      </w:r>
    </w:p>
    <w:p w14:paraId="03BB3386" w14:textId="77777777" w:rsidR="00CF28C2" w:rsidRPr="00A202B2" w:rsidRDefault="00CF28C2" w:rsidP="00D13613">
      <w:pPr>
        <w:jc w:val="both"/>
        <w:rPr>
          <w:sz w:val="22"/>
          <w:szCs w:val="22"/>
        </w:rPr>
      </w:pPr>
      <w:r w:rsidRPr="00A202B2">
        <w:rPr>
          <w:sz w:val="22"/>
          <w:szCs w:val="22"/>
        </w:rPr>
        <w:t xml:space="preserve">Případnou aktualizaci (změnu cen) platného ceníku zboží prodávající vždy v dostatečném předstihu projedná s kupujícím a takto projednaný aktualizovaný ceník bude tvořit jako aktualizovaná příloha č. 2 nedílnou součást této RKS.   </w:t>
      </w:r>
    </w:p>
    <w:p w14:paraId="3FB45500" w14:textId="77777777" w:rsidR="00E1120F" w:rsidRPr="00A202B2" w:rsidRDefault="00E1120F">
      <w:pPr>
        <w:jc w:val="both"/>
        <w:rPr>
          <w:b/>
          <w:sz w:val="22"/>
          <w:szCs w:val="22"/>
        </w:rPr>
      </w:pPr>
    </w:p>
    <w:p w14:paraId="042DB91F" w14:textId="77777777" w:rsidR="00E1120F" w:rsidRPr="00A202B2" w:rsidRDefault="00015CDB">
      <w:pPr>
        <w:jc w:val="center"/>
        <w:rPr>
          <w:sz w:val="22"/>
          <w:szCs w:val="22"/>
        </w:rPr>
      </w:pPr>
      <w:r w:rsidRPr="00A202B2">
        <w:rPr>
          <w:b/>
          <w:sz w:val="22"/>
          <w:szCs w:val="22"/>
        </w:rPr>
        <w:t>V</w:t>
      </w:r>
      <w:r w:rsidR="00E1120F" w:rsidRPr="00A202B2">
        <w:rPr>
          <w:b/>
          <w:sz w:val="22"/>
          <w:szCs w:val="22"/>
        </w:rPr>
        <w:t>.</w:t>
      </w:r>
    </w:p>
    <w:p w14:paraId="69237EC0" w14:textId="77777777" w:rsidR="00E1120F" w:rsidRPr="00A202B2" w:rsidRDefault="00E1120F">
      <w:pPr>
        <w:pStyle w:val="Nadpis2"/>
        <w:spacing w:before="0"/>
        <w:rPr>
          <w:sz w:val="22"/>
          <w:szCs w:val="22"/>
        </w:rPr>
      </w:pPr>
      <w:r w:rsidRPr="00A202B2">
        <w:rPr>
          <w:sz w:val="22"/>
          <w:szCs w:val="22"/>
        </w:rPr>
        <w:t>Odpovědnost za vady zboží</w:t>
      </w:r>
    </w:p>
    <w:p w14:paraId="11C27733" w14:textId="77777777" w:rsidR="00E1120F" w:rsidRPr="00675721" w:rsidRDefault="00015CDB" w:rsidP="0055592A">
      <w:pPr>
        <w:jc w:val="both"/>
        <w:rPr>
          <w:b/>
          <w:bCs/>
          <w:sz w:val="22"/>
          <w:szCs w:val="22"/>
        </w:rPr>
      </w:pPr>
      <w:r w:rsidRPr="00675721">
        <w:rPr>
          <w:b/>
          <w:bCs/>
          <w:sz w:val="22"/>
          <w:szCs w:val="22"/>
        </w:rPr>
        <w:t>5</w:t>
      </w:r>
      <w:r w:rsidR="00E1120F" w:rsidRPr="00675721">
        <w:rPr>
          <w:b/>
          <w:bCs/>
          <w:sz w:val="22"/>
          <w:szCs w:val="22"/>
        </w:rPr>
        <w:t>.1.</w:t>
      </w:r>
    </w:p>
    <w:p w14:paraId="6C63A522" w14:textId="77777777" w:rsidR="00E1120F" w:rsidRPr="00A202B2" w:rsidRDefault="00E1120F" w:rsidP="0055592A">
      <w:pPr>
        <w:pStyle w:val="Zkladntext"/>
        <w:spacing w:before="0"/>
        <w:rPr>
          <w:sz w:val="22"/>
          <w:szCs w:val="22"/>
        </w:rPr>
      </w:pPr>
      <w:r w:rsidRPr="00A202B2">
        <w:rPr>
          <w:sz w:val="22"/>
          <w:szCs w:val="22"/>
        </w:rPr>
        <w:t xml:space="preserve">Prodávající je povinen dodat zboží v množství, jakosti a provedení dle jednotlivé </w:t>
      </w:r>
      <w:r w:rsidR="00593F1B" w:rsidRPr="00A202B2">
        <w:rPr>
          <w:sz w:val="22"/>
          <w:szCs w:val="22"/>
        </w:rPr>
        <w:t>objednávky (kupní smlouvy)</w:t>
      </w:r>
      <w:r w:rsidRPr="00A202B2">
        <w:rPr>
          <w:sz w:val="22"/>
          <w:szCs w:val="22"/>
        </w:rPr>
        <w:t xml:space="preserve">. </w:t>
      </w:r>
    </w:p>
    <w:p w14:paraId="45C2FFBD" w14:textId="77777777" w:rsidR="00E1120F" w:rsidRPr="00675721" w:rsidRDefault="00015CDB" w:rsidP="0055592A">
      <w:pPr>
        <w:pStyle w:val="Zkladntext21"/>
        <w:jc w:val="both"/>
        <w:rPr>
          <w:b/>
          <w:bCs/>
          <w:sz w:val="22"/>
          <w:szCs w:val="22"/>
        </w:rPr>
      </w:pPr>
      <w:r w:rsidRPr="00675721">
        <w:rPr>
          <w:b/>
          <w:bCs/>
          <w:sz w:val="22"/>
          <w:szCs w:val="22"/>
        </w:rPr>
        <w:t>5</w:t>
      </w:r>
      <w:r w:rsidR="00E1120F" w:rsidRPr="00675721">
        <w:rPr>
          <w:b/>
          <w:bCs/>
          <w:sz w:val="22"/>
          <w:szCs w:val="22"/>
        </w:rPr>
        <w:t>.2.</w:t>
      </w:r>
    </w:p>
    <w:p w14:paraId="64D9CF33" w14:textId="3EC24C18" w:rsidR="00E1120F" w:rsidRPr="00A202B2" w:rsidRDefault="00593F1B" w:rsidP="0055592A">
      <w:pPr>
        <w:pStyle w:val="Zkladntext21"/>
        <w:jc w:val="both"/>
        <w:rPr>
          <w:sz w:val="22"/>
          <w:szCs w:val="22"/>
        </w:rPr>
      </w:pPr>
      <w:r w:rsidRPr="00A202B2">
        <w:rPr>
          <w:sz w:val="22"/>
          <w:szCs w:val="22"/>
        </w:rPr>
        <w:t>Záruka za jakost a práva z pří</w:t>
      </w:r>
      <w:r w:rsidR="00C71BCE" w:rsidRPr="00A202B2">
        <w:rPr>
          <w:sz w:val="22"/>
          <w:szCs w:val="22"/>
        </w:rPr>
        <w:t xml:space="preserve">padného vadného plnění se řídí </w:t>
      </w:r>
      <w:r w:rsidR="009E58A5" w:rsidRPr="00A202B2">
        <w:rPr>
          <w:sz w:val="22"/>
          <w:szCs w:val="22"/>
        </w:rPr>
        <w:t>ust. § 2079 a násl. občanského zákoníku</w:t>
      </w:r>
      <w:r w:rsidR="00F81C4B" w:rsidRPr="00A202B2">
        <w:rPr>
          <w:sz w:val="22"/>
          <w:szCs w:val="22"/>
        </w:rPr>
        <w:t xml:space="preserve"> v platné</w:t>
      </w:r>
      <w:r w:rsidR="00C71BCE" w:rsidRPr="00A202B2">
        <w:rPr>
          <w:sz w:val="22"/>
          <w:szCs w:val="22"/>
        </w:rPr>
        <w:t>m</w:t>
      </w:r>
      <w:r w:rsidR="00F81C4B" w:rsidRPr="00A202B2">
        <w:rPr>
          <w:sz w:val="22"/>
          <w:szCs w:val="22"/>
        </w:rPr>
        <w:t xml:space="preserve"> znění</w:t>
      </w:r>
      <w:r w:rsidR="009E58A5" w:rsidRPr="00A202B2">
        <w:rPr>
          <w:sz w:val="22"/>
          <w:szCs w:val="22"/>
        </w:rPr>
        <w:t>.</w:t>
      </w:r>
      <w:r w:rsidR="00F41FD1">
        <w:rPr>
          <w:sz w:val="22"/>
          <w:szCs w:val="22"/>
        </w:rPr>
        <w:t xml:space="preserve"> </w:t>
      </w:r>
    </w:p>
    <w:p w14:paraId="12EEB3B1" w14:textId="77777777" w:rsidR="00E1120F" w:rsidRPr="00675721" w:rsidRDefault="00015CDB" w:rsidP="0055592A">
      <w:pPr>
        <w:pStyle w:val="Zkladntext21"/>
        <w:ind w:left="567" w:hanging="567"/>
        <w:jc w:val="both"/>
        <w:rPr>
          <w:b/>
          <w:bCs/>
          <w:sz w:val="22"/>
          <w:szCs w:val="22"/>
        </w:rPr>
      </w:pPr>
      <w:r w:rsidRPr="00675721">
        <w:rPr>
          <w:b/>
          <w:bCs/>
          <w:sz w:val="22"/>
          <w:szCs w:val="22"/>
        </w:rPr>
        <w:t>5</w:t>
      </w:r>
      <w:r w:rsidR="00E1120F" w:rsidRPr="00675721">
        <w:rPr>
          <w:b/>
          <w:bCs/>
          <w:sz w:val="22"/>
          <w:szCs w:val="22"/>
        </w:rPr>
        <w:t>.3.</w:t>
      </w:r>
    </w:p>
    <w:p w14:paraId="6A7050CF" w14:textId="77777777" w:rsidR="00E1120F" w:rsidRPr="00A202B2" w:rsidRDefault="00E1120F" w:rsidP="0055592A">
      <w:pPr>
        <w:pStyle w:val="Zkladntext21"/>
        <w:jc w:val="both"/>
        <w:rPr>
          <w:b/>
          <w:sz w:val="22"/>
          <w:szCs w:val="22"/>
        </w:rPr>
      </w:pPr>
      <w:r w:rsidRPr="00A202B2">
        <w:rPr>
          <w:sz w:val="22"/>
          <w:szCs w:val="22"/>
        </w:rPr>
        <w:t xml:space="preserve">Odpovědnost prodávajícího za vady, na něž se vztahuje záruka za jakost, nevzniká, jestliže tyto vady byly způsobeny po přechodu nebezpečí škody na zboží na kupujícího </w:t>
      </w:r>
      <w:r w:rsidR="00FE421C" w:rsidRPr="00A202B2">
        <w:rPr>
          <w:sz w:val="22"/>
          <w:szCs w:val="22"/>
        </w:rPr>
        <w:t xml:space="preserve">vnějšími událostmi </w:t>
      </w:r>
      <w:r w:rsidRPr="00A202B2">
        <w:rPr>
          <w:sz w:val="22"/>
          <w:szCs w:val="22"/>
        </w:rPr>
        <w:t>a nezpůsobil je prodávající nebo osoby, s jejichž pomocí prodávající plnil svůj závazek.</w:t>
      </w:r>
    </w:p>
    <w:p w14:paraId="71D90849" w14:textId="77777777" w:rsidR="00AC388A" w:rsidRPr="00A202B2" w:rsidRDefault="00AC388A" w:rsidP="00F81C4B">
      <w:pPr>
        <w:pStyle w:val="Zkladntext"/>
        <w:spacing w:before="0"/>
        <w:rPr>
          <w:b/>
          <w:sz w:val="22"/>
          <w:szCs w:val="22"/>
        </w:rPr>
      </w:pPr>
    </w:p>
    <w:p w14:paraId="2E1FD8B9" w14:textId="77777777" w:rsidR="00E1120F" w:rsidRPr="00A202B2" w:rsidRDefault="00E1120F">
      <w:pPr>
        <w:pStyle w:val="Zkladntext"/>
        <w:spacing w:before="0"/>
        <w:jc w:val="center"/>
        <w:rPr>
          <w:b/>
          <w:sz w:val="22"/>
          <w:szCs w:val="22"/>
        </w:rPr>
      </w:pPr>
      <w:r w:rsidRPr="00A202B2">
        <w:rPr>
          <w:b/>
          <w:sz w:val="22"/>
          <w:szCs w:val="22"/>
        </w:rPr>
        <w:t>V</w:t>
      </w:r>
      <w:r w:rsidR="00015CDB" w:rsidRPr="00A202B2">
        <w:rPr>
          <w:b/>
          <w:sz w:val="22"/>
          <w:szCs w:val="22"/>
        </w:rPr>
        <w:t>I</w:t>
      </w:r>
      <w:r w:rsidRPr="00A202B2">
        <w:rPr>
          <w:b/>
          <w:sz w:val="22"/>
          <w:szCs w:val="22"/>
        </w:rPr>
        <w:t>.</w:t>
      </w:r>
    </w:p>
    <w:p w14:paraId="16CA02F5" w14:textId="77777777" w:rsidR="00F81C4B" w:rsidRPr="00A202B2" w:rsidRDefault="00584211" w:rsidP="005B0444">
      <w:pPr>
        <w:pStyle w:val="Zkladntext"/>
        <w:spacing w:before="0"/>
        <w:jc w:val="center"/>
        <w:rPr>
          <w:sz w:val="22"/>
          <w:szCs w:val="22"/>
        </w:rPr>
      </w:pPr>
      <w:r w:rsidRPr="00A202B2">
        <w:rPr>
          <w:b/>
          <w:sz w:val="22"/>
          <w:szCs w:val="22"/>
        </w:rPr>
        <w:t xml:space="preserve">Smluvní sankce a úrok </w:t>
      </w:r>
      <w:r w:rsidR="00E1120F" w:rsidRPr="00A202B2">
        <w:rPr>
          <w:b/>
          <w:sz w:val="22"/>
          <w:szCs w:val="22"/>
        </w:rPr>
        <w:t>z prodlení</w:t>
      </w:r>
    </w:p>
    <w:p w14:paraId="5EE02AFF" w14:textId="77777777" w:rsidR="00E1120F" w:rsidRPr="00675721" w:rsidRDefault="00015CDB" w:rsidP="0055592A">
      <w:pPr>
        <w:pStyle w:val="Zkladntext"/>
        <w:spacing w:before="0"/>
        <w:rPr>
          <w:b/>
          <w:bCs/>
          <w:sz w:val="22"/>
          <w:szCs w:val="22"/>
        </w:rPr>
      </w:pPr>
      <w:r w:rsidRPr="00675721">
        <w:rPr>
          <w:b/>
          <w:bCs/>
          <w:sz w:val="22"/>
          <w:szCs w:val="22"/>
        </w:rPr>
        <w:t>6</w:t>
      </w:r>
      <w:r w:rsidR="00D37811" w:rsidRPr="00675721">
        <w:rPr>
          <w:b/>
          <w:bCs/>
          <w:sz w:val="22"/>
          <w:szCs w:val="22"/>
        </w:rPr>
        <w:t>.1</w:t>
      </w:r>
      <w:r w:rsidR="0047200A" w:rsidRPr="00675721">
        <w:rPr>
          <w:b/>
          <w:bCs/>
          <w:sz w:val="22"/>
          <w:szCs w:val="22"/>
        </w:rPr>
        <w:t>.</w:t>
      </w:r>
    </w:p>
    <w:p w14:paraId="58DE691A" w14:textId="77777777" w:rsidR="00D37811" w:rsidRPr="00A202B2" w:rsidRDefault="00E1120F" w:rsidP="0055592A">
      <w:pPr>
        <w:pStyle w:val="Zkladntext"/>
        <w:spacing w:before="0"/>
        <w:rPr>
          <w:sz w:val="22"/>
          <w:szCs w:val="22"/>
        </w:rPr>
      </w:pPr>
      <w:r w:rsidRPr="00A202B2">
        <w:rPr>
          <w:sz w:val="22"/>
          <w:szCs w:val="22"/>
        </w:rPr>
        <w:t>V případě prodlení kupujícího s úhradou jakékoli faktury prodávajícího, kterou bude fakturována kupní cena, nebo příp. její část, je prodávající oprávněn účtovat kupujícímu dohodnutý úrok z prodlení ve výši 0,0</w:t>
      </w:r>
      <w:r w:rsidR="00593F1B" w:rsidRPr="00A202B2">
        <w:rPr>
          <w:sz w:val="22"/>
          <w:szCs w:val="22"/>
        </w:rPr>
        <w:t xml:space="preserve">5 % z dlužné </w:t>
      </w:r>
      <w:r w:rsidR="00645F90" w:rsidRPr="00A202B2">
        <w:rPr>
          <w:sz w:val="22"/>
          <w:szCs w:val="22"/>
        </w:rPr>
        <w:t>částky za každý den prodlení</w:t>
      </w:r>
      <w:r w:rsidR="00593F1B" w:rsidRPr="00A202B2">
        <w:rPr>
          <w:sz w:val="22"/>
          <w:szCs w:val="22"/>
        </w:rPr>
        <w:t>.</w:t>
      </w:r>
    </w:p>
    <w:p w14:paraId="6772FCEF" w14:textId="77777777" w:rsidR="00D37811" w:rsidRPr="00675721" w:rsidRDefault="00015CDB" w:rsidP="0055592A">
      <w:pPr>
        <w:pStyle w:val="Zkladntext"/>
        <w:spacing w:before="0"/>
        <w:rPr>
          <w:b/>
          <w:bCs/>
          <w:sz w:val="22"/>
          <w:szCs w:val="22"/>
        </w:rPr>
      </w:pPr>
      <w:r w:rsidRPr="00675721">
        <w:rPr>
          <w:b/>
          <w:bCs/>
          <w:sz w:val="22"/>
          <w:szCs w:val="22"/>
        </w:rPr>
        <w:t>6</w:t>
      </w:r>
      <w:r w:rsidR="00D37811" w:rsidRPr="00675721">
        <w:rPr>
          <w:b/>
          <w:bCs/>
          <w:sz w:val="22"/>
          <w:szCs w:val="22"/>
        </w:rPr>
        <w:t>.2</w:t>
      </w:r>
      <w:r w:rsidR="0047200A" w:rsidRPr="00675721">
        <w:rPr>
          <w:b/>
          <w:bCs/>
          <w:sz w:val="22"/>
          <w:szCs w:val="22"/>
        </w:rPr>
        <w:t>.</w:t>
      </w:r>
    </w:p>
    <w:p w14:paraId="415E4BA5" w14:textId="77777777" w:rsidR="00E1120F" w:rsidRPr="00A202B2" w:rsidRDefault="006831D8" w:rsidP="0055592A">
      <w:pPr>
        <w:autoSpaceDE w:val="0"/>
        <w:jc w:val="both"/>
        <w:rPr>
          <w:sz w:val="22"/>
          <w:szCs w:val="22"/>
        </w:rPr>
      </w:pPr>
      <w:r w:rsidRPr="00A202B2">
        <w:rPr>
          <w:sz w:val="22"/>
          <w:szCs w:val="22"/>
        </w:rPr>
        <w:t>Pro případ, že kupující poruší svůj závazek stanovený v odst. 2.1. této RKS, tzn.</w:t>
      </w:r>
      <w:r w:rsidR="00ED2721" w:rsidRPr="00A202B2">
        <w:rPr>
          <w:sz w:val="22"/>
          <w:szCs w:val="22"/>
        </w:rPr>
        <w:t xml:space="preserve"> odebírat </w:t>
      </w:r>
      <w:r w:rsidR="00015CDB" w:rsidRPr="00A202B2">
        <w:rPr>
          <w:sz w:val="22"/>
          <w:szCs w:val="22"/>
        </w:rPr>
        <w:t xml:space="preserve">originální </w:t>
      </w:r>
      <w:r w:rsidR="00ED2721" w:rsidRPr="00A202B2">
        <w:rPr>
          <w:sz w:val="22"/>
          <w:szCs w:val="22"/>
        </w:rPr>
        <w:t xml:space="preserve">náplně do všech </w:t>
      </w:r>
      <w:r w:rsidR="005B0444" w:rsidRPr="00A202B2">
        <w:rPr>
          <w:sz w:val="22"/>
          <w:szCs w:val="22"/>
        </w:rPr>
        <w:t xml:space="preserve">jím užívaných </w:t>
      </w:r>
      <w:r w:rsidR="00ED2721" w:rsidRPr="00A202B2">
        <w:rPr>
          <w:sz w:val="22"/>
          <w:szCs w:val="22"/>
        </w:rPr>
        <w:t>Systémů TORK</w:t>
      </w:r>
      <w:r w:rsidR="003425D0">
        <w:rPr>
          <w:sz w:val="22"/>
          <w:szCs w:val="22"/>
        </w:rPr>
        <w:t xml:space="preserve"> </w:t>
      </w:r>
      <w:r w:rsidR="00CB740E" w:rsidRPr="00A202B2">
        <w:rPr>
          <w:sz w:val="22"/>
          <w:szCs w:val="22"/>
        </w:rPr>
        <w:t xml:space="preserve">výhradně od </w:t>
      </w:r>
      <w:r w:rsidR="00ED2721" w:rsidRPr="00A202B2">
        <w:rPr>
          <w:sz w:val="22"/>
          <w:szCs w:val="22"/>
        </w:rPr>
        <w:t>prodávajícího</w:t>
      </w:r>
      <w:r w:rsidR="005B0444" w:rsidRPr="00A202B2">
        <w:rPr>
          <w:sz w:val="22"/>
          <w:szCs w:val="22"/>
        </w:rPr>
        <w:t>,</w:t>
      </w:r>
      <w:r w:rsidRPr="00A202B2">
        <w:rPr>
          <w:sz w:val="22"/>
          <w:szCs w:val="22"/>
        </w:rPr>
        <w:t xml:space="preserve"> </w:t>
      </w:r>
      <w:proofErr w:type="gramStart"/>
      <w:r w:rsidRPr="00A202B2">
        <w:rPr>
          <w:sz w:val="22"/>
          <w:szCs w:val="22"/>
        </w:rPr>
        <w:t>vzniká  prodávajícímu</w:t>
      </w:r>
      <w:proofErr w:type="gramEnd"/>
      <w:r w:rsidRPr="00A202B2">
        <w:rPr>
          <w:sz w:val="22"/>
          <w:szCs w:val="22"/>
        </w:rPr>
        <w:t xml:space="preserve"> v takovém případě  právo na smluvní pokutu vůči kupujícímu ve výši 5.000,--Kč za každé jednotlivé porušení</w:t>
      </w:r>
      <w:r w:rsidR="005B0444" w:rsidRPr="00A202B2">
        <w:rPr>
          <w:sz w:val="22"/>
          <w:szCs w:val="22"/>
        </w:rPr>
        <w:t xml:space="preserve"> uvedeného závazku</w:t>
      </w:r>
      <w:r w:rsidRPr="00A202B2">
        <w:rPr>
          <w:sz w:val="22"/>
          <w:szCs w:val="22"/>
        </w:rPr>
        <w:t>.</w:t>
      </w:r>
      <w:r w:rsidR="00ED2721" w:rsidRPr="00A202B2">
        <w:rPr>
          <w:sz w:val="22"/>
          <w:szCs w:val="22"/>
        </w:rPr>
        <w:t xml:space="preserve"> Kupující svým podpisem níže potvrzuje svůj souhlas s důvodem i výší sjednané smluvní pokuty.</w:t>
      </w:r>
    </w:p>
    <w:p w14:paraId="5988C538" w14:textId="77777777" w:rsidR="00176394" w:rsidRPr="00675721" w:rsidRDefault="00015CDB" w:rsidP="0055592A">
      <w:pPr>
        <w:pStyle w:val="Zkladntext"/>
        <w:spacing w:before="0"/>
        <w:rPr>
          <w:b/>
          <w:bCs/>
          <w:sz w:val="22"/>
          <w:szCs w:val="22"/>
        </w:rPr>
      </w:pPr>
      <w:r w:rsidRPr="00675721">
        <w:rPr>
          <w:b/>
          <w:bCs/>
          <w:sz w:val="22"/>
          <w:szCs w:val="22"/>
        </w:rPr>
        <w:t>6</w:t>
      </w:r>
      <w:r w:rsidR="00176394" w:rsidRPr="00675721">
        <w:rPr>
          <w:b/>
          <w:bCs/>
          <w:sz w:val="22"/>
          <w:szCs w:val="22"/>
        </w:rPr>
        <w:t>.3</w:t>
      </w:r>
      <w:r w:rsidR="0047200A" w:rsidRPr="00675721">
        <w:rPr>
          <w:b/>
          <w:bCs/>
          <w:sz w:val="22"/>
          <w:szCs w:val="22"/>
        </w:rPr>
        <w:t>.</w:t>
      </w:r>
    </w:p>
    <w:p w14:paraId="6F02CBBC" w14:textId="6202A2C2" w:rsidR="002F619C" w:rsidRPr="00A202B2" w:rsidRDefault="002F619C" w:rsidP="0055592A">
      <w:pPr>
        <w:suppressAutoHyphens w:val="0"/>
        <w:spacing w:after="120"/>
        <w:jc w:val="both"/>
        <w:rPr>
          <w:rFonts w:cs="Vrinda"/>
          <w:sz w:val="22"/>
          <w:szCs w:val="22"/>
          <w:lang w:eastAsia="cs-CZ" w:bidi="bn-IN"/>
        </w:rPr>
      </w:pPr>
      <w:r w:rsidRPr="00A202B2">
        <w:rPr>
          <w:sz w:val="22"/>
          <w:szCs w:val="22"/>
        </w:rPr>
        <w:t>Pro případ, že prodávající nedo</w:t>
      </w:r>
      <w:r w:rsidR="00015CDB" w:rsidRPr="00A202B2">
        <w:rPr>
          <w:sz w:val="22"/>
          <w:szCs w:val="22"/>
        </w:rPr>
        <w:t>dá v souladu s odstavcem 3.5</w:t>
      </w:r>
      <w:r w:rsidRPr="00A202B2">
        <w:rPr>
          <w:sz w:val="22"/>
          <w:szCs w:val="22"/>
        </w:rPr>
        <w:t>. této RKS</w:t>
      </w:r>
      <w:r w:rsidRPr="00A202B2">
        <w:rPr>
          <w:rFonts w:cs="Vrinda"/>
          <w:sz w:val="22"/>
          <w:szCs w:val="22"/>
          <w:lang w:eastAsia="cs-CZ" w:bidi="bn-IN"/>
        </w:rPr>
        <w:t xml:space="preserve"> objednané zboží, či jeho část, v ujednaném termínu, zavazuje se zaplatit kupující smluvní pokutu ve výši 1.</w:t>
      </w:r>
      <w:proofErr w:type="gramStart"/>
      <w:r w:rsidRPr="00A202B2">
        <w:rPr>
          <w:rFonts w:cs="Vrinda"/>
          <w:sz w:val="22"/>
          <w:szCs w:val="22"/>
          <w:lang w:eastAsia="cs-CZ" w:bidi="bn-IN"/>
        </w:rPr>
        <w:t>000 ,</w:t>
      </w:r>
      <w:proofErr w:type="gramEnd"/>
      <w:r w:rsidRPr="00A202B2">
        <w:rPr>
          <w:rFonts w:cs="Vrinda"/>
          <w:sz w:val="22"/>
          <w:szCs w:val="22"/>
          <w:lang w:eastAsia="cs-CZ" w:bidi="bn-IN"/>
        </w:rPr>
        <w:t xml:space="preserve">- Kč (slovy jeden tisíc korun českých). </w:t>
      </w:r>
    </w:p>
    <w:p w14:paraId="594ED5B2" w14:textId="77777777" w:rsidR="00176394" w:rsidRDefault="00176394" w:rsidP="00ED2721">
      <w:pPr>
        <w:autoSpaceDE w:val="0"/>
        <w:jc w:val="both"/>
        <w:rPr>
          <w:sz w:val="22"/>
          <w:szCs w:val="22"/>
        </w:rPr>
      </w:pPr>
    </w:p>
    <w:p w14:paraId="61CAA0FE" w14:textId="77777777" w:rsidR="00A75E22" w:rsidRPr="00A202B2" w:rsidRDefault="00A75E22" w:rsidP="00ED2721">
      <w:pPr>
        <w:autoSpaceDE w:val="0"/>
        <w:jc w:val="both"/>
        <w:rPr>
          <w:sz w:val="22"/>
          <w:szCs w:val="22"/>
        </w:rPr>
      </w:pPr>
    </w:p>
    <w:p w14:paraId="4068E4CE" w14:textId="77777777" w:rsidR="00E1120F" w:rsidRPr="00A202B2" w:rsidRDefault="00015CDB">
      <w:pPr>
        <w:jc w:val="center"/>
        <w:rPr>
          <w:sz w:val="22"/>
          <w:szCs w:val="22"/>
        </w:rPr>
      </w:pPr>
      <w:r w:rsidRPr="00A202B2">
        <w:rPr>
          <w:b/>
          <w:sz w:val="22"/>
          <w:szCs w:val="22"/>
        </w:rPr>
        <w:t>VII</w:t>
      </w:r>
      <w:r w:rsidR="00E1120F" w:rsidRPr="00A202B2">
        <w:rPr>
          <w:b/>
          <w:sz w:val="22"/>
          <w:szCs w:val="22"/>
        </w:rPr>
        <w:t>.</w:t>
      </w:r>
    </w:p>
    <w:p w14:paraId="131E9632" w14:textId="77777777" w:rsidR="00E1120F" w:rsidRPr="00A202B2" w:rsidRDefault="00E1120F">
      <w:pPr>
        <w:pStyle w:val="Nadpis2"/>
        <w:spacing w:before="0"/>
        <w:rPr>
          <w:sz w:val="22"/>
          <w:szCs w:val="22"/>
        </w:rPr>
      </w:pPr>
      <w:r w:rsidRPr="00A202B2">
        <w:rPr>
          <w:sz w:val="22"/>
          <w:szCs w:val="22"/>
        </w:rPr>
        <w:t>Platební podmínky</w:t>
      </w:r>
    </w:p>
    <w:p w14:paraId="1774AA19" w14:textId="77777777" w:rsidR="00E1120F" w:rsidRPr="00675721" w:rsidRDefault="00015CDB" w:rsidP="0055592A">
      <w:pPr>
        <w:jc w:val="both"/>
        <w:rPr>
          <w:b/>
          <w:bCs/>
          <w:sz w:val="22"/>
          <w:szCs w:val="22"/>
        </w:rPr>
      </w:pPr>
      <w:r w:rsidRPr="00675721">
        <w:rPr>
          <w:b/>
          <w:bCs/>
          <w:sz w:val="22"/>
          <w:szCs w:val="22"/>
        </w:rPr>
        <w:t>7</w:t>
      </w:r>
      <w:r w:rsidR="00E1120F" w:rsidRPr="00675721">
        <w:rPr>
          <w:b/>
          <w:bCs/>
          <w:sz w:val="22"/>
          <w:szCs w:val="22"/>
        </w:rPr>
        <w:t>.1.</w:t>
      </w:r>
    </w:p>
    <w:p w14:paraId="71AE41D1" w14:textId="77777777" w:rsidR="00E1120F" w:rsidRPr="00A202B2" w:rsidRDefault="00E1120F" w:rsidP="0055592A">
      <w:pPr>
        <w:widowControl w:val="0"/>
        <w:tabs>
          <w:tab w:val="left" w:pos="2100"/>
        </w:tabs>
        <w:jc w:val="both"/>
        <w:rPr>
          <w:sz w:val="22"/>
          <w:szCs w:val="22"/>
        </w:rPr>
      </w:pPr>
      <w:r w:rsidRPr="00A202B2">
        <w:rPr>
          <w:sz w:val="22"/>
          <w:szCs w:val="22"/>
        </w:rPr>
        <w:t xml:space="preserve">Podkladem pro zaplacení </w:t>
      </w:r>
      <w:r w:rsidR="00F81C4B" w:rsidRPr="00A202B2">
        <w:rPr>
          <w:sz w:val="22"/>
          <w:szCs w:val="22"/>
        </w:rPr>
        <w:t xml:space="preserve">kupní </w:t>
      </w:r>
      <w:r w:rsidRPr="00A202B2">
        <w:rPr>
          <w:sz w:val="22"/>
          <w:szCs w:val="22"/>
        </w:rPr>
        <w:t>ceny za zboží je prodávajícím vystavený daňový doklad - faktura, vystavený na základě potvrzeného dodacího listu.</w:t>
      </w:r>
    </w:p>
    <w:p w14:paraId="74C99ADF" w14:textId="77777777" w:rsidR="00E1120F" w:rsidRPr="00675721" w:rsidRDefault="00015CDB" w:rsidP="0055592A">
      <w:pPr>
        <w:widowControl w:val="0"/>
        <w:tabs>
          <w:tab w:val="left" w:pos="2100"/>
        </w:tabs>
        <w:jc w:val="both"/>
        <w:rPr>
          <w:b/>
          <w:bCs/>
          <w:sz w:val="22"/>
          <w:szCs w:val="22"/>
        </w:rPr>
      </w:pPr>
      <w:r w:rsidRPr="00675721">
        <w:rPr>
          <w:b/>
          <w:bCs/>
          <w:sz w:val="22"/>
          <w:szCs w:val="22"/>
        </w:rPr>
        <w:t>7</w:t>
      </w:r>
      <w:r w:rsidR="00E1120F" w:rsidRPr="00675721">
        <w:rPr>
          <w:b/>
          <w:bCs/>
          <w:sz w:val="22"/>
          <w:szCs w:val="22"/>
        </w:rPr>
        <w:t>.2.</w:t>
      </w:r>
    </w:p>
    <w:p w14:paraId="75474E27" w14:textId="77777777" w:rsidR="00ED2721" w:rsidRDefault="00E1120F" w:rsidP="0055592A">
      <w:pPr>
        <w:widowControl w:val="0"/>
        <w:tabs>
          <w:tab w:val="left" w:pos="2100"/>
        </w:tabs>
        <w:jc w:val="both"/>
        <w:rPr>
          <w:sz w:val="22"/>
          <w:szCs w:val="22"/>
        </w:rPr>
      </w:pPr>
      <w:r w:rsidRPr="00A202B2">
        <w:rPr>
          <w:sz w:val="22"/>
          <w:szCs w:val="22"/>
        </w:rPr>
        <w:t xml:space="preserve">Datem zdanitelného plnění se rozumí den převzetí zboží osobou oprávněnou k převzetí zboží. </w:t>
      </w:r>
      <w:r w:rsidRPr="00A202B2">
        <w:rPr>
          <w:sz w:val="22"/>
          <w:szCs w:val="22"/>
        </w:rPr>
        <w:lastRenderedPageBreak/>
        <w:t>Tímto dnem vzniká prodávajícímu právo</w:t>
      </w:r>
      <w:r w:rsidR="00BB3FD0" w:rsidRPr="00A202B2">
        <w:rPr>
          <w:sz w:val="22"/>
          <w:szCs w:val="22"/>
        </w:rPr>
        <w:t xml:space="preserve"> na zaplacení kupní ceny zboží.</w:t>
      </w:r>
    </w:p>
    <w:p w14:paraId="4B8E12CC" w14:textId="77777777" w:rsidR="00E1120F" w:rsidRPr="00675721" w:rsidRDefault="00180CBD" w:rsidP="0055592A">
      <w:pPr>
        <w:widowControl w:val="0"/>
        <w:tabs>
          <w:tab w:val="left" w:pos="2100"/>
        </w:tabs>
        <w:jc w:val="both"/>
        <w:rPr>
          <w:b/>
          <w:bCs/>
          <w:sz w:val="22"/>
          <w:szCs w:val="22"/>
        </w:rPr>
      </w:pPr>
      <w:r w:rsidRPr="00675721">
        <w:rPr>
          <w:b/>
          <w:bCs/>
          <w:sz w:val="22"/>
          <w:szCs w:val="22"/>
        </w:rPr>
        <w:t>7</w:t>
      </w:r>
      <w:r w:rsidR="00E1120F" w:rsidRPr="00675721">
        <w:rPr>
          <w:b/>
          <w:bCs/>
          <w:sz w:val="22"/>
          <w:szCs w:val="22"/>
        </w:rPr>
        <w:t>.3.</w:t>
      </w:r>
    </w:p>
    <w:p w14:paraId="2473F3DA" w14:textId="57A449C3" w:rsidR="005E62EE" w:rsidRDefault="005E62EE" w:rsidP="0055592A">
      <w:pPr>
        <w:widowControl w:val="0"/>
        <w:tabs>
          <w:tab w:val="left" w:pos="2100"/>
        </w:tabs>
        <w:jc w:val="both"/>
        <w:rPr>
          <w:sz w:val="22"/>
          <w:szCs w:val="22"/>
        </w:rPr>
      </w:pPr>
      <w:r w:rsidRPr="00A202B2">
        <w:rPr>
          <w:sz w:val="22"/>
          <w:szCs w:val="22"/>
        </w:rPr>
        <w:t>Kupující je povinen zaplatit kupní cenu se splatností</w:t>
      </w:r>
      <w:r w:rsidR="00003C99" w:rsidRPr="00A202B2">
        <w:rPr>
          <w:sz w:val="22"/>
          <w:szCs w:val="22"/>
        </w:rPr>
        <w:t xml:space="preserve"> </w:t>
      </w:r>
      <w:r w:rsidR="00F0553D">
        <w:rPr>
          <w:sz w:val="22"/>
          <w:szCs w:val="22"/>
        </w:rPr>
        <w:t>21</w:t>
      </w:r>
      <w:r w:rsidRPr="00A202B2">
        <w:rPr>
          <w:sz w:val="22"/>
          <w:szCs w:val="22"/>
        </w:rPr>
        <w:t xml:space="preserve"> dnů ode dne vystavení faktury, není-li v konkrétní Kupní smlouvě dohodnuto jinak.</w:t>
      </w:r>
    </w:p>
    <w:p w14:paraId="410E7ABA" w14:textId="77777777" w:rsidR="00F81C4B" w:rsidRPr="00675721" w:rsidRDefault="00015CDB" w:rsidP="0055592A">
      <w:pPr>
        <w:widowControl w:val="0"/>
        <w:tabs>
          <w:tab w:val="left" w:pos="2100"/>
        </w:tabs>
        <w:jc w:val="both"/>
        <w:rPr>
          <w:b/>
          <w:bCs/>
          <w:sz w:val="22"/>
          <w:szCs w:val="22"/>
        </w:rPr>
      </w:pPr>
      <w:r w:rsidRPr="00675721">
        <w:rPr>
          <w:b/>
          <w:bCs/>
          <w:sz w:val="22"/>
          <w:szCs w:val="22"/>
        </w:rPr>
        <w:t>7</w:t>
      </w:r>
      <w:r w:rsidR="00F81C4B" w:rsidRPr="00675721">
        <w:rPr>
          <w:b/>
          <w:bCs/>
          <w:sz w:val="22"/>
          <w:szCs w:val="22"/>
        </w:rPr>
        <w:t>.4</w:t>
      </w:r>
      <w:r w:rsidR="0047200A" w:rsidRPr="00675721">
        <w:rPr>
          <w:b/>
          <w:bCs/>
          <w:sz w:val="22"/>
          <w:szCs w:val="22"/>
        </w:rPr>
        <w:t>.</w:t>
      </w:r>
      <w:r w:rsidR="00F81C4B" w:rsidRPr="00675721">
        <w:rPr>
          <w:b/>
          <w:bCs/>
          <w:sz w:val="22"/>
          <w:szCs w:val="22"/>
        </w:rPr>
        <w:t xml:space="preserve"> </w:t>
      </w:r>
    </w:p>
    <w:p w14:paraId="384FC997" w14:textId="295DA46C" w:rsidR="00E1120F" w:rsidRPr="00F0553D" w:rsidRDefault="00E1120F" w:rsidP="0055592A">
      <w:pPr>
        <w:widowControl w:val="0"/>
        <w:tabs>
          <w:tab w:val="left" w:pos="2100"/>
        </w:tabs>
        <w:jc w:val="both"/>
        <w:rPr>
          <w:sz w:val="22"/>
          <w:szCs w:val="22"/>
        </w:rPr>
      </w:pPr>
      <w:r w:rsidRPr="00A202B2">
        <w:rPr>
          <w:sz w:val="22"/>
          <w:szCs w:val="22"/>
        </w:rPr>
        <w:t>Dnem uhrazení kupní ceny je den, kdy částka odpovídající kupní ceně byla připsána na účet prodávajícího.</w:t>
      </w:r>
    </w:p>
    <w:p w14:paraId="67F578A6" w14:textId="3B58216A" w:rsidR="00E1120F" w:rsidRPr="00675721" w:rsidRDefault="00015CDB" w:rsidP="0055592A">
      <w:pPr>
        <w:widowControl w:val="0"/>
        <w:tabs>
          <w:tab w:val="left" w:pos="2100"/>
        </w:tabs>
        <w:jc w:val="both"/>
        <w:rPr>
          <w:b/>
          <w:bCs/>
          <w:sz w:val="22"/>
          <w:szCs w:val="22"/>
        </w:rPr>
      </w:pPr>
      <w:r w:rsidRPr="00675721">
        <w:rPr>
          <w:b/>
          <w:bCs/>
          <w:sz w:val="22"/>
          <w:szCs w:val="22"/>
        </w:rPr>
        <w:t>7</w:t>
      </w:r>
      <w:r w:rsidR="00E1120F" w:rsidRPr="00675721">
        <w:rPr>
          <w:b/>
          <w:bCs/>
          <w:sz w:val="22"/>
          <w:szCs w:val="22"/>
        </w:rPr>
        <w:t>.</w:t>
      </w:r>
      <w:r w:rsidR="00F0553D">
        <w:rPr>
          <w:b/>
          <w:bCs/>
          <w:sz w:val="22"/>
          <w:szCs w:val="22"/>
        </w:rPr>
        <w:t>5</w:t>
      </w:r>
      <w:r w:rsidR="00F81C4B" w:rsidRPr="00675721">
        <w:rPr>
          <w:b/>
          <w:bCs/>
          <w:sz w:val="22"/>
          <w:szCs w:val="22"/>
        </w:rPr>
        <w:t>.</w:t>
      </w:r>
    </w:p>
    <w:p w14:paraId="4F226D7E" w14:textId="77777777" w:rsidR="00E1120F" w:rsidRPr="00A202B2" w:rsidRDefault="00E1120F" w:rsidP="0055592A">
      <w:pPr>
        <w:widowControl w:val="0"/>
        <w:tabs>
          <w:tab w:val="left" w:pos="2100"/>
        </w:tabs>
        <w:jc w:val="both"/>
        <w:rPr>
          <w:sz w:val="22"/>
          <w:szCs w:val="22"/>
        </w:rPr>
      </w:pPr>
      <w:r w:rsidRPr="00A202B2">
        <w:rPr>
          <w:sz w:val="22"/>
          <w:szCs w:val="22"/>
        </w:rPr>
        <w:t>Kupující je povinen splatnou fakturu zaplatit převodem na účet prodávajícího uvedený na daňovém dokladu.</w:t>
      </w:r>
    </w:p>
    <w:p w14:paraId="76CF57E8" w14:textId="77777777" w:rsidR="00E1120F" w:rsidRDefault="00E1120F">
      <w:pPr>
        <w:jc w:val="both"/>
        <w:rPr>
          <w:sz w:val="22"/>
          <w:szCs w:val="22"/>
        </w:rPr>
      </w:pPr>
    </w:p>
    <w:p w14:paraId="602BE668" w14:textId="77777777" w:rsidR="00A75E22" w:rsidRPr="00A202B2" w:rsidRDefault="00A75E22">
      <w:pPr>
        <w:jc w:val="both"/>
        <w:rPr>
          <w:sz w:val="22"/>
          <w:szCs w:val="22"/>
        </w:rPr>
      </w:pPr>
    </w:p>
    <w:p w14:paraId="0B6C5705" w14:textId="77777777" w:rsidR="00E1120F" w:rsidRPr="00A202B2" w:rsidRDefault="00015CDB">
      <w:pPr>
        <w:pStyle w:val="Zkladntext"/>
        <w:spacing w:before="0"/>
        <w:jc w:val="center"/>
        <w:rPr>
          <w:sz w:val="22"/>
          <w:szCs w:val="22"/>
        </w:rPr>
      </w:pPr>
      <w:r w:rsidRPr="00A202B2">
        <w:rPr>
          <w:b/>
          <w:sz w:val="22"/>
          <w:szCs w:val="22"/>
        </w:rPr>
        <w:t>VIII</w:t>
      </w:r>
      <w:r w:rsidR="00E1120F" w:rsidRPr="00A202B2">
        <w:rPr>
          <w:b/>
          <w:sz w:val="22"/>
          <w:szCs w:val="22"/>
        </w:rPr>
        <w:t>.</w:t>
      </w:r>
    </w:p>
    <w:p w14:paraId="5653187B" w14:textId="77777777" w:rsidR="00E1120F" w:rsidRPr="00A202B2" w:rsidRDefault="00E1120F">
      <w:pPr>
        <w:pStyle w:val="Nadpis2"/>
        <w:spacing w:before="0"/>
        <w:rPr>
          <w:sz w:val="22"/>
          <w:szCs w:val="22"/>
        </w:rPr>
      </w:pPr>
      <w:r w:rsidRPr="00A202B2">
        <w:rPr>
          <w:sz w:val="22"/>
          <w:szCs w:val="22"/>
        </w:rPr>
        <w:t>Doklady nutné k převzetí a užívání zboží</w:t>
      </w:r>
    </w:p>
    <w:p w14:paraId="4CDF1354" w14:textId="77777777" w:rsidR="005E62EE" w:rsidRPr="00A202B2" w:rsidRDefault="005E62EE">
      <w:pPr>
        <w:rPr>
          <w:sz w:val="22"/>
          <w:szCs w:val="22"/>
        </w:rPr>
      </w:pPr>
    </w:p>
    <w:p w14:paraId="24F565E5" w14:textId="77777777" w:rsidR="00E1120F" w:rsidRPr="00A202B2" w:rsidRDefault="00E1120F" w:rsidP="0055592A">
      <w:pPr>
        <w:jc w:val="both"/>
        <w:rPr>
          <w:sz w:val="22"/>
          <w:szCs w:val="22"/>
        </w:rPr>
      </w:pPr>
      <w:r w:rsidRPr="00A202B2">
        <w:rPr>
          <w:sz w:val="22"/>
          <w:szCs w:val="22"/>
        </w:rPr>
        <w:t xml:space="preserve">Za doklad nutný k převzetí a užívání zboží ve smyslu § </w:t>
      </w:r>
      <w:r w:rsidR="009E58A5" w:rsidRPr="00A202B2">
        <w:rPr>
          <w:sz w:val="22"/>
          <w:szCs w:val="22"/>
        </w:rPr>
        <w:t xml:space="preserve">2094 občanského </w:t>
      </w:r>
      <w:r w:rsidRPr="00A202B2">
        <w:rPr>
          <w:sz w:val="22"/>
          <w:szCs w:val="22"/>
        </w:rPr>
        <w:t>zákoníku se považuje Dodací list s těmito povinnými náležitostmi:</w:t>
      </w:r>
    </w:p>
    <w:p w14:paraId="7552B6A3" w14:textId="77777777" w:rsidR="00E1120F" w:rsidRPr="00A202B2" w:rsidRDefault="00E1120F" w:rsidP="0055592A">
      <w:pPr>
        <w:numPr>
          <w:ilvl w:val="0"/>
          <w:numId w:val="2"/>
        </w:numPr>
        <w:jc w:val="both"/>
        <w:rPr>
          <w:sz w:val="22"/>
          <w:szCs w:val="22"/>
        </w:rPr>
      </w:pPr>
      <w:r w:rsidRPr="00A202B2">
        <w:rPr>
          <w:sz w:val="22"/>
          <w:szCs w:val="22"/>
        </w:rPr>
        <w:t>označení kupujícího a prodávajícího</w:t>
      </w:r>
    </w:p>
    <w:p w14:paraId="0135911E" w14:textId="77777777" w:rsidR="00E1120F" w:rsidRPr="00A202B2" w:rsidRDefault="00E1120F" w:rsidP="0055592A">
      <w:pPr>
        <w:numPr>
          <w:ilvl w:val="0"/>
          <w:numId w:val="2"/>
        </w:numPr>
        <w:jc w:val="both"/>
        <w:rPr>
          <w:sz w:val="22"/>
          <w:szCs w:val="22"/>
        </w:rPr>
      </w:pPr>
      <w:r w:rsidRPr="00A202B2">
        <w:rPr>
          <w:sz w:val="22"/>
          <w:szCs w:val="22"/>
        </w:rPr>
        <w:t>číslo dodacího listu</w:t>
      </w:r>
    </w:p>
    <w:p w14:paraId="7F0CCFC9" w14:textId="77777777" w:rsidR="00E1120F" w:rsidRPr="00A202B2" w:rsidRDefault="00E1120F" w:rsidP="0055592A">
      <w:pPr>
        <w:numPr>
          <w:ilvl w:val="0"/>
          <w:numId w:val="2"/>
        </w:numPr>
        <w:jc w:val="both"/>
        <w:rPr>
          <w:sz w:val="22"/>
          <w:szCs w:val="22"/>
        </w:rPr>
      </w:pPr>
      <w:r w:rsidRPr="00A202B2">
        <w:rPr>
          <w:sz w:val="22"/>
          <w:szCs w:val="22"/>
        </w:rPr>
        <w:t>datum předání a převzetí zboží</w:t>
      </w:r>
    </w:p>
    <w:p w14:paraId="298C5273" w14:textId="77777777" w:rsidR="00E1120F" w:rsidRPr="00A202B2" w:rsidRDefault="00E1120F" w:rsidP="0055592A">
      <w:pPr>
        <w:numPr>
          <w:ilvl w:val="0"/>
          <w:numId w:val="2"/>
        </w:numPr>
        <w:jc w:val="both"/>
        <w:rPr>
          <w:sz w:val="22"/>
          <w:szCs w:val="22"/>
        </w:rPr>
      </w:pPr>
      <w:r w:rsidRPr="00A202B2">
        <w:rPr>
          <w:sz w:val="22"/>
          <w:szCs w:val="22"/>
        </w:rPr>
        <w:t>číslo objednávky/ kupní smlouvy</w:t>
      </w:r>
    </w:p>
    <w:p w14:paraId="0743D189" w14:textId="77777777" w:rsidR="00E1120F" w:rsidRPr="00A202B2" w:rsidRDefault="00E1120F" w:rsidP="0055592A">
      <w:pPr>
        <w:numPr>
          <w:ilvl w:val="0"/>
          <w:numId w:val="2"/>
        </w:numPr>
        <w:jc w:val="both"/>
        <w:rPr>
          <w:sz w:val="22"/>
          <w:szCs w:val="22"/>
        </w:rPr>
      </w:pPr>
      <w:r w:rsidRPr="00A202B2">
        <w:rPr>
          <w:sz w:val="22"/>
          <w:szCs w:val="22"/>
        </w:rPr>
        <w:t xml:space="preserve">druh zboží </w:t>
      </w:r>
    </w:p>
    <w:p w14:paraId="4FCA1A62" w14:textId="77777777" w:rsidR="00E1120F" w:rsidRPr="00A202B2" w:rsidRDefault="00E1120F" w:rsidP="0055592A">
      <w:pPr>
        <w:numPr>
          <w:ilvl w:val="0"/>
          <w:numId w:val="2"/>
        </w:numPr>
        <w:jc w:val="both"/>
        <w:rPr>
          <w:sz w:val="22"/>
          <w:szCs w:val="22"/>
        </w:rPr>
      </w:pPr>
      <w:r w:rsidRPr="00A202B2">
        <w:rPr>
          <w:sz w:val="22"/>
          <w:szCs w:val="22"/>
        </w:rPr>
        <w:t>množství zboží / jednotky</w:t>
      </w:r>
    </w:p>
    <w:p w14:paraId="1763027D" w14:textId="3225953F" w:rsidR="00E1120F" w:rsidRPr="00A202B2" w:rsidRDefault="00E1120F" w:rsidP="0055592A">
      <w:pPr>
        <w:numPr>
          <w:ilvl w:val="0"/>
          <w:numId w:val="2"/>
        </w:numPr>
        <w:jc w:val="both"/>
        <w:rPr>
          <w:sz w:val="22"/>
          <w:szCs w:val="22"/>
        </w:rPr>
      </w:pPr>
      <w:r w:rsidRPr="00A202B2">
        <w:rPr>
          <w:sz w:val="22"/>
          <w:szCs w:val="22"/>
        </w:rPr>
        <w:t xml:space="preserve">nezpochybnitelné označení osoby </w:t>
      </w:r>
      <w:r w:rsidR="00D13613">
        <w:rPr>
          <w:sz w:val="22"/>
          <w:szCs w:val="22"/>
        </w:rPr>
        <w:t>pověřené</w:t>
      </w:r>
      <w:r w:rsidR="00D13613" w:rsidRPr="00A202B2">
        <w:rPr>
          <w:sz w:val="22"/>
          <w:szCs w:val="22"/>
        </w:rPr>
        <w:t xml:space="preserve"> </w:t>
      </w:r>
      <w:r w:rsidRPr="00A202B2">
        <w:rPr>
          <w:sz w:val="22"/>
          <w:szCs w:val="22"/>
        </w:rPr>
        <w:t>k převzetí zboží a její podpis</w:t>
      </w:r>
    </w:p>
    <w:p w14:paraId="4C632391" w14:textId="77777777" w:rsidR="008206A1" w:rsidRDefault="008206A1" w:rsidP="00A202B2">
      <w:pPr>
        <w:tabs>
          <w:tab w:val="left" w:pos="360"/>
        </w:tabs>
        <w:spacing w:line="60" w:lineRule="atLeast"/>
        <w:ind w:left="720" w:hanging="720"/>
        <w:rPr>
          <w:b/>
          <w:sz w:val="22"/>
          <w:szCs w:val="22"/>
        </w:rPr>
      </w:pPr>
    </w:p>
    <w:p w14:paraId="4D4CD7A5" w14:textId="77777777" w:rsidR="00A75E22" w:rsidRPr="00A202B2" w:rsidRDefault="00A75E22" w:rsidP="00A202B2">
      <w:pPr>
        <w:tabs>
          <w:tab w:val="left" w:pos="360"/>
        </w:tabs>
        <w:spacing w:line="60" w:lineRule="atLeast"/>
        <w:ind w:left="720" w:hanging="720"/>
        <w:rPr>
          <w:b/>
          <w:sz w:val="22"/>
          <w:szCs w:val="22"/>
        </w:rPr>
      </w:pPr>
    </w:p>
    <w:p w14:paraId="12584752" w14:textId="77777777" w:rsidR="00E1120F" w:rsidRPr="00A202B2" w:rsidRDefault="00015CDB" w:rsidP="005E62EE">
      <w:pPr>
        <w:tabs>
          <w:tab w:val="left" w:pos="360"/>
        </w:tabs>
        <w:spacing w:line="60" w:lineRule="atLeast"/>
        <w:ind w:left="720" w:hanging="720"/>
        <w:jc w:val="center"/>
        <w:rPr>
          <w:b/>
          <w:sz w:val="22"/>
          <w:szCs w:val="22"/>
        </w:rPr>
      </w:pPr>
      <w:r w:rsidRPr="00A202B2">
        <w:rPr>
          <w:b/>
          <w:sz w:val="22"/>
          <w:szCs w:val="22"/>
        </w:rPr>
        <w:t>IX</w:t>
      </w:r>
      <w:r w:rsidR="005E62EE" w:rsidRPr="00A202B2">
        <w:rPr>
          <w:b/>
          <w:sz w:val="22"/>
          <w:szCs w:val="22"/>
        </w:rPr>
        <w:t>.</w:t>
      </w:r>
    </w:p>
    <w:p w14:paraId="5FB4DFDE" w14:textId="77777777" w:rsidR="00E1120F" w:rsidRPr="00A202B2" w:rsidRDefault="00E1120F">
      <w:pPr>
        <w:jc w:val="center"/>
        <w:rPr>
          <w:b/>
          <w:sz w:val="22"/>
          <w:szCs w:val="22"/>
        </w:rPr>
      </w:pPr>
      <w:r w:rsidRPr="00A202B2">
        <w:rPr>
          <w:b/>
          <w:sz w:val="22"/>
          <w:szCs w:val="22"/>
        </w:rPr>
        <w:t>Právo odstoupit od smlouvy</w:t>
      </w:r>
    </w:p>
    <w:p w14:paraId="620049D2" w14:textId="77777777" w:rsidR="00290CE0" w:rsidRPr="00675721" w:rsidRDefault="00015CDB" w:rsidP="0055592A">
      <w:pPr>
        <w:jc w:val="both"/>
        <w:rPr>
          <w:b/>
          <w:bCs/>
          <w:sz w:val="22"/>
          <w:szCs w:val="22"/>
        </w:rPr>
      </w:pPr>
      <w:r w:rsidRPr="00675721">
        <w:rPr>
          <w:b/>
          <w:bCs/>
          <w:sz w:val="22"/>
          <w:szCs w:val="22"/>
        </w:rPr>
        <w:t>9</w:t>
      </w:r>
      <w:r w:rsidR="00290CE0" w:rsidRPr="00675721">
        <w:rPr>
          <w:b/>
          <w:bCs/>
          <w:sz w:val="22"/>
          <w:szCs w:val="22"/>
        </w:rPr>
        <w:t>.1.</w:t>
      </w:r>
    </w:p>
    <w:p w14:paraId="401CF4CD" w14:textId="77777777" w:rsidR="00290CE0" w:rsidRPr="00A202B2" w:rsidRDefault="00290CE0" w:rsidP="0055592A">
      <w:pPr>
        <w:jc w:val="both"/>
        <w:rPr>
          <w:sz w:val="22"/>
          <w:szCs w:val="22"/>
        </w:rPr>
      </w:pPr>
      <w:r w:rsidRPr="00A202B2">
        <w:rPr>
          <w:sz w:val="22"/>
          <w:szCs w:val="22"/>
        </w:rPr>
        <w:t>Strany sjednávají právo prodávajícího odstoupit od této RKS a od jednotlivých Kupních smluv v případě prodlení kupujícího s úhradou byť jediné faktury, bude-li takové prodlení trvat déle než 30 kalendářních dnů.</w:t>
      </w:r>
    </w:p>
    <w:p w14:paraId="31E82B73" w14:textId="77777777" w:rsidR="00290CE0" w:rsidRPr="00675721" w:rsidRDefault="00015CDB" w:rsidP="0055592A">
      <w:pPr>
        <w:jc w:val="both"/>
        <w:rPr>
          <w:b/>
          <w:bCs/>
          <w:sz w:val="22"/>
          <w:szCs w:val="22"/>
        </w:rPr>
      </w:pPr>
      <w:r w:rsidRPr="00675721">
        <w:rPr>
          <w:b/>
          <w:bCs/>
          <w:sz w:val="22"/>
          <w:szCs w:val="22"/>
        </w:rPr>
        <w:t>9</w:t>
      </w:r>
      <w:r w:rsidR="00290CE0" w:rsidRPr="00675721">
        <w:rPr>
          <w:b/>
          <w:bCs/>
          <w:sz w:val="22"/>
          <w:szCs w:val="22"/>
        </w:rPr>
        <w:t>.2.</w:t>
      </w:r>
    </w:p>
    <w:p w14:paraId="32D79F7D" w14:textId="77777777" w:rsidR="00290CE0" w:rsidRPr="00A202B2" w:rsidRDefault="00290CE0" w:rsidP="0055592A">
      <w:pPr>
        <w:jc w:val="both"/>
        <w:rPr>
          <w:sz w:val="22"/>
          <w:szCs w:val="22"/>
        </w:rPr>
      </w:pPr>
      <w:r w:rsidRPr="00A202B2">
        <w:rPr>
          <w:sz w:val="22"/>
          <w:szCs w:val="22"/>
        </w:rPr>
        <w:t xml:space="preserve">Strany sjednávají právo kupujícího odstoupit od této RKS a od jednotlivých Kupních smluv </w:t>
      </w:r>
    </w:p>
    <w:p w14:paraId="150E478B" w14:textId="66DB58D7" w:rsidR="00290CE0" w:rsidRPr="00A202B2" w:rsidRDefault="00290CE0" w:rsidP="0055592A">
      <w:pPr>
        <w:jc w:val="both"/>
        <w:rPr>
          <w:b/>
          <w:sz w:val="22"/>
          <w:szCs w:val="22"/>
        </w:rPr>
      </w:pPr>
      <w:r w:rsidRPr="00A202B2">
        <w:rPr>
          <w:sz w:val="22"/>
          <w:szCs w:val="22"/>
        </w:rPr>
        <w:t xml:space="preserve">v případě prodlení prodávajícího s dodáním byť jediné objednávky, bude-li takové prodlení trvat déle než 5 </w:t>
      </w:r>
      <w:r w:rsidR="000B3A18">
        <w:rPr>
          <w:sz w:val="22"/>
          <w:szCs w:val="22"/>
        </w:rPr>
        <w:t>pracovních</w:t>
      </w:r>
      <w:r w:rsidR="000B3A18" w:rsidRPr="00A202B2">
        <w:rPr>
          <w:sz w:val="22"/>
          <w:szCs w:val="22"/>
        </w:rPr>
        <w:t xml:space="preserve"> </w:t>
      </w:r>
      <w:r w:rsidRPr="00A202B2">
        <w:rPr>
          <w:sz w:val="22"/>
          <w:szCs w:val="22"/>
        </w:rPr>
        <w:t xml:space="preserve">dnů od </w:t>
      </w:r>
      <w:r w:rsidR="00B0528E">
        <w:rPr>
          <w:sz w:val="22"/>
          <w:szCs w:val="22"/>
        </w:rPr>
        <w:t xml:space="preserve">plánovaného </w:t>
      </w:r>
      <w:r w:rsidRPr="00A202B2">
        <w:rPr>
          <w:sz w:val="22"/>
          <w:szCs w:val="22"/>
        </w:rPr>
        <w:t>data dodání zboží.</w:t>
      </w:r>
    </w:p>
    <w:p w14:paraId="5FDB5DC3" w14:textId="77777777" w:rsidR="00202E59" w:rsidRDefault="00202E59">
      <w:pPr>
        <w:jc w:val="both"/>
        <w:rPr>
          <w:b/>
          <w:sz w:val="22"/>
          <w:szCs w:val="22"/>
        </w:rPr>
      </w:pPr>
    </w:p>
    <w:p w14:paraId="76505297" w14:textId="77777777" w:rsidR="00A75E22" w:rsidRDefault="00A75E22">
      <w:pPr>
        <w:jc w:val="both"/>
        <w:rPr>
          <w:b/>
          <w:sz w:val="22"/>
          <w:szCs w:val="22"/>
        </w:rPr>
      </w:pPr>
    </w:p>
    <w:p w14:paraId="7DA8D981" w14:textId="77777777" w:rsidR="008253E0" w:rsidRPr="00A202B2" w:rsidRDefault="00015CDB" w:rsidP="008253E0">
      <w:pPr>
        <w:jc w:val="center"/>
        <w:rPr>
          <w:b/>
          <w:sz w:val="22"/>
          <w:szCs w:val="22"/>
        </w:rPr>
      </w:pPr>
      <w:r w:rsidRPr="00A202B2">
        <w:rPr>
          <w:b/>
          <w:sz w:val="22"/>
          <w:szCs w:val="22"/>
        </w:rPr>
        <w:t>X</w:t>
      </w:r>
      <w:r w:rsidR="008253E0" w:rsidRPr="00A202B2">
        <w:rPr>
          <w:b/>
          <w:sz w:val="22"/>
          <w:szCs w:val="22"/>
        </w:rPr>
        <w:t>.</w:t>
      </w:r>
    </w:p>
    <w:p w14:paraId="51AD17A2" w14:textId="77777777" w:rsidR="008253E0" w:rsidRPr="00A202B2" w:rsidRDefault="008253E0" w:rsidP="008253E0">
      <w:pPr>
        <w:jc w:val="center"/>
        <w:rPr>
          <w:b/>
          <w:sz w:val="22"/>
          <w:szCs w:val="22"/>
        </w:rPr>
      </w:pPr>
      <w:r w:rsidRPr="00A202B2">
        <w:rPr>
          <w:b/>
          <w:sz w:val="22"/>
          <w:szCs w:val="22"/>
        </w:rPr>
        <w:t>Utajované skutečnosti</w:t>
      </w:r>
    </w:p>
    <w:p w14:paraId="78707FBC" w14:textId="77777777" w:rsidR="008253E0" w:rsidRPr="00675721" w:rsidRDefault="00015CDB" w:rsidP="0055592A">
      <w:pPr>
        <w:jc w:val="both"/>
        <w:rPr>
          <w:b/>
          <w:bCs/>
          <w:sz w:val="22"/>
          <w:szCs w:val="22"/>
        </w:rPr>
      </w:pPr>
      <w:r w:rsidRPr="00675721">
        <w:rPr>
          <w:b/>
          <w:bCs/>
          <w:sz w:val="22"/>
          <w:szCs w:val="22"/>
        </w:rPr>
        <w:t>10</w:t>
      </w:r>
      <w:r w:rsidR="008253E0" w:rsidRPr="00675721">
        <w:rPr>
          <w:b/>
          <w:bCs/>
          <w:sz w:val="22"/>
          <w:szCs w:val="22"/>
        </w:rPr>
        <w:t>.</w:t>
      </w:r>
      <w:r w:rsidR="00360C70" w:rsidRPr="00675721">
        <w:rPr>
          <w:b/>
          <w:bCs/>
          <w:sz w:val="22"/>
          <w:szCs w:val="22"/>
        </w:rPr>
        <w:t>1.</w:t>
      </w:r>
    </w:p>
    <w:p w14:paraId="0EE13FFE" w14:textId="77777777" w:rsidR="008253E0" w:rsidRPr="00A202B2" w:rsidRDefault="008253E0" w:rsidP="0055592A">
      <w:pPr>
        <w:jc w:val="both"/>
        <w:rPr>
          <w:sz w:val="22"/>
          <w:szCs w:val="22"/>
        </w:rPr>
      </w:pPr>
      <w:r w:rsidRPr="00A202B2">
        <w:rPr>
          <w:sz w:val="22"/>
          <w:szCs w:val="22"/>
        </w:rPr>
        <w:t>Účastníci této RKS závazně prohlašují, že veškeré vzájemně si poskytnuté informace v rámci jejich obchodního vztahu upraveného touto RKS považují ve smyslu § 1730 občanského zákoníku za důvěrné a že je uchovají v tajnosti a nezpřístupní je</w:t>
      </w:r>
      <w:r w:rsidR="009756CE" w:rsidRPr="00A202B2">
        <w:rPr>
          <w:sz w:val="22"/>
          <w:szCs w:val="22"/>
        </w:rPr>
        <w:t>,</w:t>
      </w:r>
      <w:r w:rsidRPr="00A202B2">
        <w:rPr>
          <w:sz w:val="22"/>
          <w:szCs w:val="22"/>
        </w:rPr>
        <w:t xml:space="preserve"> či je nesdělí žádné další osobě, a to ani po zániku této RKS.</w:t>
      </w:r>
    </w:p>
    <w:p w14:paraId="7260ADF1" w14:textId="77777777" w:rsidR="008253E0" w:rsidRPr="00675721" w:rsidRDefault="00360C70" w:rsidP="0055592A">
      <w:pPr>
        <w:jc w:val="both"/>
        <w:rPr>
          <w:b/>
          <w:bCs/>
          <w:sz w:val="22"/>
          <w:szCs w:val="22"/>
        </w:rPr>
      </w:pPr>
      <w:r w:rsidRPr="00675721">
        <w:rPr>
          <w:b/>
          <w:bCs/>
          <w:sz w:val="22"/>
          <w:szCs w:val="22"/>
        </w:rPr>
        <w:t>1</w:t>
      </w:r>
      <w:r w:rsidR="00015CDB" w:rsidRPr="00675721">
        <w:rPr>
          <w:b/>
          <w:bCs/>
          <w:sz w:val="22"/>
          <w:szCs w:val="22"/>
        </w:rPr>
        <w:t>0</w:t>
      </w:r>
      <w:r w:rsidR="008253E0" w:rsidRPr="00675721">
        <w:rPr>
          <w:b/>
          <w:bCs/>
          <w:sz w:val="22"/>
          <w:szCs w:val="22"/>
        </w:rPr>
        <w:t>.</w:t>
      </w:r>
      <w:r w:rsidRPr="00675721">
        <w:rPr>
          <w:b/>
          <w:bCs/>
          <w:sz w:val="22"/>
          <w:szCs w:val="22"/>
        </w:rPr>
        <w:t>2.</w:t>
      </w:r>
    </w:p>
    <w:p w14:paraId="01FDD903" w14:textId="77777777" w:rsidR="008253E0" w:rsidRPr="00A202B2" w:rsidRDefault="008253E0" w:rsidP="0055592A">
      <w:pPr>
        <w:jc w:val="both"/>
        <w:rPr>
          <w:sz w:val="22"/>
          <w:szCs w:val="22"/>
        </w:rPr>
      </w:pPr>
      <w:r w:rsidRPr="00A202B2">
        <w:rPr>
          <w:sz w:val="22"/>
          <w:szCs w:val="22"/>
        </w:rPr>
        <w:t>V případě porušení shora v odst. 1 tohoto článku popsané povinnosti je účastník smlouvy tuto povinnost porušující povinen uhradit v plné výši druhé smluvní straně případnou škodu vzniklou z takového jednání, včetně případného ušlého zisku.</w:t>
      </w:r>
    </w:p>
    <w:p w14:paraId="027AEF48" w14:textId="77777777" w:rsidR="008253E0" w:rsidRPr="00675721" w:rsidRDefault="00015CDB" w:rsidP="0055592A">
      <w:pPr>
        <w:jc w:val="both"/>
        <w:rPr>
          <w:b/>
          <w:bCs/>
          <w:sz w:val="22"/>
          <w:szCs w:val="22"/>
        </w:rPr>
      </w:pPr>
      <w:r w:rsidRPr="00675721">
        <w:rPr>
          <w:b/>
          <w:bCs/>
          <w:sz w:val="22"/>
          <w:szCs w:val="22"/>
        </w:rPr>
        <w:t>10</w:t>
      </w:r>
      <w:r w:rsidR="00360C70" w:rsidRPr="00675721">
        <w:rPr>
          <w:b/>
          <w:bCs/>
          <w:sz w:val="22"/>
          <w:szCs w:val="22"/>
        </w:rPr>
        <w:t>.</w:t>
      </w:r>
      <w:r w:rsidR="008253E0" w:rsidRPr="00675721">
        <w:rPr>
          <w:b/>
          <w:bCs/>
          <w:sz w:val="22"/>
          <w:szCs w:val="22"/>
        </w:rPr>
        <w:t>3.</w:t>
      </w:r>
    </w:p>
    <w:p w14:paraId="413A508F" w14:textId="77777777" w:rsidR="008253E0" w:rsidRPr="00A202B2" w:rsidRDefault="008253E0" w:rsidP="0055592A">
      <w:pPr>
        <w:jc w:val="both"/>
        <w:rPr>
          <w:sz w:val="22"/>
          <w:szCs w:val="22"/>
        </w:rPr>
      </w:pPr>
      <w:r w:rsidRPr="00A202B2">
        <w:rPr>
          <w:sz w:val="22"/>
          <w:szCs w:val="22"/>
        </w:rPr>
        <w:t xml:space="preserve">V případě porušení shora v odst. 1 tohoto článku popsané povinnosti je účastník, na jehož úkor byla tato povinnost porušena, </w:t>
      </w:r>
      <w:r w:rsidR="00706043" w:rsidRPr="00A202B2">
        <w:rPr>
          <w:sz w:val="22"/>
          <w:szCs w:val="22"/>
        </w:rPr>
        <w:t xml:space="preserve">oprávněn </w:t>
      </w:r>
      <w:r w:rsidRPr="00A202B2">
        <w:rPr>
          <w:sz w:val="22"/>
          <w:szCs w:val="22"/>
        </w:rPr>
        <w:t xml:space="preserve">odstoupit od této RKS. Odstoupení této RKS nabývá účinnosti dnem doručení druhé straně. V pochybnostech je odstoupení považováno za doručené 5. dnem ode dne, kdy bylo odesláno druhé smluvní straně. </w:t>
      </w:r>
    </w:p>
    <w:p w14:paraId="75315FA6" w14:textId="77777777" w:rsidR="007D016F" w:rsidRDefault="007D016F" w:rsidP="00BB3FD0">
      <w:pPr>
        <w:rPr>
          <w:b/>
          <w:sz w:val="22"/>
          <w:szCs w:val="22"/>
        </w:rPr>
      </w:pPr>
    </w:p>
    <w:p w14:paraId="60BD1FFE" w14:textId="77777777" w:rsidR="00E1120F" w:rsidRPr="00A202B2" w:rsidRDefault="00015CDB">
      <w:pPr>
        <w:jc w:val="center"/>
        <w:rPr>
          <w:sz w:val="22"/>
          <w:szCs w:val="22"/>
        </w:rPr>
      </w:pPr>
      <w:r w:rsidRPr="00A202B2">
        <w:rPr>
          <w:b/>
          <w:sz w:val="22"/>
          <w:szCs w:val="22"/>
        </w:rPr>
        <w:lastRenderedPageBreak/>
        <w:t>XI</w:t>
      </w:r>
      <w:r w:rsidR="00E1120F" w:rsidRPr="00A202B2">
        <w:rPr>
          <w:b/>
          <w:sz w:val="22"/>
          <w:szCs w:val="22"/>
        </w:rPr>
        <w:t>.</w:t>
      </w:r>
    </w:p>
    <w:p w14:paraId="52815054" w14:textId="07EC30D6" w:rsidR="00E1120F" w:rsidRPr="00A202B2" w:rsidRDefault="00A00E05">
      <w:pPr>
        <w:pStyle w:val="Nadpis2"/>
        <w:spacing w:before="0"/>
        <w:rPr>
          <w:sz w:val="22"/>
          <w:szCs w:val="22"/>
        </w:rPr>
      </w:pPr>
      <w:r>
        <w:rPr>
          <w:sz w:val="22"/>
          <w:szCs w:val="22"/>
        </w:rPr>
        <w:t>Doba trvání a ukončení smlouvy</w:t>
      </w:r>
    </w:p>
    <w:p w14:paraId="45F3866C" w14:textId="77777777" w:rsidR="00E1120F" w:rsidRPr="00675721" w:rsidRDefault="008206A1" w:rsidP="00D13613">
      <w:pPr>
        <w:ind w:right="-1050"/>
        <w:jc w:val="both"/>
        <w:rPr>
          <w:b/>
          <w:bCs/>
          <w:sz w:val="22"/>
          <w:szCs w:val="22"/>
        </w:rPr>
      </w:pPr>
      <w:r w:rsidRPr="00675721">
        <w:rPr>
          <w:b/>
          <w:bCs/>
          <w:sz w:val="22"/>
          <w:szCs w:val="22"/>
        </w:rPr>
        <w:t>1</w:t>
      </w:r>
      <w:r w:rsidR="00015CDB" w:rsidRPr="00675721">
        <w:rPr>
          <w:b/>
          <w:bCs/>
          <w:sz w:val="22"/>
          <w:szCs w:val="22"/>
        </w:rPr>
        <w:t>1</w:t>
      </w:r>
      <w:r w:rsidR="00E1120F" w:rsidRPr="00675721">
        <w:rPr>
          <w:b/>
          <w:bCs/>
          <w:sz w:val="22"/>
          <w:szCs w:val="22"/>
        </w:rPr>
        <w:t>.1.</w:t>
      </w:r>
    </w:p>
    <w:p w14:paraId="2A78CA42" w14:textId="4EDEF62F" w:rsidR="00555A1A" w:rsidRPr="00555A1A" w:rsidRDefault="00E1120F" w:rsidP="00675721">
      <w:pPr>
        <w:ind w:right="-58"/>
        <w:jc w:val="both"/>
        <w:rPr>
          <w:sz w:val="22"/>
          <w:szCs w:val="22"/>
        </w:rPr>
      </w:pPr>
      <w:r w:rsidRPr="00E4042B">
        <w:rPr>
          <w:sz w:val="22"/>
          <w:szCs w:val="22"/>
        </w:rPr>
        <w:t xml:space="preserve">Tato </w:t>
      </w:r>
      <w:r w:rsidR="007D016F" w:rsidRPr="00E4042B">
        <w:rPr>
          <w:sz w:val="22"/>
          <w:szCs w:val="22"/>
        </w:rPr>
        <w:t>RKS nabývá platnosti dne</w:t>
      </w:r>
      <w:r w:rsidR="009756CE" w:rsidRPr="00E4042B">
        <w:rPr>
          <w:sz w:val="22"/>
          <w:szCs w:val="22"/>
        </w:rPr>
        <w:t>m</w:t>
      </w:r>
      <w:r w:rsidR="007D016F" w:rsidRPr="00E4042B">
        <w:rPr>
          <w:sz w:val="22"/>
          <w:szCs w:val="22"/>
        </w:rPr>
        <w:t xml:space="preserve"> podpisu oběma smluv</w:t>
      </w:r>
      <w:r w:rsidR="00C71BCE" w:rsidRPr="00E4042B">
        <w:rPr>
          <w:sz w:val="22"/>
          <w:szCs w:val="22"/>
        </w:rPr>
        <w:t xml:space="preserve">ními stranami </w:t>
      </w:r>
      <w:r w:rsidR="006C089E">
        <w:rPr>
          <w:sz w:val="22"/>
          <w:szCs w:val="22"/>
        </w:rPr>
        <w:t xml:space="preserve">a účinnosti od </w:t>
      </w:r>
      <w:r w:rsidR="00A75E22">
        <w:rPr>
          <w:sz w:val="22"/>
          <w:szCs w:val="22"/>
        </w:rPr>
        <w:t>25.7.</w:t>
      </w:r>
      <w:r w:rsidR="00F0553D">
        <w:rPr>
          <w:sz w:val="22"/>
          <w:szCs w:val="22"/>
        </w:rPr>
        <w:t>2023</w:t>
      </w:r>
      <w:r w:rsidR="00EC0509" w:rsidRPr="00E4042B">
        <w:rPr>
          <w:sz w:val="22"/>
          <w:szCs w:val="22"/>
        </w:rPr>
        <w:t xml:space="preserve">, </w:t>
      </w:r>
      <w:r w:rsidR="00C71BCE" w:rsidRPr="00E4042B">
        <w:rPr>
          <w:sz w:val="22"/>
          <w:szCs w:val="22"/>
        </w:rPr>
        <w:t>a</w:t>
      </w:r>
      <w:r w:rsidR="007D016F" w:rsidRPr="00E4042B">
        <w:rPr>
          <w:sz w:val="22"/>
          <w:szCs w:val="22"/>
        </w:rPr>
        <w:t xml:space="preserve"> </w:t>
      </w:r>
      <w:r w:rsidR="009756CE" w:rsidRPr="00E4042B">
        <w:rPr>
          <w:sz w:val="22"/>
          <w:szCs w:val="22"/>
        </w:rPr>
        <w:t>u</w:t>
      </w:r>
      <w:r w:rsidR="0022727A" w:rsidRPr="00E4042B">
        <w:rPr>
          <w:sz w:val="22"/>
          <w:szCs w:val="22"/>
        </w:rPr>
        <w:t xml:space="preserve">zavírá se </w:t>
      </w:r>
      <w:r w:rsidRPr="00E4042B">
        <w:rPr>
          <w:sz w:val="22"/>
          <w:szCs w:val="22"/>
        </w:rPr>
        <w:t xml:space="preserve">na dobu </w:t>
      </w:r>
      <w:r w:rsidR="00C71BCE" w:rsidRPr="003425D0">
        <w:rPr>
          <w:b/>
          <w:sz w:val="22"/>
          <w:szCs w:val="22"/>
        </w:rPr>
        <w:t>neurčitou</w:t>
      </w:r>
      <w:r w:rsidR="00555A1A">
        <w:rPr>
          <w:b/>
          <w:sz w:val="22"/>
          <w:szCs w:val="22"/>
        </w:rPr>
        <w:t xml:space="preserve">, </w:t>
      </w:r>
      <w:r w:rsidR="00555A1A">
        <w:rPr>
          <w:sz w:val="22"/>
          <w:szCs w:val="22"/>
        </w:rPr>
        <w:t xml:space="preserve">minimálně však na období </w:t>
      </w:r>
      <w:r w:rsidR="00555A1A" w:rsidRPr="00555A1A">
        <w:rPr>
          <w:b/>
          <w:sz w:val="22"/>
          <w:szCs w:val="22"/>
        </w:rPr>
        <w:t>36 měsíců</w:t>
      </w:r>
      <w:r w:rsidR="00555A1A">
        <w:rPr>
          <w:sz w:val="22"/>
          <w:szCs w:val="22"/>
        </w:rPr>
        <w:t xml:space="preserve"> od podpisu této smlouvy, tj. </w:t>
      </w:r>
      <w:r w:rsidR="00555A1A" w:rsidRPr="00555A1A">
        <w:rPr>
          <w:sz w:val="22"/>
          <w:szCs w:val="22"/>
        </w:rPr>
        <w:t>do</w:t>
      </w:r>
      <w:r w:rsidR="00A75E22">
        <w:rPr>
          <w:sz w:val="22"/>
          <w:szCs w:val="22"/>
        </w:rPr>
        <w:t xml:space="preserve"> 24.7.</w:t>
      </w:r>
      <w:r w:rsidR="00F0553D">
        <w:rPr>
          <w:sz w:val="22"/>
          <w:szCs w:val="22"/>
        </w:rPr>
        <w:t>2026</w:t>
      </w:r>
      <w:r w:rsidR="00555A1A" w:rsidRPr="00555A1A">
        <w:rPr>
          <w:sz w:val="22"/>
          <w:szCs w:val="22"/>
        </w:rPr>
        <w:t xml:space="preserve">. </w:t>
      </w:r>
    </w:p>
    <w:p w14:paraId="76F40477" w14:textId="77777777" w:rsidR="00555A1A" w:rsidRDefault="00980644" w:rsidP="00D13613">
      <w:pPr>
        <w:ind w:right="-58"/>
        <w:jc w:val="both"/>
        <w:rPr>
          <w:sz w:val="22"/>
          <w:szCs w:val="22"/>
        </w:rPr>
      </w:pPr>
      <w:r w:rsidRPr="00E4042B">
        <w:rPr>
          <w:rFonts w:eastAsia="Verdana"/>
          <w:sz w:val="22"/>
          <w:szCs w:val="22"/>
          <w:lang w:eastAsia="cs-CZ"/>
        </w:rPr>
        <w:t xml:space="preserve">Výpovědní lhůta činí </w:t>
      </w:r>
      <w:r w:rsidR="00212FFB" w:rsidRPr="00E4042B">
        <w:rPr>
          <w:rFonts w:eastAsia="Verdana"/>
          <w:b/>
          <w:iCs/>
          <w:sz w:val="22"/>
          <w:szCs w:val="22"/>
          <w:lang w:eastAsia="cs-CZ"/>
        </w:rPr>
        <w:t>3 měsíce</w:t>
      </w:r>
      <w:r w:rsidRPr="00E4042B">
        <w:rPr>
          <w:rFonts w:eastAsia="Verdana"/>
          <w:i/>
          <w:sz w:val="22"/>
          <w:szCs w:val="22"/>
          <w:lang w:eastAsia="cs-CZ"/>
        </w:rPr>
        <w:t xml:space="preserve"> </w:t>
      </w:r>
      <w:r w:rsidRPr="00E4042B">
        <w:rPr>
          <w:rFonts w:eastAsia="Verdana"/>
          <w:sz w:val="22"/>
          <w:szCs w:val="22"/>
          <w:lang w:eastAsia="cs-CZ"/>
        </w:rPr>
        <w:t>a začíná běžet prvním dnem následujícího kalendářního měsíce po doručení výpovědi druhé smluvní straně</w:t>
      </w:r>
      <w:r w:rsidRPr="00E4042B">
        <w:rPr>
          <w:sz w:val="22"/>
          <w:szCs w:val="22"/>
        </w:rPr>
        <w:t xml:space="preserve"> písemně doporučeným d</w:t>
      </w:r>
      <w:r w:rsidR="00555A1A">
        <w:rPr>
          <w:sz w:val="22"/>
          <w:szCs w:val="22"/>
        </w:rPr>
        <w:t>opisem na adresu uvedenou shora</w:t>
      </w:r>
      <w:r w:rsidRPr="00E4042B">
        <w:rPr>
          <w:sz w:val="22"/>
          <w:szCs w:val="22"/>
        </w:rPr>
        <w:t xml:space="preserve"> v záhlaví této RKS. </w:t>
      </w:r>
    </w:p>
    <w:p w14:paraId="0A5C35CE" w14:textId="563B9F28" w:rsidR="00555A1A" w:rsidRPr="00555A1A" w:rsidRDefault="00555A1A" w:rsidP="00D13613">
      <w:pPr>
        <w:ind w:right="-58"/>
        <w:jc w:val="both"/>
        <w:rPr>
          <w:sz w:val="22"/>
          <w:szCs w:val="22"/>
        </w:rPr>
      </w:pPr>
      <w:r w:rsidRPr="00555A1A">
        <w:rPr>
          <w:sz w:val="22"/>
          <w:szCs w:val="22"/>
        </w:rPr>
        <w:t>V případě předčasného ukončení RKS ze strany kupujícího, tzn., že RKS bude ukončena v</w:t>
      </w:r>
      <w:r>
        <w:rPr>
          <w:sz w:val="22"/>
          <w:szCs w:val="22"/>
        </w:rPr>
        <w:t xml:space="preserve"> průběhu výše uvedených 36 </w:t>
      </w:r>
      <w:r w:rsidR="00F0553D">
        <w:rPr>
          <w:sz w:val="22"/>
          <w:szCs w:val="22"/>
        </w:rPr>
        <w:t xml:space="preserve">měsíců, tj. před datem </w:t>
      </w:r>
      <w:r w:rsidR="00A75E22">
        <w:rPr>
          <w:sz w:val="22"/>
          <w:szCs w:val="22"/>
        </w:rPr>
        <w:t>24.7.</w:t>
      </w:r>
      <w:r w:rsidR="00F0553D">
        <w:rPr>
          <w:sz w:val="22"/>
          <w:szCs w:val="22"/>
        </w:rPr>
        <w:t>2026</w:t>
      </w:r>
      <w:r>
        <w:rPr>
          <w:sz w:val="22"/>
          <w:szCs w:val="22"/>
        </w:rPr>
        <w:t xml:space="preserve">, </w:t>
      </w:r>
      <w:r w:rsidRPr="00555A1A">
        <w:rPr>
          <w:sz w:val="22"/>
          <w:szCs w:val="22"/>
        </w:rPr>
        <w:t xml:space="preserve">má prodávající právo na úhradu nákladů, spojených s dodávkou a montáží všech hygienických systémů, užívaných kupujícím na základě této Smlouvy, a to ve výši </w:t>
      </w:r>
      <w:proofErr w:type="gramStart"/>
      <w:r w:rsidRPr="00555A1A">
        <w:rPr>
          <w:sz w:val="22"/>
          <w:szCs w:val="22"/>
        </w:rPr>
        <w:t>5.000,-</w:t>
      </w:r>
      <w:proofErr w:type="gramEnd"/>
      <w:r w:rsidRPr="00555A1A">
        <w:rPr>
          <w:sz w:val="22"/>
          <w:szCs w:val="22"/>
        </w:rPr>
        <w:t xml:space="preserve"> Kč bez DPH.</w:t>
      </w:r>
    </w:p>
    <w:p w14:paraId="0E88DAF5" w14:textId="77777777" w:rsidR="00E1120F" w:rsidRPr="00675721" w:rsidRDefault="008206A1" w:rsidP="00D13613">
      <w:pPr>
        <w:jc w:val="both"/>
        <w:rPr>
          <w:b/>
          <w:bCs/>
          <w:sz w:val="22"/>
          <w:szCs w:val="22"/>
        </w:rPr>
      </w:pPr>
      <w:r w:rsidRPr="00675721">
        <w:rPr>
          <w:b/>
          <w:bCs/>
          <w:sz w:val="22"/>
          <w:szCs w:val="22"/>
        </w:rPr>
        <w:t>1</w:t>
      </w:r>
      <w:r w:rsidR="00015CDB" w:rsidRPr="00675721">
        <w:rPr>
          <w:b/>
          <w:bCs/>
          <w:sz w:val="22"/>
          <w:szCs w:val="22"/>
        </w:rPr>
        <w:t>1</w:t>
      </w:r>
      <w:r w:rsidR="00E1120F" w:rsidRPr="00675721">
        <w:rPr>
          <w:b/>
          <w:bCs/>
          <w:sz w:val="22"/>
          <w:szCs w:val="22"/>
        </w:rPr>
        <w:t>.2.</w:t>
      </w:r>
    </w:p>
    <w:p w14:paraId="3344A88B" w14:textId="77777777" w:rsidR="00E1120F" w:rsidRPr="00A202B2" w:rsidRDefault="00E1120F" w:rsidP="00D13613">
      <w:pPr>
        <w:jc w:val="both"/>
        <w:rPr>
          <w:sz w:val="22"/>
          <w:szCs w:val="22"/>
        </w:rPr>
      </w:pPr>
      <w:r w:rsidRPr="00A202B2">
        <w:rPr>
          <w:sz w:val="22"/>
          <w:szCs w:val="22"/>
        </w:rPr>
        <w:t>V případě závažného porušení ustanovení této smlouvy, poškození dobrého jména nebo zájmů druhé strany může kterákoliv ze stran od této smlouvy okamžitě odstoupit. Účinky odstoupení nastávají dnem doručení písemného oznámení této skutečnosti druhé straně.</w:t>
      </w:r>
    </w:p>
    <w:p w14:paraId="34E9AB02" w14:textId="77777777" w:rsidR="00A00E05" w:rsidRDefault="00A00E05" w:rsidP="00A00E05">
      <w:pPr>
        <w:jc w:val="center"/>
        <w:rPr>
          <w:b/>
          <w:sz w:val="22"/>
          <w:szCs w:val="22"/>
        </w:rPr>
      </w:pPr>
    </w:p>
    <w:p w14:paraId="1E4AA9C0" w14:textId="77777777" w:rsidR="00A75E22" w:rsidRDefault="00A75E22" w:rsidP="00A00E05">
      <w:pPr>
        <w:jc w:val="center"/>
        <w:rPr>
          <w:b/>
          <w:sz w:val="22"/>
          <w:szCs w:val="22"/>
        </w:rPr>
      </w:pPr>
    </w:p>
    <w:p w14:paraId="03524126" w14:textId="3393E425" w:rsidR="00A00E05" w:rsidRPr="00A202B2" w:rsidRDefault="00A00E05" w:rsidP="00A00E05">
      <w:pPr>
        <w:jc w:val="center"/>
        <w:rPr>
          <w:sz w:val="22"/>
          <w:szCs w:val="22"/>
        </w:rPr>
      </w:pPr>
      <w:r w:rsidRPr="00A202B2">
        <w:rPr>
          <w:b/>
          <w:sz w:val="22"/>
          <w:szCs w:val="22"/>
        </w:rPr>
        <w:t>X</w:t>
      </w:r>
      <w:r>
        <w:rPr>
          <w:b/>
          <w:sz w:val="22"/>
          <w:szCs w:val="22"/>
        </w:rPr>
        <w:t>I</w:t>
      </w:r>
      <w:r w:rsidRPr="00A202B2">
        <w:rPr>
          <w:b/>
          <w:sz w:val="22"/>
          <w:szCs w:val="22"/>
        </w:rPr>
        <w:t>I.</w:t>
      </w:r>
    </w:p>
    <w:p w14:paraId="059A04FB" w14:textId="77777777" w:rsidR="00A00E05" w:rsidRPr="00A202B2" w:rsidRDefault="00A00E05" w:rsidP="00A00E05">
      <w:pPr>
        <w:pStyle w:val="Nadpis2"/>
        <w:spacing w:before="0"/>
        <w:rPr>
          <w:sz w:val="22"/>
          <w:szCs w:val="22"/>
        </w:rPr>
      </w:pPr>
      <w:r w:rsidRPr="00A202B2">
        <w:rPr>
          <w:sz w:val="22"/>
          <w:szCs w:val="22"/>
        </w:rPr>
        <w:t>Ostatní ujednání</w:t>
      </w:r>
    </w:p>
    <w:p w14:paraId="3A3A51DB" w14:textId="01C50EB2" w:rsidR="00A00E05" w:rsidRPr="00675721" w:rsidRDefault="00A00E05" w:rsidP="00675721">
      <w:pPr>
        <w:jc w:val="both"/>
        <w:rPr>
          <w:b/>
          <w:bCs/>
          <w:sz w:val="22"/>
          <w:szCs w:val="22"/>
        </w:rPr>
      </w:pPr>
      <w:r w:rsidRPr="00675721">
        <w:rPr>
          <w:b/>
          <w:bCs/>
          <w:sz w:val="22"/>
          <w:szCs w:val="22"/>
        </w:rPr>
        <w:t>12.1.</w:t>
      </w:r>
    </w:p>
    <w:p w14:paraId="6A63188C" w14:textId="77777777" w:rsidR="00A00E05" w:rsidRPr="00A00E05" w:rsidRDefault="00A00E05" w:rsidP="00675721">
      <w:pPr>
        <w:jc w:val="both"/>
        <w:rPr>
          <w:sz w:val="22"/>
          <w:szCs w:val="22"/>
        </w:rPr>
      </w:pPr>
      <w:r w:rsidRPr="00A00E05">
        <w:rPr>
          <w:sz w:val="22"/>
          <w:szCs w:val="22"/>
        </w:rPr>
        <w:t xml:space="preserve">Smluvní strany dohodou vylučují aplikaci § 1728 odst. 2 občanského zákoníku, resp. předsmluvní odpovědnost prodávajícího ve vztahu k dílčím kupním smlouvám. Neuzavření kupní smlouvy nezakládá odpovědnost prodávajícího za škodu vzniklou na straně kupující. </w:t>
      </w:r>
    </w:p>
    <w:p w14:paraId="154CD6BE" w14:textId="6009EA40" w:rsidR="00A00E05" w:rsidRPr="00675721" w:rsidRDefault="00A00E05" w:rsidP="00675721">
      <w:pPr>
        <w:jc w:val="both"/>
        <w:rPr>
          <w:b/>
          <w:bCs/>
          <w:sz w:val="22"/>
          <w:szCs w:val="22"/>
        </w:rPr>
      </w:pPr>
      <w:r w:rsidRPr="00675721">
        <w:rPr>
          <w:b/>
          <w:bCs/>
          <w:sz w:val="22"/>
          <w:szCs w:val="22"/>
        </w:rPr>
        <w:t>12.2.</w:t>
      </w:r>
    </w:p>
    <w:p w14:paraId="6B5C7E63" w14:textId="6BA6AE12" w:rsidR="00A00E05" w:rsidRDefault="00A00E05" w:rsidP="00675721">
      <w:pPr>
        <w:jc w:val="both"/>
        <w:rPr>
          <w:sz w:val="22"/>
          <w:szCs w:val="22"/>
        </w:rPr>
      </w:pPr>
      <w:r w:rsidRPr="00A00E05">
        <w:rPr>
          <w:sz w:val="22"/>
          <w:szCs w:val="22"/>
        </w:rPr>
        <w:t>V případě události označované jako vyšší moc (tj. mimořádné, obtížně předvídatelné a obtížně</w:t>
      </w:r>
      <w:r>
        <w:rPr>
          <w:sz w:val="22"/>
          <w:szCs w:val="22"/>
        </w:rPr>
        <w:t xml:space="preserve"> </w:t>
      </w:r>
      <w:r w:rsidRPr="00A00E05">
        <w:rPr>
          <w:sz w:val="22"/>
          <w:szCs w:val="22"/>
        </w:rPr>
        <w:t>překonatelné překážky vzniklé nezávisle na vůli smluvních stran), neodpovídá prodávající</w:t>
      </w:r>
      <w:r w:rsidR="00A13270">
        <w:rPr>
          <w:sz w:val="22"/>
          <w:szCs w:val="22"/>
        </w:rPr>
        <w:t xml:space="preserve"> za</w:t>
      </w:r>
      <w:r w:rsidRPr="00A00E05">
        <w:rPr>
          <w:sz w:val="22"/>
          <w:szCs w:val="22"/>
        </w:rPr>
        <w:t xml:space="preserve"> škodu vzniklou v důsledku porušení smlouvy, jež bylo zapříčiněno touto vyšší mocí. Stejně tak nevzniká právo požadovat smluvní pokutu, pakliže povinnost smluvní pokutou utvrzená byla porušena v důsledku události vyšší moci. Za událost vyšší moci se považuje výslovně kromě jiného (i) omezení a zákazy spojené s výskytem nakažlivého onemocnění (</w:t>
      </w:r>
      <w:proofErr w:type="spellStart"/>
      <w:r w:rsidRPr="00A00E05">
        <w:rPr>
          <w:sz w:val="22"/>
          <w:szCs w:val="22"/>
        </w:rPr>
        <w:t>ii</w:t>
      </w:r>
      <w:proofErr w:type="spellEnd"/>
      <w:r w:rsidRPr="00A00E05">
        <w:rPr>
          <w:sz w:val="22"/>
          <w:szCs w:val="22"/>
        </w:rPr>
        <w:t>) prodávajícím nezaviněné vydání veřejnoprávního aktu omezujícího plnění smlouvy a/nebo činnost prodávajícího (</w:t>
      </w:r>
      <w:proofErr w:type="spellStart"/>
      <w:r w:rsidRPr="00A00E05">
        <w:rPr>
          <w:sz w:val="22"/>
          <w:szCs w:val="22"/>
        </w:rPr>
        <w:t>iii</w:t>
      </w:r>
      <w:proofErr w:type="spellEnd"/>
      <w:r w:rsidRPr="00A00E05">
        <w:rPr>
          <w:sz w:val="22"/>
          <w:szCs w:val="22"/>
        </w:rPr>
        <w:t>) omezení dosavadního pohybu osob, jež zasáhne zaměstnance prodávajícího (</w:t>
      </w:r>
      <w:proofErr w:type="spellStart"/>
      <w:r w:rsidRPr="00A00E05">
        <w:rPr>
          <w:sz w:val="22"/>
          <w:szCs w:val="22"/>
        </w:rPr>
        <w:t>iv</w:t>
      </w:r>
      <w:proofErr w:type="spellEnd"/>
      <w:r w:rsidRPr="00A00E05">
        <w:rPr>
          <w:sz w:val="22"/>
          <w:szCs w:val="22"/>
        </w:rPr>
        <w:t>) problémy v dodavatelsko-odběratelských řetězcích, které se dotknou zboží určeného k plnění smlouvy, nevyjímaje nedostatek tohoto zboží nebo pohonných hmot.</w:t>
      </w:r>
    </w:p>
    <w:p w14:paraId="6C02B788" w14:textId="2E25633A" w:rsidR="00BD4632" w:rsidRPr="00675721" w:rsidRDefault="008206A1" w:rsidP="00D13613">
      <w:pPr>
        <w:ind w:left="709" w:hanging="709"/>
        <w:jc w:val="both"/>
        <w:rPr>
          <w:b/>
          <w:bCs/>
          <w:sz w:val="22"/>
          <w:szCs w:val="22"/>
        </w:rPr>
      </w:pPr>
      <w:r w:rsidRPr="00675721">
        <w:rPr>
          <w:b/>
          <w:bCs/>
          <w:sz w:val="22"/>
          <w:szCs w:val="22"/>
        </w:rPr>
        <w:t>1</w:t>
      </w:r>
      <w:r w:rsidR="00015CDB" w:rsidRPr="00675721">
        <w:rPr>
          <w:b/>
          <w:bCs/>
          <w:sz w:val="22"/>
          <w:szCs w:val="22"/>
        </w:rPr>
        <w:t>1</w:t>
      </w:r>
      <w:r w:rsidR="0055592A" w:rsidRPr="00675721">
        <w:rPr>
          <w:b/>
          <w:bCs/>
          <w:sz w:val="22"/>
          <w:szCs w:val="22"/>
        </w:rPr>
        <w:t>.3</w:t>
      </w:r>
      <w:r w:rsidR="00E1120F" w:rsidRPr="00675721">
        <w:rPr>
          <w:b/>
          <w:bCs/>
          <w:sz w:val="22"/>
          <w:szCs w:val="22"/>
        </w:rPr>
        <w:t>.</w:t>
      </w:r>
    </w:p>
    <w:p w14:paraId="3F47D0D8" w14:textId="77777777" w:rsidR="00BD4632" w:rsidRPr="00A202B2" w:rsidRDefault="00BD4632" w:rsidP="00D13613">
      <w:pPr>
        <w:jc w:val="both"/>
        <w:rPr>
          <w:sz w:val="22"/>
          <w:szCs w:val="22"/>
        </w:rPr>
      </w:pPr>
      <w:r w:rsidRPr="00A202B2">
        <w:rPr>
          <w:sz w:val="22"/>
          <w:szCs w:val="22"/>
        </w:rPr>
        <w:t xml:space="preserve">Smluvní strany se dohodly, že právní vztahy vzniklé z této smlouvy a z jednotlivých Kupních smluv na základě objednávek Kupujícího se řídí právem České republiky. </w:t>
      </w:r>
    </w:p>
    <w:p w14:paraId="4123D2CC" w14:textId="77777777" w:rsidR="00E1120F" w:rsidRPr="00675721" w:rsidRDefault="00E1120F" w:rsidP="00D13613">
      <w:pPr>
        <w:pStyle w:val="Zkladntext"/>
        <w:spacing w:before="0"/>
        <w:ind w:left="709" w:hanging="709"/>
        <w:rPr>
          <w:b/>
          <w:bCs/>
          <w:sz w:val="22"/>
          <w:szCs w:val="22"/>
        </w:rPr>
      </w:pPr>
      <w:r w:rsidRPr="00675721">
        <w:rPr>
          <w:b/>
          <w:bCs/>
          <w:sz w:val="22"/>
          <w:szCs w:val="22"/>
        </w:rPr>
        <w:t>1</w:t>
      </w:r>
      <w:r w:rsidR="00015CDB" w:rsidRPr="00675721">
        <w:rPr>
          <w:b/>
          <w:bCs/>
          <w:sz w:val="22"/>
          <w:szCs w:val="22"/>
        </w:rPr>
        <w:t>1</w:t>
      </w:r>
      <w:r w:rsidR="0055592A" w:rsidRPr="00675721">
        <w:rPr>
          <w:b/>
          <w:bCs/>
          <w:sz w:val="22"/>
          <w:szCs w:val="22"/>
        </w:rPr>
        <w:t>.4</w:t>
      </w:r>
      <w:r w:rsidRPr="00675721">
        <w:rPr>
          <w:b/>
          <w:bCs/>
          <w:sz w:val="22"/>
          <w:szCs w:val="22"/>
        </w:rPr>
        <w:t>.</w:t>
      </w:r>
    </w:p>
    <w:p w14:paraId="165ABE45" w14:textId="04CE1A5D" w:rsidR="00E1120F" w:rsidRPr="00A202B2" w:rsidRDefault="00E1120F" w:rsidP="00D13613">
      <w:pPr>
        <w:jc w:val="both"/>
        <w:rPr>
          <w:sz w:val="22"/>
          <w:szCs w:val="22"/>
        </w:rPr>
      </w:pPr>
      <w:r w:rsidRPr="00A202B2">
        <w:rPr>
          <w:sz w:val="22"/>
          <w:szCs w:val="22"/>
        </w:rPr>
        <w:t>Tuto smlouvu je možno měnit nebo doplňovat pouze písemnými dodatky řádně potvrzenými oběma stranami. Tyto dodatky se stanou nedílnou součástí této smlouvy.</w:t>
      </w:r>
      <w:r w:rsidR="000B3A18">
        <w:rPr>
          <w:sz w:val="22"/>
          <w:szCs w:val="22"/>
        </w:rPr>
        <w:t xml:space="preserve"> Výjimkou z uvedeného pravidla je aktualizace příloh stranou, jež tuto přílohu vyhotovila, a to za podmínek vymezených v této příloze. </w:t>
      </w:r>
    </w:p>
    <w:p w14:paraId="32420E98" w14:textId="77777777" w:rsidR="00E1120F" w:rsidRPr="00675721" w:rsidRDefault="00BD4632" w:rsidP="00D13613">
      <w:pPr>
        <w:jc w:val="both"/>
        <w:rPr>
          <w:b/>
          <w:bCs/>
          <w:sz w:val="22"/>
          <w:szCs w:val="22"/>
        </w:rPr>
      </w:pPr>
      <w:r w:rsidRPr="00675721">
        <w:rPr>
          <w:b/>
          <w:bCs/>
          <w:sz w:val="22"/>
          <w:szCs w:val="22"/>
        </w:rPr>
        <w:t>1</w:t>
      </w:r>
      <w:r w:rsidR="00015CDB" w:rsidRPr="00675721">
        <w:rPr>
          <w:b/>
          <w:bCs/>
          <w:sz w:val="22"/>
          <w:szCs w:val="22"/>
        </w:rPr>
        <w:t>1</w:t>
      </w:r>
      <w:r w:rsidR="0055592A" w:rsidRPr="00675721">
        <w:rPr>
          <w:b/>
          <w:bCs/>
          <w:sz w:val="22"/>
          <w:szCs w:val="22"/>
        </w:rPr>
        <w:t>.5</w:t>
      </w:r>
      <w:r w:rsidR="00E1120F" w:rsidRPr="00675721">
        <w:rPr>
          <w:b/>
          <w:bCs/>
          <w:sz w:val="22"/>
          <w:szCs w:val="22"/>
        </w:rPr>
        <w:t>.</w:t>
      </w:r>
    </w:p>
    <w:p w14:paraId="2B36B988" w14:textId="77777777" w:rsidR="00E1120F" w:rsidRPr="00A202B2" w:rsidRDefault="00E1120F" w:rsidP="00D13613">
      <w:pPr>
        <w:jc w:val="both"/>
        <w:rPr>
          <w:sz w:val="22"/>
          <w:szCs w:val="22"/>
        </w:rPr>
      </w:pPr>
      <w:r w:rsidRPr="00A202B2">
        <w:rPr>
          <w:sz w:val="22"/>
          <w:szCs w:val="22"/>
        </w:rPr>
        <w:t xml:space="preserve">Veškeré případně vzniklé spory z kupních smluv uzavřených mezi prodávajícím a kupujícím podle této rámcové kupní smlouvy, jakož i spory vzniklé v souvislosti s těmito smlouvami, budou řešeny soudní cestou, a to </w:t>
      </w:r>
      <w:r w:rsidR="00BD4632" w:rsidRPr="00A202B2">
        <w:rPr>
          <w:sz w:val="22"/>
          <w:szCs w:val="22"/>
        </w:rPr>
        <w:t xml:space="preserve">věcně </w:t>
      </w:r>
      <w:r w:rsidRPr="00A202B2">
        <w:rPr>
          <w:sz w:val="22"/>
          <w:szCs w:val="22"/>
        </w:rPr>
        <w:t xml:space="preserve">příslušným soudem </w:t>
      </w:r>
      <w:r w:rsidR="00BD4632" w:rsidRPr="00A202B2">
        <w:rPr>
          <w:sz w:val="22"/>
          <w:szCs w:val="22"/>
        </w:rPr>
        <w:t>v Českých Budějovicích</w:t>
      </w:r>
      <w:r w:rsidRPr="00A202B2">
        <w:rPr>
          <w:sz w:val="22"/>
          <w:szCs w:val="22"/>
        </w:rPr>
        <w:t>.</w:t>
      </w:r>
    </w:p>
    <w:p w14:paraId="6D7867DA" w14:textId="77777777" w:rsidR="00E1120F" w:rsidRPr="00675721" w:rsidRDefault="00E1120F" w:rsidP="00D13613">
      <w:pPr>
        <w:ind w:left="709" w:hanging="709"/>
        <w:jc w:val="both"/>
        <w:rPr>
          <w:b/>
          <w:bCs/>
          <w:sz w:val="22"/>
          <w:szCs w:val="22"/>
        </w:rPr>
      </w:pPr>
      <w:r w:rsidRPr="00675721">
        <w:rPr>
          <w:b/>
          <w:bCs/>
          <w:sz w:val="22"/>
          <w:szCs w:val="22"/>
        </w:rPr>
        <w:t>1</w:t>
      </w:r>
      <w:r w:rsidR="00015CDB" w:rsidRPr="00675721">
        <w:rPr>
          <w:b/>
          <w:bCs/>
          <w:sz w:val="22"/>
          <w:szCs w:val="22"/>
        </w:rPr>
        <w:t>1</w:t>
      </w:r>
      <w:r w:rsidR="0055592A" w:rsidRPr="00675721">
        <w:rPr>
          <w:b/>
          <w:bCs/>
          <w:sz w:val="22"/>
          <w:szCs w:val="22"/>
        </w:rPr>
        <w:t>.6</w:t>
      </w:r>
      <w:r w:rsidRPr="00675721">
        <w:rPr>
          <w:b/>
          <w:bCs/>
          <w:sz w:val="22"/>
          <w:szCs w:val="22"/>
        </w:rPr>
        <w:t>.</w:t>
      </w:r>
    </w:p>
    <w:p w14:paraId="3F35010B" w14:textId="77777777" w:rsidR="00E1120F" w:rsidRPr="00A202B2" w:rsidRDefault="00E1120F" w:rsidP="00D13613">
      <w:pPr>
        <w:pStyle w:val="Zkladntext"/>
        <w:spacing w:before="0"/>
        <w:rPr>
          <w:sz w:val="22"/>
          <w:szCs w:val="22"/>
        </w:rPr>
      </w:pPr>
      <w:r w:rsidRPr="00A202B2">
        <w:rPr>
          <w:sz w:val="22"/>
          <w:szCs w:val="22"/>
        </w:rPr>
        <w:t>Tato smlouva je vyhotovena ve 2 stejnopisech s platností originálu, z nichž každá smluvní strana obdrží po jednom stejnopisu.</w:t>
      </w:r>
    </w:p>
    <w:p w14:paraId="6F75DDBB" w14:textId="77777777" w:rsidR="00E1120F" w:rsidRPr="00675721" w:rsidRDefault="00015CDB" w:rsidP="00D13613">
      <w:pPr>
        <w:pStyle w:val="Zkladntext"/>
        <w:spacing w:before="0"/>
        <w:ind w:left="709" w:hanging="709"/>
        <w:rPr>
          <w:b/>
          <w:bCs/>
          <w:sz w:val="22"/>
          <w:szCs w:val="22"/>
        </w:rPr>
      </w:pPr>
      <w:r w:rsidRPr="00675721">
        <w:rPr>
          <w:b/>
          <w:bCs/>
          <w:sz w:val="22"/>
          <w:szCs w:val="22"/>
        </w:rPr>
        <w:t>11</w:t>
      </w:r>
      <w:r w:rsidR="00E1120F" w:rsidRPr="00675721">
        <w:rPr>
          <w:b/>
          <w:bCs/>
          <w:sz w:val="22"/>
          <w:szCs w:val="22"/>
        </w:rPr>
        <w:t>.</w:t>
      </w:r>
      <w:r w:rsidR="0055592A" w:rsidRPr="00675721">
        <w:rPr>
          <w:b/>
          <w:bCs/>
          <w:sz w:val="22"/>
          <w:szCs w:val="22"/>
        </w:rPr>
        <w:t>7</w:t>
      </w:r>
      <w:r w:rsidR="00E1120F" w:rsidRPr="00675721">
        <w:rPr>
          <w:b/>
          <w:bCs/>
          <w:sz w:val="22"/>
          <w:szCs w:val="22"/>
        </w:rPr>
        <w:t xml:space="preserve">. </w:t>
      </w:r>
    </w:p>
    <w:p w14:paraId="17C84DDD" w14:textId="77777777" w:rsidR="00E1120F" w:rsidRPr="00A202B2" w:rsidRDefault="00E1120F" w:rsidP="00D13613">
      <w:pPr>
        <w:pStyle w:val="Zkladntext"/>
        <w:spacing w:before="0"/>
        <w:rPr>
          <w:sz w:val="22"/>
          <w:szCs w:val="22"/>
        </w:rPr>
      </w:pPr>
      <w:r w:rsidRPr="00A202B2">
        <w:rPr>
          <w:sz w:val="22"/>
          <w:szCs w:val="22"/>
        </w:rPr>
        <w:t xml:space="preserve">Účastníci této smlouvy po jejím přečtení prohlašují, že tato smlouva byla sepsána na základě jejich pravé, svobodné a uvážlivé vůle a že smlouva nebyla ujednána v tísni ani za nápadně </w:t>
      </w:r>
      <w:r w:rsidRPr="00A202B2">
        <w:rPr>
          <w:sz w:val="22"/>
          <w:szCs w:val="22"/>
        </w:rPr>
        <w:lastRenderedPageBreak/>
        <w:t>nevýhodných podmínek a na základě toho, jakož i na důkaz správnosti jejího obsahu, připojují níže své podpisy.</w:t>
      </w:r>
    </w:p>
    <w:p w14:paraId="7A5FE5BB" w14:textId="77777777" w:rsidR="00202E59" w:rsidRDefault="00202E59" w:rsidP="00D13613">
      <w:pPr>
        <w:jc w:val="both"/>
        <w:rPr>
          <w:sz w:val="22"/>
          <w:szCs w:val="22"/>
        </w:rPr>
      </w:pPr>
    </w:p>
    <w:p w14:paraId="1E903A42" w14:textId="77777777" w:rsidR="00A5239D" w:rsidRDefault="00A5239D" w:rsidP="00D13613">
      <w:pPr>
        <w:jc w:val="both"/>
        <w:rPr>
          <w:sz w:val="22"/>
          <w:szCs w:val="22"/>
        </w:rPr>
      </w:pPr>
    </w:p>
    <w:p w14:paraId="4BFD3DF4" w14:textId="77777777" w:rsidR="0055592A" w:rsidRPr="00A202B2" w:rsidRDefault="0055592A">
      <w:pPr>
        <w:jc w:val="both"/>
        <w:rPr>
          <w:sz w:val="22"/>
          <w:szCs w:val="22"/>
        </w:rPr>
      </w:pPr>
    </w:p>
    <w:p w14:paraId="4D3E9FC4" w14:textId="0B6C5CE5" w:rsidR="00E1120F" w:rsidRPr="00A202B2" w:rsidRDefault="00E1120F" w:rsidP="00D73FB8">
      <w:pPr>
        <w:tabs>
          <w:tab w:val="left" w:pos="4395"/>
        </w:tabs>
        <w:rPr>
          <w:sz w:val="22"/>
          <w:szCs w:val="22"/>
        </w:rPr>
      </w:pPr>
      <w:r w:rsidRPr="00F0553D">
        <w:rPr>
          <w:sz w:val="22"/>
          <w:szCs w:val="22"/>
        </w:rPr>
        <w:t>V Českých Budějovi</w:t>
      </w:r>
      <w:r w:rsidR="00212FFB" w:rsidRPr="00F0553D">
        <w:rPr>
          <w:sz w:val="22"/>
          <w:szCs w:val="22"/>
        </w:rPr>
        <w:t>cích dne</w:t>
      </w:r>
      <w:r w:rsidR="00F0553D">
        <w:rPr>
          <w:sz w:val="22"/>
          <w:szCs w:val="22"/>
        </w:rPr>
        <w:t xml:space="preserve"> </w:t>
      </w:r>
      <w:r w:rsidR="00A75E22">
        <w:rPr>
          <w:sz w:val="22"/>
          <w:szCs w:val="22"/>
        </w:rPr>
        <w:t>25.7.</w:t>
      </w:r>
      <w:r w:rsidR="00F0553D">
        <w:rPr>
          <w:sz w:val="22"/>
          <w:szCs w:val="22"/>
        </w:rPr>
        <w:t>2023</w:t>
      </w:r>
    </w:p>
    <w:p w14:paraId="76841225" w14:textId="77777777" w:rsidR="00E1120F" w:rsidRDefault="00E1120F">
      <w:pPr>
        <w:jc w:val="both"/>
        <w:rPr>
          <w:sz w:val="22"/>
          <w:szCs w:val="22"/>
        </w:rPr>
      </w:pPr>
    </w:p>
    <w:p w14:paraId="7900099D" w14:textId="77777777" w:rsidR="00A5239D" w:rsidRDefault="00A5239D">
      <w:pPr>
        <w:jc w:val="both"/>
        <w:rPr>
          <w:sz w:val="22"/>
          <w:szCs w:val="22"/>
        </w:rPr>
      </w:pPr>
    </w:p>
    <w:p w14:paraId="117DB4DD" w14:textId="77777777" w:rsidR="00A5239D" w:rsidRPr="00A202B2" w:rsidRDefault="00A5239D">
      <w:pPr>
        <w:jc w:val="both"/>
        <w:rPr>
          <w:sz w:val="22"/>
          <w:szCs w:val="22"/>
        </w:rPr>
      </w:pPr>
    </w:p>
    <w:p w14:paraId="43B8FD84" w14:textId="77777777" w:rsidR="00CF28C2" w:rsidRPr="00A202B2" w:rsidRDefault="00CF28C2">
      <w:pPr>
        <w:jc w:val="both"/>
        <w:rPr>
          <w:sz w:val="22"/>
          <w:szCs w:val="22"/>
          <w:u w:val="single"/>
        </w:rPr>
      </w:pPr>
    </w:p>
    <w:p w14:paraId="2AE29655" w14:textId="77777777" w:rsidR="00E1120F" w:rsidRPr="00A202B2" w:rsidRDefault="00E1120F">
      <w:pPr>
        <w:jc w:val="both"/>
        <w:rPr>
          <w:sz w:val="22"/>
          <w:szCs w:val="22"/>
        </w:rPr>
      </w:pPr>
      <w:r w:rsidRPr="00A202B2">
        <w:rPr>
          <w:sz w:val="22"/>
          <w:szCs w:val="22"/>
          <w:u w:val="single"/>
        </w:rPr>
        <w:t>Prodávající</w:t>
      </w:r>
      <w:r w:rsidR="00E114F0" w:rsidRPr="00A202B2">
        <w:rPr>
          <w:sz w:val="22"/>
          <w:szCs w:val="22"/>
        </w:rPr>
        <w:t>:</w:t>
      </w:r>
      <w:r w:rsidR="00E114F0" w:rsidRPr="00A202B2">
        <w:rPr>
          <w:sz w:val="22"/>
          <w:szCs w:val="22"/>
        </w:rPr>
        <w:tab/>
      </w:r>
      <w:r w:rsidR="00E114F0" w:rsidRPr="00A202B2">
        <w:rPr>
          <w:sz w:val="22"/>
          <w:szCs w:val="22"/>
        </w:rPr>
        <w:tab/>
      </w:r>
      <w:r w:rsidR="00E114F0" w:rsidRPr="00A202B2">
        <w:rPr>
          <w:sz w:val="22"/>
          <w:szCs w:val="22"/>
        </w:rPr>
        <w:tab/>
      </w:r>
      <w:r w:rsidR="00E114F0" w:rsidRPr="00A202B2">
        <w:rPr>
          <w:sz w:val="22"/>
          <w:szCs w:val="22"/>
        </w:rPr>
        <w:tab/>
      </w:r>
      <w:r w:rsidR="00E114F0" w:rsidRPr="00A202B2">
        <w:rPr>
          <w:sz w:val="22"/>
          <w:szCs w:val="22"/>
        </w:rPr>
        <w:tab/>
        <w:t xml:space="preserve">   </w:t>
      </w:r>
      <w:r w:rsidRPr="00A202B2">
        <w:rPr>
          <w:sz w:val="22"/>
          <w:szCs w:val="22"/>
          <w:u w:val="single"/>
        </w:rPr>
        <w:t>Kupující:</w:t>
      </w:r>
    </w:p>
    <w:p w14:paraId="51AE0B80" w14:textId="77777777" w:rsidR="00E1120F" w:rsidRPr="00A202B2" w:rsidRDefault="00E1120F">
      <w:pPr>
        <w:jc w:val="both"/>
        <w:rPr>
          <w:sz w:val="22"/>
          <w:szCs w:val="22"/>
        </w:rPr>
      </w:pPr>
    </w:p>
    <w:p w14:paraId="1CFC186D" w14:textId="77777777" w:rsidR="00E114F0" w:rsidRDefault="00E114F0">
      <w:pPr>
        <w:jc w:val="both"/>
        <w:rPr>
          <w:sz w:val="22"/>
          <w:szCs w:val="22"/>
        </w:rPr>
      </w:pPr>
    </w:p>
    <w:p w14:paraId="6D270696" w14:textId="77777777" w:rsidR="00F0553D" w:rsidRDefault="00F0553D">
      <w:pPr>
        <w:jc w:val="both"/>
        <w:rPr>
          <w:sz w:val="22"/>
          <w:szCs w:val="22"/>
        </w:rPr>
      </w:pPr>
    </w:p>
    <w:p w14:paraId="0D34A40D" w14:textId="77777777" w:rsidR="00F0553D" w:rsidRDefault="00F0553D">
      <w:pPr>
        <w:jc w:val="both"/>
        <w:rPr>
          <w:sz w:val="22"/>
          <w:szCs w:val="22"/>
        </w:rPr>
      </w:pPr>
    </w:p>
    <w:p w14:paraId="0E41C8CB" w14:textId="77777777" w:rsidR="0055592A" w:rsidRPr="00A202B2" w:rsidRDefault="0055592A">
      <w:pPr>
        <w:jc w:val="both"/>
        <w:rPr>
          <w:sz w:val="22"/>
          <w:szCs w:val="22"/>
        </w:rPr>
      </w:pPr>
    </w:p>
    <w:p w14:paraId="0CC0DA42" w14:textId="6EE4F3D0" w:rsidR="00E1120F" w:rsidRPr="00A202B2" w:rsidRDefault="00A5239D" w:rsidP="0035177B">
      <w:pPr>
        <w:tabs>
          <w:tab w:val="left" w:pos="4253"/>
        </w:tabs>
        <w:jc w:val="both"/>
        <w:rPr>
          <w:sz w:val="22"/>
          <w:szCs w:val="22"/>
        </w:rPr>
      </w:pPr>
      <w:r>
        <w:rPr>
          <w:sz w:val="22"/>
          <w:szCs w:val="22"/>
        </w:rPr>
        <w:t xml:space="preserve">___________________                                  </w:t>
      </w:r>
      <w:r w:rsidR="00E1120F" w:rsidRPr="00A202B2">
        <w:rPr>
          <w:sz w:val="22"/>
          <w:szCs w:val="22"/>
        </w:rPr>
        <w:t>______________________________</w:t>
      </w:r>
      <w:r>
        <w:rPr>
          <w:sz w:val="22"/>
          <w:szCs w:val="22"/>
        </w:rPr>
        <w:t>_______</w:t>
      </w:r>
    </w:p>
    <w:p w14:paraId="1B3FED58" w14:textId="18D18F48" w:rsidR="00F0553D" w:rsidRPr="00F0553D" w:rsidRDefault="00BB3FD0" w:rsidP="00F0553D">
      <w:pPr>
        <w:tabs>
          <w:tab w:val="left" w:pos="-3402"/>
          <w:tab w:val="left" w:pos="4253"/>
          <w:tab w:val="left" w:pos="5790"/>
        </w:tabs>
        <w:rPr>
          <w:b/>
          <w:sz w:val="22"/>
          <w:szCs w:val="22"/>
        </w:rPr>
      </w:pPr>
      <w:r w:rsidRPr="00A202B2">
        <w:rPr>
          <w:b/>
          <w:sz w:val="22"/>
          <w:szCs w:val="22"/>
        </w:rPr>
        <w:t xml:space="preserve">PROMT 2 SERVIS </w:t>
      </w:r>
      <w:r w:rsidR="00A202B2" w:rsidRPr="00A202B2">
        <w:rPr>
          <w:b/>
          <w:sz w:val="22"/>
          <w:szCs w:val="22"/>
        </w:rPr>
        <w:t>s.r.o.</w:t>
      </w:r>
      <w:r w:rsidR="00A5239D">
        <w:rPr>
          <w:b/>
          <w:sz w:val="22"/>
          <w:szCs w:val="22"/>
        </w:rPr>
        <w:t xml:space="preserve">                             </w:t>
      </w:r>
      <w:r w:rsidR="00F0553D" w:rsidRPr="00F0553D">
        <w:rPr>
          <w:b/>
          <w:sz w:val="22"/>
          <w:szCs w:val="22"/>
        </w:rPr>
        <w:t>Školní jídelna, U Tří lvů 2b, České Budějovice</w:t>
      </w:r>
    </w:p>
    <w:p w14:paraId="56AA1DDB" w14:textId="6AC808BB" w:rsidR="00E1120F" w:rsidRPr="00F0553D" w:rsidRDefault="00A202B2" w:rsidP="0035177B">
      <w:pPr>
        <w:tabs>
          <w:tab w:val="left" w:pos="-3402"/>
          <w:tab w:val="left" w:pos="4253"/>
          <w:tab w:val="left" w:pos="5529"/>
        </w:tabs>
        <w:jc w:val="both"/>
        <w:rPr>
          <w:sz w:val="22"/>
          <w:szCs w:val="22"/>
        </w:rPr>
      </w:pPr>
      <w:r w:rsidRPr="00A202B2">
        <w:rPr>
          <w:sz w:val="22"/>
          <w:szCs w:val="22"/>
        </w:rPr>
        <w:t>zastoupená jednatelem společnosti</w:t>
      </w:r>
      <w:r w:rsidR="00A5239D">
        <w:rPr>
          <w:sz w:val="22"/>
          <w:szCs w:val="22"/>
        </w:rPr>
        <w:t xml:space="preserve">                 </w:t>
      </w:r>
      <w:r w:rsidR="00F0553D">
        <w:rPr>
          <w:sz w:val="22"/>
          <w:szCs w:val="22"/>
        </w:rPr>
        <w:t>zastoupená ředitelem</w:t>
      </w:r>
    </w:p>
    <w:p w14:paraId="091492F6" w14:textId="08361B8B" w:rsidR="00180CBD" w:rsidRPr="00A202B2" w:rsidRDefault="00761C66" w:rsidP="0035177B">
      <w:pPr>
        <w:tabs>
          <w:tab w:val="left" w:pos="-3402"/>
          <w:tab w:val="left" w:pos="709"/>
          <w:tab w:val="left" w:pos="4253"/>
        </w:tabs>
        <w:jc w:val="both"/>
        <w:rPr>
          <w:sz w:val="22"/>
          <w:szCs w:val="22"/>
        </w:rPr>
      </w:pPr>
      <w:r w:rsidRPr="00F0553D">
        <w:rPr>
          <w:sz w:val="22"/>
          <w:szCs w:val="22"/>
        </w:rPr>
        <w:t>Ing.</w:t>
      </w:r>
      <w:r w:rsidR="00BB3FD0" w:rsidRPr="00F0553D">
        <w:rPr>
          <w:sz w:val="22"/>
          <w:szCs w:val="22"/>
        </w:rPr>
        <w:t xml:space="preserve"> Luborem Matouškem</w:t>
      </w:r>
      <w:r w:rsidR="00A5239D">
        <w:rPr>
          <w:sz w:val="22"/>
          <w:szCs w:val="22"/>
        </w:rPr>
        <w:t xml:space="preserve">                              </w:t>
      </w:r>
      <w:r w:rsidR="00F0553D">
        <w:rPr>
          <w:sz w:val="22"/>
          <w:szCs w:val="22"/>
        </w:rPr>
        <w:t>Jaromírem Pípalem</w:t>
      </w:r>
    </w:p>
    <w:p w14:paraId="7556A302" w14:textId="77777777" w:rsidR="00D73FB8" w:rsidRDefault="00D73FB8">
      <w:pPr>
        <w:tabs>
          <w:tab w:val="left" w:pos="-3402"/>
          <w:tab w:val="left" w:pos="709"/>
          <w:tab w:val="left" w:pos="5100"/>
          <w:tab w:val="left" w:pos="5529"/>
        </w:tabs>
        <w:jc w:val="both"/>
        <w:rPr>
          <w:sz w:val="22"/>
          <w:szCs w:val="22"/>
        </w:rPr>
      </w:pPr>
    </w:p>
    <w:p w14:paraId="17B8740C" w14:textId="77777777" w:rsidR="00D73FB8" w:rsidRDefault="00D73FB8">
      <w:pPr>
        <w:tabs>
          <w:tab w:val="left" w:pos="-3402"/>
          <w:tab w:val="left" w:pos="709"/>
          <w:tab w:val="left" w:pos="5100"/>
          <w:tab w:val="left" w:pos="5529"/>
        </w:tabs>
        <w:jc w:val="both"/>
        <w:rPr>
          <w:sz w:val="22"/>
          <w:szCs w:val="22"/>
        </w:rPr>
      </w:pPr>
    </w:p>
    <w:p w14:paraId="1ECB5C4B" w14:textId="77777777" w:rsidR="00A5239D" w:rsidRDefault="00A5239D">
      <w:pPr>
        <w:tabs>
          <w:tab w:val="left" w:pos="-3402"/>
          <w:tab w:val="left" w:pos="709"/>
          <w:tab w:val="left" w:pos="5100"/>
          <w:tab w:val="left" w:pos="5529"/>
        </w:tabs>
        <w:jc w:val="both"/>
        <w:rPr>
          <w:sz w:val="22"/>
          <w:szCs w:val="22"/>
        </w:rPr>
      </w:pPr>
    </w:p>
    <w:p w14:paraId="7AA076F2" w14:textId="77777777" w:rsidR="00A5239D" w:rsidRDefault="00A5239D">
      <w:pPr>
        <w:tabs>
          <w:tab w:val="left" w:pos="-3402"/>
          <w:tab w:val="left" w:pos="709"/>
          <w:tab w:val="left" w:pos="5100"/>
          <w:tab w:val="left" w:pos="5529"/>
        </w:tabs>
        <w:jc w:val="both"/>
        <w:rPr>
          <w:sz w:val="22"/>
          <w:szCs w:val="22"/>
        </w:rPr>
      </w:pPr>
    </w:p>
    <w:p w14:paraId="1A48AEA1" w14:textId="77777777" w:rsidR="0047592F" w:rsidRPr="00A202B2" w:rsidRDefault="0047592F">
      <w:pPr>
        <w:tabs>
          <w:tab w:val="left" w:pos="-3402"/>
          <w:tab w:val="left" w:pos="709"/>
          <w:tab w:val="left" w:pos="5100"/>
          <w:tab w:val="left" w:pos="5529"/>
        </w:tabs>
        <w:jc w:val="both"/>
        <w:rPr>
          <w:sz w:val="22"/>
          <w:szCs w:val="22"/>
        </w:rPr>
      </w:pPr>
      <w:r w:rsidRPr="00A202B2">
        <w:rPr>
          <w:sz w:val="22"/>
          <w:szCs w:val="22"/>
        </w:rPr>
        <w:t>Přílohy:</w:t>
      </w:r>
      <w:r w:rsidRPr="00A202B2">
        <w:rPr>
          <w:sz w:val="22"/>
          <w:szCs w:val="22"/>
        </w:rPr>
        <w:tab/>
      </w:r>
      <w:r w:rsidR="00BB3FD0" w:rsidRPr="00A202B2">
        <w:rPr>
          <w:sz w:val="22"/>
          <w:szCs w:val="22"/>
        </w:rPr>
        <w:t xml:space="preserve"> </w:t>
      </w:r>
      <w:r w:rsidRPr="00A202B2">
        <w:rPr>
          <w:sz w:val="22"/>
          <w:szCs w:val="22"/>
        </w:rPr>
        <w:t>č.</w:t>
      </w:r>
      <w:r w:rsidR="00321436" w:rsidRPr="00A202B2">
        <w:rPr>
          <w:sz w:val="22"/>
          <w:szCs w:val="22"/>
        </w:rPr>
        <w:t xml:space="preserve"> </w:t>
      </w:r>
      <w:r w:rsidR="00621C41" w:rsidRPr="00A202B2">
        <w:rPr>
          <w:sz w:val="22"/>
          <w:szCs w:val="22"/>
        </w:rPr>
        <w:t>1</w:t>
      </w:r>
      <w:r w:rsidRPr="00A202B2">
        <w:rPr>
          <w:sz w:val="22"/>
          <w:szCs w:val="22"/>
        </w:rPr>
        <w:t xml:space="preserve"> – </w:t>
      </w:r>
      <w:r w:rsidR="00621C41" w:rsidRPr="00A202B2">
        <w:rPr>
          <w:sz w:val="22"/>
          <w:szCs w:val="22"/>
        </w:rPr>
        <w:t>seznam osob oprávněných jednat za kupujícího</w:t>
      </w:r>
    </w:p>
    <w:p w14:paraId="716007CA" w14:textId="116A8607" w:rsidR="0035177B" w:rsidRPr="0055592A" w:rsidRDefault="0047592F">
      <w:pPr>
        <w:tabs>
          <w:tab w:val="left" w:pos="-3402"/>
          <w:tab w:val="left" w:pos="709"/>
          <w:tab w:val="left" w:pos="5100"/>
          <w:tab w:val="left" w:pos="5529"/>
        </w:tabs>
        <w:jc w:val="both"/>
        <w:rPr>
          <w:sz w:val="22"/>
          <w:szCs w:val="22"/>
        </w:rPr>
      </w:pPr>
      <w:r w:rsidRPr="00A202B2">
        <w:rPr>
          <w:sz w:val="22"/>
          <w:szCs w:val="22"/>
        </w:rPr>
        <w:tab/>
      </w:r>
      <w:r w:rsidR="00BB3FD0" w:rsidRPr="00A202B2">
        <w:rPr>
          <w:sz w:val="22"/>
          <w:szCs w:val="22"/>
        </w:rPr>
        <w:t xml:space="preserve"> </w:t>
      </w:r>
      <w:r w:rsidRPr="00A202B2">
        <w:rPr>
          <w:sz w:val="22"/>
          <w:szCs w:val="22"/>
        </w:rPr>
        <w:t xml:space="preserve">č. </w:t>
      </w:r>
      <w:r w:rsidR="00621C41" w:rsidRPr="00A202B2">
        <w:rPr>
          <w:sz w:val="22"/>
          <w:szCs w:val="22"/>
        </w:rPr>
        <w:t>2</w:t>
      </w:r>
      <w:r w:rsidRPr="00A202B2">
        <w:rPr>
          <w:sz w:val="22"/>
          <w:szCs w:val="22"/>
        </w:rPr>
        <w:t xml:space="preserve"> – </w:t>
      </w:r>
      <w:r w:rsidR="00621C41" w:rsidRPr="00A202B2">
        <w:rPr>
          <w:sz w:val="22"/>
          <w:szCs w:val="22"/>
        </w:rPr>
        <w:t>aktuální ceník zboží</w:t>
      </w:r>
      <w:r w:rsidR="00F0553D">
        <w:rPr>
          <w:sz w:val="22"/>
          <w:szCs w:val="22"/>
        </w:rPr>
        <w:t xml:space="preserve"> (Objednávkový formulář)</w:t>
      </w:r>
    </w:p>
    <w:sectPr w:rsidR="0035177B" w:rsidRPr="0055592A">
      <w:footerReference w:type="default" r:id="rId9"/>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AFFB" w14:textId="77777777" w:rsidR="002E1264" w:rsidRDefault="002E1264">
      <w:r>
        <w:separator/>
      </w:r>
    </w:p>
  </w:endnote>
  <w:endnote w:type="continuationSeparator" w:id="0">
    <w:p w14:paraId="52113DFE" w14:textId="77777777" w:rsidR="002E1264" w:rsidRDefault="002E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34CA" w14:textId="77777777" w:rsidR="00404FC3" w:rsidRDefault="00404FC3">
    <w:pPr>
      <w:pStyle w:val="Zpat"/>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7FDF" w14:textId="77777777" w:rsidR="002E1264" w:rsidRDefault="002E1264">
      <w:r>
        <w:separator/>
      </w:r>
    </w:p>
  </w:footnote>
  <w:footnote w:type="continuationSeparator" w:id="0">
    <w:p w14:paraId="1C287E1D" w14:textId="77777777" w:rsidR="002E1264" w:rsidRDefault="002E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48"/>
        </w:tabs>
        <w:ind w:left="1248" w:hanging="360"/>
      </w:pPr>
      <w:rPr>
        <w:rFonts w:ascii="Symbol" w:hAnsi="Symbol" w:cs="Symbol"/>
      </w:rPr>
    </w:lvl>
  </w:abstractNum>
  <w:abstractNum w:abstractNumId="2" w15:restartNumberingAfterBreak="0">
    <w:nsid w:val="0E492910"/>
    <w:multiLevelType w:val="hybridMultilevel"/>
    <w:tmpl w:val="54F0D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4319306">
    <w:abstractNumId w:val="0"/>
  </w:num>
  <w:num w:numId="2" w16cid:durableId="82995212">
    <w:abstractNumId w:val="1"/>
  </w:num>
  <w:num w:numId="3" w16cid:durableId="1490363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D1"/>
    <w:rsid w:val="00000419"/>
    <w:rsid w:val="00002654"/>
    <w:rsid w:val="00003C99"/>
    <w:rsid w:val="00004650"/>
    <w:rsid w:val="00004708"/>
    <w:rsid w:val="00005136"/>
    <w:rsid w:val="00005723"/>
    <w:rsid w:val="00007D7A"/>
    <w:rsid w:val="00010038"/>
    <w:rsid w:val="0001062D"/>
    <w:rsid w:val="000126FF"/>
    <w:rsid w:val="00014554"/>
    <w:rsid w:val="00015CDB"/>
    <w:rsid w:val="000169F3"/>
    <w:rsid w:val="00017E88"/>
    <w:rsid w:val="00020665"/>
    <w:rsid w:val="00024319"/>
    <w:rsid w:val="00026D39"/>
    <w:rsid w:val="00026D3F"/>
    <w:rsid w:val="00026DA9"/>
    <w:rsid w:val="00027BD9"/>
    <w:rsid w:val="00030287"/>
    <w:rsid w:val="000306AF"/>
    <w:rsid w:val="00033E7C"/>
    <w:rsid w:val="000358BB"/>
    <w:rsid w:val="00040A2D"/>
    <w:rsid w:val="00040D0F"/>
    <w:rsid w:val="00040FDA"/>
    <w:rsid w:val="00042C93"/>
    <w:rsid w:val="00044DA8"/>
    <w:rsid w:val="00045226"/>
    <w:rsid w:val="00046E6D"/>
    <w:rsid w:val="000475BE"/>
    <w:rsid w:val="00047605"/>
    <w:rsid w:val="000523F0"/>
    <w:rsid w:val="000545F5"/>
    <w:rsid w:val="00054C5E"/>
    <w:rsid w:val="00054D29"/>
    <w:rsid w:val="00055CC6"/>
    <w:rsid w:val="000571FF"/>
    <w:rsid w:val="000576D0"/>
    <w:rsid w:val="000577EC"/>
    <w:rsid w:val="00057A9B"/>
    <w:rsid w:val="000602D3"/>
    <w:rsid w:val="0006047E"/>
    <w:rsid w:val="00063098"/>
    <w:rsid w:val="0006486B"/>
    <w:rsid w:val="0006515D"/>
    <w:rsid w:val="00067569"/>
    <w:rsid w:val="00067665"/>
    <w:rsid w:val="00067E0E"/>
    <w:rsid w:val="00071163"/>
    <w:rsid w:val="00071582"/>
    <w:rsid w:val="00072536"/>
    <w:rsid w:val="00073A85"/>
    <w:rsid w:val="000812A8"/>
    <w:rsid w:val="00081A62"/>
    <w:rsid w:val="00082ED7"/>
    <w:rsid w:val="00085F95"/>
    <w:rsid w:val="00086862"/>
    <w:rsid w:val="00092FBF"/>
    <w:rsid w:val="00093136"/>
    <w:rsid w:val="00094072"/>
    <w:rsid w:val="000956BB"/>
    <w:rsid w:val="00096977"/>
    <w:rsid w:val="00097814"/>
    <w:rsid w:val="000A16AF"/>
    <w:rsid w:val="000A34FD"/>
    <w:rsid w:val="000A3A50"/>
    <w:rsid w:val="000A428A"/>
    <w:rsid w:val="000A4914"/>
    <w:rsid w:val="000A6A73"/>
    <w:rsid w:val="000A7F1E"/>
    <w:rsid w:val="000B0513"/>
    <w:rsid w:val="000B2148"/>
    <w:rsid w:val="000B3367"/>
    <w:rsid w:val="000B3A18"/>
    <w:rsid w:val="000B4454"/>
    <w:rsid w:val="000B6EBF"/>
    <w:rsid w:val="000C1178"/>
    <w:rsid w:val="000C4308"/>
    <w:rsid w:val="000C5B30"/>
    <w:rsid w:val="000C7A18"/>
    <w:rsid w:val="000D0348"/>
    <w:rsid w:val="000D220A"/>
    <w:rsid w:val="000D244B"/>
    <w:rsid w:val="000D2CF2"/>
    <w:rsid w:val="000D45C1"/>
    <w:rsid w:val="000D6A2E"/>
    <w:rsid w:val="000D6FC3"/>
    <w:rsid w:val="000D7E41"/>
    <w:rsid w:val="000E146A"/>
    <w:rsid w:val="000E1EF2"/>
    <w:rsid w:val="000E4059"/>
    <w:rsid w:val="000E4FBA"/>
    <w:rsid w:val="000F02DC"/>
    <w:rsid w:val="000F2421"/>
    <w:rsid w:val="000F3DF1"/>
    <w:rsid w:val="000F3F94"/>
    <w:rsid w:val="000F4CA4"/>
    <w:rsid w:val="000F52D8"/>
    <w:rsid w:val="000F599C"/>
    <w:rsid w:val="00100071"/>
    <w:rsid w:val="00101668"/>
    <w:rsid w:val="00101E72"/>
    <w:rsid w:val="00102756"/>
    <w:rsid w:val="00103A07"/>
    <w:rsid w:val="001055F4"/>
    <w:rsid w:val="001121A2"/>
    <w:rsid w:val="0011397E"/>
    <w:rsid w:val="0011554E"/>
    <w:rsid w:val="00116098"/>
    <w:rsid w:val="0012142E"/>
    <w:rsid w:val="00122535"/>
    <w:rsid w:val="00123B36"/>
    <w:rsid w:val="001271DE"/>
    <w:rsid w:val="001307ED"/>
    <w:rsid w:val="00131AB3"/>
    <w:rsid w:val="0013209A"/>
    <w:rsid w:val="00132730"/>
    <w:rsid w:val="00132B77"/>
    <w:rsid w:val="001334D3"/>
    <w:rsid w:val="00134D70"/>
    <w:rsid w:val="0013597C"/>
    <w:rsid w:val="00136095"/>
    <w:rsid w:val="00136294"/>
    <w:rsid w:val="001375CF"/>
    <w:rsid w:val="00145358"/>
    <w:rsid w:val="0014604E"/>
    <w:rsid w:val="00150192"/>
    <w:rsid w:val="00150D8D"/>
    <w:rsid w:val="00153455"/>
    <w:rsid w:val="00153CDA"/>
    <w:rsid w:val="00154B78"/>
    <w:rsid w:val="00155371"/>
    <w:rsid w:val="001567A7"/>
    <w:rsid w:val="0015774D"/>
    <w:rsid w:val="00162666"/>
    <w:rsid w:val="00164492"/>
    <w:rsid w:val="00165136"/>
    <w:rsid w:val="00166920"/>
    <w:rsid w:val="00170640"/>
    <w:rsid w:val="00170685"/>
    <w:rsid w:val="00172128"/>
    <w:rsid w:val="0017248D"/>
    <w:rsid w:val="00173413"/>
    <w:rsid w:val="0017353F"/>
    <w:rsid w:val="00173E1F"/>
    <w:rsid w:val="00175F19"/>
    <w:rsid w:val="00176394"/>
    <w:rsid w:val="00177E0B"/>
    <w:rsid w:val="00180CBD"/>
    <w:rsid w:val="001816E2"/>
    <w:rsid w:val="00184320"/>
    <w:rsid w:val="00185FAE"/>
    <w:rsid w:val="001860F9"/>
    <w:rsid w:val="00186D23"/>
    <w:rsid w:val="001879F9"/>
    <w:rsid w:val="00190CF4"/>
    <w:rsid w:val="001911D2"/>
    <w:rsid w:val="00192100"/>
    <w:rsid w:val="0019370B"/>
    <w:rsid w:val="00194910"/>
    <w:rsid w:val="00194EE1"/>
    <w:rsid w:val="001959A9"/>
    <w:rsid w:val="001A02CD"/>
    <w:rsid w:val="001A25C4"/>
    <w:rsid w:val="001A391C"/>
    <w:rsid w:val="001A56E2"/>
    <w:rsid w:val="001A778B"/>
    <w:rsid w:val="001B3DDA"/>
    <w:rsid w:val="001B72CE"/>
    <w:rsid w:val="001C1044"/>
    <w:rsid w:val="001C1241"/>
    <w:rsid w:val="001C1445"/>
    <w:rsid w:val="001C1F5E"/>
    <w:rsid w:val="001C2D86"/>
    <w:rsid w:val="001C3C16"/>
    <w:rsid w:val="001C597D"/>
    <w:rsid w:val="001C68A2"/>
    <w:rsid w:val="001D005A"/>
    <w:rsid w:val="001D0AD8"/>
    <w:rsid w:val="001D1B9C"/>
    <w:rsid w:val="001D2ED8"/>
    <w:rsid w:val="001D5AF6"/>
    <w:rsid w:val="001D5DAA"/>
    <w:rsid w:val="001D6163"/>
    <w:rsid w:val="001D7394"/>
    <w:rsid w:val="001E06A4"/>
    <w:rsid w:val="001E0706"/>
    <w:rsid w:val="001E135A"/>
    <w:rsid w:val="001E338A"/>
    <w:rsid w:val="001E439B"/>
    <w:rsid w:val="001E6E21"/>
    <w:rsid w:val="001F08FC"/>
    <w:rsid w:val="001F2CD2"/>
    <w:rsid w:val="001F2F3E"/>
    <w:rsid w:val="001F430F"/>
    <w:rsid w:val="001F4E15"/>
    <w:rsid w:val="001F5225"/>
    <w:rsid w:val="001F6EFB"/>
    <w:rsid w:val="001F7482"/>
    <w:rsid w:val="001F775D"/>
    <w:rsid w:val="001F78EF"/>
    <w:rsid w:val="002002CC"/>
    <w:rsid w:val="002005D9"/>
    <w:rsid w:val="00200D00"/>
    <w:rsid w:val="00201AEA"/>
    <w:rsid w:val="00202545"/>
    <w:rsid w:val="00202E59"/>
    <w:rsid w:val="0020480A"/>
    <w:rsid w:val="0020545B"/>
    <w:rsid w:val="00212352"/>
    <w:rsid w:val="00212A87"/>
    <w:rsid w:val="00212FFB"/>
    <w:rsid w:val="00214032"/>
    <w:rsid w:val="00217962"/>
    <w:rsid w:val="00217A81"/>
    <w:rsid w:val="00224B3E"/>
    <w:rsid w:val="0022575F"/>
    <w:rsid w:val="002262DB"/>
    <w:rsid w:val="00226564"/>
    <w:rsid w:val="0022727A"/>
    <w:rsid w:val="00227CD6"/>
    <w:rsid w:val="0023004D"/>
    <w:rsid w:val="002311C9"/>
    <w:rsid w:val="00233474"/>
    <w:rsid w:val="00234711"/>
    <w:rsid w:val="00235FF9"/>
    <w:rsid w:val="00236279"/>
    <w:rsid w:val="00237C79"/>
    <w:rsid w:val="00240C8A"/>
    <w:rsid w:val="0024106C"/>
    <w:rsid w:val="0024181D"/>
    <w:rsid w:val="002434D1"/>
    <w:rsid w:val="0024379A"/>
    <w:rsid w:val="00244A72"/>
    <w:rsid w:val="00244E7C"/>
    <w:rsid w:val="00245938"/>
    <w:rsid w:val="00245FBB"/>
    <w:rsid w:val="002478A8"/>
    <w:rsid w:val="00254BFD"/>
    <w:rsid w:val="002560BA"/>
    <w:rsid w:val="0025689A"/>
    <w:rsid w:val="00256A5B"/>
    <w:rsid w:val="00261333"/>
    <w:rsid w:val="0026152C"/>
    <w:rsid w:val="002629E3"/>
    <w:rsid w:val="00266CC4"/>
    <w:rsid w:val="00272805"/>
    <w:rsid w:val="00272DD9"/>
    <w:rsid w:val="00273CE2"/>
    <w:rsid w:val="00276D50"/>
    <w:rsid w:val="00277E44"/>
    <w:rsid w:val="002816E7"/>
    <w:rsid w:val="00282907"/>
    <w:rsid w:val="00282C67"/>
    <w:rsid w:val="00283A86"/>
    <w:rsid w:val="00284F3E"/>
    <w:rsid w:val="002869C3"/>
    <w:rsid w:val="00290CE0"/>
    <w:rsid w:val="0029278D"/>
    <w:rsid w:val="00292811"/>
    <w:rsid w:val="002928E7"/>
    <w:rsid w:val="00295796"/>
    <w:rsid w:val="00296345"/>
    <w:rsid w:val="00296DF2"/>
    <w:rsid w:val="002A1189"/>
    <w:rsid w:val="002A32E6"/>
    <w:rsid w:val="002A43FF"/>
    <w:rsid w:val="002A4608"/>
    <w:rsid w:val="002A701D"/>
    <w:rsid w:val="002B1A7A"/>
    <w:rsid w:val="002B1E84"/>
    <w:rsid w:val="002B494B"/>
    <w:rsid w:val="002B49A1"/>
    <w:rsid w:val="002B6058"/>
    <w:rsid w:val="002B6CFA"/>
    <w:rsid w:val="002B7142"/>
    <w:rsid w:val="002B7998"/>
    <w:rsid w:val="002C04D1"/>
    <w:rsid w:val="002C130D"/>
    <w:rsid w:val="002C17EE"/>
    <w:rsid w:val="002C1FB2"/>
    <w:rsid w:val="002C23FE"/>
    <w:rsid w:val="002C3699"/>
    <w:rsid w:val="002C48F1"/>
    <w:rsid w:val="002C4DA4"/>
    <w:rsid w:val="002C7622"/>
    <w:rsid w:val="002D193A"/>
    <w:rsid w:val="002D7236"/>
    <w:rsid w:val="002D7BD8"/>
    <w:rsid w:val="002E1264"/>
    <w:rsid w:val="002E2533"/>
    <w:rsid w:val="002E45F2"/>
    <w:rsid w:val="002E52FA"/>
    <w:rsid w:val="002E6D6C"/>
    <w:rsid w:val="002E72FD"/>
    <w:rsid w:val="002E75F3"/>
    <w:rsid w:val="002E78D5"/>
    <w:rsid w:val="002F2CCF"/>
    <w:rsid w:val="002F2EE1"/>
    <w:rsid w:val="002F5CEF"/>
    <w:rsid w:val="002F619C"/>
    <w:rsid w:val="002F7CA1"/>
    <w:rsid w:val="00301987"/>
    <w:rsid w:val="00302160"/>
    <w:rsid w:val="00302953"/>
    <w:rsid w:val="00302BEC"/>
    <w:rsid w:val="00303ECF"/>
    <w:rsid w:val="00305FC2"/>
    <w:rsid w:val="00307C1B"/>
    <w:rsid w:val="00310D74"/>
    <w:rsid w:val="003117FD"/>
    <w:rsid w:val="003118A1"/>
    <w:rsid w:val="00311AC7"/>
    <w:rsid w:val="003127C7"/>
    <w:rsid w:val="0031376E"/>
    <w:rsid w:val="0031409A"/>
    <w:rsid w:val="00316205"/>
    <w:rsid w:val="0031721B"/>
    <w:rsid w:val="00321436"/>
    <w:rsid w:val="0032191C"/>
    <w:rsid w:val="003229FA"/>
    <w:rsid w:val="00324487"/>
    <w:rsid w:val="00327D9C"/>
    <w:rsid w:val="003302B9"/>
    <w:rsid w:val="003313CD"/>
    <w:rsid w:val="0033181B"/>
    <w:rsid w:val="003341D8"/>
    <w:rsid w:val="00335350"/>
    <w:rsid w:val="00335577"/>
    <w:rsid w:val="0033645C"/>
    <w:rsid w:val="003425D0"/>
    <w:rsid w:val="00342D08"/>
    <w:rsid w:val="003430D8"/>
    <w:rsid w:val="00343969"/>
    <w:rsid w:val="003478BC"/>
    <w:rsid w:val="00351543"/>
    <w:rsid w:val="0035177B"/>
    <w:rsid w:val="00352428"/>
    <w:rsid w:val="003529B3"/>
    <w:rsid w:val="00352B7A"/>
    <w:rsid w:val="00353DC2"/>
    <w:rsid w:val="00354526"/>
    <w:rsid w:val="00354FC5"/>
    <w:rsid w:val="00360A3C"/>
    <w:rsid w:val="00360C70"/>
    <w:rsid w:val="003617C4"/>
    <w:rsid w:val="00362985"/>
    <w:rsid w:val="00364575"/>
    <w:rsid w:val="00365C76"/>
    <w:rsid w:val="00366896"/>
    <w:rsid w:val="00370637"/>
    <w:rsid w:val="00370DC8"/>
    <w:rsid w:val="00372963"/>
    <w:rsid w:val="00372B1A"/>
    <w:rsid w:val="0038080E"/>
    <w:rsid w:val="00380BFE"/>
    <w:rsid w:val="00382049"/>
    <w:rsid w:val="003821BE"/>
    <w:rsid w:val="003823B2"/>
    <w:rsid w:val="0038334B"/>
    <w:rsid w:val="00386AAC"/>
    <w:rsid w:val="0038721C"/>
    <w:rsid w:val="00390B53"/>
    <w:rsid w:val="00390E1F"/>
    <w:rsid w:val="00391274"/>
    <w:rsid w:val="00393AD6"/>
    <w:rsid w:val="00393F62"/>
    <w:rsid w:val="00395331"/>
    <w:rsid w:val="00397430"/>
    <w:rsid w:val="003A14CE"/>
    <w:rsid w:val="003A47A4"/>
    <w:rsid w:val="003A4C11"/>
    <w:rsid w:val="003A5189"/>
    <w:rsid w:val="003B1AE3"/>
    <w:rsid w:val="003B24DC"/>
    <w:rsid w:val="003B4F1B"/>
    <w:rsid w:val="003B6A0E"/>
    <w:rsid w:val="003B6BFC"/>
    <w:rsid w:val="003C1E6B"/>
    <w:rsid w:val="003C2322"/>
    <w:rsid w:val="003C3575"/>
    <w:rsid w:val="003C496F"/>
    <w:rsid w:val="003C7C5C"/>
    <w:rsid w:val="003C7E70"/>
    <w:rsid w:val="003D0D2A"/>
    <w:rsid w:val="003D1858"/>
    <w:rsid w:val="003D2DED"/>
    <w:rsid w:val="003D3343"/>
    <w:rsid w:val="003D34B8"/>
    <w:rsid w:val="003D3771"/>
    <w:rsid w:val="003D50CB"/>
    <w:rsid w:val="003D64EB"/>
    <w:rsid w:val="003E1078"/>
    <w:rsid w:val="003E1E93"/>
    <w:rsid w:val="003E518E"/>
    <w:rsid w:val="003E5B94"/>
    <w:rsid w:val="003F0B99"/>
    <w:rsid w:val="003F0DDA"/>
    <w:rsid w:val="003F1CA1"/>
    <w:rsid w:val="003F2D8B"/>
    <w:rsid w:val="003F31D8"/>
    <w:rsid w:val="003F3D70"/>
    <w:rsid w:val="003F4B1D"/>
    <w:rsid w:val="003F50CD"/>
    <w:rsid w:val="003F523F"/>
    <w:rsid w:val="003F5B6F"/>
    <w:rsid w:val="003F6115"/>
    <w:rsid w:val="0040147D"/>
    <w:rsid w:val="004018F4"/>
    <w:rsid w:val="0040301B"/>
    <w:rsid w:val="00404CD0"/>
    <w:rsid w:val="00404FC3"/>
    <w:rsid w:val="004058F6"/>
    <w:rsid w:val="004067B6"/>
    <w:rsid w:val="00410074"/>
    <w:rsid w:val="00411163"/>
    <w:rsid w:val="00411648"/>
    <w:rsid w:val="00411F6B"/>
    <w:rsid w:val="0041467F"/>
    <w:rsid w:val="0041494E"/>
    <w:rsid w:val="0041637F"/>
    <w:rsid w:val="004171E1"/>
    <w:rsid w:val="004203C0"/>
    <w:rsid w:val="004206A2"/>
    <w:rsid w:val="00420F88"/>
    <w:rsid w:val="00421907"/>
    <w:rsid w:val="00422B1B"/>
    <w:rsid w:val="004249D2"/>
    <w:rsid w:val="004264C5"/>
    <w:rsid w:val="00427D4A"/>
    <w:rsid w:val="00430390"/>
    <w:rsid w:val="004316A7"/>
    <w:rsid w:val="00433F12"/>
    <w:rsid w:val="00434D85"/>
    <w:rsid w:val="00436BCE"/>
    <w:rsid w:val="00437BBB"/>
    <w:rsid w:val="00437DB1"/>
    <w:rsid w:val="00441C1C"/>
    <w:rsid w:val="00441D38"/>
    <w:rsid w:val="004426FD"/>
    <w:rsid w:val="00442B40"/>
    <w:rsid w:val="00442E1A"/>
    <w:rsid w:val="004435BE"/>
    <w:rsid w:val="00445EF6"/>
    <w:rsid w:val="0044611E"/>
    <w:rsid w:val="004467B5"/>
    <w:rsid w:val="00447ECF"/>
    <w:rsid w:val="00450035"/>
    <w:rsid w:val="004528A5"/>
    <w:rsid w:val="00452B0A"/>
    <w:rsid w:val="0045507A"/>
    <w:rsid w:val="00456D90"/>
    <w:rsid w:val="00457C38"/>
    <w:rsid w:val="0046057B"/>
    <w:rsid w:val="00461E86"/>
    <w:rsid w:val="00462191"/>
    <w:rsid w:val="00462593"/>
    <w:rsid w:val="0046401A"/>
    <w:rsid w:val="00464052"/>
    <w:rsid w:val="0046764F"/>
    <w:rsid w:val="00467AB5"/>
    <w:rsid w:val="0047169A"/>
    <w:rsid w:val="0047200A"/>
    <w:rsid w:val="004724C7"/>
    <w:rsid w:val="00472932"/>
    <w:rsid w:val="00473500"/>
    <w:rsid w:val="004748D4"/>
    <w:rsid w:val="0047571A"/>
    <w:rsid w:val="0047592F"/>
    <w:rsid w:val="00476F8C"/>
    <w:rsid w:val="004778CF"/>
    <w:rsid w:val="00482705"/>
    <w:rsid w:val="00482D13"/>
    <w:rsid w:val="00485FD2"/>
    <w:rsid w:val="00486046"/>
    <w:rsid w:val="0048630D"/>
    <w:rsid w:val="004866F7"/>
    <w:rsid w:val="00492A42"/>
    <w:rsid w:val="004930EB"/>
    <w:rsid w:val="0049320B"/>
    <w:rsid w:val="00493A68"/>
    <w:rsid w:val="00495A16"/>
    <w:rsid w:val="00497B34"/>
    <w:rsid w:val="004A10CD"/>
    <w:rsid w:val="004A151F"/>
    <w:rsid w:val="004A4832"/>
    <w:rsid w:val="004A4F47"/>
    <w:rsid w:val="004A6770"/>
    <w:rsid w:val="004B3BDC"/>
    <w:rsid w:val="004B4370"/>
    <w:rsid w:val="004B52F0"/>
    <w:rsid w:val="004B5D65"/>
    <w:rsid w:val="004B608F"/>
    <w:rsid w:val="004B6198"/>
    <w:rsid w:val="004B62B7"/>
    <w:rsid w:val="004C4941"/>
    <w:rsid w:val="004C55A3"/>
    <w:rsid w:val="004C5D22"/>
    <w:rsid w:val="004C5D85"/>
    <w:rsid w:val="004C73BA"/>
    <w:rsid w:val="004C7F69"/>
    <w:rsid w:val="004D33BF"/>
    <w:rsid w:val="004D3F3C"/>
    <w:rsid w:val="004D4111"/>
    <w:rsid w:val="004D4AC8"/>
    <w:rsid w:val="004D5C27"/>
    <w:rsid w:val="004D619F"/>
    <w:rsid w:val="004D7B50"/>
    <w:rsid w:val="004E0122"/>
    <w:rsid w:val="004E054B"/>
    <w:rsid w:val="004E2753"/>
    <w:rsid w:val="004E3AF0"/>
    <w:rsid w:val="004E4443"/>
    <w:rsid w:val="004E47F7"/>
    <w:rsid w:val="004E66BA"/>
    <w:rsid w:val="004E785E"/>
    <w:rsid w:val="004F0EB9"/>
    <w:rsid w:val="004F0EC9"/>
    <w:rsid w:val="004F11FE"/>
    <w:rsid w:val="004F168F"/>
    <w:rsid w:val="004F1F59"/>
    <w:rsid w:val="004F2B43"/>
    <w:rsid w:val="004F32AE"/>
    <w:rsid w:val="004F45C0"/>
    <w:rsid w:val="004F4D4A"/>
    <w:rsid w:val="004F7190"/>
    <w:rsid w:val="004F7ACC"/>
    <w:rsid w:val="004F7E33"/>
    <w:rsid w:val="00502626"/>
    <w:rsid w:val="0050278C"/>
    <w:rsid w:val="005033F9"/>
    <w:rsid w:val="00504249"/>
    <w:rsid w:val="00504E7F"/>
    <w:rsid w:val="005065D2"/>
    <w:rsid w:val="00507128"/>
    <w:rsid w:val="00510EDB"/>
    <w:rsid w:val="0051152E"/>
    <w:rsid w:val="0051192A"/>
    <w:rsid w:val="00514952"/>
    <w:rsid w:val="00514D9E"/>
    <w:rsid w:val="005151E5"/>
    <w:rsid w:val="005163D9"/>
    <w:rsid w:val="005175AA"/>
    <w:rsid w:val="005176B4"/>
    <w:rsid w:val="00517924"/>
    <w:rsid w:val="005224B9"/>
    <w:rsid w:val="00523511"/>
    <w:rsid w:val="00524925"/>
    <w:rsid w:val="00524CDB"/>
    <w:rsid w:val="00525E7C"/>
    <w:rsid w:val="00527AFB"/>
    <w:rsid w:val="00530605"/>
    <w:rsid w:val="00530C30"/>
    <w:rsid w:val="00531561"/>
    <w:rsid w:val="005346D1"/>
    <w:rsid w:val="00537D9A"/>
    <w:rsid w:val="0054285E"/>
    <w:rsid w:val="00545416"/>
    <w:rsid w:val="00547785"/>
    <w:rsid w:val="00547825"/>
    <w:rsid w:val="00547ADC"/>
    <w:rsid w:val="005502BA"/>
    <w:rsid w:val="00550496"/>
    <w:rsid w:val="005520B9"/>
    <w:rsid w:val="00553929"/>
    <w:rsid w:val="005544EA"/>
    <w:rsid w:val="00554B68"/>
    <w:rsid w:val="0055589B"/>
    <w:rsid w:val="0055592A"/>
    <w:rsid w:val="00555A1A"/>
    <w:rsid w:val="00555E5B"/>
    <w:rsid w:val="00565D01"/>
    <w:rsid w:val="00566877"/>
    <w:rsid w:val="00567A74"/>
    <w:rsid w:val="00571518"/>
    <w:rsid w:val="005716B3"/>
    <w:rsid w:val="005729EB"/>
    <w:rsid w:val="005761D2"/>
    <w:rsid w:val="005776FF"/>
    <w:rsid w:val="0058060C"/>
    <w:rsid w:val="0058288A"/>
    <w:rsid w:val="00584211"/>
    <w:rsid w:val="00586E97"/>
    <w:rsid w:val="00590CB9"/>
    <w:rsid w:val="00590ED1"/>
    <w:rsid w:val="005938BC"/>
    <w:rsid w:val="00593F1B"/>
    <w:rsid w:val="0059414E"/>
    <w:rsid w:val="005951B3"/>
    <w:rsid w:val="00595643"/>
    <w:rsid w:val="005A01B7"/>
    <w:rsid w:val="005A0E2A"/>
    <w:rsid w:val="005A1A3A"/>
    <w:rsid w:val="005A1A5E"/>
    <w:rsid w:val="005A2C52"/>
    <w:rsid w:val="005A361A"/>
    <w:rsid w:val="005A62C3"/>
    <w:rsid w:val="005A6659"/>
    <w:rsid w:val="005A6687"/>
    <w:rsid w:val="005A6776"/>
    <w:rsid w:val="005A7CD2"/>
    <w:rsid w:val="005B0444"/>
    <w:rsid w:val="005B07E2"/>
    <w:rsid w:val="005B19E9"/>
    <w:rsid w:val="005B2A10"/>
    <w:rsid w:val="005B3A53"/>
    <w:rsid w:val="005B3EAD"/>
    <w:rsid w:val="005B494F"/>
    <w:rsid w:val="005B4D5C"/>
    <w:rsid w:val="005B4F3D"/>
    <w:rsid w:val="005B7DDC"/>
    <w:rsid w:val="005C2412"/>
    <w:rsid w:val="005C3FB6"/>
    <w:rsid w:val="005C61DF"/>
    <w:rsid w:val="005C6C7F"/>
    <w:rsid w:val="005C6D9F"/>
    <w:rsid w:val="005C70FF"/>
    <w:rsid w:val="005D2DA3"/>
    <w:rsid w:val="005D458F"/>
    <w:rsid w:val="005D4E2A"/>
    <w:rsid w:val="005D5A56"/>
    <w:rsid w:val="005D628E"/>
    <w:rsid w:val="005D699D"/>
    <w:rsid w:val="005E0700"/>
    <w:rsid w:val="005E2232"/>
    <w:rsid w:val="005E2FDA"/>
    <w:rsid w:val="005E4B90"/>
    <w:rsid w:val="005E5BEA"/>
    <w:rsid w:val="005E62EE"/>
    <w:rsid w:val="005F0471"/>
    <w:rsid w:val="005F3080"/>
    <w:rsid w:val="005F3471"/>
    <w:rsid w:val="005F6D85"/>
    <w:rsid w:val="005F6F92"/>
    <w:rsid w:val="006036AA"/>
    <w:rsid w:val="006041C0"/>
    <w:rsid w:val="006044A0"/>
    <w:rsid w:val="006058AD"/>
    <w:rsid w:val="00605B2E"/>
    <w:rsid w:val="00605E2F"/>
    <w:rsid w:val="006064D2"/>
    <w:rsid w:val="00614A96"/>
    <w:rsid w:val="0061561B"/>
    <w:rsid w:val="0061607C"/>
    <w:rsid w:val="006179FC"/>
    <w:rsid w:val="00617C44"/>
    <w:rsid w:val="00620830"/>
    <w:rsid w:val="00620CB2"/>
    <w:rsid w:val="006216F6"/>
    <w:rsid w:val="00621C41"/>
    <w:rsid w:val="00624CC7"/>
    <w:rsid w:val="00624D46"/>
    <w:rsid w:val="006324DB"/>
    <w:rsid w:val="00634215"/>
    <w:rsid w:val="00637027"/>
    <w:rsid w:val="00637073"/>
    <w:rsid w:val="00637EE6"/>
    <w:rsid w:val="006419F7"/>
    <w:rsid w:val="00642B02"/>
    <w:rsid w:val="00642B65"/>
    <w:rsid w:val="00643C2C"/>
    <w:rsid w:val="006449FB"/>
    <w:rsid w:val="00645400"/>
    <w:rsid w:val="00645F90"/>
    <w:rsid w:val="006462F9"/>
    <w:rsid w:val="006471AA"/>
    <w:rsid w:val="00647A56"/>
    <w:rsid w:val="00647FE1"/>
    <w:rsid w:val="006534D5"/>
    <w:rsid w:val="00657215"/>
    <w:rsid w:val="00661EA2"/>
    <w:rsid w:val="00663632"/>
    <w:rsid w:val="006636EC"/>
    <w:rsid w:val="00664486"/>
    <w:rsid w:val="0066566A"/>
    <w:rsid w:val="0067049F"/>
    <w:rsid w:val="0067468D"/>
    <w:rsid w:val="00675721"/>
    <w:rsid w:val="00675D93"/>
    <w:rsid w:val="00677383"/>
    <w:rsid w:val="006806D8"/>
    <w:rsid w:val="006831D8"/>
    <w:rsid w:val="006835F2"/>
    <w:rsid w:val="0069056D"/>
    <w:rsid w:val="006955A3"/>
    <w:rsid w:val="00696576"/>
    <w:rsid w:val="00696680"/>
    <w:rsid w:val="00696A6B"/>
    <w:rsid w:val="006A0A54"/>
    <w:rsid w:val="006A4399"/>
    <w:rsid w:val="006A51B8"/>
    <w:rsid w:val="006A54E0"/>
    <w:rsid w:val="006B0296"/>
    <w:rsid w:val="006B217B"/>
    <w:rsid w:val="006B445B"/>
    <w:rsid w:val="006C089E"/>
    <w:rsid w:val="006C1D17"/>
    <w:rsid w:val="006C20A2"/>
    <w:rsid w:val="006C3213"/>
    <w:rsid w:val="006C67E4"/>
    <w:rsid w:val="006D624B"/>
    <w:rsid w:val="006D6DD6"/>
    <w:rsid w:val="006D7DDC"/>
    <w:rsid w:val="006E0670"/>
    <w:rsid w:val="006E3977"/>
    <w:rsid w:val="006E4663"/>
    <w:rsid w:val="006F0333"/>
    <w:rsid w:val="006F05FA"/>
    <w:rsid w:val="006F1DB1"/>
    <w:rsid w:val="006F2470"/>
    <w:rsid w:val="006F2619"/>
    <w:rsid w:val="007003A4"/>
    <w:rsid w:val="00702077"/>
    <w:rsid w:val="007022CC"/>
    <w:rsid w:val="00706043"/>
    <w:rsid w:val="007065B2"/>
    <w:rsid w:val="007067A7"/>
    <w:rsid w:val="00710567"/>
    <w:rsid w:val="00710825"/>
    <w:rsid w:val="0071483F"/>
    <w:rsid w:val="007151B7"/>
    <w:rsid w:val="00715269"/>
    <w:rsid w:val="00716532"/>
    <w:rsid w:val="00717A61"/>
    <w:rsid w:val="00717F7A"/>
    <w:rsid w:val="00720183"/>
    <w:rsid w:val="00724C1F"/>
    <w:rsid w:val="007258EE"/>
    <w:rsid w:val="007272FF"/>
    <w:rsid w:val="0072754B"/>
    <w:rsid w:val="007320CE"/>
    <w:rsid w:val="007322BD"/>
    <w:rsid w:val="00732E23"/>
    <w:rsid w:val="00733BEA"/>
    <w:rsid w:val="007341B2"/>
    <w:rsid w:val="0073485E"/>
    <w:rsid w:val="007361C6"/>
    <w:rsid w:val="007365AF"/>
    <w:rsid w:val="00736977"/>
    <w:rsid w:val="00736A27"/>
    <w:rsid w:val="00737766"/>
    <w:rsid w:val="00737E5A"/>
    <w:rsid w:val="00741AA5"/>
    <w:rsid w:val="00741B3E"/>
    <w:rsid w:val="0074230D"/>
    <w:rsid w:val="00743AEA"/>
    <w:rsid w:val="00744CAB"/>
    <w:rsid w:val="00750475"/>
    <w:rsid w:val="007506DF"/>
    <w:rsid w:val="007532BA"/>
    <w:rsid w:val="00754354"/>
    <w:rsid w:val="0075479C"/>
    <w:rsid w:val="00755762"/>
    <w:rsid w:val="00760C71"/>
    <w:rsid w:val="007617E0"/>
    <w:rsid w:val="00761C66"/>
    <w:rsid w:val="00763BD3"/>
    <w:rsid w:val="0076401D"/>
    <w:rsid w:val="00767A63"/>
    <w:rsid w:val="007704B7"/>
    <w:rsid w:val="00773697"/>
    <w:rsid w:val="00773C41"/>
    <w:rsid w:val="00774480"/>
    <w:rsid w:val="00776FB2"/>
    <w:rsid w:val="00777312"/>
    <w:rsid w:val="00780859"/>
    <w:rsid w:val="00783C7E"/>
    <w:rsid w:val="00785999"/>
    <w:rsid w:val="00786413"/>
    <w:rsid w:val="007868EE"/>
    <w:rsid w:val="00786E0A"/>
    <w:rsid w:val="00787EAB"/>
    <w:rsid w:val="007914BA"/>
    <w:rsid w:val="00791813"/>
    <w:rsid w:val="00792B46"/>
    <w:rsid w:val="00793971"/>
    <w:rsid w:val="007951B3"/>
    <w:rsid w:val="00796594"/>
    <w:rsid w:val="00796AB0"/>
    <w:rsid w:val="007A2B09"/>
    <w:rsid w:val="007A3F5C"/>
    <w:rsid w:val="007A5A6C"/>
    <w:rsid w:val="007A6A84"/>
    <w:rsid w:val="007A7D86"/>
    <w:rsid w:val="007B2369"/>
    <w:rsid w:val="007B30E7"/>
    <w:rsid w:val="007B3F51"/>
    <w:rsid w:val="007B4D53"/>
    <w:rsid w:val="007B627B"/>
    <w:rsid w:val="007B7089"/>
    <w:rsid w:val="007B7CC9"/>
    <w:rsid w:val="007C2B6D"/>
    <w:rsid w:val="007C63AA"/>
    <w:rsid w:val="007D016F"/>
    <w:rsid w:val="007D2AAA"/>
    <w:rsid w:val="007D2FE3"/>
    <w:rsid w:val="007D3803"/>
    <w:rsid w:val="007D535F"/>
    <w:rsid w:val="007D60D8"/>
    <w:rsid w:val="007D625A"/>
    <w:rsid w:val="007D65DE"/>
    <w:rsid w:val="007D7797"/>
    <w:rsid w:val="007D7E8D"/>
    <w:rsid w:val="007E013D"/>
    <w:rsid w:val="007E2C47"/>
    <w:rsid w:val="007E436A"/>
    <w:rsid w:val="007E53B8"/>
    <w:rsid w:val="007E60B6"/>
    <w:rsid w:val="007E6EFD"/>
    <w:rsid w:val="007F08FB"/>
    <w:rsid w:val="007F097C"/>
    <w:rsid w:val="007F164B"/>
    <w:rsid w:val="007F2E29"/>
    <w:rsid w:val="007F316B"/>
    <w:rsid w:val="007F38E8"/>
    <w:rsid w:val="007F3A83"/>
    <w:rsid w:val="007F6395"/>
    <w:rsid w:val="007F6E3F"/>
    <w:rsid w:val="007F7646"/>
    <w:rsid w:val="007F7865"/>
    <w:rsid w:val="00800F36"/>
    <w:rsid w:val="00801399"/>
    <w:rsid w:val="008030C9"/>
    <w:rsid w:val="00804667"/>
    <w:rsid w:val="008047CF"/>
    <w:rsid w:val="00805590"/>
    <w:rsid w:val="00805786"/>
    <w:rsid w:val="00806B87"/>
    <w:rsid w:val="00806F25"/>
    <w:rsid w:val="008077D5"/>
    <w:rsid w:val="00811068"/>
    <w:rsid w:val="00812003"/>
    <w:rsid w:val="00813426"/>
    <w:rsid w:val="0081343C"/>
    <w:rsid w:val="0081379F"/>
    <w:rsid w:val="00813D7A"/>
    <w:rsid w:val="00815F36"/>
    <w:rsid w:val="008206A1"/>
    <w:rsid w:val="008218BA"/>
    <w:rsid w:val="00821F2C"/>
    <w:rsid w:val="008222D0"/>
    <w:rsid w:val="008253E0"/>
    <w:rsid w:val="008344E7"/>
    <w:rsid w:val="00834779"/>
    <w:rsid w:val="008367E6"/>
    <w:rsid w:val="0083695E"/>
    <w:rsid w:val="0084000D"/>
    <w:rsid w:val="0084089F"/>
    <w:rsid w:val="0084149F"/>
    <w:rsid w:val="00842EB5"/>
    <w:rsid w:val="00842FC9"/>
    <w:rsid w:val="00843C3B"/>
    <w:rsid w:val="008444A8"/>
    <w:rsid w:val="00845451"/>
    <w:rsid w:val="0084606B"/>
    <w:rsid w:val="0084723F"/>
    <w:rsid w:val="008475F5"/>
    <w:rsid w:val="008502D2"/>
    <w:rsid w:val="00850480"/>
    <w:rsid w:val="00851985"/>
    <w:rsid w:val="00852022"/>
    <w:rsid w:val="00852516"/>
    <w:rsid w:val="00854B95"/>
    <w:rsid w:val="008550C0"/>
    <w:rsid w:val="00855228"/>
    <w:rsid w:val="008552BD"/>
    <w:rsid w:val="00855878"/>
    <w:rsid w:val="00856413"/>
    <w:rsid w:val="00856532"/>
    <w:rsid w:val="00857C76"/>
    <w:rsid w:val="008606E2"/>
    <w:rsid w:val="0086205C"/>
    <w:rsid w:val="00862990"/>
    <w:rsid w:val="0086390C"/>
    <w:rsid w:val="00863C54"/>
    <w:rsid w:val="0086528E"/>
    <w:rsid w:val="008660BB"/>
    <w:rsid w:val="00866338"/>
    <w:rsid w:val="00867B9A"/>
    <w:rsid w:val="00875066"/>
    <w:rsid w:val="00876BFD"/>
    <w:rsid w:val="008778EC"/>
    <w:rsid w:val="00880D5A"/>
    <w:rsid w:val="00881688"/>
    <w:rsid w:val="00882285"/>
    <w:rsid w:val="00883597"/>
    <w:rsid w:val="00884E77"/>
    <w:rsid w:val="00886201"/>
    <w:rsid w:val="0088690D"/>
    <w:rsid w:val="00886DFD"/>
    <w:rsid w:val="00887462"/>
    <w:rsid w:val="008879FF"/>
    <w:rsid w:val="008900EB"/>
    <w:rsid w:val="00890907"/>
    <w:rsid w:val="00891DBD"/>
    <w:rsid w:val="00891F63"/>
    <w:rsid w:val="008929E1"/>
    <w:rsid w:val="00893D54"/>
    <w:rsid w:val="0089478B"/>
    <w:rsid w:val="00895953"/>
    <w:rsid w:val="00896274"/>
    <w:rsid w:val="008969ED"/>
    <w:rsid w:val="00897A25"/>
    <w:rsid w:val="008A1350"/>
    <w:rsid w:val="008A1391"/>
    <w:rsid w:val="008A1672"/>
    <w:rsid w:val="008A46F3"/>
    <w:rsid w:val="008A59FD"/>
    <w:rsid w:val="008A78FE"/>
    <w:rsid w:val="008B0FBD"/>
    <w:rsid w:val="008B656E"/>
    <w:rsid w:val="008C0C87"/>
    <w:rsid w:val="008C2329"/>
    <w:rsid w:val="008C386B"/>
    <w:rsid w:val="008C57AA"/>
    <w:rsid w:val="008C60E1"/>
    <w:rsid w:val="008C71A8"/>
    <w:rsid w:val="008C7BF8"/>
    <w:rsid w:val="008D1D23"/>
    <w:rsid w:val="008D25B1"/>
    <w:rsid w:val="008D25C4"/>
    <w:rsid w:val="008D3E4B"/>
    <w:rsid w:val="008D51A0"/>
    <w:rsid w:val="008D593F"/>
    <w:rsid w:val="008D69FF"/>
    <w:rsid w:val="008D7226"/>
    <w:rsid w:val="008D72B6"/>
    <w:rsid w:val="008D7422"/>
    <w:rsid w:val="008E07E1"/>
    <w:rsid w:val="008E1517"/>
    <w:rsid w:val="008E1589"/>
    <w:rsid w:val="008E29CA"/>
    <w:rsid w:val="008E2A74"/>
    <w:rsid w:val="008E51AA"/>
    <w:rsid w:val="008E5BB0"/>
    <w:rsid w:val="008E62F8"/>
    <w:rsid w:val="008F2163"/>
    <w:rsid w:val="008F351B"/>
    <w:rsid w:val="008F699C"/>
    <w:rsid w:val="008F6F4B"/>
    <w:rsid w:val="0090218B"/>
    <w:rsid w:val="00903031"/>
    <w:rsid w:val="009047E5"/>
    <w:rsid w:val="00910AFD"/>
    <w:rsid w:val="0091351D"/>
    <w:rsid w:val="009138DF"/>
    <w:rsid w:val="009158B1"/>
    <w:rsid w:val="00917BEE"/>
    <w:rsid w:val="00921928"/>
    <w:rsid w:val="00921B1E"/>
    <w:rsid w:val="00921BD3"/>
    <w:rsid w:val="009235AF"/>
    <w:rsid w:val="0092740D"/>
    <w:rsid w:val="00927F8C"/>
    <w:rsid w:val="00932F22"/>
    <w:rsid w:val="009332CA"/>
    <w:rsid w:val="0093466B"/>
    <w:rsid w:val="0093590E"/>
    <w:rsid w:val="00942644"/>
    <w:rsid w:val="00942C63"/>
    <w:rsid w:val="00945B1D"/>
    <w:rsid w:val="009466FB"/>
    <w:rsid w:val="00947D57"/>
    <w:rsid w:val="00950C97"/>
    <w:rsid w:val="009531A3"/>
    <w:rsid w:val="00954362"/>
    <w:rsid w:val="009564B5"/>
    <w:rsid w:val="009629EE"/>
    <w:rsid w:val="00964EBD"/>
    <w:rsid w:val="0096519C"/>
    <w:rsid w:val="00967CEE"/>
    <w:rsid w:val="00967D19"/>
    <w:rsid w:val="00972987"/>
    <w:rsid w:val="009736B3"/>
    <w:rsid w:val="009756CE"/>
    <w:rsid w:val="00975EE3"/>
    <w:rsid w:val="00980644"/>
    <w:rsid w:val="00981585"/>
    <w:rsid w:val="00982758"/>
    <w:rsid w:val="00982A8A"/>
    <w:rsid w:val="009835C1"/>
    <w:rsid w:val="009852C3"/>
    <w:rsid w:val="00986336"/>
    <w:rsid w:val="00986B4A"/>
    <w:rsid w:val="00990266"/>
    <w:rsid w:val="00991596"/>
    <w:rsid w:val="0099174D"/>
    <w:rsid w:val="00991765"/>
    <w:rsid w:val="009972E8"/>
    <w:rsid w:val="00997AE9"/>
    <w:rsid w:val="009A3755"/>
    <w:rsid w:val="009A501C"/>
    <w:rsid w:val="009A56B6"/>
    <w:rsid w:val="009A6251"/>
    <w:rsid w:val="009A7F71"/>
    <w:rsid w:val="009B09FC"/>
    <w:rsid w:val="009B2DC3"/>
    <w:rsid w:val="009B2FBF"/>
    <w:rsid w:val="009B35B4"/>
    <w:rsid w:val="009B364A"/>
    <w:rsid w:val="009B51D9"/>
    <w:rsid w:val="009B60B0"/>
    <w:rsid w:val="009B6F07"/>
    <w:rsid w:val="009B789A"/>
    <w:rsid w:val="009C4909"/>
    <w:rsid w:val="009C5264"/>
    <w:rsid w:val="009C776C"/>
    <w:rsid w:val="009C7812"/>
    <w:rsid w:val="009D12D4"/>
    <w:rsid w:val="009D3267"/>
    <w:rsid w:val="009D44FA"/>
    <w:rsid w:val="009D46FD"/>
    <w:rsid w:val="009E280E"/>
    <w:rsid w:val="009E555A"/>
    <w:rsid w:val="009E58A5"/>
    <w:rsid w:val="009E5BBD"/>
    <w:rsid w:val="009E78DD"/>
    <w:rsid w:val="009F11E6"/>
    <w:rsid w:val="009F3135"/>
    <w:rsid w:val="00A00658"/>
    <w:rsid w:val="00A00E05"/>
    <w:rsid w:val="00A01CD3"/>
    <w:rsid w:val="00A02A81"/>
    <w:rsid w:val="00A03601"/>
    <w:rsid w:val="00A11E61"/>
    <w:rsid w:val="00A13270"/>
    <w:rsid w:val="00A15B48"/>
    <w:rsid w:val="00A167C1"/>
    <w:rsid w:val="00A179DC"/>
    <w:rsid w:val="00A202B2"/>
    <w:rsid w:val="00A203E0"/>
    <w:rsid w:val="00A215D7"/>
    <w:rsid w:val="00A24415"/>
    <w:rsid w:val="00A266F4"/>
    <w:rsid w:val="00A271BF"/>
    <w:rsid w:val="00A27D08"/>
    <w:rsid w:val="00A30BE6"/>
    <w:rsid w:val="00A30D31"/>
    <w:rsid w:val="00A344AC"/>
    <w:rsid w:val="00A3654C"/>
    <w:rsid w:val="00A36BDF"/>
    <w:rsid w:val="00A40EC2"/>
    <w:rsid w:val="00A40F7B"/>
    <w:rsid w:val="00A41308"/>
    <w:rsid w:val="00A418B5"/>
    <w:rsid w:val="00A44FDE"/>
    <w:rsid w:val="00A452E4"/>
    <w:rsid w:val="00A4722D"/>
    <w:rsid w:val="00A503B2"/>
    <w:rsid w:val="00A5239D"/>
    <w:rsid w:val="00A54E1F"/>
    <w:rsid w:val="00A5599B"/>
    <w:rsid w:val="00A56325"/>
    <w:rsid w:val="00A60716"/>
    <w:rsid w:val="00A6156D"/>
    <w:rsid w:val="00A62AC2"/>
    <w:rsid w:val="00A63388"/>
    <w:rsid w:val="00A65D1C"/>
    <w:rsid w:val="00A65EED"/>
    <w:rsid w:val="00A66BA7"/>
    <w:rsid w:val="00A66F82"/>
    <w:rsid w:val="00A67F95"/>
    <w:rsid w:val="00A708A6"/>
    <w:rsid w:val="00A72C46"/>
    <w:rsid w:val="00A75E22"/>
    <w:rsid w:val="00A765CF"/>
    <w:rsid w:val="00A92E76"/>
    <w:rsid w:val="00A932C5"/>
    <w:rsid w:val="00A942C3"/>
    <w:rsid w:val="00AA0472"/>
    <w:rsid w:val="00AA07D6"/>
    <w:rsid w:val="00AA0B27"/>
    <w:rsid w:val="00AA177B"/>
    <w:rsid w:val="00AA19F5"/>
    <w:rsid w:val="00AA32E0"/>
    <w:rsid w:val="00AA45E7"/>
    <w:rsid w:val="00AA542D"/>
    <w:rsid w:val="00AA5553"/>
    <w:rsid w:val="00AA66E2"/>
    <w:rsid w:val="00AA7184"/>
    <w:rsid w:val="00AB0E40"/>
    <w:rsid w:val="00AB2378"/>
    <w:rsid w:val="00AB2A08"/>
    <w:rsid w:val="00AB3F07"/>
    <w:rsid w:val="00AB5BB8"/>
    <w:rsid w:val="00AB61BF"/>
    <w:rsid w:val="00AB6720"/>
    <w:rsid w:val="00AB6A18"/>
    <w:rsid w:val="00AB7FAB"/>
    <w:rsid w:val="00AC3670"/>
    <w:rsid w:val="00AC388A"/>
    <w:rsid w:val="00AC44DC"/>
    <w:rsid w:val="00AC5036"/>
    <w:rsid w:val="00AC533C"/>
    <w:rsid w:val="00AD09CC"/>
    <w:rsid w:val="00AD0F84"/>
    <w:rsid w:val="00AD0F94"/>
    <w:rsid w:val="00AD1B30"/>
    <w:rsid w:val="00AD3074"/>
    <w:rsid w:val="00AD36D6"/>
    <w:rsid w:val="00AD3A74"/>
    <w:rsid w:val="00AD4AA2"/>
    <w:rsid w:val="00AD53B6"/>
    <w:rsid w:val="00AD7E3B"/>
    <w:rsid w:val="00AE10B4"/>
    <w:rsid w:val="00AE2234"/>
    <w:rsid w:val="00AE234C"/>
    <w:rsid w:val="00AE288E"/>
    <w:rsid w:val="00AE5A8A"/>
    <w:rsid w:val="00AE6373"/>
    <w:rsid w:val="00AE69AA"/>
    <w:rsid w:val="00AE6C38"/>
    <w:rsid w:val="00AE6C3F"/>
    <w:rsid w:val="00AE73F6"/>
    <w:rsid w:val="00AF162B"/>
    <w:rsid w:val="00AF326E"/>
    <w:rsid w:val="00AF3363"/>
    <w:rsid w:val="00AF68E5"/>
    <w:rsid w:val="00B00B72"/>
    <w:rsid w:val="00B018C2"/>
    <w:rsid w:val="00B01A09"/>
    <w:rsid w:val="00B020D7"/>
    <w:rsid w:val="00B03758"/>
    <w:rsid w:val="00B03F29"/>
    <w:rsid w:val="00B0528E"/>
    <w:rsid w:val="00B0692E"/>
    <w:rsid w:val="00B07AEA"/>
    <w:rsid w:val="00B11344"/>
    <w:rsid w:val="00B11768"/>
    <w:rsid w:val="00B11E53"/>
    <w:rsid w:val="00B14173"/>
    <w:rsid w:val="00B15287"/>
    <w:rsid w:val="00B15772"/>
    <w:rsid w:val="00B16729"/>
    <w:rsid w:val="00B2483F"/>
    <w:rsid w:val="00B251BE"/>
    <w:rsid w:val="00B32CFF"/>
    <w:rsid w:val="00B34F63"/>
    <w:rsid w:val="00B3551B"/>
    <w:rsid w:val="00B35C26"/>
    <w:rsid w:val="00B35F04"/>
    <w:rsid w:val="00B35F33"/>
    <w:rsid w:val="00B36E03"/>
    <w:rsid w:val="00B445B3"/>
    <w:rsid w:val="00B44E96"/>
    <w:rsid w:val="00B45F92"/>
    <w:rsid w:val="00B46567"/>
    <w:rsid w:val="00B47500"/>
    <w:rsid w:val="00B52E5F"/>
    <w:rsid w:val="00B535CB"/>
    <w:rsid w:val="00B53CC1"/>
    <w:rsid w:val="00B5642E"/>
    <w:rsid w:val="00B56432"/>
    <w:rsid w:val="00B5652F"/>
    <w:rsid w:val="00B60622"/>
    <w:rsid w:val="00B66A41"/>
    <w:rsid w:val="00B6773E"/>
    <w:rsid w:val="00B70148"/>
    <w:rsid w:val="00B70EC2"/>
    <w:rsid w:val="00B70EE7"/>
    <w:rsid w:val="00B74396"/>
    <w:rsid w:val="00B753A5"/>
    <w:rsid w:val="00B77C90"/>
    <w:rsid w:val="00B77FA0"/>
    <w:rsid w:val="00B803AC"/>
    <w:rsid w:val="00B81974"/>
    <w:rsid w:val="00B81F1E"/>
    <w:rsid w:val="00B8231E"/>
    <w:rsid w:val="00B823F0"/>
    <w:rsid w:val="00B829D3"/>
    <w:rsid w:val="00B84EBF"/>
    <w:rsid w:val="00B8671A"/>
    <w:rsid w:val="00B877CC"/>
    <w:rsid w:val="00B87C12"/>
    <w:rsid w:val="00B9111A"/>
    <w:rsid w:val="00B92FE7"/>
    <w:rsid w:val="00B95ED9"/>
    <w:rsid w:val="00B96269"/>
    <w:rsid w:val="00B96EC2"/>
    <w:rsid w:val="00BA0B22"/>
    <w:rsid w:val="00BA0E45"/>
    <w:rsid w:val="00BA3B08"/>
    <w:rsid w:val="00BA546B"/>
    <w:rsid w:val="00BA6431"/>
    <w:rsid w:val="00BA72D6"/>
    <w:rsid w:val="00BB1FC2"/>
    <w:rsid w:val="00BB2F4D"/>
    <w:rsid w:val="00BB3FD0"/>
    <w:rsid w:val="00BB688D"/>
    <w:rsid w:val="00BB78D9"/>
    <w:rsid w:val="00BC049A"/>
    <w:rsid w:val="00BC190E"/>
    <w:rsid w:val="00BC1C33"/>
    <w:rsid w:val="00BC1F36"/>
    <w:rsid w:val="00BC2AB5"/>
    <w:rsid w:val="00BC2D73"/>
    <w:rsid w:val="00BD08DA"/>
    <w:rsid w:val="00BD1946"/>
    <w:rsid w:val="00BD4632"/>
    <w:rsid w:val="00BD50BB"/>
    <w:rsid w:val="00BD6967"/>
    <w:rsid w:val="00BD6C0F"/>
    <w:rsid w:val="00BD729F"/>
    <w:rsid w:val="00BE0462"/>
    <w:rsid w:val="00BE1CB5"/>
    <w:rsid w:val="00BE2ED1"/>
    <w:rsid w:val="00BE3670"/>
    <w:rsid w:val="00BE3C60"/>
    <w:rsid w:val="00BE4C7D"/>
    <w:rsid w:val="00BE52CA"/>
    <w:rsid w:val="00BF06EB"/>
    <w:rsid w:val="00BF0A7B"/>
    <w:rsid w:val="00BF0D1E"/>
    <w:rsid w:val="00BF0FDB"/>
    <w:rsid w:val="00BF3202"/>
    <w:rsid w:val="00BF4878"/>
    <w:rsid w:val="00BF590E"/>
    <w:rsid w:val="00BF5ADF"/>
    <w:rsid w:val="00C01114"/>
    <w:rsid w:val="00C01A42"/>
    <w:rsid w:val="00C01F67"/>
    <w:rsid w:val="00C02D9D"/>
    <w:rsid w:val="00C078EA"/>
    <w:rsid w:val="00C10ED4"/>
    <w:rsid w:val="00C11C33"/>
    <w:rsid w:val="00C12173"/>
    <w:rsid w:val="00C150D6"/>
    <w:rsid w:val="00C150E2"/>
    <w:rsid w:val="00C166DD"/>
    <w:rsid w:val="00C16AD8"/>
    <w:rsid w:val="00C22C2B"/>
    <w:rsid w:val="00C232C3"/>
    <w:rsid w:val="00C244BA"/>
    <w:rsid w:val="00C24B6D"/>
    <w:rsid w:val="00C25DDC"/>
    <w:rsid w:val="00C27024"/>
    <w:rsid w:val="00C306C3"/>
    <w:rsid w:val="00C327B6"/>
    <w:rsid w:val="00C336CE"/>
    <w:rsid w:val="00C346B5"/>
    <w:rsid w:val="00C36033"/>
    <w:rsid w:val="00C3783A"/>
    <w:rsid w:val="00C436C8"/>
    <w:rsid w:val="00C45C7D"/>
    <w:rsid w:val="00C45CB4"/>
    <w:rsid w:val="00C46195"/>
    <w:rsid w:val="00C47E41"/>
    <w:rsid w:val="00C512CF"/>
    <w:rsid w:val="00C51639"/>
    <w:rsid w:val="00C51EAC"/>
    <w:rsid w:val="00C54870"/>
    <w:rsid w:val="00C55846"/>
    <w:rsid w:val="00C565F8"/>
    <w:rsid w:val="00C6200E"/>
    <w:rsid w:val="00C6272D"/>
    <w:rsid w:val="00C6576E"/>
    <w:rsid w:val="00C700AF"/>
    <w:rsid w:val="00C71BCE"/>
    <w:rsid w:val="00C73730"/>
    <w:rsid w:val="00C76F94"/>
    <w:rsid w:val="00C7721A"/>
    <w:rsid w:val="00C777B1"/>
    <w:rsid w:val="00C77BFA"/>
    <w:rsid w:val="00C808DB"/>
    <w:rsid w:val="00C83E56"/>
    <w:rsid w:val="00C854AF"/>
    <w:rsid w:val="00C87400"/>
    <w:rsid w:val="00C900EA"/>
    <w:rsid w:val="00C9193F"/>
    <w:rsid w:val="00C91DA2"/>
    <w:rsid w:val="00C9206C"/>
    <w:rsid w:val="00C925E1"/>
    <w:rsid w:val="00C950A6"/>
    <w:rsid w:val="00C964AF"/>
    <w:rsid w:val="00C96810"/>
    <w:rsid w:val="00C97DC7"/>
    <w:rsid w:val="00CA0AB2"/>
    <w:rsid w:val="00CA33F1"/>
    <w:rsid w:val="00CA3723"/>
    <w:rsid w:val="00CA5533"/>
    <w:rsid w:val="00CA6BB1"/>
    <w:rsid w:val="00CB14F5"/>
    <w:rsid w:val="00CB1611"/>
    <w:rsid w:val="00CB21A6"/>
    <w:rsid w:val="00CB535C"/>
    <w:rsid w:val="00CB5975"/>
    <w:rsid w:val="00CB740E"/>
    <w:rsid w:val="00CB7711"/>
    <w:rsid w:val="00CC035D"/>
    <w:rsid w:val="00CC11B6"/>
    <w:rsid w:val="00CC4FCD"/>
    <w:rsid w:val="00CC5736"/>
    <w:rsid w:val="00CC5ED3"/>
    <w:rsid w:val="00CC7529"/>
    <w:rsid w:val="00CD0B08"/>
    <w:rsid w:val="00CD219E"/>
    <w:rsid w:val="00CD233D"/>
    <w:rsid w:val="00CD2E29"/>
    <w:rsid w:val="00CD374D"/>
    <w:rsid w:val="00CE0B3E"/>
    <w:rsid w:val="00CE69DA"/>
    <w:rsid w:val="00CE7575"/>
    <w:rsid w:val="00CF18F1"/>
    <w:rsid w:val="00CF28C2"/>
    <w:rsid w:val="00CF4902"/>
    <w:rsid w:val="00CF56AC"/>
    <w:rsid w:val="00CF5ECB"/>
    <w:rsid w:val="00CF75BF"/>
    <w:rsid w:val="00D002EB"/>
    <w:rsid w:val="00D00B29"/>
    <w:rsid w:val="00D01C7A"/>
    <w:rsid w:val="00D025DF"/>
    <w:rsid w:val="00D02DED"/>
    <w:rsid w:val="00D054C1"/>
    <w:rsid w:val="00D06237"/>
    <w:rsid w:val="00D11630"/>
    <w:rsid w:val="00D1195C"/>
    <w:rsid w:val="00D11A26"/>
    <w:rsid w:val="00D11A66"/>
    <w:rsid w:val="00D12508"/>
    <w:rsid w:val="00D13613"/>
    <w:rsid w:val="00D144FC"/>
    <w:rsid w:val="00D16B45"/>
    <w:rsid w:val="00D17C8A"/>
    <w:rsid w:val="00D21298"/>
    <w:rsid w:val="00D24910"/>
    <w:rsid w:val="00D2622D"/>
    <w:rsid w:val="00D2624C"/>
    <w:rsid w:val="00D2636B"/>
    <w:rsid w:val="00D3231E"/>
    <w:rsid w:val="00D354FB"/>
    <w:rsid w:val="00D35930"/>
    <w:rsid w:val="00D3711F"/>
    <w:rsid w:val="00D37811"/>
    <w:rsid w:val="00D4159E"/>
    <w:rsid w:val="00D4548B"/>
    <w:rsid w:val="00D467E3"/>
    <w:rsid w:val="00D46D99"/>
    <w:rsid w:val="00D474D6"/>
    <w:rsid w:val="00D501CB"/>
    <w:rsid w:val="00D50664"/>
    <w:rsid w:val="00D52301"/>
    <w:rsid w:val="00D529A1"/>
    <w:rsid w:val="00D546F1"/>
    <w:rsid w:val="00D5546F"/>
    <w:rsid w:val="00D556B0"/>
    <w:rsid w:val="00D606D5"/>
    <w:rsid w:val="00D60713"/>
    <w:rsid w:val="00D61529"/>
    <w:rsid w:val="00D61927"/>
    <w:rsid w:val="00D62A8E"/>
    <w:rsid w:val="00D6413A"/>
    <w:rsid w:val="00D6570C"/>
    <w:rsid w:val="00D65F45"/>
    <w:rsid w:val="00D669CE"/>
    <w:rsid w:val="00D6732B"/>
    <w:rsid w:val="00D7117C"/>
    <w:rsid w:val="00D73FB8"/>
    <w:rsid w:val="00D751DD"/>
    <w:rsid w:val="00D76421"/>
    <w:rsid w:val="00D76C74"/>
    <w:rsid w:val="00D77427"/>
    <w:rsid w:val="00D77864"/>
    <w:rsid w:val="00D80D42"/>
    <w:rsid w:val="00D83256"/>
    <w:rsid w:val="00D84664"/>
    <w:rsid w:val="00D863B2"/>
    <w:rsid w:val="00D90CB5"/>
    <w:rsid w:val="00D92273"/>
    <w:rsid w:val="00D92B35"/>
    <w:rsid w:val="00D92D0A"/>
    <w:rsid w:val="00D92F65"/>
    <w:rsid w:val="00D950F5"/>
    <w:rsid w:val="00D979A7"/>
    <w:rsid w:val="00DB0A81"/>
    <w:rsid w:val="00DB320E"/>
    <w:rsid w:val="00DB32B7"/>
    <w:rsid w:val="00DB4A9F"/>
    <w:rsid w:val="00DB536F"/>
    <w:rsid w:val="00DB5AEC"/>
    <w:rsid w:val="00DB69C7"/>
    <w:rsid w:val="00DB6BF4"/>
    <w:rsid w:val="00DB7DF2"/>
    <w:rsid w:val="00DC16AD"/>
    <w:rsid w:val="00DC2359"/>
    <w:rsid w:val="00DC3F31"/>
    <w:rsid w:val="00DC41FC"/>
    <w:rsid w:val="00DC477D"/>
    <w:rsid w:val="00DC5D53"/>
    <w:rsid w:val="00DD3A44"/>
    <w:rsid w:val="00DD4333"/>
    <w:rsid w:val="00DD56A5"/>
    <w:rsid w:val="00DD618C"/>
    <w:rsid w:val="00DD752E"/>
    <w:rsid w:val="00DE369B"/>
    <w:rsid w:val="00DE4BE5"/>
    <w:rsid w:val="00DE4F4A"/>
    <w:rsid w:val="00DF020C"/>
    <w:rsid w:val="00DF2EDD"/>
    <w:rsid w:val="00DF35F8"/>
    <w:rsid w:val="00DF39D6"/>
    <w:rsid w:val="00DF51B7"/>
    <w:rsid w:val="00E00D02"/>
    <w:rsid w:val="00E01936"/>
    <w:rsid w:val="00E020EA"/>
    <w:rsid w:val="00E03C82"/>
    <w:rsid w:val="00E04398"/>
    <w:rsid w:val="00E045E7"/>
    <w:rsid w:val="00E04CC7"/>
    <w:rsid w:val="00E05926"/>
    <w:rsid w:val="00E06ED8"/>
    <w:rsid w:val="00E10177"/>
    <w:rsid w:val="00E10B87"/>
    <w:rsid w:val="00E1120F"/>
    <w:rsid w:val="00E114F0"/>
    <w:rsid w:val="00E136BB"/>
    <w:rsid w:val="00E1598E"/>
    <w:rsid w:val="00E16458"/>
    <w:rsid w:val="00E1666E"/>
    <w:rsid w:val="00E179B8"/>
    <w:rsid w:val="00E22814"/>
    <w:rsid w:val="00E24F02"/>
    <w:rsid w:val="00E26E7C"/>
    <w:rsid w:val="00E26F38"/>
    <w:rsid w:val="00E279B3"/>
    <w:rsid w:val="00E32B74"/>
    <w:rsid w:val="00E343D6"/>
    <w:rsid w:val="00E34A96"/>
    <w:rsid w:val="00E367F5"/>
    <w:rsid w:val="00E4042B"/>
    <w:rsid w:val="00E41576"/>
    <w:rsid w:val="00E41D27"/>
    <w:rsid w:val="00E4236E"/>
    <w:rsid w:val="00E42460"/>
    <w:rsid w:val="00E430A6"/>
    <w:rsid w:val="00E47A4E"/>
    <w:rsid w:val="00E502D1"/>
    <w:rsid w:val="00E53A13"/>
    <w:rsid w:val="00E53A38"/>
    <w:rsid w:val="00E53DF1"/>
    <w:rsid w:val="00E54C03"/>
    <w:rsid w:val="00E60A9C"/>
    <w:rsid w:val="00E64C08"/>
    <w:rsid w:val="00E70C3F"/>
    <w:rsid w:val="00E71B58"/>
    <w:rsid w:val="00E71BF5"/>
    <w:rsid w:val="00E71E0D"/>
    <w:rsid w:val="00E732CC"/>
    <w:rsid w:val="00E73D60"/>
    <w:rsid w:val="00E752D1"/>
    <w:rsid w:val="00E75D39"/>
    <w:rsid w:val="00E77172"/>
    <w:rsid w:val="00E77C37"/>
    <w:rsid w:val="00E8186A"/>
    <w:rsid w:val="00E821A0"/>
    <w:rsid w:val="00E82FDF"/>
    <w:rsid w:val="00E831EE"/>
    <w:rsid w:val="00E834C6"/>
    <w:rsid w:val="00E839ED"/>
    <w:rsid w:val="00E8743A"/>
    <w:rsid w:val="00E87ADA"/>
    <w:rsid w:val="00E87D88"/>
    <w:rsid w:val="00E91009"/>
    <w:rsid w:val="00E9159C"/>
    <w:rsid w:val="00E91AC3"/>
    <w:rsid w:val="00E9387A"/>
    <w:rsid w:val="00E94E51"/>
    <w:rsid w:val="00E955BA"/>
    <w:rsid w:val="00EA06EB"/>
    <w:rsid w:val="00EA3AF2"/>
    <w:rsid w:val="00EA424B"/>
    <w:rsid w:val="00EA69B3"/>
    <w:rsid w:val="00EB1A1A"/>
    <w:rsid w:val="00EB2594"/>
    <w:rsid w:val="00EB2B14"/>
    <w:rsid w:val="00EB361F"/>
    <w:rsid w:val="00EB3FF6"/>
    <w:rsid w:val="00EB474F"/>
    <w:rsid w:val="00EB5B98"/>
    <w:rsid w:val="00EB5D63"/>
    <w:rsid w:val="00EB6D82"/>
    <w:rsid w:val="00EC0509"/>
    <w:rsid w:val="00EC24FC"/>
    <w:rsid w:val="00EC40DD"/>
    <w:rsid w:val="00EC7F97"/>
    <w:rsid w:val="00ED137B"/>
    <w:rsid w:val="00ED2721"/>
    <w:rsid w:val="00ED273F"/>
    <w:rsid w:val="00ED6FAB"/>
    <w:rsid w:val="00EE0D51"/>
    <w:rsid w:val="00EE18B5"/>
    <w:rsid w:val="00EE1A9E"/>
    <w:rsid w:val="00EE304A"/>
    <w:rsid w:val="00EE4850"/>
    <w:rsid w:val="00EE5244"/>
    <w:rsid w:val="00EE6DA1"/>
    <w:rsid w:val="00EE7AC9"/>
    <w:rsid w:val="00EF5D97"/>
    <w:rsid w:val="00F001C6"/>
    <w:rsid w:val="00F0071D"/>
    <w:rsid w:val="00F02590"/>
    <w:rsid w:val="00F030E7"/>
    <w:rsid w:val="00F03147"/>
    <w:rsid w:val="00F031E2"/>
    <w:rsid w:val="00F0553D"/>
    <w:rsid w:val="00F06949"/>
    <w:rsid w:val="00F1279A"/>
    <w:rsid w:val="00F15874"/>
    <w:rsid w:val="00F20C59"/>
    <w:rsid w:val="00F2272F"/>
    <w:rsid w:val="00F240A9"/>
    <w:rsid w:val="00F25533"/>
    <w:rsid w:val="00F26762"/>
    <w:rsid w:val="00F268E5"/>
    <w:rsid w:val="00F3052D"/>
    <w:rsid w:val="00F30DC8"/>
    <w:rsid w:val="00F32A5B"/>
    <w:rsid w:val="00F3333A"/>
    <w:rsid w:val="00F35888"/>
    <w:rsid w:val="00F41FD1"/>
    <w:rsid w:val="00F420BD"/>
    <w:rsid w:val="00F429BF"/>
    <w:rsid w:val="00F46CC8"/>
    <w:rsid w:val="00F47B69"/>
    <w:rsid w:val="00F5125F"/>
    <w:rsid w:val="00F51876"/>
    <w:rsid w:val="00F52A57"/>
    <w:rsid w:val="00F53068"/>
    <w:rsid w:val="00F61142"/>
    <w:rsid w:val="00F618DA"/>
    <w:rsid w:val="00F61A8A"/>
    <w:rsid w:val="00F61EDA"/>
    <w:rsid w:val="00F620F1"/>
    <w:rsid w:val="00F62AB7"/>
    <w:rsid w:val="00F62B51"/>
    <w:rsid w:val="00F6360A"/>
    <w:rsid w:val="00F648B6"/>
    <w:rsid w:val="00F67309"/>
    <w:rsid w:val="00F675B6"/>
    <w:rsid w:val="00F67F32"/>
    <w:rsid w:val="00F709EB"/>
    <w:rsid w:val="00F727AC"/>
    <w:rsid w:val="00F745D1"/>
    <w:rsid w:val="00F74D76"/>
    <w:rsid w:val="00F751FB"/>
    <w:rsid w:val="00F8060A"/>
    <w:rsid w:val="00F80F13"/>
    <w:rsid w:val="00F818B4"/>
    <w:rsid w:val="00F81C4B"/>
    <w:rsid w:val="00F8405E"/>
    <w:rsid w:val="00F84180"/>
    <w:rsid w:val="00F871E0"/>
    <w:rsid w:val="00F87A14"/>
    <w:rsid w:val="00F909B0"/>
    <w:rsid w:val="00F910F0"/>
    <w:rsid w:val="00F92B2A"/>
    <w:rsid w:val="00F95950"/>
    <w:rsid w:val="00F96281"/>
    <w:rsid w:val="00F96843"/>
    <w:rsid w:val="00F96B69"/>
    <w:rsid w:val="00F97BB7"/>
    <w:rsid w:val="00FA1540"/>
    <w:rsid w:val="00FA4530"/>
    <w:rsid w:val="00FA548D"/>
    <w:rsid w:val="00FA6EE8"/>
    <w:rsid w:val="00FA71EE"/>
    <w:rsid w:val="00FA73E2"/>
    <w:rsid w:val="00FB62C9"/>
    <w:rsid w:val="00FC02E6"/>
    <w:rsid w:val="00FC0EE8"/>
    <w:rsid w:val="00FC1666"/>
    <w:rsid w:val="00FC1A0E"/>
    <w:rsid w:val="00FC290A"/>
    <w:rsid w:val="00FC43C5"/>
    <w:rsid w:val="00FC4949"/>
    <w:rsid w:val="00FC78F5"/>
    <w:rsid w:val="00FC7F01"/>
    <w:rsid w:val="00FD0E07"/>
    <w:rsid w:val="00FD2A06"/>
    <w:rsid w:val="00FD4FCF"/>
    <w:rsid w:val="00FD5359"/>
    <w:rsid w:val="00FD5A89"/>
    <w:rsid w:val="00FD65FF"/>
    <w:rsid w:val="00FD7346"/>
    <w:rsid w:val="00FD76B8"/>
    <w:rsid w:val="00FD7DE9"/>
    <w:rsid w:val="00FE02CE"/>
    <w:rsid w:val="00FE061F"/>
    <w:rsid w:val="00FE0AF4"/>
    <w:rsid w:val="00FE421C"/>
    <w:rsid w:val="00FE499F"/>
    <w:rsid w:val="00FE4C01"/>
    <w:rsid w:val="00FE4F41"/>
    <w:rsid w:val="00FF0969"/>
    <w:rsid w:val="00FF232C"/>
    <w:rsid w:val="00FF49A8"/>
    <w:rsid w:val="00FF648B"/>
    <w:rsid w:val="00FF7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7BDE83"/>
  <w15:docId w15:val="{E8066FF9-0046-4D0F-938F-68344743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120"/>
      <w:jc w:val="center"/>
      <w:outlineLvl w:val="0"/>
    </w:pPr>
    <w:rPr>
      <w:b/>
      <w:i/>
      <w:sz w:val="44"/>
    </w:rPr>
  </w:style>
  <w:style w:type="paragraph" w:styleId="Nadpis2">
    <w:name w:val="heading 2"/>
    <w:basedOn w:val="Normln"/>
    <w:next w:val="Normln"/>
    <w:qFormat/>
    <w:pPr>
      <w:keepNext/>
      <w:numPr>
        <w:ilvl w:val="1"/>
        <w:numId w:val="1"/>
      </w:numPr>
      <w:spacing w:before="120"/>
      <w:jc w:val="center"/>
      <w:outlineLvl w:val="1"/>
    </w:pPr>
    <w:rPr>
      <w:b/>
      <w:sz w:val="24"/>
    </w:rPr>
  </w:style>
  <w:style w:type="paragraph" w:styleId="Nadpis3">
    <w:name w:val="heading 3"/>
    <w:basedOn w:val="Normln"/>
    <w:next w:val="Normln"/>
    <w:qFormat/>
    <w:pPr>
      <w:keepNext/>
      <w:numPr>
        <w:ilvl w:val="2"/>
        <w:numId w:val="1"/>
      </w:numPr>
      <w:outlineLvl w:val="2"/>
    </w:pPr>
    <w:rPr>
      <w:sz w:val="24"/>
    </w:rPr>
  </w:style>
  <w:style w:type="paragraph" w:styleId="Nadpis4">
    <w:name w:val="heading 4"/>
    <w:basedOn w:val="Normln"/>
    <w:next w:val="Normln"/>
    <w:qFormat/>
    <w:pPr>
      <w:keepNext/>
      <w:numPr>
        <w:ilvl w:val="3"/>
        <w:numId w:val="1"/>
      </w:numPr>
      <w:jc w:val="both"/>
      <w:outlineLvl w:val="3"/>
    </w:pPr>
    <w:rPr>
      <w:bCs/>
      <w:sz w:val="24"/>
    </w:rPr>
  </w:style>
  <w:style w:type="paragraph" w:styleId="Nadpis5">
    <w:name w:val="heading 5"/>
    <w:basedOn w:val="Normln"/>
    <w:next w:val="Normln"/>
    <w:qFormat/>
    <w:pPr>
      <w:keepNext/>
      <w:numPr>
        <w:ilvl w:val="4"/>
        <w:numId w:val="1"/>
      </w:numPr>
      <w:ind w:left="709" w:hanging="709"/>
      <w:jc w:val="both"/>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Arial" w:hAnsi="Arial" w:cs="Arial"/>
      <w:b/>
      <w:i w:val="0"/>
      <w:sz w:val="24"/>
      <w:szCs w:val="24"/>
    </w:rPr>
  </w:style>
  <w:style w:type="character" w:customStyle="1" w:styleId="WW8Num5z1">
    <w:name w:val="WW8Num5z1"/>
    <w:rPr>
      <w:rFonts w:ascii="Arial" w:hAnsi="Arial" w:cs="Arial"/>
      <w:b/>
      <w:color w:val="auto"/>
      <w:sz w:val="24"/>
    </w:rPr>
  </w:style>
  <w:style w:type="character" w:customStyle="1" w:styleId="WW8Num5z2">
    <w:name w:val="WW8Num5z2"/>
    <w:rPr>
      <w:rFonts w:ascii="Arial" w:hAnsi="Arial" w:cs="Arial"/>
      <w:color w:val="auto"/>
      <w:sz w:val="20"/>
    </w:rPr>
  </w:style>
  <w:style w:type="character" w:customStyle="1" w:styleId="WW8Num5z6">
    <w:name w:val="WW8Num5z6"/>
    <w:rPr>
      <w:color w:val="auto"/>
    </w:rPr>
  </w:style>
  <w:style w:type="character" w:customStyle="1" w:styleId="WW8Num6z0">
    <w:name w:val="WW8Num6z0"/>
    <w:rPr>
      <w:rFonts w:ascii="Courier New" w:hAnsi="Courier New" w:cs="Courier New"/>
    </w:rPr>
  </w:style>
  <w:style w:type="character" w:customStyle="1" w:styleId="WW8Num6z1">
    <w:name w:val="WW8Num6z1"/>
    <w:rPr>
      <w:rFonts w:ascii="Wingdings" w:hAnsi="Wingdings" w:cs="Wingdings"/>
    </w:rPr>
  </w:style>
  <w:style w:type="character" w:customStyle="1" w:styleId="WW8Num8z0">
    <w:name w:val="WW8Num8z0"/>
    <w:rPr>
      <w:rFonts w:ascii="Arial" w:hAnsi="Arial" w:cs="Arial"/>
      <w:b/>
      <w:bCs/>
      <w:caps/>
      <w:sz w:val="24"/>
    </w:rPr>
  </w:style>
  <w:style w:type="character" w:customStyle="1" w:styleId="WW8Num8z1">
    <w:name w:val="WW8Num8z1"/>
    <w:rPr>
      <w:rFonts w:ascii="Arial" w:hAnsi="Arial" w:cs="Times New Roman"/>
      <w:color w:val="auto"/>
    </w:rPr>
  </w:style>
  <w:style w:type="character" w:customStyle="1" w:styleId="WW8Num8z8">
    <w:name w:val="WW8Num8z8"/>
    <w:rPr>
      <w:rFonts w:ascii="Arial" w:hAnsi="Arial" w:cs="Times New Roman"/>
      <w:b w:val="0"/>
      <w:i w:val="0"/>
      <w:color w:val="auto"/>
      <w:sz w:val="20"/>
      <w:szCs w:val="2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St11z0">
    <w:name w:val="WW8NumSt11z0"/>
    <w:rPr>
      <w:rFonts w:ascii="Arial" w:hAnsi="Arial" w:cs="Arial"/>
      <w:b/>
      <w:bCs/>
      <w:caps/>
      <w:sz w:val="24"/>
    </w:rPr>
  </w:style>
  <w:style w:type="character" w:customStyle="1" w:styleId="WW8NumSt11z1">
    <w:name w:val="WW8NumSt11z1"/>
    <w:rPr>
      <w:rFonts w:ascii="Arial" w:hAnsi="Arial" w:cs="Times New Roman"/>
      <w:color w:val="auto"/>
    </w:rPr>
  </w:style>
  <w:style w:type="character" w:customStyle="1" w:styleId="WW8NumSt11z8">
    <w:name w:val="WW8NumSt11z8"/>
    <w:rPr>
      <w:rFonts w:ascii="Arial" w:hAnsi="Arial" w:cs="Times New Roman"/>
      <w:b w:val="0"/>
      <w:i w:val="0"/>
      <w:color w:val="auto"/>
      <w:sz w:val="20"/>
      <w:szCs w:val="20"/>
    </w:rPr>
  </w:style>
  <w:style w:type="character" w:customStyle="1" w:styleId="WW8NumSt12z0">
    <w:name w:val="WW8NumSt12z0"/>
    <w:rPr>
      <w:rFonts w:ascii="Arial" w:hAnsi="Arial" w:cs="Arial"/>
      <w:b/>
      <w:i w:val="0"/>
      <w:sz w:val="22"/>
      <w:szCs w:val="22"/>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before="120"/>
      <w:jc w:val="both"/>
    </w:pPr>
    <w:rPr>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Zkladntext21">
    <w:name w:val="Základní text 21"/>
    <w:basedOn w:val="Normln"/>
    <w:rPr>
      <w:sz w:val="24"/>
    </w:rPr>
  </w:style>
  <w:style w:type="paragraph" w:styleId="Zkladntextodsazen">
    <w:name w:val="Body Text Indent"/>
    <w:basedOn w:val="Normln"/>
    <w:pPr>
      <w:ind w:left="2694" w:hanging="2694"/>
    </w:pPr>
    <w:rPr>
      <w:sz w:val="24"/>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Zkladntextodsazen21">
    <w:name w:val="Základní text odsazený 21"/>
    <w:basedOn w:val="Normln"/>
    <w:pPr>
      <w:ind w:left="567" w:hanging="567"/>
    </w:pPr>
    <w:rPr>
      <w:sz w:val="24"/>
    </w:rPr>
  </w:style>
  <w:style w:type="paragraph" w:customStyle="1" w:styleId="Zkladntextodsazen31">
    <w:name w:val="Základní text odsazený 31"/>
    <w:basedOn w:val="Normln"/>
    <w:pPr>
      <w:ind w:left="709" w:hanging="709"/>
      <w:jc w:val="both"/>
    </w:pPr>
    <w:rPr>
      <w:sz w:val="24"/>
    </w:rPr>
  </w:style>
  <w:style w:type="paragraph" w:styleId="Nzev">
    <w:name w:val="Title"/>
    <w:basedOn w:val="Normln"/>
    <w:next w:val="Podnadpis"/>
    <w:link w:val="NzevChar"/>
    <w:qFormat/>
    <w:pPr>
      <w:jc w:val="center"/>
    </w:pPr>
    <w:rPr>
      <w:rFonts w:ascii="Arial" w:hAnsi="Arial" w:cs="Arial"/>
      <w:b/>
      <w:kern w:val="1"/>
      <w:sz w:val="24"/>
    </w:rPr>
  </w:style>
  <w:style w:type="paragraph" w:styleId="Podnadpis">
    <w:name w:val="Subtitle"/>
    <w:basedOn w:val="Nadpis"/>
    <w:next w:val="Zkladntext"/>
    <w:qFormat/>
    <w:pPr>
      <w:jc w:val="center"/>
    </w:pPr>
    <w:rPr>
      <w:i/>
      <w:iCs/>
    </w:rPr>
  </w:style>
  <w:style w:type="paragraph" w:customStyle="1" w:styleId="Zkladntext31">
    <w:name w:val="Základní text 31"/>
    <w:basedOn w:val="Normln"/>
    <w:pPr>
      <w:ind w:right="-1050"/>
      <w:jc w:val="both"/>
    </w:pPr>
    <w:rPr>
      <w:sz w:val="24"/>
    </w:rPr>
  </w:style>
  <w:style w:type="paragraph" w:customStyle="1" w:styleId="Char">
    <w:name w:val="Char"/>
    <w:basedOn w:val="Normln"/>
    <w:pPr>
      <w:spacing w:after="160" w:line="240" w:lineRule="exact"/>
      <w:jc w:val="both"/>
    </w:pPr>
    <w:rPr>
      <w:rFonts w:ascii="Times New Roman bold" w:hAnsi="Times New Roman bold" w:cs="Times New Roman bold"/>
      <w:sz w:val="22"/>
      <w:szCs w:val="26"/>
      <w:lang w:val="sk-SK"/>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character" w:styleId="Hypertextovodkaz">
    <w:name w:val="Hyperlink"/>
    <w:uiPriority w:val="99"/>
    <w:unhideWhenUsed/>
    <w:rsid w:val="00020665"/>
    <w:rPr>
      <w:color w:val="000000"/>
      <w:u w:val="single"/>
    </w:rPr>
  </w:style>
  <w:style w:type="character" w:styleId="Odkaznakoment">
    <w:name w:val="annotation reference"/>
    <w:semiHidden/>
    <w:rsid w:val="000B0513"/>
    <w:rPr>
      <w:sz w:val="16"/>
      <w:szCs w:val="16"/>
    </w:rPr>
  </w:style>
  <w:style w:type="paragraph" w:styleId="Textkomente">
    <w:name w:val="annotation text"/>
    <w:basedOn w:val="Normln"/>
    <w:semiHidden/>
    <w:rsid w:val="000B0513"/>
  </w:style>
  <w:style w:type="paragraph" w:styleId="Revize">
    <w:name w:val="Revision"/>
    <w:hidden/>
    <w:uiPriority w:val="99"/>
    <w:semiHidden/>
    <w:rsid w:val="00046E6D"/>
    <w:rPr>
      <w:lang w:eastAsia="ar-SA"/>
    </w:rPr>
  </w:style>
  <w:style w:type="character" w:customStyle="1" w:styleId="NzevChar">
    <w:name w:val="Název Char"/>
    <w:basedOn w:val="Standardnpsmoodstavce"/>
    <w:link w:val="Nzev"/>
    <w:rsid w:val="00F0553D"/>
    <w:rPr>
      <w:rFonts w:ascii="Arial" w:hAnsi="Arial" w:cs="Arial"/>
      <w:b/>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95943">
      <w:bodyDiv w:val="1"/>
      <w:marLeft w:val="0"/>
      <w:marRight w:val="0"/>
      <w:marTop w:val="0"/>
      <w:marBottom w:val="0"/>
      <w:divBdr>
        <w:top w:val="none" w:sz="0" w:space="0" w:color="auto"/>
        <w:left w:val="none" w:sz="0" w:space="0" w:color="auto"/>
        <w:bottom w:val="none" w:sz="0" w:space="0" w:color="auto"/>
        <w:right w:val="none" w:sz="0" w:space="0" w:color="auto"/>
      </w:divBdr>
    </w:div>
    <w:div w:id="18420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prompt2.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C2FC-5F34-4B2D-A9C1-AC61A3FC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1934</Words>
  <Characters>11413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KUPNÍ A DEALERSKÁ SMLOUVA</vt:lpstr>
    </vt:vector>
  </TitlesOfParts>
  <Company>HP</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A DEALERSKÁ SMLOUVA</dc:title>
  <dc:creator>JUDr. Jan Nádravský</dc:creator>
  <dc:description>Filtr T602 id:</dc:description>
  <cp:lastModifiedBy>Jana Škorničková</cp:lastModifiedBy>
  <cp:revision>2</cp:revision>
  <cp:lastPrinted>2023-09-08T10:54:00Z</cp:lastPrinted>
  <dcterms:created xsi:type="dcterms:W3CDTF">2023-09-08T10:55:00Z</dcterms:created>
  <dcterms:modified xsi:type="dcterms:W3CDTF">2023-09-08T10:55:00Z</dcterms:modified>
</cp:coreProperties>
</file>