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BF" w:rsidRPr="00C23D3F" w:rsidRDefault="00E97547" w:rsidP="00E97547">
      <w:pPr>
        <w:pStyle w:val="Import2"/>
        <w:ind w:left="0" w:right="-284"/>
        <w:jc w:val="both"/>
        <w:rPr>
          <w:rFonts w:ascii="Times New Roman" w:hAnsi="Times New Roman" w:cs="Times New Roman"/>
          <w:sz w:val="22"/>
          <w:szCs w:val="22"/>
        </w:rPr>
      </w:pPr>
      <w:r>
        <w:rPr>
          <w:rFonts w:ascii="Times New Roman" w:hAnsi="Times New Roman" w:cs="Times New Roman"/>
          <w:sz w:val="22"/>
          <w:szCs w:val="22"/>
        </w:rPr>
        <w:t>Níže uvedeného dne, měsíce a roku</w:t>
      </w:r>
      <w:r w:rsidR="003D0022" w:rsidRPr="00C23D3F">
        <w:rPr>
          <w:rFonts w:ascii="Times New Roman" w:hAnsi="Times New Roman" w:cs="Times New Roman"/>
          <w:sz w:val="22"/>
          <w:szCs w:val="22"/>
        </w:rPr>
        <w:t xml:space="preserve"> dne byla uzavřena </w:t>
      </w:r>
      <w:r w:rsidR="0001746D">
        <w:rPr>
          <w:rFonts w:ascii="Times New Roman" w:hAnsi="Times New Roman" w:cs="Times New Roman"/>
          <w:sz w:val="22"/>
          <w:szCs w:val="22"/>
        </w:rPr>
        <w:t>podle ustanovení § 2586 a následujících</w:t>
      </w:r>
      <w:r>
        <w:rPr>
          <w:rFonts w:ascii="Times New Roman" w:hAnsi="Times New Roman" w:cs="Times New Roman"/>
          <w:sz w:val="22"/>
          <w:szCs w:val="22"/>
        </w:rPr>
        <w:t xml:space="preserve"> z</w:t>
      </w:r>
      <w:r w:rsidR="003D0022" w:rsidRPr="00C23D3F">
        <w:rPr>
          <w:rFonts w:ascii="Times New Roman" w:hAnsi="Times New Roman" w:cs="Times New Roman"/>
          <w:sz w:val="22"/>
          <w:szCs w:val="22"/>
        </w:rPr>
        <w:t xml:space="preserve">ákona č.89/2012  Sb., Občanský zákoník, </w:t>
      </w:r>
      <w:r w:rsidR="001F62F5" w:rsidRPr="00C23D3F">
        <w:rPr>
          <w:rFonts w:ascii="Times New Roman" w:hAnsi="Times New Roman" w:cs="Times New Roman"/>
          <w:sz w:val="22"/>
          <w:szCs w:val="22"/>
        </w:rPr>
        <w:t>mezi</w:t>
      </w:r>
      <w:r w:rsidR="00021CBF" w:rsidRPr="00C23D3F">
        <w:rPr>
          <w:rFonts w:ascii="Times New Roman" w:hAnsi="Times New Roman" w:cs="Times New Roman"/>
          <w:sz w:val="22"/>
          <w:szCs w:val="22"/>
        </w:rPr>
        <w:t>:</w:t>
      </w:r>
    </w:p>
    <w:p w:rsidR="00021CBF" w:rsidRPr="00C23D3F" w:rsidRDefault="00021CBF">
      <w:pPr>
        <w:rPr>
          <w:sz w:val="22"/>
          <w:szCs w:val="22"/>
        </w:rPr>
      </w:pPr>
    </w:p>
    <w:tbl>
      <w:tblPr>
        <w:tblW w:w="9503" w:type="dxa"/>
        <w:tblInd w:w="-5" w:type="dxa"/>
        <w:tblLayout w:type="fixed"/>
        <w:tblCellMar>
          <w:left w:w="0" w:type="dxa"/>
          <w:right w:w="0" w:type="dxa"/>
        </w:tblCellMar>
        <w:tblLook w:val="0000" w:firstRow="0" w:lastRow="0" w:firstColumn="0" w:lastColumn="0" w:noHBand="0" w:noVBand="0"/>
      </w:tblPr>
      <w:tblGrid>
        <w:gridCol w:w="1990"/>
        <w:gridCol w:w="2694"/>
        <w:gridCol w:w="141"/>
        <w:gridCol w:w="1417"/>
        <w:gridCol w:w="3261"/>
      </w:tblGrid>
      <w:tr w:rsidR="00021CBF" w:rsidRPr="00783093">
        <w:trPr>
          <w:trHeight w:val="255"/>
        </w:trPr>
        <w:tc>
          <w:tcPr>
            <w:tcW w:w="1990" w:type="dxa"/>
            <w:tcBorders>
              <w:top w:val="nil"/>
              <w:left w:val="nil"/>
              <w:bottom w:val="nil"/>
              <w:right w:val="nil"/>
            </w:tcBorders>
            <w:vAlign w:val="bottom"/>
          </w:tcPr>
          <w:p w:rsidR="00021CBF" w:rsidRPr="00783093" w:rsidRDefault="00340C0E">
            <w:pPr>
              <w:ind w:right="-284"/>
              <w:rPr>
                <w:b/>
                <w:bCs/>
                <w:sz w:val="18"/>
                <w:szCs w:val="18"/>
              </w:rPr>
            </w:pPr>
            <w:r>
              <w:rPr>
                <w:b/>
                <w:bCs/>
                <w:sz w:val="18"/>
                <w:szCs w:val="18"/>
              </w:rPr>
              <w:t xml:space="preserve"> Zhotovitel</w:t>
            </w:r>
            <w:r w:rsidR="00021CBF" w:rsidRPr="00783093">
              <w:rPr>
                <w:b/>
                <w:bCs/>
                <w:sz w:val="18"/>
                <w:szCs w:val="18"/>
              </w:rPr>
              <w:t>:</w:t>
            </w:r>
          </w:p>
        </w:tc>
        <w:tc>
          <w:tcPr>
            <w:tcW w:w="2694" w:type="dxa"/>
            <w:tcBorders>
              <w:top w:val="nil"/>
              <w:left w:val="nil"/>
              <w:bottom w:val="nil"/>
              <w:right w:val="nil"/>
            </w:tcBorders>
            <w:vAlign w:val="bottom"/>
          </w:tcPr>
          <w:p w:rsidR="00021CBF" w:rsidRPr="00783093" w:rsidRDefault="00021CBF">
            <w:pPr>
              <w:ind w:right="-284"/>
              <w:rPr>
                <w:sz w:val="18"/>
                <w:szCs w:val="18"/>
              </w:rPr>
            </w:pPr>
          </w:p>
        </w:tc>
        <w:tc>
          <w:tcPr>
            <w:tcW w:w="141" w:type="dxa"/>
            <w:tcBorders>
              <w:top w:val="nil"/>
              <w:left w:val="nil"/>
              <w:bottom w:val="nil"/>
              <w:right w:val="nil"/>
            </w:tcBorders>
            <w:vAlign w:val="bottom"/>
          </w:tcPr>
          <w:p w:rsidR="00021CBF" w:rsidRPr="00783093" w:rsidRDefault="00021CBF">
            <w:pPr>
              <w:ind w:right="-284"/>
              <w:rPr>
                <w:sz w:val="18"/>
                <w:szCs w:val="18"/>
              </w:rPr>
            </w:pPr>
          </w:p>
        </w:tc>
        <w:tc>
          <w:tcPr>
            <w:tcW w:w="1417" w:type="dxa"/>
            <w:tcBorders>
              <w:top w:val="nil"/>
              <w:left w:val="nil"/>
              <w:bottom w:val="nil"/>
              <w:right w:val="nil"/>
            </w:tcBorders>
            <w:vAlign w:val="bottom"/>
          </w:tcPr>
          <w:p w:rsidR="00021CBF" w:rsidRPr="00783093" w:rsidRDefault="00021CBF">
            <w:pPr>
              <w:ind w:right="-284"/>
              <w:rPr>
                <w:b/>
                <w:bCs/>
                <w:sz w:val="18"/>
                <w:szCs w:val="18"/>
              </w:rPr>
            </w:pPr>
            <w:r w:rsidRPr="00783093">
              <w:rPr>
                <w:b/>
                <w:bCs/>
                <w:sz w:val="18"/>
                <w:szCs w:val="18"/>
              </w:rPr>
              <w:t xml:space="preserve"> Objednatel:</w:t>
            </w:r>
          </w:p>
        </w:tc>
        <w:tc>
          <w:tcPr>
            <w:tcW w:w="3261" w:type="dxa"/>
            <w:tcBorders>
              <w:top w:val="nil"/>
              <w:left w:val="nil"/>
              <w:bottom w:val="nil"/>
              <w:right w:val="nil"/>
            </w:tcBorders>
            <w:vAlign w:val="bottom"/>
          </w:tcPr>
          <w:p w:rsidR="00021CBF" w:rsidRPr="00783093" w:rsidRDefault="00021CBF" w:rsidP="00340C0E">
            <w:pPr>
              <w:ind w:right="-284"/>
              <w:rPr>
                <w:b/>
                <w:bCs/>
                <w:sz w:val="18"/>
                <w:szCs w:val="18"/>
              </w:rPr>
            </w:pPr>
            <w:r w:rsidRPr="00783093">
              <w:rPr>
                <w:sz w:val="18"/>
                <w:szCs w:val="18"/>
              </w:rPr>
              <w:t xml:space="preserve">                                      </w:t>
            </w:r>
            <w:r w:rsidRPr="00783093">
              <w:rPr>
                <w:b/>
                <w:bCs/>
                <w:sz w:val="18"/>
                <w:szCs w:val="18"/>
              </w:rPr>
              <w:t>Zastoupený:</w:t>
            </w:r>
          </w:p>
        </w:tc>
      </w:tr>
      <w:tr w:rsidR="00E97547" w:rsidRPr="00783093" w:rsidTr="00CB5B44">
        <w:trPr>
          <w:trHeight w:val="255"/>
        </w:trPr>
        <w:tc>
          <w:tcPr>
            <w:tcW w:w="1990" w:type="dxa"/>
            <w:tcBorders>
              <w:top w:val="single" w:sz="4" w:space="0" w:color="auto"/>
              <w:left w:val="single" w:sz="4" w:space="0" w:color="auto"/>
              <w:bottom w:val="nil"/>
              <w:right w:val="nil"/>
            </w:tcBorders>
            <w:vAlign w:val="bottom"/>
          </w:tcPr>
          <w:p w:rsidR="00E97547" w:rsidRPr="00D3374C" w:rsidRDefault="00E97547" w:rsidP="00E97547">
            <w:pPr>
              <w:ind w:right="-284"/>
              <w:rPr>
                <w:sz w:val="18"/>
                <w:szCs w:val="18"/>
              </w:rPr>
            </w:pPr>
            <w:r w:rsidRPr="00D3374C">
              <w:rPr>
                <w:b/>
                <w:bCs/>
                <w:sz w:val="18"/>
                <w:szCs w:val="18"/>
              </w:rPr>
              <w:t xml:space="preserve"> Název</w:t>
            </w:r>
          </w:p>
        </w:tc>
        <w:tc>
          <w:tcPr>
            <w:tcW w:w="2694" w:type="dxa"/>
            <w:tcBorders>
              <w:top w:val="single" w:sz="4" w:space="0" w:color="auto"/>
              <w:left w:val="nil"/>
              <w:bottom w:val="nil"/>
              <w:right w:val="single" w:sz="4" w:space="0" w:color="auto"/>
            </w:tcBorders>
            <w:shd w:val="clear" w:color="auto" w:fill="auto"/>
            <w:vAlign w:val="bottom"/>
          </w:tcPr>
          <w:p w:rsidR="00E97547" w:rsidRPr="00707EC3" w:rsidRDefault="00D3374C" w:rsidP="00E97547">
            <w:pPr>
              <w:ind w:right="-284"/>
              <w:rPr>
                <w:b/>
                <w:bCs/>
                <w:color w:val="000000"/>
                <w:sz w:val="18"/>
                <w:szCs w:val="18"/>
              </w:rPr>
            </w:pPr>
            <w:r w:rsidRPr="00707EC3">
              <w:rPr>
                <w:b/>
                <w:bCs/>
                <w:color w:val="000000"/>
                <w:sz w:val="18"/>
                <w:szCs w:val="18"/>
              </w:rPr>
              <w:t>archiF studio</w:t>
            </w:r>
            <w:r w:rsidR="008D686B">
              <w:rPr>
                <w:b/>
                <w:bCs/>
                <w:color w:val="000000"/>
                <w:sz w:val="18"/>
                <w:szCs w:val="18"/>
              </w:rPr>
              <w:t xml:space="preserve"> s.r.o.</w:t>
            </w:r>
          </w:p>
        </w:tc>
        <w:tc>
          <w:tcPr>
            <w:tcW w:w="141" w:type="dxa"/>
            <w:tcBorders>
              <w:top w:val="nil"/>
              <w:left w:val="nil"/>
              <w:bottom w:val="nil"/>
              <w:right w:val="nil"/>
            </w:tcBorders>
            <w:vAlign w:val="bottom"/>
          </w:tcPr>
          <w:p w:rsidR="00E97547" w:rsidRPr="00783093" w:rsidRDefault="00E97547">
            <w:pPr>
              <w:ind w:right="-284"/>
              <w:rPr>
                <w:sz w:val="18"/>
                <w:szCs w:val="18"/>
              </w:rPr>
            </w:pPr>
          </w:p>
        </w:tc>
        <w:tc>
          <w:tcPr>
            <w:tcW w:w="1417" w:type="dxa"/>
            <w:tcBorders>
              <w:top w:val="single" w:sz="4" w:space="0" w:color="auto"/>
              <w:left w:val="single" w:sz="4" w:space="0" w:color="auto"/>
              <w:bottom w:val="nil"/>
              <w:right w:val="nil"/>
            </w:tcBorders>
            <w:vAlign w:val="bottom"/>
          </w:tcPr>
          <w:p w:rsidR="00E97547" w:rsidRPr="00783093" w:rsidRDefault="00E97547" w:rsidP="00E97547">
            <w:pPr>
              <w:ind w:right="-284"/>
              <w:rPr>
                <w:b/>
                <w:bCs/>
                <w:sz w:val="18"/>
                <w:szCs w:val="18"/>
              </w:rPr>
            </w:pPr>
            <w:r w:rsidRPr="00783093">
              <w:rPr>
                <w:sz w:val="18"/>
                <w:szCs w:val="18"/>
              </w:rPr>
              <w:t> </w:t>
            </w:r>
            <w:r>
              <w:rPr>
                <w:b/>
                <w:bCs/>
                <w:sz w:val="18"/>
                <w:szCs w:val="18"/>
              </w:rPr>
              <w:t>Název</w:t>
            </w:r>
          </w:p>
        </w:tc>
        <w:tc>
          <w:tcPr>
            <w:tcW w:w="3261" w:type="dxa"/>
            <w:tcBorders>
              <w:top w:val="single" w:sz="4" w:space="0" w:color="auto"/>
              <w:left w:val="nil"/>
              <w:bottom w:val="nil"/>
              <w:right w:val="single" w:sz="4" w:space="0" w:color="auto"/>
            </w:tcBorders>
            <w:vAlign w:val="bottom"/>
          </w:tcPr>
          <w:p w:rsidR="00E97547" w:rsidRPr="00783093" w:rsidRDefault="00E97547" w:rsidP="00E97547">
            <w:pPr>
              <w:ind w:right="-284"/>
              <w:rPr>
                <w:b/>
                <w:bCs/>
                <w:sz w:val="18"/>
                <w:szCs w:val="18"/>
              </w:rPr>
            </w:pPr>
            <w:r w:rsidRPr="00783093">
              <w:rPr>
                <w:b/>
                <w:bCs/>
                <w:sz w:val="18"/>
                <w:szCs w:val="18"/>
              </w:rPr>
              <w:t xml:space="preserve">Hlavní město </w:t>
            </w:r>
            <w:proofErr w:type="gramStart"/>
            <w:r w:rsidRPr="00783093">
              <w:rPr>
                <w:b/>
                <w:bCs/>
                <w:sz w:val="18"/>
                <w:szCs w:val="18"/>
              </w:rPr>
              <w:t>Praha</w:t>
            </w:r>
            <w:r>
              <w:rPr>
                <w:b/>
                <w:bCs/>
                <w:sz w:val="18"/>
                <w:szCs w:val="18"/>
              </w:rPr>
              <w:t xml:space="preserve">   </w:t>
            </w:r>
            <w:r w:rsidRPr="00783093">
              <w:rPr>
                <w:b/>
                <w:bCs/>
                <w:sz w:val="18"/>
                <w:szCs w:val="18"/>
              </w:rPr>
              <w:t>ACTON</w:t>
            </w:r>
            <w:proofErr w:type="gramEnd"/>
            <w:r w:rsidRPr="00783093">
              <w:rPr>
                <w:b/>
                <w:bCs/>
                <w:sz w:val="18"/>
                <w:szCs w:val="18"/>
              </w:rPr>
              <w:t xml:space="preserve"> s. r. o. </w:t>
            </w: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E97547">
            <w:pPr>
              <w:ind w:right="-284"/>
              <w:rPr>
                <w:sz w:val="18"/>
                <w:szCs w:val="18"/>
              </w:rPr>
            </w:pPr>
            <w:r w:rsidRPr="00783093">
              <w:rPr>
                <w:sz w:val="18"/>
                <w:szCs w:val="18"/>
              </w:rPr>
              <w:t xml:space="preserve"> </w:t>
            </w:r>
            <w:r w:rsidRPr="00783093">
              <w:rPr>
                <w:b/>
                <w:bCs/>
                <w:sz w:val="18"/>
                <w:szCs w:val="18"/>
              </w:rPr>
              <w:t>Sídlo</w:t>
            </w:r>
          </w:p>
        </w:tc>
        <w:tc>
          <w:tcPr>
            <w:tcW w:w="2694" w:type="dxa"/>
            <w:tcBorders>
              <w:top w:val="nil"/>
              <w:left w:val="nil"/>
              <w:bottom w:val="nil"/>
              <w:right w:val="single" w:sz="4" w:space="0" w:color="auto"/>
            </w:tcBorders>
            <w:shd w:val="clear" w:color="auto" w:fill="auto"/>
            <w:vAlign w:val="bottom"/>
          </w:tcPr>
          <w:p w:rsidR="00E97547" w:rsidRPr="00707EC3" w:rsidRDefault="00D3374C" w:rsidP="00E97547">
            <w:pPr>
              <w:ind w:right="-284"/>
              <w:rPr>
                <w:b/>
                <w:bCs/>
                <w:color w:val="000000"/>
                <w:sz w:val="18"/>
                <w:szCs w:val="18"/>
              </w:rPr>
            </w:pPr>
            <w:r w:rsidRPr="00707EC3">
              <w:rPr>
                <w:b/>
                <w:bCs/>
                <w:color w:val="000000"/>
                <w:sz w:val="18"/>
                <w:szCs w:val="18"/>
              </w:rPr>
              <w:t>Evropská 1793/56</w:t>
            </w:r>
          </w:p>
        </w:tc>
        <w:tc>
          <w:tcPr>
            <w:tcW w:w="141" w:type="dxa"/>
            <w:tcBorders>
              <w:top w:val="nil"/>
              <w:left w:val="nil"/>
              <w:bottom w:val="nil"/>
              <w:right w:val="nil"/>
            </w:tcBorders>
            <w:vAlign w:val="bottom"/>
          </w:tcPr>
          <w:p w:rsidR="00E97547" w:rsidRPr="00783093"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783093" w:rsidRDefault="00E97547">
            <w:pPr>
              <w:ind w:right="-284"/>
              <w:rPr>
                <w:b/>
                <w:bCs/>
                <w:sz w:val="18"/>
                <w:szCs w:val="18"/>
              </w:rPr>
            </w:pPr>
            <w:r w:rsidRPr="00783093">
              <w:rPr>
                <w:b/>
                <w:bCs/>
                <w:sz w:val="18"/>
                <w:szCs w:val="18"/>
              </w:rPr>
              <w:t> Sídlo</w:t>
            </w:r>
          </w:p>
        </w:tc>
        <w:tc>
          <w:tcPr>
            <w:tcW w:w="3261" w:type="dxa"/>
            <w:tcBorders>
              <w:top w:val="nil"/>
              <w:left w:val="nil"/>
              <w:bottom w:val="nil"/>
              <w:right w:val="single" w:sz="4" w:space="0" w:color="auto"/>
            </w:tcBorders>
            <w:vAlign w:val="bottom"/>
          </w:tcPr>
          <w:p w:rsidR="00E97547" w:rsidRPr="00783093" w:rsidRDefault="00E97547">
            <w:pPr>
              <w:ind w:right="-284"/>
              <w:rPr>
                <w:b/>
                <w:bCs/>
                <w:sz w:val="18"/>
                <w:szCs w:val="18"/>
              </w:rPr>
            </w:pPr>
            <w:r>
              <w:rPr>
                <w:b/>
                <w:bCs/>
                <w:sz w:val="18"/>
                <w:szCs w:val="18"/>
              </w:rPr>
              <w:t xml:space="preserve">Mariánské </w:t>
            </w:r>
            <w:proofErr w:type="gramStart"/>
            <w:r>
              <w:rPr>
                <w:b/>
                <w:bCs/>
                <w:sz w:val="18"/>
                <w:szCs w:val="18"/>
              </w:rPr>
              <w:t>nám. 2      Š</w:t>
            </w:r>
            <w:r w:rsidRPr="00783093">
              <w:rPr>
                <w:b/>
                <w:bCs/>
                <w:sz w:val="18"/>
                <w:szCs w:val="18"/>
              </w:rPr>
              <w:t>enovská</w:t>
            </w:r>
            <w:proofErr w:type="gramEnd"/>
            <w:r w:rsidRPr="00783093">
              <w:rPr>
                <w:b/>
                <w:bCs/>
                <w:sz w:val="18"/>
                <w:szCs w:val="18"/>
              </w:rPr>
              <w:t xml:space="preserve"> 90/7</w:t>
            </w: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E97547" w:rsidP="00296A6E">
            <w:pPr>
              <w:ind w:right="-284"/>
              <w:rPr>
                <w:sz w:val="18"/>
                <w:szCs w:val="18"/>
              </w:rPr>
            </w:pPr>
            <w:r w:rsidRPr="00783093">
              <w:rPr>
                <w:sz w:val="18"/>
                <w:szCs w:val="18"/>
              </w:rPr>
              <w:t xml:space="preserve"> </w:t>
            </w:r>
          </w:p>
        </w:tc>
        <w:tc>
          <w:tcPr>
            <w:tcW w:w="2694" w:type="dxa"/>
            <w:tcBorders>
              <w:top w:val="nil"/>
              <w:left w:val="nil"/>
              <w:bottom w:val="nil"/>
              <w:right w:val="single" w:sz="4" w:space="0" w:color="auto"/>
            </w:tcBorders>
            <w:shd w:val="clear" w:color="auto" w:fill="auto"/>
            <w:vAlign w:val="bottom"/>
          </w:tcPr>
          <w:p w:rsidR="00E97547" w:rsidRPr="00707EC3" w:rsidRDefault="00D3374C" w:rsidP="00E97547">
            <w:pPr>
              <w:ind w:right="-284"/>
              <w:rPr>
                <w:b/>
                <w:bCs/>
                <w:color w:val="000000"/>
                <w:sz w:val="18"/>
                <w:szCs w:val="18"/>
              </w:rPr>
            </w:pPr>
            <w:r w:rsidRPr="00707EC3">
              <w:rPr>
                <w:b/>
                <w:bCs/>
                <w:color w:val="000000"/>
                <w:sz w:val="18"/>
                <w:szCs w:val="18"/>
              </w:rPr>
              <w:t>Praha 6 – 160 00</w:t>
            </w:r>
          </w:p>
        </w:tc>
        <w:tc>
          <w:tcPr>
            <w:tcW w:w="141" w:type="dxa"/>
            <w:tcBorders>
              <w:top w:val="nil"/>
              <w:left w:val="nil"/>
              <w:bottom w:val="nil"/>
              <w:right w:val="nil"/>
            </w:tcBorders>
            <w:vAlign w:val="bottom"/>
          </w:tcPr>
          <w:p w:rsidR="00E97547" w:rsidRPr="00783093"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783093" w:rsidRDefault="00E97547">
            <w:pPr>
              <w:ind w:right="-284"/>
              <w:rPr>
                <w:b/>
                <w:bCs/>
                <w:sz w:val="18"/>
                <w:szCs w:val="18"/>
              </w:rPr>
            </w:pPr>
            <w:r w:rsidRPr="00783093">
              <w:rPr>
                <w:b/>
                <w:bCs/>
                <w:sz w:val="18"/>
                <w:szCs w:val="18"/>
              </w:rPr>
              <w:t> </w:t>
            </w:r>
          </w:p>
        </w:tc>
        <w:tc>
          <w:tcPr>
            <w:tcW w:w="3261" w:type="dxa"/>
            <w:tcBorders>
              <w:top w:val="nil"/>
              <w:left w:val="nil"/>
              <w:bottom w:val="nil"/>
              <w:right w:val="single" w:sz="4" w:space="0" w:color="auto"/>
            </w:tcBorders>
            <w:vAlign w:val="bottom"/>
          </w:tcPr>
          <w:p w:rsidR="00E97547" w:rsidRPr="00783093" w:rsidRDefault="00E97547">
            <w:pPr>
              <w:ind w:right="-284"/>
              <w:rPr>
                <w:b/>
                <w:bCs/>
                <w:sz w:val="18"/>
                <w:szCs w:val="18"/>
              </w:rPr>
            </w:pPr>
            <w:r w:rsidRPr="00783093">
              <w:rPr>
                <w:b/>
                <w:bCs/>
                <w:sz w:val="18"/>
                <w:szCs w:val="18"/>
              </w:rPr>
              <w:t xml:space="preserve">110 01 Praha </w:t>
            </w:r>
            <w:proofErr w:type="gramStart"/>
            <w:r w:rsidRPr="00783093">
              <w:rPr>
                <w:b/>
                <w:bCs/>
                <w:sz w:val="18"/>
                <w:szCs w:val="18"/>
              </w:rPr>
              <w:t>1           182 00  Praha</w:t>
            </w:r>
            <w:proofErr w:type="gramEnd"/>
            <w:r w:rsidRPr="00783093">
              <w:rPr>
                <w:b/>
                <w:bCs/>
                <w:sz w:val="18"/>
                <w:szCs w:val="18"/>
              </w:rPr>
              <w:t xml:space="preserve"> 8</w:t>
            </w: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E97547" w:rsidP="00296A6E">
            <w:pPr>
              <w:ind w:right="-284"/>
              <w:rPr>
                <w:sz w:val="18"/>
                <w:szCs w:val="18"/>
              </w:rPr>
            </w:pPr>
            <w:r w:rsidRPr="00783093">
              <w:rPr>
                <w:sz w:val="18"/>
                <w:szCs w:val="18"/>
              </w:rPr>
              <w:t xml:space="preserve"> Zasílací adresa:</w:t>
            </w:r>
          </w:p>
        </w:tc>
        <w:tc>
          <w:tcPr>
            <w:tcW w:w="2694" w:type="dxa"/>
            <w:tcBorders>
              <w:top w:val="nil"/>
              <w:left w:val="nil"/>
              <w:bottom w:val="nil"/>
              <w:right w:val="single" w:sz="4" w:space="0" w:color="auto"/>
            </w:tcBorders>
            <w:shd w:val="clear" w:color="auto" w:fill="auto"/>
            <w:vAlign w:val="bottom"/>
          </w:tcPr>
          <w:p w:rsidR="00E97547" w:rsidRPr="00707EC3" w:rsidRDefault="00E97547" w:rsidP="00AC5BB8">
            <w:pPr>
              <w:ind w:right="-284"/>
              <w:rPr>
                <w:b/>
                <w:bCs/>
                <w:color w:val="000000"/>
                <w:sz w:val="18"/>
                <w:szCs w:val="18"/>
              </w:rPr>
            </w:pPr>
          </w:p>
        </w:tc>
        <w:tc>
          <w:tcPr>
            <w:tcW w:w="141" w:type="dxa"/>
            <w:tcBorders>
              <w:top w:val="nil"/>
              <w:left w:val="nil"/>
              <w:bottom w:val="nil"/>
              <w:right w:val="nil"/>
            </w:tcBorders>
            <w:vAlign w:val="bottom"/>
          </w:tcPr>
          <w:p w:rsidR="00E97547" w:rsidRPr="00783093"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783093" w:rsidRDefault="00E97547">
            <w:pPr>
              <w:ind w:right="-284"/>
              <w:rPr>
                <w:sz w:val="18"/>
                <w:szCs w:val="18"/>
              </w:rPr>
            </w:pPr>
            <w:r w:rsidRPr="00783093">
              <w:rPr>
                <w:b/>
                <w:bCs/>
                <w:sz w:val="18"/>
                <w:szCs w:val="18"/>
              </w:rPr>
              <w:t> </w:t>
            </w:r>
            <w:r w:rsidRPr="00783093">
              <w:rPr>
                <w:sz w:val="18"/>
                <w:szCs w:val="18"/>
              </w:rPr>
              <w:t>Zasílací adresa:</w:t>
            </w:r>
          </w:p>
        </w:tc>
        <w:tc>
          <w:tcPr>
            <w:tcW w:w="3261" w:type="dxa"/>
            <w:tcBorders>
              <w:top w:val="nil"/>
              <w:left w:val="nil"/>
              <w:bottom w:val="nil"/>
              <w:right w:val="single" w:sz="4" w:space="0" w:color="auto"/>
            </w:tcBorders>
            <w:vAlign w:val="bottom"/>
          </w:tcPr>
          <w:p w:rsidR="00E97547" w:rsidRPr="00783093" w:rsidRDefault="00E97547">
            <w:pPr>
              <w:ind w:right="-284"/>
              <w:rPr>
                <w:b/>
                <w:bCs/>
                <w:sz w:val="18"/>
                <w:szCs w:val="18"/>
              </w:rPr>
            </w:pPr>
            <w:r w:rsidRPr="00783093">
              <w:rPr>
                <w:b/>
                <w:bCs/>
                <w:sz w:val="18"/>
                <w:szCs w:val="18"/>
              </w:rPr>
              <w:t>                                     Sochařská 14</w:t>
            </w: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E97547" w:rsidP="00296A6E">
            <w:pPr>
              <w:ind w:right="-284"/>
              <w:rPr>
                <w:sz w:val="18"/>
                <w:szCs w:val="18"/>
              </w:rPr>
            </w:pPr>
            <w:r w:rsidRPr="00783093">
              <w:rPr>
                <w:sz w:val="18"/>
                <w:szCs w:val="18"/>
              </w:rPr>
              <w:t> </w:t>
            </w:r>
          </w:p>
        </w:tc>
        <w:tc>
          <w:tcPr>
            <w:tcW w:w="2694" w:type="dxa"/>
            <w:tcBorders>
              <w:top w:val="nil"/>
              <w:left w:val="nil"/>
              <w:bottom w:val="nil"/>
              <w:right w:val="single" w:sz="4" w:space="0" w:color="auto"/>
            </w:tcBorders>
            <w:shd w:val="clear" w:color="auto" w:fill="auto"/>
            <w:vAlign w:val="bottom"/>
          </w:tcPr>
          <w:p w:rsidR="00E97547" w:rsidRPr="00707EC3" w:rsidRDefault="00E97547" w:rsidP="00AC5BB8">
            <w:pPr>
              <w:ind w:right="-284"/>
              <w:rPr>
                <w:b/>
                <w:bCs/>
                <w:color w:val="000000"/>
                <w:sz w:val="18"/>
                <w:szCs w:val="18"/>
              </w:rPr>
            </w:pPr>
          </w:p>
        </w:tc>
        <w:tc>
          <w:tcPr>
            <w:tcW w:w="141" w:type="dxa"/>
            <w:tcBorders>
              <w:top w:val="nil"/>
              <w:left w:val="nil"/>
              <w:bottom w:val="nil"/>
              <w:right w:val="nil"/>
            </w:tcBorders>
            <w:vAlign w:val="bottom"/>
          </w:tcPr>
          <w:p w:rsidR="00E97547" w:rsidRPr="00783093"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783093" w:rsidRDefault="00E97547">
            <w:pPr>
              <w:ind w:right="-284"/>
              <w:rPr>
                <w:b/>
                <w:bCs/>
                <w:sz w:val="18"/>
                <w:szCs w:val="18"/>
              </w:rPr>
            </w:pPr>
            <w:r w:rsidRPr="00783093">
              <w:rPr>
                <w:b/>
                <w:bCs/>
                <w:sz w:val="18"/>
                <w:szCs w:val="18"/>
              </w:rPr>
              <w:t> </w:t>
            </w:r>
          </w:p>
        </w:tc>
        <w:tc>
          <w:tcPr>
            <w:tcW w:w="3261" w:type="dxa"/>
            <w:tcBorders>
              <w:top w:val="nil"/>
              <w:left w:val="nil"/>
              <w:bottom w:val="nil"/>
              <w:right w:val="single" w:sz="4" w:space="0" w:color="auto"/>
            </w:tcBorders>
            <w:vAlign w:val="bottom"/>
          </w:tcPr>
          <w:p w:rsidR="00E97547" w:rsidRPr="00783093" w:rsidRDefault="00E97547">
            <w:pPr>
              <w:ind w:right="-284"/>
              <w:rPr>
                <w:b/>
                <w:bCs/>
                <w:sz w:val="18"/>
                <w:szCs w:val="18"/>
              </w:rPr>
            </w:pPr>
            <w:r w:rsidRPr="00783093">
              <w:rPr>
                <w:b/>
                <w:bCs/>
                <w:sz w:val="18"/>
                <w:szCs w:val="18"/>
              </w:rPr>
              <w:t>                                     170 00 Praha 7</w:t>
            </w: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E97547">
            <w:pPr>
              <w:ind w:right="-284"/>
              <w:rPr>
                <w:sz w:val="18"/>
                <w:szCs w:val="18"/>
              </w:rPr>
            </w:pPr>
            <w:r w:rsidRPr="00783093">
              <w:rPr>
                <w:sz w:val="18"/>
                <w:szCs w:val="18"/>
              </w:rPr>
              <w:t xml:space="preserve"> IČ</w:t>
            </w:r>
            <w:r>
              <w:rPr>
                <w:sz w:val="18"/>
                <w:szCs w:val="18"/>
              </w:rPr>
              <w:t>O</w:t>
            </w:r>
            <w:r w:rsidR="002E1779">
              <w:rPr>
                <w:sz w:val="18"/>
                <w:szCs w:val="18"/>
              </w:rPr>
              <w:t>:</w:t>
            </w:r>
          </w:p>
        </w:tc>
        <w:tc>
          <w:tcPr>
            <w:tcW w:w="2694" w:type="dxa"/>
            <w:tcBorders>
              <w:top w:val="nil"/>
              <w:left w:val="nil"/>
              <w:bottom w:val="nil"/>
              <w:right w:val="single" w:sz="4" w:space="0" w:color="auto"/>
            </w:tcBorders>
            <w:shd w:val="clear" w:color="auto" w:fill="auto"/>
            <w:vAlign w:val="bottom"/>
          </w:tcPr>
          <w:p w:rsidR="00E97547" w:rsidRPr="00707EC3" w:rsidRDefault="00D3374C">
            <w:pPr>
              <w:ind w:right="-284"/>
              <w:rPr>
                <w:color w:val="000000"/>
                <w:sz w:val="18"/>
                <w:szCs w:val="18"/>
              </w:rPr>
            </w:pPr>
            <w:r w:rsidRPr="00707EC3">
              <w:rPr>
                <w:color w:val="000000"/>
                <w:sz w:val="18"/>
                <w:szCs w:val="18"/>
              </w:rPr>
              <w:t>06915213</w:t>
            </w:r>
          </w:p>
        </w:tc>
        <w:tc>
          <w:tcPr>
            <w:tcW w:w="141" w:type="dxa"/>
            <w:tcBorders>
              <w:top w:val="nil"/>
              <w:left w:val="nil"/>
              <w:bottom w:val="nil"/>
              <w:right w:val="nil"/>
            </w:tcBorders>
            <w:vAlign w:val="bottom"/>
          </w:tcPr>
          <w:p w:rsidR="00E97547" w:rsidRPr="00783093"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783093" w:rsidRDefault="00E97547" w:rsidP="00340C0E">
            <w:pPr>
              <w:ind w:right="-284"/>
              <w:rPr>
                <w:sz w:val="18"/>
                <w:szCs w:val="18"/>
              </w:rPr>
            </w:pPr>
            <w:r w:rsidRPr="00783093">
              <w:rPr>
                <w:sz w:val="18"/>
                <w:szCs w:val="18"/>
              </w:rPr>
              <w:t xml:space="preserve"> IČO: </w:t>
            </w:r>
          </w:p>
        </w:tc>
        <w:tc>
          <w:tcPr>
            <w:tcW w:w="3261" w:type="dxa"/>
            <w:tcBorders>
              <w:top w:val="nil"/>
              <w:left w:val="nil"/>
              <w:bottom w:val="nil"/>
              <w:right w:val="single" w:sz="4" w:space="0" w:color="auto"/>
            </w:tcBorders>
            <w:vAlign w:val="bottom"/>
          </w:tcPr>
          <w:p w:rsidR="00E97547" w:rsidRPr="00783093" w:rsidRDefault="00E97547" w:rsidP="002E1779">
            <w:pPr>
              <w:ind w:right="-284"/>
              <w:rPr>
                <w:sz w:val="18"/>
                <w:szCs w:val="18"/>
              </w:rPr>
            </w:pPr>
            <w:r w:rsidRPr="00783093">
              <w:rPr>
                <w:sz w:val="18"/>
                <w:szCs w:val="18"/>
              </w:rPr>
              <w:t xml:space="preserve">     </w:t>
            </w:r>
            <w:r>
              <w:rPr>
                <w:sz w:val="18"/>
                <w:szCs w:val="18"/>
              </w:rPr>
              <w:t xml:space="preserve"> </w:t>
            </w:r>
            <w:r w:rsidRPr="00783093">
              <w:rPr>
                <w:sz w:val="18"/>
                <w:szCs w:val="18"/>
              </w:rPr>
              <w:t xml:space="preserve"> 00064581                     49679279</w:t>
            </w: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2E1779" w:rsidP="00340C0E">
            <w:pPr>
              <w:ind w:right="-284"/>
              <w:rPr>
                <w:sz w:val="18"/>
                <w:szCs w:val="18"/>
              </w:rPr>
            </w:pPr>
            <w:r>
              <w:rPr>
                <w:sz w:val="18"/>
                <w:szCs w:val="18"/>
              </w:rPr>
              <w:t xml:space="preserve"> DIČ:</w:t>
            </w:r>
          </w:p>
        </w:tc>
        <w:tc>
          <w:tcPr>
            <w:tcW w:w="2694" w:type="dxa"/>
            <w:tcBorders>
              <w:top w:val="nil"/>
              <w:left w:val="nil"/>
              <w:bottom w:val="nil"/>
              <w:right w:val="single" w:sz="4" w:space="0" w:color="auto"/>
            </w:tcBorders>
            <w:shd w:val="clear" w:color="auto" w:fill="auto"/>
            <w:vAlign w:val="bottom"/>
          </w:tcPr>
          <w:p w:rsidR="00E97547" w:rsidRPr="00707EC3" w:rsidRDefault="00D3374C">
            <w:pPr>
              <w:ind w:right="-284"/>
              <w:rPr>
                <w:color w:val="000000"/>
                <w:sz w:val="18"/>
                <w:szCs w:val="18"/>
              </w:rPr>
            </w:pPr>
            <w:r w:rsidRPr="00707EC3">
              <w:rPr>
                <w:color w:val="000000"/>
                <w:sz w:val="18"/>
                <w:szCs w:val="18"/>
              </w:rPr>
              <w:t>CZ06915213</w:t>
            </w:r>
          </w:p>
        </w:tc>
        <w:tc>
          <w:tcPr>
            <w:tcW w:w="141" w:type="dxa"/>
            <w:tcBorders>
              <w:top w:val="nil"/>
              <w:left w:val="nil"/>
              <w:bottom w:val="nil"/>
              <w:right w:val="nil"/>
            </w:tcBorders>
            <w:vAlign w:val="bottom"/>
          </w:tcPr>
          <w:p w:rsidR="00E97547" w:rsidRPr="00783093"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783093" w:rsidRDefault="00340C0E">
            <w:pPr>
              <w:ind w:right="-284"/>
              <w:rPr>
                <w:sz w:val="18"/>
                <w:szCs w:val="18"/>
              </w:rPr>
            </w:pPr>
            <w:r>
              <w:rPr>
                <w:sz w:val="18"/>
                <w:szCs w:val="18"/>
              </w:rPr>
              <w:t xml:space="preserve"> DIČ</w:t>
            </w:r>
            <w:r w:rsidR="00E97547" w:rsidRPr="00783093">
              <w:rPr>
                <w:sz w:val="18"/>
                <w:szCs w:val="18"/>
              </w:rPr>
              <w:t xml:space="preserve">: </w:t>
            </w:r>
          </w:p>
        </w:tc>
        <w:tc>
          <w:tcPr>
            <w:tcW w:w="3261" w:type="dxa"/>
            <w:tcBorders>
              <w:top w:val="nil"/>
              <w:left w:val="nil"/>
              <w:bottom w:val="nil"/>
              <w:right w:val="single" w:sz="4" w:space="0" w:color="auto"/>
            </w:tcBorders>
            <w:vAlign w:val="bottom"/>
          </w:tcPr>
          <w:p w:rsidR="00E97547" w:rsidRPr="00783093" w:rsidRDefault="00E97547">
            <w:pPr>
              <w:ind w:right="-284"/>
              <w:rPr>
                <w:sz w:val="18"/>
                <w:szCs w:val="18"/>
              </w:rPr>
            </w:pPr>
            <w:r w:rsidRPr="00783093">
              <w:rPr>
                <w:sz w:val="18"/>
                <w:szCs w:val="18"/>
              </w:rPr>
              <w:t xml:space="preserve">CZ </w:t>
            </w:r>
            <w:proofErr w:type="gramStart"/>
            <w:r w:rsidRPr="00783093">
              <w:rPr>
                <w:sz w:val="18"/>
                <w:szCs w:val="18"/>
              </w:rPr>
              <w:t>00064581                CZ</w:t>
            </w:r>
            <w:proofErr w:type="gramEnd"/>
            <w:r w:rsidRPr="00783093">
              <w:rPr>
                <w:sz w:val="18"/>
                <w:szCs w:val="18"/>
              </w:rPr>
              <w:t xml:space="preserve"> 49679279</w:t>
            </w: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340C0E" w:rsidP="00296A6E">
            <w:pPr>
              <w:ind w:right="-284"/>
              <w:rPr>
                <w:color w:val="FF0000"/>
                <w:sz w:val="18"/>
                <w:szCs w:val="18"/>
              </w:rPr>
            </w:pPr>
            <w:r>
              <w:rPr>
                <w:sz w:val="18"/>
                <w:szCs w:val="18"/>
              </w:rPr>
              <w:t xml:space="preserve"> Bankovní spojení</w:t>
            </w:r>
            <w:r w:rsidR="00E97547" w:rsidRPr="00783093">
              <w:rPr>
                <w:sz w:val="18"/>
                <w:szCs w:val="18"/>
              </w:rPr>
              <w:t>:</w:t>
            </w:r>
            <w:r w:rsidR="00E97547" w:rsidRPr="00783093">
              <w:rPr>
                <w:color w:val="FF0000"/>
                <w:sz w:val="18"/>
                <w:szCs w:val="18"/>
              </w:rPr>
              <w:t xml:space="preserve"> </w:t>
            </w:r>
          </w:p>
        </w:tc>
        <w:tc>
          <w:tcPr>
            <w:tcW w:w="2694" w:type="dxa"/>
            <w:tcBorders>
              <w:top w:val="nil"/>
              <w:left w:val="nil"/>
              <w:bottom w:val="nil"/>
              <w:right w:val="single" w:sz="4" w:space="0" w:color="auto"/>
            </w:tcBorders>
            <w:shd w:val="clear" w:color="auto" w:fill="auto"/>
            <w:vAlign w:val="bottom"/>
          </w:tcPr>
          <w:p w:rsidR="00E97547" w:rsidRPr="00707EC3" w:rsidRDefault="00E97547" w:rsidP="00296A6E">
            <w:pPr>
              <w:tabs>
                <w:tab w:val="left" w:pos="1418"/>
              </w:tabs>
              <w:rPr>
                <w:color w:val="000000"/>
                <w:sz w:val="18"/>
                <w:szCs w:val="18"/>
              </w:rPr>
            </w:pPr>
          </w:p>
        </w:tc>
        <w:tc>
          <w:tcPr>
            <w:tcW w:w="141" w:type="dxa"/>
            <w:tcBorders>
              <w:top w:val="nil"/>
              <w:left w:val="nil"/>
              <w:bottom w:val="nil"/>
              <w:right w:val="nil"/>
            </w:tcBorders>
            <w:vAlign w:val="bottom"/>
          </w:tcPr>
          <w:p w:rsidR="00E97547" w:rsidRPr="008C2C0E"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8C2C0E" w:rsidRDefault="00340C0E">
            <w:pPr>
              <w:ind w:right="-284"/>
              <w:rPr>
                <w:sz w:val="18"/>
                <w:szCs w:val="18"/>
              </w:rPr>
            </w:pPr>
            <w:r>
              <w:rPr>
                <w:sz w:val="18"/>
                <w:szCs w:val="18"/>
              </w:rPr>
              <w:t xml:space="preserve"> Bank. </w:t>
            </w:r>
            <w:proofErr w:type="gramStart"/>
            <w:r>
              <w:rPr>
                <w:sz w:val="18"/>
                <w:szCs w:val="18"/>
              </w:rPr>
              <w:t>spojení</w:t>
            </w:r>
            <w:proofErr w:type="gramEnd"/>
            <w:r w:rsidR="00E97547" w:rsidRPr="008C2C0E">
              <w:rPr>
                <w:sz w:val="18"/>
                <w:szCs w:val="18"/>
              </w:rPr>
              <w:t xml:space="preserve">: </w:t>
            </w:r>
          </w:p>
        </w:tc>
        <w:tc>
          <w:tcPr>
            <w:tcW w:w="3261" w:type="dxa"/>
            <w:tcBorders>
              <w:top w:val="nil"/>
              <w:left w:val="nil"/>
              <w:bottom w:val="nil"/>
              <w:right w:val="single" w:sz="4" w:space="0" w:color="auto"/>
            </w:tcBorders>
            <w:vAlign w:val="bottom"/>
          </w:tcPr>
          <w:p w:rsidR="00E97547" w:rsidRPr="008C2C0E" w:rsidRDefault="00E97547">
            <w:pPr>
              <w:ind w:right="-284"/>
              <w:rPr>
                <w:sz w:val="18"/>
                <w:szCs w:val="18"/>
              </w:rPr>
            </w:pPr>
            <w:bookmarkStart w:id="0" w:name="_GoBack"/>
            <w:bookmarkEnd w:id="0"/>
          </w:p>
        </w:tc>
      </w:tr>
      <w:tr w:rsidR="00E97547" w:rsidRPr="00783093" w:rsidTr="00CB5B44">
        <w:trPr>
          <w:trHeight w:val="255"/>
        </w:trPr>
        <w:tc>
          <w:tcPr>
            <w:tcW w:w="1990" w:type="dxa"/>
            <w:tcBorders>
              <w:top w:val="nil"/>
              <w:left w:val="single" w:sz="4" w:space="0" w:color="auto"/>
              <w:bottom w:val="single" w:sz="4" w:space="0" w:color="auto"/>
              <w:right w:val="nil"/>
            </w:tcBorders>
            <w:vAlign w:val="bottom"/>
          </w:tcPr>
          <w:p w:rsidR="00E97547" w:rsidRPr="00783093" w:rsidRDefault="00E97547" w:rsidP="00296A6E">
            <w:pPr>
              <w:ind w:right="-284"/>
              <w:rPr>
                <w:color w:val="FF0000"/>
                <w:sz w:val="18"/>
                <w:szCs w:val="18"/>
              </w:rPr>
            </w:pPr>
            <w:r w:rsidRPr="00783093">
              <w:rPr>
                <w:color w:val="FF0000"/>
                <w:sz w:val="18"/>
                <w:szCs w:val="18"/>
              </w:rPr>
              <w:t xml:space="preserve"> </w:t>
            </w:r>
            <w:r w:rsidR="00340C0E">
              <w:rPr>
                <w:sz w:val="18"/>
                <w:szCs w:val="18"/>
              </w:rPr>
              <w:t>Číslo účtu</w:t>
            </w:r>
            <w:r w:rsidRPr="00783093">
              <w:rPr>
                <w:sz w:val="18"/>
                <w:szCs w:val="18"/>
              </w:rPr>
              <w:t>:</w:t>
            </w:r>
            <w:r w:rsidRPr="00783093">
              <w:rPr>
                <w:color w:val="FF0000"/>
                <w:sz w:val="18"/>
                <w:szCs w:val="18"/>
              </w:rPr>
              <w:t xml:space="preserve"> </w:t>
            </w:r>
          </w:p>
        </w:tc>
        <w:tc>
          <w:tcPr>
            <w:tcW w:w="2694" w:type="dxa"/>
            <w:tcBorders>
              <w:top w:val="nil"/>
              <w:left w:val="nil"/>
              <w:bottom w:val="single" w:sz="4" w:space="0" w:color="auto"/>
              <w:right w:val="single" w:sz="4" w:space="0" w:color="auto"/>
            </w:tcBorders>
            <w:shd w:val="clear" w:color="auto" w:fill="auto"/>
            <w:vAlign w:val="bottom"/>
          </w:tcPr>
          <w:p w:rsidR="00E97547" w:rsidRPr="00707EC3" w:rsidRDefault="00E97547" w:rsidP="00296A6E">
            <w:pPr>
              <w:tabs>
                <w:tab w:val="left" w:pos="1418"/>
              </w:tabs>
              <w:rPr>
                <w:color w:val="000000"/>
                <w:sz w:val="18"/>
                <w:szCs w:val="18"/>
              </w:rPr>
            </w:pPr>
          </w:p>
        </w:tc>
        <w:tc>
          <w:tcPr>
            <w:tcW w:w="141" w:type="dxa"/>
            <w:tcBorders>
              <w:top w:val="nil"/>
              <w:left w:val="nil"/>
              <w:bottom w:val="nil"/>
              <w:right w:val="nil"/>
            </w:tcBorders>
            <w:vAlign w:val="bottom"/>
          </w:tcPr>
          <w:p w:rsidR="00E97547" w:rsidRPr="008C2C0E" w:rsidRDefault="00E97547">
            <w:pPr>
              <w:ind w:right="-284"/>
              <w:rPr>
                <w:sz w:val="18"/>
                <w:szCs w:val="18"/>
              </w:rPr>
            </w:pPr>
          </w:p>
        </w:tc>
        <w:tc>
          <w:tcPr>
            <w:tcW w:w="1417" w:type="dxa"/>
            <w:tcBorders>
              <w:top w:val="nil"/>
              <w:left w:val="single" w:sz="4" w:space="0" w:color="auto"/>
              <w:bottom w:val="single" w:sz="4" w:space="0" w:color="auto"/>
              <w:right w:val="nil"/>
            </w:tcBorders>
            <w:vAlign w:val="bottom"/>
          </w:tcPr>
          <w:p w:rsidR="00E97547" w:rsidRPr="008C2C0E" w:rsidRDefault="00340C0E">
            <w:pPr>
              <w:ind w:right="-284"/>
              <w:rPr>
                <w:sz w:val="18"/>
                <w:szCs w:val="18"/>
              </w:rPr>
            </w:pPr>
            <w:r>
              <w:rPr>
                <w:sz w:val="18"/>
                <w:szCs w:val="18"/>
              </w:rPr>
              <w:t xml:space="preserve"> Číslo účtu</w:t>
            </w:r>
            <w:r w:rsidR="00E97547" w:rsidRPr="008C2C0E">
              <w:rPr>
                <w:sz w:val="18"/>
                <w:szCs w:val="18"/>
              </w:rPr>
              <w:t xml:space="preserve">: </w:t>
            </w:r>
          </w:p>
        </w:tc>
        <w:tc>
          <w:tcPr>
            <w:tcW w:w="3261" w:type="dxa"/>
            <w:tcBorders>
              <w:top w:val="nil"/>
              <w:left w:val="nil"/>
              <w:bottom w:val="single" w:sz="4" w:space="0" w:color="auto"/>
              <w:right w:val="single" w:sz="4" w:space="0" w:color="auto"/>
            </w:tcBorders>
            <w:vAlign w:val="bottom"/>
          </w:tcPr>
          <w:p w:rsidR="00E97547" w:rsidRPr="008C2C0E" w:rsidRDefault="00E97547">
            <w:pPr>
              <w:ind w:right="-284"/>
              <w:rPr>
                <w:sz w:val="18"/>
                <w:szCs w:val="18"/>
              </w:rPr>
            </w:pPr>
          </w:p>
        </w:tc>
      </w:tr>
      <w:tr w:rsidR="00E97547" w:rsidRPr="00783093" w:rsidTr="00CB5B44">
        <w:trPr>
          <w:trHeight w:val="70"/>
        </w:trPr>
        <w:tc>
          <w:tcPr>
            <w:tcW w:w="1990" w:type="dxa"/>
            <w:tcBorders>
              <w:top w:val="nil"/>
              <w:left w:val="nil"/>
              <w:bottom w:val="nil"/>
              <w:right w:val="nil"/>
            </w:tcBorders>
            <w:vAlign w:val="bottom"/>
          </w:tcPr>
          <w:p w:rsidR="00E97547" w:rsidRPr="00783093" w:rsidRDefault="00E97547">
            <w:pPr>
              <w:ind w:right="-284"/>
              <w:rPr>
                <w:sz w:val="18"/>
                <w:szCs w:val="18"/>
              </w:rPr>
            </w:pPr>
          </w:p>
        </w:tc>
        <w:tc>
          <w:tcPr>
            <w:tcW w:w="2694" w:type="dxa"/>
            <w:tcBorders>
              <w:top w:val="nil"/>
              <w:left w:val="nil"/>
              <w:bottom w:val="nil"/>
              <w:right w:val="nil"/>
            </w:tcBorders>
            <w:shd w:val="clear" w:color="auto" w:fill="auto"/>
            <w:vAlign w:val="bottom"/>
          </w:tcPr>
          <w:p w:rsidR="00E97547" w:rsidRPr="00707EC3" w:rsidRDefault="00E97547">
            <w:pPr>
              <w:ind w:right="-284"/>
              <w:rPr>
                <w:color w:val="000000"/>
                <w:sz w:val="18"/>
                <w:szCs w:val="18"/>
              </w:rPr>
            </w:pPr>
          </w:p>
        </w:tc>
        <w:tc>
          <w:tcPr>
            <w:tcW w:w="141" w:type="dxa"/>
            <w:tcBorders>
              <w:top w:val="nil"/>
              <w:left w:val="nil"/>
              <w:bottom w:val="nil"/>
              <w:right w:val="nil"/>
            </w:tcBorders>
            <w:vAlign w:val="bottom"/>
          </w:tcPr>
          <w:p w:rsidR="00E97547" w:rsidRPr="008C2C0E" w:rsidRDefault="00E97547">
            <w:pPr>
              <w:ind w:right="-284"/>
              <w:rPr>
                <w:sz w:val="18"/>
                <w:szCs w:val="18"/>
              </w:rPr>
            </w:pPr>
          </w:p>
        </w:tc>
        <w:tc>
          <w:tcPr>
            <w:tcW w:w="1417" w:type="dxa"/>
            <w:tcBorders>
              <w:top w:val="nil"/>
              <w:left w:val="nil"/>
              <w:bottom w:val="nil"/>
              <w:right w:val="nil"/>
            </w:tcBorders>
            <w:vAlign w:val="bottom"/>
          </w:tcPr>
          <w:p w:rsidR="00E97547" w:rsidRPr="008C2C0E" w:rsidRDefault="00E97547">
            <w:pPr>
              <w:ind w:right="-284"/>
              <w:rPr>
                <w:sz w:val="18"/>
                <w:szCs w:val="18"/>
              </w:rPr>
            </w:pPr>
          </w:p>
        </w:tc>
        <w:tc>
          <w:tcPr>
            <w:tcW w:w="3261" w:type="dxa"/>
            <w:tcBorders>
              <w:top w:val="nil"/>
              <w:left w:val="nil"/>
              <w:bottom w:val="nil"/>
              <w:right w:val="nil"/>
            </w:tcBorders>
            <w:vAlign w:val="bottom"/>
          </w:tcPr>
          <w:p w:rsidR="00E97547" w:rsidRPr="008C2C0E" w:rsidRDefault="00E97547">
            <w:pPr>
              <w:ind w:right="-284"/>
              <w:rPr>
                <w:sz w:val="18"/>
                <w:szCs w:val="18"/>
              </w:rPr>
            </w:pPr>
          </w:p>
        </w:tc>
      </w:tr>
      <w:tr w:rsidR="00E97547" w:rsidRPr="00783093" w:rsidTr="00CB5B44">
        <w:trPr>
          <w:trHeight w:val="255"/>
        </w:trPr>
        <w:tc>
          <w:tcPr>
            <w:tcW w:w="1990" w:type="dxa"/>
            <w:tcBorders>
              <w:top w:val="single" w:sz="4" w:space="0" w:color="auto"/>
              <w:left w:val="single" w:sz="4" w:space="0" w:color="auto"/>
              <w:bottom w:val="nil"/>
              <w:right w:val="nil"/>
            </w:tcBorders>
            <w:vAlign w:val="bottom"/>
          </w:tcPr>
          <w:p w:rsidR="00E97547" w:rsidRPr="00783093" w:rsidRDefault="00E97547" w:rsidP="00296A6E">
            <w:pPr>
              <w:ind w:right="-284"/>
              <w:rPr>
                <w:sz w:val="18"/>
                <w:szCs w:val="18"/>
              </w:rPr>
            </w:pPr>
            <w:r w:rsidRPr="00783093">
              <w:rPr>
                <w:sz w:val="18"/>
                <w:szCs w:val="18"/>
              </w:rPr>
              <w:t xml:space="preserve"> Oprávněný zástupce:  </w:t>
            </w:r>
          </w:p>
        </w:tc>
        <w:tc>
          <w:tcPr>
            <w:tcW w:w="2694" w:type="dxa"/>
            <w:tcBorders>
              <w:top w:val="single" w:sz="4" w:space="0" w:color="auto"/>
              <w:left w:val="nil"/>
              <w:bottom w:val="nil"/>
              <w:right w:val="single" w:sz="4" w:space="0" w:color="auto"/>
            </w:tcBorders>
            <w:shd w:val="clear" w:color="auto" w:fill="auto"/>
            <w:vAlign w:val="bottom"/>
          </w:tcPr>
          <w:p w:rsidR="00E97547" w:rsidRPr="00707EC3" w:rsidRDefault="00E97547" w:rsidP="00296A6E">
            <w:pPr>
              <w:ind w:right="-284"/>
              <w:rPr>
                <w:color w:val="000000"/>
                <w:sz w:val="18"/>
                <w:szCs w:val="18"/>
              </w:rPr>
            </w:pPr>
          </w:p>
        </w:tc>
        <w:tc>
          <w:tcPr>
            <w:tcW w:w="141" w:type="dxa"/>
            <w:tcBorders>
              <w:top w:val="nil"/>
              <w:left w:val="nil"/>
              <w:bottom w:val="nil"/>
              <w:right w:val="nil"/>
            </w:tcBorders>
            <w:vAlign w:val="bottom"/>
          </w:tcPr>
          <w:p w:rsidR="00E97547" w:rsidRPr="008C2C0E" w:rsidRDefault="00E97547">
            <w:pPr>
              <w:ind w:right="-284"/>
              <w:rPr>
                <w:sz w:val="18"/>
                <w:szCs w:val="18"/>
              </w:rPr>
            </w:pPr>
          </w:p>
        </w:tc>
        <w:tc>
          <w:tcPr>
            <w:tcW w:w="1417" w:type="dxa"/>
            <w:tcBorders>
              <w:top w:val="single" w:sz="4" w:space="0" w:color="auto"/>
              <w:left w:val="single" w:sz="4" w:space="0" w:color="auto"/>
              <w:bottom w:val="nil"/>
              <w:right w:val="nil"/>
            </w:tcBorders>
            <w:vAlign w:val="bottom"/>
          </w:tcPr>
          <w:p w:rsidR="00E97547" w:rsidRPr="008C2C0E" w:rsidRDefault="00E97547">
            <w:pPr>
              <w:ind w:right="-284"/>
              <w:rPr>
                <w:sz w:val="18"/>
                <w:szCs w:val="18"/>
              </w:rPr>
            </w:pPr>
            <w:r w:rsidRPr="008C2C0E">
              <w:rPr>
                <w:sz w:val="18"/>
                <w:szCs w:val="18"/>
              </w:rPr>
              <w:t xml:space="preserve"> Opráv. zástupce: </w:t>
            </w:r>
          </w:p>
        </w:tc>
        <w:tc>
          <w:tcPr>
            <w:tcW w:w="3261" w:type="dxa"/>
            <w:tcBorders>
              <w:top w:val="single" w:sz="4" w:space="0" w:color="auto"/>
              <w:left w:val="nil"/>
              <w:bottom w:val="nil"/>
              <w:right w:val="single" w:sz="4" w:space="0" w:color="auto"/>
            </w:tcBorders>
            <w:vAlign w:val="bottom"/>
          </w:tcPr>
          <w:p w:rsidR="00E97547" w:rsidRPr="008C2C0E" w:rsidRDefault="00E97547">
            <w:pPr>
              <w:ind w:right="-284"/>
              <w:rPr>
                <w:sz w:val="18"/>
                <w:szCs w:val="18"/>
              </w:rPr>
            </w:pPr>
          </w:p>
        </w:tc>
      </w:tr>
      <w:tr w:rsidR="00E97547" w:rsidRPr="00783093" w:rsidTr="00CB5B44">
        <w:trPr>
          <w:trHeight w:val="255"/>
        </w:trPr>
        <w:tc>
          <w:tcPr>
            <w:tcW w:w="1990" w:type="dxa"/>
            <w:tcBorders>
              <w:top w:val="nil"/>
              <w:left w:val="single" w:sz="4" w:space="0" w:color="auto"/>
              <w:bottom w:val="nil"/>
              <w:right w:val="nil"/>
            </w:tcBorders>
            <w:vAlign w:val="bottom"/>
          </w:tcPr>
          <w:p w:rsidR="00E97547" w:rsidRPr="00783093" w:rsidRDefault="00E97547" w:rsidP="00296A6E">
            <w:pPr>
              <w:ind w:right="-284"/>
              <w:jc w:val="center"/>
              <w:rPr>
                <w:sz w:val="18"/>
                <w:szCs w:val="18"/>
              </w:rPr>
            </w:pPr>
          </w:p>
        </w:tc>
        <w:tc>
          <w:tcPr>
            <w:tcW w:w="2694" w:type="dxa"/>
            <w:tcBorders>
              <w:top w:val="nil"/>
              <w:left w:val="nil"/>
              <w:bottom w:val="nil"/>
              <w:right w:val="single" w:sz="4" w:space="0" w:color="auto"/>
            </w:tcBorders>
            <w:shd w:val="clear" w:color="auto" w:fill="auto"/>
            <w:vAlign w:val="bottom"/>
          </w:tcPr>
          <w:p w:rsidR="00E97547" w:rsidRPr="00707EC3" w:rsidRDefault="00E97547" w:rsidP="00296A6E">
            <w:pPr>
              <w:ind w:right="-284"/>
              <w:rPr>
                <w:color w:val="000000"/>
                <w:sz w:val="18"/>
                <w:szCs w:val="18"/>
              </w:rPr>
            </w:pPr>
          </w:p>
        </w:tc>
        <w:tc>
          <w:tcPr>
            <w:tcW w:w="141" w:type="dxa"/>
            <w:tcBorders>
              <w:top w:val="nil"/>
              <w:left w:val="nil"/>
              <w:bottom w:val="nil"/>
              <w:right w:val="nil"/>
            </w:tcBorders>
            <w:vAlign w:val="bottom"/>
          </w:tcPr>
          <w:p w:rsidR="00E97547" w:rsidRPr="008C2C0E" w:rsidRDefault="00E97547">
            <w:pPr>
              <w:ind w:right="-284"/>
              <w:rPr>
                <w:sz w:val="18"/>
                <w:szCs w:val="18"/>
              </w:rPr>
            </w:pPr>
          </w:p>
        </w:tc>
        <w:tc>
          <w:tcPr>
            <w:tcW w:w="1417" w:type="dxa"/>
            <w:tcBorders>
              <w:top w:val="nil"/>
              <w:left w:val="single" w:sz="4" w:space="0" w:color="auto"/>
              <w:bottom w:val="nil"/>
              <w:right w:val="nil"/>
            </w:tcBorders>
            <w:vAlign w:val="bottom"/>
          </w:tcPr>
          <w:p w:rsidR="00E97547" w:rsidRPr="008C2C0E" w:rsidRDefault="00E97547">
            <w:pPr>
              <w:ind w:right="-284"/>
              <w:jc w:val="center"/>
              <w:rPr>
                <w:sz w:val="18"/>
                <w:szCs w:val="18"/>
              </w:rPr>
            </w:pPr>
          </w:p>
        </w:tc>
        <w:tc>
          <w:tcPr>
            <w:tcW w:w="3261" w:type="dxa"/>
            <w:tcBorders>
              <w:top w:val="nil"/>
              <w:left w:val="nil"/>
              <w:bottom w:val="nil"/>
              <w:right w:val="single" w:sz="4" w:space="0" w:color="auto"/>
            </w:tcBorders>
            <w:vAlign w:val="bottom"/>
          </w:tcPr>
          <w:p w:rsidR="00E97547" w:rsidRPr="008C2C0E" w:rsidRDefault="00E97547">
            <w:pPr>
              <w:ind w:right="-284"/>
              <w:rPr>
                <w:sz w:val="18"/>
                <w:szCs w:val="18"/>
              </w:rPr>
            </w:pPr>
          </w:p>
        </w:tc>
      </w:tr>
      <w:tr w:rsidR="00E97547" w:rsidRPr="00783093" w:rsidTr="00CB5B44">
        <w:trPr>
          <w:trHeight w:val="255"/>
        </w:trPr>
        <w:tc>
          <w:tcPr>
            <w:tcW w:w="1990" w:type="dxa"/>
            <w:tcBorders>
              <w:top w:val="nil"/>
              <w:left w:val="single" w:sz="4" w:space="0" w:color="auto"/>
              <w:bottom w:val="single" w:sz="4" w:space="0" w:color="auto"/>
              <w:right w:val="nil"/>
            </w:tcBorders>
            <w:vAlign w:val="bottom"/>
          </w:tcPr>
          <w:p w:rsidR="00E97547" w:rsidRPr="00783093" w:rsidRDefault="00E97547" w:rsidP="00296A6E">
            <w:pPr>
              <w:ind w:right="-284"/>
              <w:rPr>
                <w:sz w:val="18"/>
                <w:szCs w:val="18"/>
              </w:rPr>
            </w:pPr>
            <w:r w:rsidRPr="00783093">
              <w:rPr>
                <w:sz w:val="18"/>
                <w:szCs w:val="18"/>
              </w:rPr>
              <w:t xml:space="preserve"> Kontaktní osoba:</w:t>
            </w:r>
          </w:p>
        </w:tc>
        <w:tc>
          <w:tcPr>
            <w:tcW w:w="2694" w:type="dxa"/>
            <w:tcBorders>
              <w:top w:val="nil"/>
              <w:left w:val="nil"/>
              <w:bottom w:val="single" w:sz="4" w:space="0" w:color="auto"/>
              <w:right w:val="single" w:sz="4" w:space="0" w:color="auto"/>
            </w:tcBorders>
            <w:shd w:val="clear" w:color="auto" w:fill="auto"/>
            <w:vAlign w:val="bottom"/>
          </w:tcPr>
          <w:p w:rsidR="00E97547" w:rsidRPr="00707EC3" w:rsidRDefault="00E97547" w:rsidP="00296A6E">
            <w:pPr>
              <w:ind w:right="-284"/>
              <w:rPr>
                <w:color w:val="000000"/>
                <w:sz w:val="18"/>
                <w:szCs w:val="18"/>
              </w:rPr>
            </w:pPr>
          </w:p>
        </w:tc>
        <w:tc>
          <w:tcPr>
            <w:tcW w:w="141" w:type="dxa"/>
            <w:tcBorders>
              <w:top w:val="nil"/>
              <w:left w:val="nil"/>
              <w:bottom w:val="nil"/>
              <w:right w:val="nil"/>
            </w:tcBorders>
            <w:vAlign w:val="bottom"/>
          </w:tcPr>
          <w:p w:rsidR="00E97547" w:rsidRPr="008C2C0E" w:rsidRDefault="00E97547">
            <w:pPr>
              <w:ind w:right="-284"/>
              <w:rPr>
                <w:sz w:val="18"/>
                <w:szCs w:val="18"/>
              </w:rPr>
            </w:pPr>
          </w:p>
        </w:tc>
        <w:tc>
          <w:tcPr>
            <w:tcW w:w="1417" w:type="dxa"/>
            <w:tcBorders>
              <w:top w:val="nil"/>
              <w:left w:val="single" w:sz="4" w:space="0" w:color="auto"/>
              <w:bottom w:val="single" w:sz="4" w:space="0" w:color="auto"/>
              <w:right w:val="nil"/>
            </w:tcBorders>
            <w:vAlign w:val="bottom"/>
          </w:tcPr>
          <w:p w:rsidR="00E97547" w:rsidRPr="008C2C0E" w:rsidRDefault="00E97547">
            <w:pPr>
              <w:ind w:right="-284"/>
              <w:rPr>
                <w:sz w:val="18"/>
                <w:szCs w:val="18"/>
              </w:rPr>
            </w:pPr>
            <w:r w:rsidRPr="008C2C0E">
              <w:rPr>
                <w:sz w:val="18"/>
                <w:szCs w:val="18"/>
              </w:rPr>
              <w:t xml:space="preserve"> Kontakt. </w:t>
            </w:r>
            <w:proofErr w:type="gramStart"/>
            <w:r w:rsidRPr="008C2C0E">
              <w:rPr>
                <w:sz w:val="18"/>
                <w:szCs w:val="18"/>
              </w:rPr>
              <w:t>osoba</w:t>
            </w:r>
            <w:proofErr w:type="gramEnd"/>
            <w:r w:rsidRPr="008C2C0E">
              <w:rPr>
                <w:sz w:val="18"/>
                <w:szCs w:val="18"/>
              </w:rPr>
              <w:t>:</w:t>
            </w:r>
          </w:p>
        </w:tc>
        <w:tc>
          <w:tcPr>
            <w:tcW w:w="3261" w:type="dxa"/>
            <w:tcBorders>
              <w:top w:val="nil"/>
              <w:left w:val="nil"/>
              <w:bottom w:val="single" w:sz="4" w:space="0" w:color="auto"/>
              <w:right w:val="single" w:sz="4" w:space="0" w:color="auto"/>
            </w:tcBorders>
            <w:vAlign w:val="bottom"/>
          </w:tcPr>
          <w:p w:rsidR="00E97547" w:rsidRPr="008C2C0E" w:rsidRDefault="00E97547">
            <w:pPr>
              <w:ind w:right="-284"/>
              <w:rPr>
                <w:sz w:val="18"/>
                <w:szCs w:val="18"/>
              </w:rPr>
            </w:pPr>
          </w:p>
        </w:tc>
      </w:tr>
    </w:tbl>
    <w:p w:rsidR="00021CBF" w:rsidRPr="00783093" w:rsidRDefault="00021CBF">
      <w:pPr>
        <w:ind w:right="-284"/>
        <w:rPr>
          <w:sz w:val="18"/>
          <w:szCs w:val="18"/>
        </w:rPr>
      </w:pPr>
    </w:p>
    <w:p w:rsidR="00EC4AA0" w:rsidRDefault="00021CBF" w:rsidP="00EC4AA0">
      <w:pPr>
        <w:ind w:right="-284"/>
        <w:rPr>
          <w:b/>
          <w:bCs/>
          <w:sz w:val="22"/>
          <w:szCs w:val="22"/>
        </w:rPr>
      </w:pPr>
      <w:r w:rsidRPr="00C23D3F">
        <w:rPr>
          <w:b/>
          <w:bCs/>
          <w:sz w:val="22"/>
          <w:szCs w:val="22"/>
        </w:rPr>
        <w:t xml:space="preserve">tato                                 </w:t>
      </w:r>
    </w:p>
    <w:p w:rsidR="00021CBF" w:rsidRPr="00C23D3F" w:rsidRDefault="00021CBF" w:rsidP="00EC4AA0">
      <w:pPr>
        <w:ind w:right="-284"/>
        <w:jc w:val="center"/>
        <w:rPr>
          <w:b/>
          <w:bCs/>
          <w:sz w:val="22"/>
          <w:szCs w:val="22"/>
        </w:rPr>
      </w:pPr>
      <w:proofErr w:type="gramStart"/>
      <w:r w:rsidRPr="00C23D3F">
        <w:rPr>
          <w:b/>
          <w:bCs/>
          <w:sz w:val="22"/>
          <w:szCs w:val="22"/>
        </w:rPr>
        <w:t>S M L O U V A   O   D</w:t>
      </w:r>
      <w:r w:rsidR="005131AC">
        <w:rPr>
          <w:b/>
          <w:bCs/>
          <w:sz w:val="22"/>
          <w:szCs w:val="22"/>
        </w:rPr>
        <w:t xml:space="preserve"> </w:t>
      </w:r>
      <w:r w:rsidRPr="00C23D3F">
        <w:rPr>
          <w:b/>
          <w:bCs/>
          <w:sz w:val="22"/>
          <w:szCs w:val="22"/>
        </w:rPr>
        <w:t>Í</w:t>
      </w:r>
      <w:r w:rsidR="005131AC">
        <w:rPr>
          <w:b/>
          <w:bCs/>
          <w:sz w:val="22"/>
          <w:szCs w:val="22"/>
        </w:rPr>
        <w:t xml:space="preserve"> </w:t>
      </w:r>
      <w:r w:rsidRPr="00C23D3F">
        <w:rPr>
          <w:b/>
          <w:bCs/>
          <w:sz w:val="22"/>
          <w:szCs w:val="22"/>
        </w:rPr>
        <w:t>L</w:t>
      </w:r>
      <w:r w:rsidR="005131AC">
        <w:rPr>
          <w:b/>
          <w:bCs/>
          <w:sz w:val="22"/>
          <w:szCs w:val="22"/>
        </w:rPr>
        <w:t xml:space="preserve"> </w:t>
      </w:r>
      <w:r w:rsidRPr="00C23D3F">
        <w:rPr>
          <w:b/>
          <w:bCs/>
          <w:sz w:val="22"/>
          <w:szCs w:val="22"/>
        </w:rPr>
        <w:t>O</w:t>
      </w:r>
      <w:proofErr w:type="gramEnd"/>
      <w:r w:rsidR="0001746D">
        <w:rPr>
          <w:b/>
          <w:bCs/>
          <w:sz w:val="22"/>
          <w:szCs w:val="22"/>
        </w:rPr>
        <w:t xml:space="preserve"> </w:t>
      </w:r>
      <w:r w:rsidR="00E27195">
        <w:rPr>
          <w:b/>
          <w:bCs/>
          <w:sz w:val="22"/>
          <w:szCs w:val="22"/>
        </w:rPr>
        <w:t xml:space="preserve"> </w:t>
      </w:r>
    </w:p>
    <w:p w:rsidR="00021CBF" w:rsidRPr="00C23D3F" w:rsidRDefault="00021CBF">
      <w:pPr>
        <w:ind w:right="-284"/>
        <w:rPr>
          <w:sz w:val="22"/>
          <w:szCs w:val="22"/>
        </w:rPr>
      </w:pPr>
    </w:p>
    <w:p w:rsidR="002C42ED" w:rsidRPr="00C23D3F" w:rsidRDefault="002C42ED" w:rsidP="000B78D2">
      <w:pPr>
        <w:pStyle w:val="Import2"/>
        <w:ind w:left="0" w:right="-284"/>
        <w:jc w:val="both"/>
        <w:rPr>
          <w:rFonts w:ascii="Times New Roman" w:hAnsi="Times New Roman" w:cs="Times New Roman"/>
          <w:bCs/>
          <w:sz w:val="22"/>
          <w:szCs w:val="22"/>
        </w:rPr>
      </w:pPr>
    </w:p>
    <w:p w:rsidR="009D0C4E" w:rsidRPr="00C23D3F" w:rsidRDefault="009D0C4E" w:rsidP="009D0C4E">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 xml:space="preserve">I. </w:t>
      </w:r>
    </w:p>
    <w:p w:rsidR="009D0C4E" w:rsidRPr="00C23D3F" w:rsidRDefault="009D0C4E" w:rsidP="009D0C4E">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PŘEDMÉT SMLOUVY O DÍLO</w:t>
      </w:r>
    </w:p>
    <w:p w:rsidR="009D0C4E" w:rsidRPr="00C23D3F" w:rsidRDefault="009D0C4E" w:rsidP="000B78D2">
      <w:pPr>
        <w:pStyle w:val="Import2"/>
        <w:ind w:left="0" w:right="-284"/>
        <w:jc w:val="both"/>
        <w:rPr>
          <w:rFonts w:ascii="Times New Roman" w:hAnsi="Times New Roman" w:cs="Times New Roman"/>
          <w:bCs/>
          <w:sz w:val="22"/>
          <w:szCs w:val="22"/>
        </w:rPr>
      </w:pPr>
    </w:p>
    <w:p w:rsidR="00297112" w:rsidRDefault="00021CBF" w:rsidP="00297112">
      <w:pPr>
        <w:jc w:val="center"/>
        <w:rPr>
          <w:sz w:val="22"/>
          <w:szCs w:val="22"/>
        </w:rPr>
      </w:pPr>
      <w:r w:rsidRPr="00C23D3F">
        <w:rPr>
          <w:sz w:val="22"/>
          <w:szCs w:val="22"/>
        </w:rPr>
        <w:t xml:space="preserve">Předmětem plnění je provedení </w:t>
      </w:r>
      <w:r w:rsidR="009D0C4E" w:rsidRPr="00C23D3F">
        <w:rPr>
          <w:sz w:val="22"/>
          <w:szCs w:val="22"/>
        </w:rPr>
        <w:t>díla</w:t>
      </w:r>
      <w:r w:rsidR="0001746D">
        <w:rPr>
          <w:sz w:val="22"/>
          <w:szCs w:val="22"/>
        </w:rPr>
        <w:t xml:space="preserve"> – zpracování projektové dokumentace pro stavební povolení</w:t>
      </w:r>
      <w:r w:rsidR="00297112">
        <w:rPr>
          <w:sz w:val="22"/>
          <w:szCs w:val="22"/>
        </w:rPr>
        <w:t xml:space="preserve"> (DSP)</w:t>
      </w:r>
    </w:p>
    <w:p w:rsidR="00297112" w:rsidRDefault="00297112" w:rsidP="0001746D">
      <w:pPr>
        <w:jc w:val="center"/>
        <w:rPr>
          <w:sz w:val="22"/>
          <w:szCs w:val="22"/>
        </w:rPr>
      </w:pPr>
    </w:p>
    <w:p w:rsidR="00601C5C" w:rsidRPr="00601C5C" w:rsidRDefault="0001746D" w:rsidP="0001746D">
      <w:pPr>
        <w:jc w:val="center"/>
        <w:rPr>
          <w:sz w:val="22"/>
          <w:szCs w:val="22"/>
        </w:rPr>
      </w:pPr>
      <w:r>
        <w:rPr>
          <w:b/>
          <w:sz w:val="22"/>
          <w:szCs w:val="22"/>
        </w:rPr>
        <w:t xml:space="preserve">Revitalizace středového parčíku a okolní chodníkové plochy Jiráskova náměstí </w:t>
      </w:r>
      <w:proofErr w:type="spellStart"/>
      <w:r>
        <w:rPr>
          <w:b/>
          <w:sz w:val="22"/>
          <w:szCs w:val="22"/>
        </w:rPr>
        <w:t>parc.č</w:t>
      </w:r>
      <w:proofErr w:type="spellEnd"/>
      <w:r>
        <w:rPr>
          <w:b/>
          <w:sz w:val="22"/>
          <w:szCs w:val="22"/>
        </w:rPr>
        <w:t xml:space="preserve">. 2410/1,2410/2, 2410//5, Nové </w:t>
      </w:r>
      <w:proofErr w:type="gramStart"/>
      <w:r>
        <w:rPr>
          <w:b/>
          <w:sz w:val="22"/>
          <w:szCs w:val="22"/>
        </w:rPr>
        <w:t>Město</w:t>
      </w:r>
      <w:r w:rsidR="00297112">
        <w:rPr>
          <w:b/>
          <w:sz w:val="22"/>
          <w:szCs w:val="22"/>
        </w:rPr>
        <w:t xml:space="preserve"> .</w:t>
      </w:r>
      <w:proofErr w:type="gramEnd"/>
    </w:p>
    <w:p w:rsidR="0001746D" w:rsidRDefault="0001746D" w:rsidP="005131AC">
      <w:pPr>
        <w:pStyle w:val="Import2"/>
        <w:ind w:left="0" w:right="-284"/>
        <w:jc w:val="both"/>
        <w:rPr>
          <w:rFonts w:ascii="Times New Roman" w:hAnsi="Times New Roman" w:cs="Times New Roman"/>
          <w:sz w:val="22"/>
          <w:szCs w:val="22"/>
        </w:rPr>
      </w:pPr>
    </w:p>
    <w:p w:rsidR="00101F18" w:rsidRPr="00C23D3F" w:rsidRDefault="00101F18" w:rsidP="005131AC">
      <w:pPr>
        <w:pStyle w:val="Import2"/>
        <w:ind w:left="0" w:right="-284"/>
        <w:jc w:val="both"/>
        <w:rPr>
          <w:rFonts w:ascii="Times New Roman" w:hAnsi="Times New Roman" w:cs="Times New Roman"/>
          <w:sz w:val="22"/>
          <w:szCs w:val="22"/>
        </w:rPr>
      </w:pPr>
      <w:r w:rsidRPr="00C23D3F">
        <w:rPr>
          <w:rFonts w:ascii="Times New Roman" w:hAnsi="Times New Roman" w:cs="Times New Roman"/>
          <w:sz w:val="22"/>
          <w:szCs w:val="22"/>
        </w:rPr>
        <w:t>Zhotovitel se zavazuje na svůj náklad, odpovědnost a nebezpečí řádně a včas provést Dílo a poskytnutí dalších souvisejících činností.</w:t>
      </w:r>
    </w:p>
    <w:p w:rsidR="00101F18" w:rsidRPr="00C23D3F" w:rsidRDefault="00021CBF" w:rsidP="005131AC">
      <w:pPr>
        <w:pStyle w:val="Import2"/>
        <w:ind w:left="0" w:right="-284"/>
        <w:jc w:val="both"/>
        <w:rPr>
          <w:rFonts w:ascii="Times New Roman" w:hAnsi="Times New Roman" w:cs="Times New Roman"/>
          <w:sz w:val="22"/>
          <w:szCs w:val="22"/>
        </w:rPr>
      </w:pPr>
      <w:r w:rsidRPr="00C23D3F">
        <w:rPr>
          <w:rFonts w:ascii="Times New Roman" w:hAnsi="Times New Roman" w:cs="Times New Roman"/>
          <w:sz w:val="22"/>
          <w:szCs w:val="22"/>
        </w:rPr>
        <w:t>Rozsah prací na něm je specifiko</w:t>
      </w:r>
      <w:r w:rsidR="000B700B">
        <w:rPr>
          <w:rFonts w:ascii="Times New Roman" w:hAnsi="Times New Roman" w:cs="Times New Roman"/>
          <w:sz w:val="22"/>
          <w:szCs w:val="22"/>
        </w:rPr>
        <w:t>ván v příloze  k této smlouvě (</w:t>
      </w:r>
      <w:r w:rsidRPr="00C23D3F">
        <w:rPr>
          <w:rFonts w:ascii="Times New Roman" w:hAnsi="Times New Roman" w:cs="Times New Roman"/>
          <w:sz w:val="22"/>
          <w:szCs w:val="22"/>
        </w:rPr>
        <w:t xml:space="preserve">cenová nabídka),  </w:t>
      </w:r>
      <w:r w:rsidRPr="008C2C0E">
        <w:rPr>
          <w:rFonts w:ascii="Times New Roman" w:hAnsi="Times New Roman" w:cs="Times New Roman"/>
          <w:sz w:val="22"/>
          <w:szCs w:val="22"/>
        </w:rPr>
        <w:t>která tvoří nedílnou součást této smlouvy.</w:t>
      </w:r>
    </w:p>
    <w:p w:rsidR="00021CBF" w:rsidRDefault="00D8562B" w:rsidP="005131AC">
      <w:pPr>
        <w:pStyle w:val="Import2"/>
        <w:ind w:left="0" w:right="-284"/>
        <w:jc w:val="both"/>
        <w:rPr>
          <w:rFonts w:ascii="Times New Roman" w:hAnsi="Times New Roman" w:cs="Times New Roman"/>
          <w:sz w:val="22"/>
          <w:szCs w:val="22"/>
        </w:rPr>
      </w:pPr>
      <w:r w:rsidRPr="00C23D3F">
        <w:rPr>
          <w:rFonts w:ascii="Times New Roman" w:hAnsi="Times New Roman" w:cs="Times New Roman"/>
          <w:sz w:val="22"/>
          <w:szCs w:val="22"/>
        </w:rPr>
        <w:t>Objednatel se zavazuje d</w:t>
      </w:r>
      <w:r w:rsidR="007303C9">
        <w:rPr>
          <w:rFonts w:ascii="Times New Roman" w:hAnsi="Times New Roman" w:cs="Times New Roman"/>
          <w:sz w:val="22"/>
          <w:szCs w:val="22"/>
        </w:rPr>
        <w:t>ílo provedené řá</w:t>
      </w:r>
      <w:r w:rsidR="00101F18" w:rsidRPr="00C23D3F">
        <w:rPr>
          <w:rFonts w:ascii="Times New Roman" w:hAnsi="Times New Roman" w:cs="Times New Roman"/>
          <w:sz w:val="22"/>
          <w:szCs w:val="22"/>
        </w:rPr>
        <w:t>dně a bez závad převzít a zaplatit zhotoviteli cenu za jeho provedení ve výši a za podmínek sjednaných v této</w:t>
      </w:r>
      <w:r w:rsidRPr="00C23D3F">
        <w:rPr>
          <w:rFonts w:ascii="Times New Roman" w:hAnsi="Times New Roman" w:cs="Times New Roman"/>
          <w:sz w:val="22"/>
          <w:szCs w:val="22"/>
        </w:rPr>
        <w:t xml:space="preserve"> smlouvě o dílo.</w:t>
      </w:r>
      <w:r w:rsidR="00021CBF" w:rsidRPr="00C23D3F">
        <w:rPr>
          <w:rFonts w:ascii="Times New Roman" w:hAnsi="Times New Roman" w:cs="Times New Roman"/>
          <w:sz w:val="22"/>
          <w:szCs w:val="22"/>
        </w:rPr>
        <w:t xml:space="preserve">  </w:t>
      </w:r>
    </w:p>
    <w:p w:rsidR="00E27195" w:rsidRPr="00C23D3F" w:rsidRDefault="00E27195" w:rsidP="005131AC">
      <w:pPr>
        <w:pStyle w:val="Import2"/>
        <w:ind w:left="0" w:right="-284"/>
        <w:jc w:val="both"/>
        <w:rPr>
          <w:rFonts w:ascii="Times New Roman" w:hAnsi="Times New Roman" w:cs="Times New Roman"/>
          <w:sz w:val="22"/>
          <w:szCs w:val="22"/>
        </w:rPr>
      </w:pPr>
      <w:r>
        <w:rPr>
          <w:rFonts w:ascii="Times New Roman" w:hAnsi="Times New Roman" w:cs="Times New Roman"/>
          <w:sz w:val="22"/>
          <w:szCs w:val="22"/>
        </w:rPr>
        <w:t>Zhotovitel se zavazuje předat objednateli dílo v počtu šesti tištěných vyhotoveních</w:t>
      </w:r>
      <w:r w:rsidR="00297112">
        <w:rPr>
          <w:rFonts w:ascii="Times New Roman" w:hAnsi="Times New Roman" w:cs="Times New Roman"/>
          <w:sz w:val="22"/>
          <w:szCs w:val="22"/>
        </w:rPr>
        <w:t xml:space="preserve"> a</w:t>
      </w:r>
      <w:r>
        <w:rPr>
          <w:rFonts w:ascii="Times New Roman" w:hAnsi="Times New Roman" w:cs="Times New Roman"/>
          <w:sz w:val="22"/>
          <w:szCs w:val="22"/>
        </w:rPr>
        <w:t xml:space="preserve"> jednom digitální</w:t>
      </w:r>
      <w:r w:rsidR="00297112">
        <w:rPr>
          <w:rFonts w:ascii="Times New Roman" w:hAnsi="Times New Roman" w:cs="Times New Roman"/>
          <w:sz w:val="22"/>
          <w:szCs w:val="22"/>
        </w:rPr>
        <w:t xml:space="preserve">m vyhotovení v otevřené (dvg) </w:t>
      </w:r>
      <w:r w:rsidR="009467A8">
        <w:rPr>
          <w:rFonts w:ascii="Times New Roman" w:hAnsi="Times New Roman" w:cs="Times New Roman"/>
          <w:sz w:val="22"/>
          <w:szCs w:val="22"/>
        </w:rPr>
        <w:t>i</w:t>
      </w:r>
      <w:r w:rsidR="00297112">
        <w:rPr>
          <w:rFonts w:ascii="Times New Roman" w:hAnsi="Times New Roman" w:cs="Times New Roman"/>
          <w:sz w:val="22"/>
          <w:szCs w:val="22"/>
        </w:rPr>
        <w:t xml:space="preserve"> uzavřené (pdf) formě na vhodném datovém nosiči (CD, DVD, flashdisc apod.)</w:t>
      </w:r>
      <w:r w:rsidR="009467A8">
        <w:rPr>
          <w:rFonts w:ascii="Times New Roman" w:hAnsi="Times New Roman" w:cs="Times New Roman"/>
          <w:sz w:val="22"/>
          <w:szCs w:val="22"/>
        </w:rPr>
        <w:t>.</w:t>
      </w:r>
    </w:p>
    <w:p w:rsidR="00021CBF" w:rsidRPr="00C23D3F" w:rsidRDefault="00021CBF">
      <w:pPr>
        <w:ind w:right="-284"/>
        <w:rPr>
          <w:sz w:val="22"/>
          <w:szCs w:val="22"/>
        </w:rPr>
      </w:pPr>
    </w:p>
    <w:p w:rsidR="00021CBF" w:rsidRPr="00C23D3F" w:rsidRDefault="00021CBF">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II.</w:t>
      </w:r>
    </w:p>
    <w:p w:rsidR="00021CBF" w:rsidRPr="00C23D3F" w:rsidRDefault="00DF74D1">
      <w:pPr>
        <w:pStyle w:val="Import2"/>
        <w:ind w:left="0" w:right="-284"/>
        <w:jc w:val="center"/>
        <w:rPr>
          <w:rFonts w:ascii="Times New Roman" w:hAnsi="Times New Roman" w:cs="Times New Roman"/>
          <w:b/>
          <w:bCs/>
          <w:sz w:val="22"/>
          <w:szCs w:val="22"/>
        </w:rPr>
      </w:pPr>
      <w:r>
        <w:rPr>
          <w:rFonts w:ascii="Times New Roman" w:hAnsi="Times New Roman" w:cs="Times New Roman"/>
          <w:b/>
          <w:bCs/>
          <w:sz w:val="22"/>
          <w:szCs w:val="22"/>
        </w:rPr>
        <w:t>CENA DÍLA  A</w:t>
      </w:r>
      <w:r w:rsidR="00451DD8" w:rsidRPr="00C23D3F">
        <w:rPr>
          <w:rFonts w:ascii="Times New Roman" w:hAnsi="Times New Roman" w:cs="Times New Roman"/>
          <w:b/>
          <w:bCs/>
          <w:sz w:val="22"/>
          <w:szCs w:val="22"/>
        </w:rPr>
        <w:t xml:space="preserve"> PLATEBNÍ PODMÍŃKY</w:t>
      </w:r>
    </w:p>
    <w:p w:rsidR="004238CC" w:rsidRPr="00C23D3F" w:rsidRDefault="004238CC">
      <w:pPr>
        <w:pStyle w:val="Import2"/>
        <w:ind w:left="0" w:right="-284"/>
        <w:jc w:val="center"/>
        <w:rPr>
          <w:rFonts w:ascii="Times New Roman" w:hAnsi="Times New Roman" w:cs="Times New Roman"/>
          <w:b/>
          <w:bCs/>
          <w:sz w:val="22"/>
          <w:szCs w:val="22"/>
        </w:rPr>
      </w:pPr>
    </w:p>
    <w:p w:rsidR="004238CC" w:rsidRDefault="004238CC">
      <w:pPr>
        <w:pStyle w:val="Import2"/>
        <w:ind w:left="0" w:right="-284"/>
        <w:rPr>
          <w:rFonts w:ascii="Times New Roman" w:hAnsi="Times New Roman" w:cs="Times New Roman"/>
          <w:bCs/>
          <w:sz w:val="22"/>
          <w:szCs w:val="22"/>
        </w:rPr>
      </w:pPr>
      <w:r w:rsidRPr="00C23D3F">
        <w:rPr>
          <w:rFonts w:ascii="Times New Roman" w:hAnsi="Times New Roman" w:cs="Times New Roman"/>
          <w:bCs/>
          <w:sz w:val="22"/>
          <w:szCs w:val="22"/>
        </w:rPr>
        <w:t>Celková cena  na zhotovení díla  a dalších činností zhotovitele v rozsahu této smlouvy</w:t>
      </w:r>
      <w:r w:rsidR="00DF74D1">
        <w:rPr>
          <w:rFonts w:ascii="Times New Roman" w:hAnsi="Times New Roman" w:cs="Times New Roman"/>
          <w:bCs/>
          <w:sz w:val="22"/>
          <w:szCs w:val="22"/>
        </w:rPr>
        <w:t xml:space="preserve"> činní :</w:t>
      </w:r>
    </w:p>
    <w:p w:rsidR="00DF74D1" w:rsidRPr="00C23D3F" w:rsidRDefault="00DF74D1">
      <w:pPr>
        <w:pStyle w:val="Import2"/>
        <w:ind w:left="0" w:right="-284"/>
        <w:rPr>
          <w:rFonts w:ascii="Times New Roman" w:hAnsi="Times New Roman" w:cs="Times New Roman"/>
          <w:b/>
          <w:bCs/>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5000"/>
      </w:tblGrid>
      <w:tr w:rsidR="004238CC" w:rsidRPr="00C23D3F" w:rsidTr="00CB5B44">
        <w:tc>
          <w:tcPr>
            <w:tcW w:w="4498" w:type="dxa"/>
            <w:shd w:val="clear" w:color="auto" w:fill="auto"/>
          </w:tcPr>
          <w:p w:rsidR="004238CC" w:rsidRPr="00053A18" w:rsidRDefault="004238CC" w:rsidP="00053A18">
            <w:pPr>
              <w:pStyle w:val="Import2"/>
              <w:ind w:left="0" w:right="-284"/>
              <w:rPr>
                <w:rFonts w:ascii="Times New Roman" w:hAnsi="Times New Roman" w:cs="Times New Roman"/>
                <w:bCs/>
                <w:sz w:val="22"/>
                <w:szCs w:val="22"/>
              </w:rPr>
            </w:pPr>
            <w:r w:rsidRPr="00053A18">
              <w:rPr>
                <w:rFonts w:ascii="Times New Roman" w:hAnsi="Times New Roman" w:cs="Times New Roman"/>
                <w:bCs/>
                <w:sz w:val="22"/>
                <w:szCs w:val="22"/>
              </w:rPr>
              <w:t>Základní cena bez DPH</w:t>
            </w:r>
          </w:p>
        </w:tc>
        <w:tc>
          <w:tcPr>
            <w:tcW w:w="5000" w:type="dxa"/>
            <w:shd w:val="clear" w:color="auto" w:fill="auto"/>
          </w:tcPr>
          <w:p w:rsidR="004238CC" w:rsidRPr="00053A18" w:rsidRDefault="000F1F12" w:rsidP="00053A18">
            <w:pPr>
              <w:pStyle w:val="Import2"/>
              <w:ind w:left="0" w:right="-284"/>
              <w:rPr>
                <w:rFonts w:ascii="Times New Roman" w:hAnsi="Times New Roman" w:cs="Times New Roman"/>
                <w:bCs/>
                <w:sz w:val="22"/>
                <w:szCs w:val="22"/>
              </w:rPr>
            </w:pPr>
            <w:r>
              <w:rPr>
                <w:rFonts w:ascii="Times New Roman" w:hAnsi="Times New Roman" w:cs="Times New Roman"/>
                <w:bCs/>
                <w:sz w:val="22"/>
                <w:szCs w:val="22"/>
              </w:rPr>
              <w:t>1.978.000,00 Kč</w:t>
            </w:r>
          </w:p>
        </w:tc>
      </w:tr>
      <w:tr w:rsidR="004238CC" w:rsidRPr="00C23D3F" w:rsidTr="00CB5B44">
        <w:tc>
          <w:tcPr>
            <w:tcW w:w="4498" w:type="dxa"/>
            <w:shd w:val="clear" w:color="auto" w:fill="auto"/>
          </w:tcPr>
          <w:p w:rsidR="004238CC" w:rsidRPr="00053A18" w:rsidRDefault="004238CC" w:rsidP="00053A18">
            <w:pPr>
              <w:pStyle w:val="Import2"/>
              <w:ind w:left="0" w:right="-284"/>
              <w:rPr>
                <w:rFonts w:ascii="Times New Roman" w:hAnsi="Times New Roman" w:cs="Times New Roman"/>
                <w:bCs/>
                <w:sz w:val="22"/>
                <w:szCs w:val="22"/>
              </w:rPr>
            </w:pPr>
            <w:r w:rsidRPr="00053A18">
              <w:rPr>
                <w:rFonts w:ascii="Times New Roman" w:hAnsi="Times New Roman" w:cs="Times New Roman"/>
                <w:bCs/>
                <w:sz w:val="22"/>
                <w:szCs w:val="22"/>
              </w:rPr>
              <w:t>DPH</w:t>
            </w:r>
            <w:r w:rsidR="00AF6737" w:rsidRPr="00053A18">
              <w:rPr>
                <w:rFonts w:ascii="Times New Roman" w:hAnsi="Times New Roman" w:cs="Times New Roman"/>
                <w:bCs/>
                <w:sz w:val="22"/>
                <w:szCs w:val="22"/>
              </w:rPr>
              <w:t xml:space="preserve"> </w:t>
            </w:r>
            <w:r w:rsidR="003E00B9" w:rsidRPr="00053A18">
              <w:rPr>
                <w:rFonts w:ascii="Times New Roman" w:hAnsi="Times New Roman" w:cs="Times New Roman"/>
                <w:bCs/>
                <w:sz w:val="22"/>
                <w:szCs w:val="22"/>
              </w:rPr>
              <w:t>21</w:t>
            </w:r>
            <w:r w:rsidR="00AF6737" w:rsidRPr="00053A18">
              <w:rPr>
                <w:rFonts w:ascii="Times New Roman" w:hAnsi="Times New Roman" w:cs="Times New Roman"/>
                <w:bCs/>
                <w:sz w:val="22"/>
                <w:szCs w:val="22"/>
              </w:rPr>
              <w:t>%</w:t>
            </w:r>
          </w:p>
        </w:tc>
        <w:tc>
          <w:tcPr>
            <w:tcW w:w="5000" w:type="dxa"/>
            <w:shd w:val="clear" w:color="auto" w:fill="auto"/>
          </w:tcPr>
          <w:p w:rsidR="004238CC" w:rsidRPr="00053A18" w:rsidRDefault="000F1F12" w:rsidP="00053A18">
            <w:pPr>
              <w:pStyle w:val="Import2"/>
              <w:ind w:left="0" w:right="-284"/>
              <w:rPr>
                <w:rFonts w:ascii="Times New Roman" w:hAnsi="Times New Roman" w:cs="Times New Roman"/>
                <w:bCs/>
                <w:sz w:val="22"/>
                <w:szCs w:val="22"/>
              </w:rPr>
            </w:pPr>
            <w:r>
              <w:rPr>
                <w:rFonts w:ascii="Times New Roman" w:hAnsi="Times New Roman" w:cs="Times New Roman"/>
                <w:bCs/>
                <w:sz w:val="22"/>
                <w:szCs w:val="22"/>
              </w:rPr>
              <w:t xml:space="preserve">   415.380,00 Kć</w:t>
            </w:r>
          </w:p>
        </w:tc>
      </w:tr>
      <w:tr w:rsidR="004238CC" w:rsidRPr="00C23D3F" w:rsidTr="00CB5B44">
        <w:tc>
          <w:tcPr>
            <w:tcW w:w="4498" w:type="dxa"/>
            <w:shd w:val="clear" w:color="auto" w:fill="auto"/>
          </w:tcPr>
          <w:p w:rsidR="004238CC" w:rsidRPr="00053A18" w:rsidRDefault="004238CC" w:rsidP="00053A18">
            <w:pPr>
              <w:pStyle w:val="Import2"/>
              <w:ind w:left="0" w:right="-284"/>
              <w:rPr>
                <w:rFonts w:ascii="Times New Roman" w:hAnsi="Times New Roman" w:cs="Times New Roman"/>
                <w:bCs/>
                <w:sz w:val="22"/>
                <w:szCs w:val="22"/>
              </w:rPr>
            </w:pPr>
            <w:r w:rsidRPr="00053A18">
              <w:rPr>
                <w:rFonts w:ascii="Times New Roman" w:hAnsi="Times New Roman" w:cs="Times New Roman"/>
                <w:bCs/>
                <w:sz w:val="22"/>
                <w:szCs w:val="22"/>
              </w:rPr>
              <w:t>Cena vč. DPH</w:t>
            </w:r>
          </w:p>
        </w:tc>
        <w:tc>
          <w:tcPr>
            <w:tcW w:w="5000" w:type="dxa"/>
            <w:shd w:val="clear" w:color="auto" w:fill="auto"/>
          </w:tcPr>
          <w:p w:rsidR="004238CC" w:rsidRPr="00053A18" w:rsidRDefault="000F1F12" w:rsidP="00053A18">
            <w:pPr>
              <w:pStyle w:val="Import2"/>
              <w:ind w:left="0" w:right="-284"/>
              <w:rPr>
                <w:rFonts w:ascii="Times New Roman" w:hAnsi="Times New Roman" w:cs="Times New Roman"/>
                <w:bCs/>
                <w:sz w:val="22"/>
                <w:szCs w:val="22"/>
              </w:rPr>
            </w:pPr>
            <w:r>
              <w:rPr>
                <w:rFonts w:ascii="Times New Roman" w:hAnsi="Times New Roman" w:cs="Times New Roman"/>
                <w:bCs/>
                <w:sz w:val="22"/>
                <w:szCs w:val="22"/>
              </w:rPr>
              <w:t>2.393.380,00 Kč</w:t>
            </w:r>
          </w:p>
        </w:tc>
      </w:tr>
    </w:tbl>
    <w:p w:rsidR="004238CC" w:rsidRDefault="004238CC">
      <w:pPr>
        <w:pStyle w:val="Import2"/>
        <w:ind w:left="0" w:right="-284"/>
        <w:rPr>
          <w:rFonts w:ascii="Times New Roman" w:hAnsi="Times New Roman" w:cs="Times New Roman"/>
          <w:b/>
          <w:bCs/>
          <w:sz w:val="22"/>
          <w:szCs w:val="22"/>
        </w:rPr>
      </w:pPr>
    </w:p>
    <w:p w:rsidR="004D1EE9" w:rsidRDefault="004D1EE9" w:rsidP="000B700B">
      <w:pPr>
        <w:pStyle w:val="Import2"/>
        <w:ind w:left="0" w:right="-284"/>
        <w:jc w:val="both"/>
        <w:rPr>
          <w:rFonts w:ascii="Times New Roman" w:hAnsi="Times New Roman" w:cs="Times New Roman"/>
          <w:bCs/>
          <w:sz w:val="22"/>
          <w:szCs w:val="22"/>
        </w:rPr>
      </w:pPr>
    </w:p>
    <w:p w:rsidR="004D1EE9" w:rsidRDefault="004D1EE9" w:rsidP="004D1EE9">
      <w:pPr>
        <w:pStyle w:val="Import2"/>
        <w:ind w:left="0" w:right="-284"/>
        <w:rPr>
          <w:rFonts w:ascii="Times New Roman" w:hAnsi="Times New Roman" w:cs="Times New Roman"/>
          <w:bCs/>
          <w:sz w:val="22"/>
          <w:szCs w:val="22"/>
        </w:rPr>
      </w:pPr>
    </w:p>
    <w:p w:rsidR="004D1EE9" w:rsidRDefault="004238CC"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Zhotovitel je povinnen účtovat DPH v zákonem stanovené výši platné v den uskutečnění z</w:t>
      </w:r>
      <w:r w:rsidR="00370E1B" w:rsidRPr="00C23D3F">
        <w:rPr>
          <w:rFonts w:ascii="Times New Roman" w:hAnsi="Times New Roman" w:cs="Times New Roman"/>
          <w:bCs/>
          <w:sz w:val="22"/>
          <w:szCs w:val="22"/>
        </w:rPr>
        <w:t>danit</w:t>
      </w:r>
      <w:r w:rsidRPr="00C23D3F">
        <w:rPr>
          <w:rFonts w:ascii="Times New Roman" w:hAnsi="Times New Roman" w:cs="Times New Roman"/>
          <w:bCs/>
          <w:sz w:val="22"/>
          <w:szCs w:val="22"/>
        </w:rPr>
        <w:t>elného plnění.</w:t>
      </w:r>
    </w:p>
    <w:p w:rsidR="004238CC" w:rsidRPr="00C23D3F" w:rsidRDefault="004D1EE9" w:rsidP="008D686B">
      <w:pPr>
        <w:pStyle w:val="Import2"/>
        <w:ind w:left="0" w:right="-284"/>
        <w:jc w:val="both"/>
        <w:rPr>
          <w:rFonts w:ascii="Times New Roman" w:hAnsi="Times New Roman" w:cs="Times New Roman"/>
          <w:bCs/>
          <w:sz w:val="22"/>
          <w:szCs w:val="22"/>
        </w:rPr>
      </w:pPr>
      <w:r>
        <w:rPr>
          <w:rFonts w:ascii="Times New Roman" w:hAnsi="Times New Roman" w:cs="Times New Roman"/>
          <w:bCs/>
          <w:sz w:val="22"/>
          <w:szCs w:val="22"/>
        </w:rPr>
        <w:t xml:space="preserve">Zhotovitel je oprávněn vystavit zálohovou fakturu ve výši 30% z celkové ceny díla bez DPH tj. </w:t>
      </w:r>
      <w:r w:rsidR="008D686B">
        <w:rPr>
          <w:rFonts w:ascii="Times New Roman" w:hAnsi="Times New Roman" w:cs="Times New Roman"/>
          <w:bCs/>
          <w:sz w:val="22"/>
          <w:szCs w:val="22"/>
        </w:rPr>
        <w:t>593.000,-</w:t>
      </w:r>
      <w:r>
        <w:rPr>
          <w:rFonts w:ascii="Times New Roman" w:hAnsi="Times New Roman" w:cs="Times New Roman"/>
          <w:bCs/>
          <w:sz w:val="22"/>
          <w:szCs w:val="22"/>
        </w:rPr>
        <w:t>Kč.  Splatnost faktury je 7 dní.</w:t>
      </w:r>
    </w:p>
    <w:p w:rsidR="0001746D" w:rsidRDefault="0001746D" w:rsidP="000B700B">
      <w:pPr>
        <w:pStyle w:val="Import2"/>
        <w:ind w:left="0" w:right="-284"/>
        <w:jc w:val="both"/>
        <w:rPr>
          <w:rFonts w:ascii="Times New Roman" w:hAnsi="Times New Roman" w:cs="Times New Roman"/>
          <w:bCs/>
          <w:sz w:val="22"/>
          <w:szCs w:val="22"/>
        </w:rPr>
      </w:pPr>
      <w:r>
        <w:rPr>
          <w:rFonts w:ascii="Times New Roman" w:hAnsi="Times New Roman" w:cs="Times New Roman"/>
          <w:bCs/>
          <w:sz w:val="22"/>
          <w:szCs w:val="22"/>
        </w:rPr>
        <w:t>Sjednaná cena díla je sjednaná jako cena nejvýše přípustná, která je překročitelná pouze v případě změny právních předpisů týkající se změna sazby DPH.</w:t>
      </w:r>
    </w:p>
    <w:p w:rsidR="00370E1B" w:rsidRPr="00C23D3F" w:rsidRDefault="00370E1B"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Dílo je provedeno, je</w:t>
      </w:r>
      <w:r w:rsidR="00D75820">
        <w:rPr>
          <w:rFonts w:ascii="Times New Roman" w:hAnsi="Times New Roman" w:cs="Times New Roman"/>
          <w:bCs/>
          <w:sz w:val="22"/>
          <w:szCs w:val="22"/>
        </w:rPr>
        <w:t xml:space="preserve"> - </w:t>
      </w:r>
      <w:r w:rsidRPr="00C23D3F">
        <w:rPr>
          <w:rFonts w:ascii="Times New Roman" w:hAnsi="Times New Roman" w:cs="Times New Roman"/>
          <w:bCs/>
          <w:sz w:val="22"/>
          <w:szCs w:val="22"/>
        </w:rPr>
        <w:t>li dokončeno a předáno</w:t>
      </w:r>
      <w:r w:rsidR="00644FE8" w:rsidRPr="00C23D3F">
        <w:rPr>
          <w:rFonts w:ascii="Times New Roman" w:hAnsi="Times New Roman" w:cs="Times New Roman"/>
          <w:bCs/>
          <w:sz w:val="22"/>
          <w:szCs w:val="22"/>
        </w:rPr>
        <w:t>. Podpisem zjišťovací</w:t>
      </w:r>
      <w:r w:rsidR="008E7CCB">
        <w:rPr>
          <w:rFonts w:ascii="Times New Roman" w:hAnsi="Times New Roman" w:cs="Times New Roman"/>
          <w:bCs/>
          <w:sz w:val="22"/>
          <w:szCs w:val="22"/>
        </w:rPr>
        <w:t>ho</w:t>
      </w:r>
      <w:r w:rsidR="00644FE8" w:rsidRPr="00C23D3F">
        <w:rPr>
          <w:rFonts w:ascii="Times New Roman" w:hAnsi="Times New Roman" w:cs="Times New Roman"/>
          <w:bCs/>
          <w:sz w:val="22"/>
          <w:szCs w:val="22"/>
        </w:rPr>
        <w:t xml:space="preserve"> protokolu a soupisem provedených prací zástupci smluvních stran vzniká zhotoviteli právo vystavit konečnou fakturu. Dnem </w:t>
      </w:r>
      <w:r w:rsidR="00644FE8" w:rsidRPr="00C23D3F">
        <w:rPr>
          <w:rFonts w:ascii="Times New Roman" w:hAnsi="Times New Roman" w:cs="Times New Roman"/>
          <w:bCs/>
          <w:sz w:val="22"/>
          <w:szCs w:val="22"/>
        </w:rPr>
        <w:lastRenderedPageBreak/>
        <w:t>uskutečnění zdanitelného plnění</w:t>
      </w:r>
      <w:r w:rsidR="00D75820">
        <w:rPr>
          <w:rFonts w:ascii="Times New Roman" w:hAnsi="Times New Roman" w:cs="Times New Roman"/>
          <w:bCs/>
          <w:sz w:val="22"/>
          <w:szCs w:val="22"/>
        </w:rPr>
        <w:t xml:space="preserve"> b</w:t>
      </w:r>
      <w:r w:rsidR="00644FE8" w:rsidRPr="00C23D3F">
        <w:rPr>
          <w:rFonts w:ascii="Times New Roman" w:hAnsi="Times New Roman" w:cs="Times New Roman"/>
          <w:bCs/>
          <w:sz w:val="22"/>
          <w:szCs w:val="22"/>
        </w:rPr>
        <w:t>ude den převzetí díla</w:t>
      </w:r>
      <w:r w:rsidR="00932409" w:rsidRPr="00C23D3F">
        <w:rPr>
          <w:rFonts w:ascii="Times New Roman" w:hAnsi="Times New Roman" w:cs="Times New Roman"/>
          <w:bCs/>
          <w:sz w:val="22"/>
          <w:szCs w:val="22"/>
        </w:rPr>
        <w:t xml:space="preserve">, tj. datum podpisu protokolu. </w:t>
      </w:r>
    </w:p>
    <w:p w:rsidR="00932409" w:rsidRPr="00C23D3F" w:rsidRDefault="00932409"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Veškeré faktury budou vystaveny ve dvojím vyhotovení a odeslány na adresu ACTON s.r.o., Sochařská 1</w:t>
      </w:r>
      <w:r w:rsidR="006B4F26" w:rsidRPr="00C23D3F">
        <w:rPr>
          <w:rFonts w:ascii="Times New Roman" w:hAnsi="Times New Roman" w:cs="Times New Roman"/>
          <w:bCs/>
          <w:sz w:val="22"/>
          <w:szCs w:val="22"/>
        </w:rPr>
        <w:t>4</w:t>
      </w:r>
      <w:r w:rsidRPr="00C23D3F">
        <w:rPr>
          <w:rFonts w:ascii="Times New Roman" w:hAnsi="Times New Roman" w:cs="Times New Roman"/>
          <w:bCs/>
          <w:sz w:val="22"/>
          <w:szCs w:val="22"/>
        </w:rPr>
        <w:t>, Praha 7, 170 00.</w:t>
      </w:r>
    </w:p>
    <w:p w:rsidR="00932409" w:rsidRPr="00C23D3F" w:rsidRDefault="00932409"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 xml:space="preserve">Lhůta splatnosti faktury činní </w:t>
      </w:r>
      <w:r w:rsidR="00D929C6">
        <w:rPr>
          <w:rFonts w:ascii="Times New Roman" w:hAnsi="Times New Roman" w:cs="Times New Roman"/>
          <w:bCs/>
          <w:sz w:val="22"/>
          <w:szCs w:val="22"/>
        </w:rPr>
        <w:t>15</w:t>
      </w:r>
      <w:r w:rsidR="00375474" w:rsidRPr="00C23D3F">
        <w:rPr>
          <w:rFonts w:ascii="Times New Roman" w:hAnsi="Times New Roman" w:cs="Times New Roman"/>
          <w:bCs/>
          <w:sz w:val="22"/>
          <w:szCs w:val="22"/>
        </w:rPr>
        <w:t xml:space="preserve"> </w:t>
      </w:r>
      <w:r w:rsidRPr="00C23D3F">
        <w:rPr>
          <w:rFonts w:ascii="Times New Roman" w:hAnsi="Times New Roman" w:cs="Times New Roman"/>
          <w:bCs/>
          <w:sz w:val="22"/>
          <w:szCs w:val="22"/>
        </w:rPr>
        <w:t>dní od doručení objednateli.</w:t>
      </w:r>
    </w:p>
    <w:p w:rsidR="00375474" w:rsidRPr="00C23D3F" w:rsidRDefault="00375474"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Oprávněně vystavená faktura – daňový doklad – musí mít veškeré náležitosti daňovéh</w:t>
      </w:r>
      <w:r w:rsidR="00EC4AA0">
        <w:rPr>
          <w:rFonts w:ascii="Times New Roman" w:hAnsi="Times New Roman" w:cs="Times New Roman"/>
          <w:bCs/>
          <w:sz w:val="22"/>
          <w:szCs w:val="22"/>
        </w:rPr>
        <w:t>o</w:t>
      </w:r>
      <w:r w:rsidRPr="00C23D3F">
        <w:rPr>
          <w:rFonts w:ascii="Times New Roman" w:hAnsi="Times New Roman" w:cs="Times New Roman"/>
          <w:bCs/>
          <w:sz w:val="22"/>
          <w:szCs w:val="22"/>
        </w:rPr>
        <w:t xml:space="preserve"> dokladu ve smyslu Zákona č.235/2004 Sb. o dani z přidané hodnoty ve znění pozdějších předpisů.</w:t>
      </w:r>
    </w:p>
    <w:p w:rsidR="006B4F26" w:rsidRPr="00C23D3F" w:rsidRDefault="006B4F26"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V případě, že faktura nebude vystavena oprávněně, či nebude obsahovat náležitosti uvedené v této smlouvě, je objednatel opravněn ji vrátit zhotovitelu k doplnění. V takovém případě se začne počítat nová lhůta splatnosti dnem doručení opravené či oprávněně vystavené faktury.</w:t>
      </w:r>
    </w:p>
    <w:p w:rsidR="00370E1B" w:rsidRPr="00C23D3F" w:rsidRDefault="00451DD8"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 xml:space="preserve"> </w:t>
      </w:r>
    </w:p>
    <w:p w:rsidR="004238CC" w:rsidRPr="00C23D3F" w:rsidRDefault="004238CC">
      <w:pPr>
        <w:pStyle w:val="Import2"/>
        <w:ind w:left="0" w:right="-284"/>
        <w:rPr>
          <w:rFonts w:ascii="Times New Roman" w:hAnsi="Times New Roman" w:cs="Times New Roman"/>
          <w:b/>
          <w:bCs/>
          <w:sz w:val="22"/>
          <w:szCs w:val="22"/>
        </w:rPr>
      </w:pPr>
    </w:p>
    <w:p w:rsidR="00021CBF" w:rsidRPr="00C23D3F" w:rsidRDefault="00021CBF">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III.</w:t>
      </w:r>
    </w:p>
    <w:p w:rsidR="00021CBF" w:rsidRPr="00C23D3F" w:rsidRDefault="0027091D">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LHUTY</w:t>
      </w:r>
    </w:p>
    <w:p w:rsidR="0027091D" w:rsidRPr="00C23D3F" w:rsidRDefault="0027091D">
      <w:pPr>
        <w:pStyle w:val="Import2"/>
        <w:ind w:left="0" w:right="-284"/>
        <w:jc w:val="center"/>
        <w:rPr>
          <w:rFonts w:ascii="Times New Roman" w:hAnsi="Times New Roman" w:cs="Times New Roman"/>
          <w:b/>
          <w:bCs/>
          <w:sz w:val="22"/>
          <w:szCs w:val="22"/>
        </w:rPr>
      </w:pPr>
    </w:p>
    <w:p w:rsidR="0033188D" w:rsidRDefault="005C2DEC" w:rsidP="000B700B">
      <w:pPr>
        <w:pStyle w:val="Import2"/>
        <w:ind w:left="0" w:right="-284"/>
        <w:jc w:val="both"/>
        <w:rPr>
          <w:rFonts w:ascii="Times New Roman" w:hAnsi="Times New Roman" w:cs="Times New Roman"/>
          <w:bCs/>
          <w:sz w:val="22"/>
          <w:szCs w:val="22"/>
        </w:rPr>
      </w:pPr>
      <w:r>
        <w:rPr>
          <w:rFonts w:ascii="Times New Roman" w:hAnsi="Times New Roman" w:cs="Times New Roman"/>
          <w:bCs/>
          <w:sz w:val="22"/>
          <w:szCs w:val="22"/>
        </w:rPr>
        <w:t xml:space="preserve">Strany se dohodly, že dílo bude dokončeno nejpozději do </w:t>
      </w:r>
      <w:r w:rsidR="00D13D08">
        <w:rPr>
          <w:rFonts w:ascii="Times New Roman" w:hAnsi="Times New Roman" w:cs="Times New Roman"/>
          <w:bCs/>
          <w:sz w:val="22"/>
          <w:szCs w:val="22"/>
        </w:rPr>
        <w:t>31.12</w:t>
      </w:r>
      <w:r w:rsidR="008D686B">
        <w:rPr>
          <w:rFonts w:ascii="Times New Roman" w:hAnsi="Times New Roman" w:cs="Times New Roman"/>
          <w:bCs/>
          <w:sz w:val="22"/>
          <w:szCs w:val="22"/>
        </w:rPr>
        <w:t>.2023.</w:t>
      </w:r>
    </w:p>
    <w:p w:rsidR="0033188D" w:rsidRPr="00C23D3F" w:rsidRDefault="0033188D" w:rsidP="000B700B">
      <w:pPr>
        <w:pStyle w:val="Import2"/>
        <w:ind w:left="0" w:right="-284"/>
        <w:jc w:val="both"/>
        <w:rPr>
          <w:rFonts w:ascii="Times New Roman" w:hAnsi="Times New Roman" w:cs="Times New Roman"/>
          <w:bCs/>
          <w:sz w:val="22"/>
          <w:szCs w:val="22"/>
        </w:rPr>
      </w:pPr>
      <w:r w:rsidRPr="00C23D3F">
        <w:rPr>
          <w:rFonts w:ascii="Times New Roman" w:hAnsi="Times New Roman" w:cs="Times New Roman"/>
          <w:bCs/>
          <w:sz w:val="22"/>
          <w:szCs w:val="22"/>
        </w:rPr>
        <w:t>V případě, že je skutečnost, která je důvodem pro prodloužení lhůty pro dokončení resp. přerušení díla, způsobena porušením povinnosti určité smluvní strany, je taková smluvní strana povinna nahradit druhé smluvní straně náklady prokazetelně a účelně vynaložené v důsledku přerušení provádění díla a veškeré náklady, kterí jí vznikly v souvislosti s prodloužením lhůty pro dokončení</w:t>
      </w:r>
      <w:r w:rsidR="004E53C9" w:rsidRPr="00C23D3F">
        <w:rPr>
          <w:rFonts w:ascii="Times New Roman" w:hAnsi="Times New Roman" w:cs="Times New Roman"/>
          <w:bCs/>
          <w:sz w:val="22"/>
          <w:szCs w:val="22"/>
        </w:rPr>
        <w:t xml:space="preserve"> prokazatelně vznikly. Předchozí věta neplatí v případě, že prodloužení lhůty pro dokončení bylo způsobeno v důsledku mimořádné okolnosti.</w:t>
      </w:r>
    </w:p>
    <w:p w:rsidR="0033188D" w:rsidRPr="00C23D3F" w:rsidRDefault="0033188D" w:rsidP="0027091D">
      <w:pPr>
        <w:pStyle w:val="Import2"/>
        <w:ind w:left="0" w:right="-284"/>
        <w:rPr>
          <w:rFonts w:ascii="Times New Roman" w:hAnsi="Times New Roman" w:cs="Times New Roman"/>
          <w:bCs/>
          <w:sz w:val="22"/>
          <w:szCs w:val="22"/>
        </w:rPr>
      </w:pPr>
    </w:p>
    <w:p w:rsidR="00021CBF" w:rsidRPr="00C23D3F" w:rsidRDefault="00021CBF" w:rsidP="00E97E1B">
      <w:pPr>
        <w:pStyle w:val="Import2"/>
        <w:ind w:left="0" w:right="-284"/>
        <w:rPr>
          <w:rFonts w:ascii="Times New Roman" w:hAnsi="Times New Roman" w:cs="Times New Roman"/>
          <w:b/>
          <w:bCs/>
          <w:sz w:val="22"/>
          <w:szCs w:val="22"/>
        </w:rPr>
      </w:pPr>
    </w:p>
    <w:p w:rsidR="00021CBF" w:rsidRPr="00C23D3F" w:rsidRDefault="00834E8C">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IV.</w:t>
      </w:r>
    </w:p>
    <w:p w:rsidR="00021CBF" w:rsidRPr="00C23D3F" w:rsidRDefault="00834E8C">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ODPOVÉDNOST ZA VADY</w:t>
      </w:r>
    </w:p>
    <w:p w:rsidR="00021CBF" w:rsidRPr="00C23D3F" w:rsidRDefault="00021CBF">
      <w:pPr>
        <w:pStyle w:val="Import2"/>
        <w:ind w:right="-284"/>
        <w:rPr>
          <w:rFonts w:ascii="Times New Roman" w:hAnsi="Times New Roman" w:cs="Times New Roman"/>
          <w:sz w:val="22"/>
          <w:szCs w:val="22"/>
        </w:rPr>
      </w:pPr>
    </w:p>
    <w:p w:rsidR="005C2DEC" w:rsidRDefault="003A080E" w:rsidP="007225E0">
      <w:pPr>
        <w:ind w:right="-284"/>
        <w:jc w:val="both"/>
        <w:rPr>
          <w:sz w:val="22"/>
          <w:szCs w:val="22"/>
        </w:rPr>
      </w:pPr>
      <w:r>
        <w:rPr>
          <w:sz w:val="22"/>
          <w:szCs w:val="22"/>
        </w:rPr>
        <w:t xml:space="preserve">Objednatel se zavazuje, že případnou reklamaci vady projektu uplatní bezodkladně po jejím zjištění. </w:t>
      </w:r>
    </w:p>
    <w:p w:rsidR="005C2DEC" w:rsidRDefault="003A080E" w:rsidP="007225E0">
      <w:pPr>
        <w:ind w:right="-284"/>
        <w:jc w:val="both"/>
        <w:rPr>
          <w:sz w:val="22"/>
          <w:szCs w:val="22"/>
        </w:rPr>
      </w:pPr>
      <w:r>
        <w:rPr>
          <w:sz w:val="22"/>
          <w:szCs w:val="22"/>
        </w:rPr>
        <w:t>Zhotovitel</w:t>
      </w:r>
      <w:r w:rsidR="005C2DEC">
        <w:rPr>
          <w:sz w:val="22"/>
          <w:szCs w:val="22"/>
        </w:rPr>
        <w:t xml:space="preserve"> odpovídá ze veškeré vady, které má dílo v době jeho předání. </w:t>
      </w:r>
      <w:r>
        <w:rPr>
          <w:sz w:val="22"/>
          <w:szCs w:val="22"/>
        </w:rPr>
        <w:t xml:space="preserve"> </w:t>
      </w:r>
      <w:r w:rsidR="005C2DEC">
        <w:rPr>
          <w:sz w:val="22"/>
          <w:szCs w:val="22"/>
        </w:rPr>
        <w:t>Zhotovitel odpovídá rovněž za vady díla vzniklé po jeho předání objednateli, pokud byly tyto vady způsobeny porušení jeho povinností. Má-li dílo v době předání vady, nedochází ke splnění závazku zhotovitele</w:t>
      </w:r>
      <w:r w:rsidR="0023569C">
        <w:rPr>
          <w:sz w:val="22"/>
          <w:szCs w:val="22"/>
        </w:rPr>
        <w:t xml:space="preserve"> provést dílo řádně a objednatel je oprávněn odmítnout převzetí takového díla.</w:t>
      </w:r>
    </w:p>
    <w:p w:rsidR="0023569C" w:rsidRDefault="0023569C" w:rsidP="007225E0">
      <w:pPr>
        <w:ind w:right="-284"/>
        <w:jc w:val="both"/>
        <w:rPr>
          <w:sz w:val="22"/>
          <w:szCs w:val="22"/>
        </w:rPr>
      </w:pPr>
      <w:r>
        <w:rPr>
          <w:sz w:val="22"/>
          <w:szCs w:val="22"/>
        </w:rPr>
        <w:t>Zhotovite</w:t>
      </w:r>
      <w:r w:rsidR="006D5062">
        <w:rPr>
          <w:sz w:val="22"/>
          <w:szCs w:val="22"/>
        </w:rPr>
        <w:t xml:space="preserve">l tímto poskytuje objednateli záruční dobu na zhotovené dílo v trvání </w:t>
      </w:r>
      <w:r w:rsidR="00D13D08">
        <w:rPr>
          <w:sz w:val="22"/>
          <w:szCs w:val="22"/>
        </w:rPr>
        <w:t xml:space="preserve">60 </w:t>
      </w:r>
      <w:r w:rsidR="006D5062">
        <w:rPr>
          <w:sz w:val="22"/>
          <w:szCs w:val="22"/>
        </w:rPr>
        <w:t>měsíců od dne řádného předání díla.</w:t>
      </w:r>
    </w:p>
    <w:p w:rsidR="005C2DEC" w:rsidRDefault="005C2DEC" w:rsidP="007225E0">
      <w:pPr>
        <w:ind w:right="-284"/>
        <w:jc w:val="both"/>
        <w:rPr>
          <w:sz w:val="22"/>
          <w:szCs w:val="22"/>
        </w:rPr>
      </w:pPr>
    </w:p>
    <w:p w:rsidR="00021CBF" w:rsidRPr="00C23D3F" w:rsidRDefault="00021CBF" w:rsidP="004A7FCB">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V.</w:t>
      </w:r>
    </w:p>
    <w:p w:rsidR="00021CBF" w:rsidRDefault="00C23D3F">
      <w:pPr>
        <w:pStyle w:val="Import2"/>
        <w:ind w:left="0" w:right="-284"/>
        <w:jc w:val="center"/>
        <w:rPr>
          <w:rFonts w:ascii="Times New Roman" w:hAnsi="Times New Roman" w:cs="Times New Roman"/>
          <w:b/>
          <w:bCs/>
          <w:sz w:val="22"/>
          <w:szCs w:val="22"/>
        </w:rPr>
      </w:pPr>
      <w:r>
        <w:rPr>
          <w:rFonts w:ascii="Times New Roman" w:hAnsi="Times New Roman" w:cs="Times New Roman"/>
          <w:b/>
          <w:bCs/>
          <w:sz w:val="22"/>
          <w:szCs w:val="22"/>
        </w:rPr>
        <w:t>SANKČNÍ USTANOVENÍ</w:t>
      </w:r>
    </w:p>
    <w:p w:rsidR="009842AA" w:rsidRDefault="009842AA">
      <w:pPr>
        <w:pStyle w:val="Import2"/>
        <w:ind w:left="0" w:right="-284"/>
        <w:jc w:val="center"/>
        <w:rPr>
          <w:rFonts w:ascii="Times New Roman" w:hAnsi="Times New Roman" w:cs="Times New Roman"/>
          <w:b/>
          <w:bCs/>
          <w:sz w:val="22"/>
          <w:szCs w:val="22"/>
        </w:rPr>
      </w:pPr>
    </w:p>
    <w:p w:rsidR="00D73EAE" w:rsidRDefault="004E182D" w:rsidP="000B700B">
      <w:pPr>
        <w:pStyle w:val="Import2"/>
        <w:ind w:left="0" w:right="-284"/>
        <w:jc w:val="both"/>
        <w:rPr>
          <w:rFonts w:ascii="Times New Roman" w:hAnsi="Times New Roman" w:cs="Times New Roman"/>
          <w:bCs/>
          <w:sz w:val="22"/>
          <w:szCs w:val="22"/>
        </w:rPr>
      </w:pPr>
      <w:r w:rsidRPr="004E182D">
        <w:rPr>
          <w:rFonts w:ascii="Times New Roman" w:hAnsi="Times New Roman" w:cs="Times New Roman"/>
          <w:bCs/>
          <w:sz w:val="22"/>
          <w:szCs w:val="22"/>
        </w:rPr>
        <w:t>Zhotovitel</w:t>
      </w:r>
      <w:r>
        <w:rPr>
          <w:rFonts w:ascii="Times New Roman" w:hAnsi="Times New Roman" w:cs="Times New Roman"/>
          <w:bCs/>
          <w:sz w:val="22"/>
          <w:szCs w:val="22"/>
        </w:rPr>
        <w:t xml:space="preserve"> je v případě porušení své povinnosti stanovené ve smloudě o dílo povinen </w:t>
      </w:r>
      <w:r w:rsidR="00D73EAE">
        <w:rPr>
          <w:rFonts w:ascii="Times New Roman" w:hAnsi="Times New Roman" w:cs="Times New Roman"/>
          <w:bCs/>
          <w:sz w:val="22"/>
          <w:szCs w:val="22"/>
        </w:rPr>
        <w:t>objednateli uhradit a objednatel je opravněn po zhotoviteli v takovém případě požadovat uhrazení smluvních pokut takto:</w:t>
      </w:r>
    </w:p>
    <w:p w:rsidR="006D5062" w:rsidRDefault="00D73EAE" w:rsidP="00EB51C9">
      <w:pPr>
        <w:pStyle w:val="Import2"/>
        <w:numPr>
          <w:ilvl w:val="0"/>
          <w:numId w:val="19"/>
        </w:numPr>
        <w:ind w:right="-284"/>
        <w:jc w:val="both"/>
        <w:rPr>
          <w:rFonts w:ascii="Times New Roman" w:hAnsi="Times New Roman" w:cs="Times New Roman"/>
          <w:bCs/>
          <w:sz w:val="22"/>
          <w:szCs w:val="22"/>
        </w:rPr>
      </w:pPr>
      <w:r w:rsidRPr="006D5062">
        <w:rPr>
          <w:rFonts w:ascii="Times New Roman" w:hAnsi="Times New Roman" w:cs="Times New Roman"/>
          <w:bCs/>
          <w:sz w:val="22"/>
          <w:szCs w:val="22"/>
        </w:rPr>
        <w:t xml:space="preserve">při </w:t>
      </w:r>
      <w:r w:rsidR="006D5062" w:rsidRPr="006D5062">
        <w:rPr>
          <w:rFonts w:ascii="Times New Roman" w:hAnsi="Times New Roman" w:cs="Times New Roman"/>
          <w:bCs/>
          <w:sz w:val="22"/>
          <w:szCs w:val="22"/>
        </w:rPr>
        <w:t xml:space="preserve">nesplnění termínů řádného dokončení díla </w:t>
      </w:r>
      <w:r w:rsidR="00711B72" w:rsidRPr="006D5062">
        <w:rPr>
          <w:rFonts w:ascii="Times New Roman" w:hAnsi="Times New Roman" w:cs="Times New Roman"/>
          <w:bCs/>
          <w:sz w:val="22"/>
          <w:szCs w:val="22"/>
        </w:rPr>
        <w:t>smluvní pokutu ve výš</w:t>
      </w:r>
      <w:r w:rsidR="00D75820" w:rsidRPr="006D5062">
        <w:rPr>
          <w:rFonts w:ascii="Times New Roman" w:hAnsi="Times New Roman" w:cs="Times New Roman"/>
          <w:bCs/>
          <w:sz w:val="22"/>
          <w:szCs w:val="22"/>
        </w:rPr>
        <w:t>i</w:t>
      </w:r>
      <w:r w:rsidR="00711B72" w:rsidRPr="006D5062">
        <w:rPr>
          <w:rFonts w:ascii="Times New Roman" w:hAnsi="Times New Roman" w:cs="Times New Roman"/>
          <w:bCs/>
          <w:sz w:val="22"/>
          <w:szCs w:val="22"/>
        </w:rPr>
        <w:t xml:space="preserve"> 0,1% z cen</w:t>
      </w:r>
      <w:r w:rsidR="00C36B70" w:rsidRPr="006D5062">
        <w:rPr>
          <w:rFonts w:ascii="Times New Roman" w:hAnsi="Times New Roman" w:cs="Times New Roman"/>
          <w:bCs/>
          <w:sz w:val="22"/>
          <w:szCs w:val="22"/>
        </w:rPr>
        <w:t>y</w:t>
      </w:r>
      <w:r w:rsidR="006D5062" w:rsidRPr="006D5062">
        <w:rPr>
          <w:rFonts w:ascii="Times New Roman" w:hAnsi="Times New Roman" w:cs="Times New Roman"/>
          <w:bCs/>
          <w:sz w:val="22"/>
          <w:szCs w:val="22"/>
        </w:rPr>
        <w:t xml:space="preserve"> bez DPH za každý den prodlení předání díla</w:t>
      </w:r>
      <w:r w:rsidR="00711B72" w:rsidRPr="006D5062">
        <w:rPr>
          <w:rFonts w:ascii="Times New Roman" w:hAnsi="Times New Roman" w:cs="Times New Roman"/>
          <w:bCs/>
          <w:sz w:val="22"/>
          <w:szCs w:val="22"/>
        </w:rPr>
        <w:t xml:space="preserve"> </w:t>
      </w:r>
    </w:p>
    <w:p w:rsidR="00711B72" w:rsidRDefault="00711B72" w:rsidP="000B700B">
      <w:pPr>
        <w:pStyle w:val="Import2"/>
        <w:numPr>
          <w:ilvl w:val="0"/>
          <w:numId w:val="19"/>
        </w:numPr>
        <w:ind w:right="-284"/>
        <w:jc w:val="both"/>
        <w:rPr>
          <w:rFonts w:ascii="Times New Roman" w:hAnsi="Times New Roman" w:cs="Times New Roman"/>
          <w:bCs/>
          <w:sz w:val="22"/>
          <w:szCs w:val="22"/>
        </w:rPr>
      </w:pPr>
      <w:r>
        <w:rPr>
          <w:rFonts w:ascii="Times New Roman" w:hAnsi="Times New Roman" w:cs="Times New Roman"/>
          <w:bCs/>
          <w:sz w:val="22"/>
          <w:szCs w:val="22"/>
        </w:rPr>
        <w:t>při porušení povinnosti zhotovitele odstranit vady je zhotovitel povinen zaplatit objednateli smluvní pokutu ve výš</w:t>
      </w:r>
      <w:r w:rsidR="00D75820">
        <w:rPr>
          <w:rFonts w:ascii="Times New Roman" w:hAnsi="Times New Roman" w:cs="Times New Roman"/>
          <w:bCs/>
          <w:sz w:val="22"/>
          <w:szCs w:val="22"/>
        </w:rPr>
        <w:t>i</w:t>
      </w:r>
      <w:r>
        <w:rPr>
          <w:rFonts w:ascii="Times New Roman" w:hAnsi="Times New Roman" w:cs="Times New Roman"/>
          <w:bCs/>
          <w:sz w:val="22"/>
          <w:szCs w:val="22"/>
        </w:rPr>
        <w:t xml:space="preserve"> 0,02% z cen</w:t>
      </w:r>
      <w:r w:rsidR="00C36B70">
        <w:rPr>
          <w:rFonts w:ascii="Times New Roman" w:hAnsi="Times New Roman" w:cs="Times New Roman"/>
          <w:bCs/>
          <w:sz w:val="22"/>
          <w:szCs w:val="22"/>
        </w:rPr>
        <w:t>y</w:t>
      </w:r>
      <w:r>
        <w:rPr>
          <w:rFonts w:ascii="Times New Roman" w:hAnsi="Times New Roman" w:cs="Times New Roman"/>
          <w:bCs/>
          <w:sz w:val="22"/>
          <w:szCs w:val="22"/>
        </w:rPr>
        <w:t xml:space="preserve"> nejméně však 1.000,- Kč včetně DPH za ka</w:t>
      </w:r>
      <w:r w:rsidR="006D5062">
        <w:rPr>
          <w:rFonts w:ascii="Times New Roman" w:hAnsi="Times New Roman" w:cs="Times New Roman"/>
          <w:bCs/>
          <w:sz w:val="22"/>
          <w:szCs w:val="22"/>
        </w:rPr>
        <w:t>ždou vadu a den trvání porušení.</w:t>
      </w:r>
    </w:p>
    <w:p w:rsidR="009842AA" w:rsidRDefault="009842AA" w:rsidP="000B700B">
      <w:pPr>
        <w:pStyle w:val="Import2"/>
        <w:ind w:left="0" w:right="-284"/>
        <w:jc w:val="both"/>
        <w:rPr>
          <w:rFonts w:ascii="Times New Roman" w:hAnsi="Times New Roman" w:cs="Times New Roman"/>
          <w:bCs/>
          <w:sz w:val="22"/>
          <w:szCs w:val="22"/>
        </w:rPr>
      </w:pPr>
    </w:p>
    <w:p w:rsidR="00332F34" w:rsidRPr="00C23D3F" w:rsidRDefault="00332F34" w:rsidP="00332F34">
      <w:pPr>
        <w:pStyle w:val="Import2"/>
        <w:ind w:left="0" w:right="-284"/>
        <w:jc w:val="center"/>
        <w:rPr>
          <w:rFonts w:ascii="Times New Roman" w:hAnsi="Times New Roman" w:cs="Times New Roman"/>
          <w:b/>
          <w:bCs/>
          <w:sz w:val="22"/>
          <w:szCs w:val="22"/>
        </w:rPr>
      </w:pPr>
      <w:r w:rsidRPr="00C23D3F">
        <w:rPr>
          <w:rFonts w:ascii="Times New Roman" w:hAnsi="Times New Roman" w:cs="Times New Roman"/>
          <w:b/>
          <w:bCs/>
          <w:sz w:val="22"/>
          <w:szCs w:val="22"/>
        </w:rPr>
        <w:t>V</w:t>
      </w:r>
      <w:r>
        <w:rPr>
          <w:rFonts w:ascii="Times New Roman" w:hAnsi="Times New Roman" w:cs="Times New Roman"/>
          <w:b/>
          <w:bCs/>
          <w:sz w:val="22"/>
          <w:szCs w:val="22"/>
        </w:rPr>
        <w:t>I</w:t>
      </w:r>
      <w:r w:rsidRPr="00C23D3F">
        <w:rPr>
          <w:rFonts w:ascii="Times New Roman" w:hAnsi="Times New Roman" w:cs="Times New Roman"/>
          <w:b/>
          <w:bCs/>
          <w:sz w:val="22"/>
          <w:szCs w:val="22"/>
        </w:rPr>
        <w:t>.</w:t>
      </w:r>
    </w:p>
    <w:p w:rsidR="00332F34" w:rsidRDefault="00332F34" w:rsidP="00332F34">
      <w:pPr>
        <w:pStyle w:val="Import2"/>
        <w:ind w:left="0" w:right="-284"/>
        <w:jc w:val="center"/>
        <w:rPr>
          <w:rFonts w:ascii="Times New Roman" w:hAnsi="Times New Roman" w:cs="Times New Roman"/>
          <w:b/>
          <w:bCs/>
          <w:sz w:val="22"/>
          <w:szCs w:val="22"/>
        </w:rPr>
      </w:pPr>
      <w:r>
        <w:rPr>
          <w:rFonts w:ascii="Times New Roman" w:hAnsi="Times New Roman" w:cs="Times New Roman"/>
          <w:b/>
          <w:bCs/>
          <w:sz w:val="22"/>
          <w:szCs w:val="22"/>
        </w:rPr>
        <w:t>AUTORSKÁ A UŽÍVACÍ  PRÁVA</w:t>
      </w:r>
    </w:p>
    <w:p w:rsidR="00332F34" w:rsidRDefault="00332F34" w:rsidP="00332F34">
      <w:pPr>
        <w:pStyle w:val="Import2"/>
        <w:ind w:left="0" w:right="-284"/>
        <w:jc w:val="center"/>
        <w:rPr>
          <w:rFonts w:ascii="Times New Roman" w:hAnsi="Times New Roman" w:cs="Times New Roman"/>
          <w:b/>
          <w:bCs/>
          <w:sz w:val="22"/>
          <w:szCs w:val="22"/>
        </w:rPr>
      </w:pPr>
    </w:p>
    <w:p w:rsidR="00332F34" w:rsidRDefault="00332F34" w:rsidP="00332F34">
      <w:pPr>
        <w:pStyle w:val="Import2"/>
        <w:ind w:left="0" w:right="-284"/>
        <w:rPr>
          <w:rFonts w:ascii="Times New Roman" w:hAnsi="Times New Roman" w:cs="Times New Roman"/>
          <w:bCs/>
          <w:sz w:val="22"/>
          <w:szCs w:val="22"/>
        </w:rPr>
      </w:pPr>
      <w:r>
        <w:rPr>
          <w:rFonts w:ascii="Times New Roman" w:hAnsi="Times New Roman" w:cs="Times New Roman"/>
          <w:bCs/>
          <w:sz w:val="22"/>
          <w:szCs w:val="22"/>
        </w:rPr>
        <w:t>Dílo zhotovené podle této smlouvy je archtektonickým dílem dle zákona č.121/2000 Sb., autorský zákon, ve znění pozdějších předpisů. Zhotovitel podpisem této smlouvy uděluje objednateli výhradní užívací právo ke zhotovenému dílu, a to v neomezeném rozsahu a ke všem způsobům využití ve smyslu autorského zákona.</w:t>
      </w:r>
    </w:p>
    <w:p w:rsidR="00332F34" w:rsidRPr="00332F34" w:rsidRDefault="00332F34" w:rsidP="00332F34">
      <w:pPr>
        <w:pStyle w:val="Import2"/>
        <w:ind w:left="0" w:right="-284"/>
        <w:rPr>
          <w:rFonts w:ascii="Times New Roman" w:hAnsi="Times New Roman" w:cs="Times New Roman"/>
          <w:bCs/>
          <w:sz w:val="22"/>
          <w:szCs w:val="22"/>
        </w:rPr>
      </w:pPr>
      <w:r>
        <w:rPr>
          <w:rFonts w:ascii="Times New Roman" w:hAnsi="Times New Roman" w:cs="Times New Roman"/>
          <w:bCs/>
          <w:sz w:val="22"/>
          <w:szCs w:val="22"/>
        </w:rPr>
        <w:t>Zhotovitel opravňuje objednatele, aby výše uvedené dílo užil pro budoucí zadávací řízené jako podklad pro veřejnou zakázku na zhotovitele dokumenatce pro provedení stavby (DPS) bez dalšího nároku na dodatečné finanční vyrovnání.</w:t>
      </w:r>
    </w:p>
    <w:p w:rsidR="00332F34" w:rsidRDefault="00332F34" w:rsidP="00332F34">
      <w:pPr>
        <w:pStyle w:val="Import2"/>
        <w:ind w:left="0" w:right="-284"/>
        <w:jc w:val="center"/>
        <w:rPr>
          <w:rFonts w:ascii="Times New Roman" w:hAnsi="Times New Roman" w:cs="Times New Roman"/>
          <w:b/>
          <w:bCs/>
          <w:sz w:val="22"/>
          <w:szCs w:val="22"/>
        </w:rPr>
      </w:pPr>
    </w:p>
    <w:p w:rsidR="00297112" w:rsidRDefault="00297112">
      <w:pPr>
        <w:pStyle w:val="Import2"/>
        <w:ind w:left="0" w:right="-284"/>
        <w:jc w:val="center"/>
        <w:rPr>
          <w:rFonts w:ascii="Times New Roman" w:hAnsi="Times New Roman" w:cs="Times New Roman"/>
          <w:b/>
          <w:bCs/>
          <w:sz w:val="22"/>
          <w:szCs w:val="22"/>
        </w:rPr>
      </w:pPr>
    </w:p>
    <w:p w:rsidR="00363036" w:rsidRDefault="00363036">
      <w:pPr>
        <w:pStyle w:val="Import2"/>
        <w:ind w:left="0" w:right="-284"/>
        <w:jc w:val="center"/>
        <w:rPr>
          <w:rFonts w:ascii="Times New Roman" w:hAnsi="Times New Roman" w:cs="Times New Roman"/>
          <w:b/>
          <w:bCs/>
          <w:sz w:val="22"/>
          <w:szCs w:val="22"/>
        </w:rPr>
      </w:pPr>
    </w:p>
    <w:p w:rsidR="00363036" w:rsidRDefault="00363036">
      <w:pPr>
        <w:pStyle w:val="Import2"/>
        <w:ind w:left="0" w:right="-284"/>
        <w:jc w:val="center"/>
        <w:rPr>
          <w:rFonts w:ascii="Times New Roman" w:hAnsi="Times New Roman" w:cs="Times New Roman"/>
          <w:b/>
          <w:bCs/>
          <w:sz w:val="22"/>
          <w:szCs w:val="22"/>
        </w:rPr>
      </w:pPr>
    </w:p>
    <w:p w:rsidR="00363036" w:rsidRDefault="00363036">
      <w:pPr>
        <w:pStyle w:val="Import2"/>
        <w:ind w:left="0" w:right="-284"/>
        <w:jc w:val="center"/>
        <w:rPr>
          <w:rFonts w:ascii="Times New Roman" w:hAnsi="Times New Roman" w:cs="Times New Roman"/>
          <w:b/>
          <w:bCs/>
          <w:sz w:val="22"/>
          <w:szCs w:val="22"/>
        </w:rPr>
      </w:pPr>
    </w:p>
    <w:p w:rsidR="00363036" w:rsidRDefault="00363036">
      <w:pPr>
        <w:pStyle w:val="Import2"/>
        <w:ind w:left="0" w:right="-284"/>
        <w:jc w:val="center"/>
        <w:rPr>
          <w:rFonts w:ascii="Times New Roman" w:hAnsi="Times New Roman" w:cs="Times New Roman"/>
          <w:b/>
          <w:bCs/>
          <w:sz w:val="22"/>
          <w:szCs w:val="22"/>
        </w:rPr>
      </w:pPr>
    </w:p>
    <w:p w:rsidR="00021CBF" w:rsidRPr="00EC4AA0" w:rsidRDefault="00A34197">
      <w:pPr>
        <w:pStyle w:val="Import2"/>
        <w:ind w:left="0" w:right="-284"/>
        <w:jc w:val="center"/>
        <w:rPr>
          <w:rFonts w:ascii="Times New Roman" w:hAnsi="Times New Roman" w:cs="Times New Roman"/>
          <w:b/>
          <w:bCs/>
          <w:sz w:val="22"/>
          <w:szCs w:val="22"/>
        </w:rPr>
      </w:pPr>
      <w:r>
        <w:rPr>
          <w:rFonts w:ascii="Times New Roman" w:hAnsi="Times New Roman" w:cs="Times New Roman"/>
          <w:b/>
          <w:bCs/>
          <w:sz w:val="22"/>
          <w:szCs w:val="22"/>
        </w:rPr>
        <w:lastRenderedPageBreak/>
        <w:t>V</w:t>
      </w:r>
      <w:r w:rsidR="00332F34">
        <w:rPr>
          <w:rFonts w:ascii="Times New Roman" w:hAnsi="Times New Roman" w:cs="Times New Roman"/>
          <w:b/>
          <w:bCs/>
          <w:sz w:val="22"/>
          <w:szCs w:val="22"/>
        </w:rPr>
        <w:t>I</w:t>
      </w:r>
      <w:r>
        <w:rPr>
          <w:rFonts w:ascii="Times New Roman" w:hAnsi="Times New Roman" w:cs="Times New Roman"/>
          <w:b/>
          <w:bCs/>
          <w:sz w:val="22"/>
          <w:szCs w:val="22"/>
        </w:rPr>
        <w:t>I</w:t>
      </w:r>
      <w:r w:rsidR="00021CBF" w:rsidRPr="00EC4AA0">
        <w:rPr>
          <w:rFonts w:ascii="Times New Roman" w:hAnsi="Times New Roman" w:cs="Times New Roman"/>
          <w:b/>
          <w:bCs/>
          <w:sz w:val="22"/>
          <w:szCs w:val="22"/>
        </w:rPr>
        <w:t>.</w:t>
      </w:r>
    </w:p>
    <w:p w:rsidR="00E7223E" w:rsidRPr="00EC4AA0" w:rsidRDefault="00E7223E" w:rsidP="00E7223E">
      <w:pPr>
        <w:pStyle w:val="Import2"/>
        <w:ind w:left="0" w:right="-284"/>
        <w:jc w:val="center"/>
        <w:rPr>
          <w:rFonts w:ascii="Times New Roman" w:hAnsi="Times New Roman" w:cs="Times New Roman"/>
          <w:b/>
          <w:bCs/>
          <w:sz w:val="22"/>
          <w:szCs w:val="22"/>
        </w:rPr>
      </w:pPr>
      <w:r w:rsidRPr="00EC4AA0">
        <w:rPr>
          <w:rFonts w:ascii="Times New Roman" w:hAnsi="Times New Roman" w:cs="Times New Roman"/>
          <w:b/>
          <w:bCs/>
          <w:sz w:val="22"/>
          <w:szCs w:val="22"/>
        </w:rPr>
        <w:t>ZÁVÉREČNÁ USTANOVENÍ</w:t>
      </w:r>
    </w:p>
    <w:p w:rsidR="00EC4AA0" w:rsidRPr="00EC4AA0" w:rsidRDefault="00EC4AA0" w:rsidP="00E7223E">
      <w:pPr>
        <w:pStyle w:val="Import2"/>
        <w:ind w:left="0" w:right="-284"/>
        <w:jc w:val="center"/>
        <w:rPr>
          <w:rFonts w:ascii="Times New Roman" w:hAnsi="Times New Roman" w:cs="Times New Roman"/>
          <w:b/>
          <w:bCs/>
          <w:sz w:val="22"/>
          <w:szCs w:val="22"/>
        </w:rPr>
      </w:pPr>
    </w:p>
    <w:p w:rsidR="00EC4AA0" w:rsidRPr="00EC4AA0" w:rsidRDefault="00EC4AA0" w:rsidP="000B700B">
      <w:pPr>
        <w:adjustRightInd w:val="0"/>
        <w:jc w:val="both"/>
        <w:rPr>
          <w:rFonts w:cs="Tahoma"/>
          <w:sz w:val="22"/>
          <w:szCs w:val="22"/>
        </w:rPr>
      </w:pPr>
      <w:r w:rsidRPr="00EC4AA0">
        <w:rPr>
          <w:rFonts w:cs="Tahoma"/>
          <w:sz w:val="22"/>
          <w:szCs w:val="22"/>
        </w:rPr>
        <w:t xml:space="preserve">Tato smlouva a smluvní vztahy mezi smluvními stranami touto smlouvou neupravené se řídí </w:t>
      </w:r>
      <w:r>
        <w:rPr>
          <w:rFonts w:cs="Tahoma"/>
          <w:sz w:val="22"/>
          <w:szCs w:val="22"/>
        </w:rPr>
        <w:t>ustanoveními občanského zákoníku</w:t>
      </w:r>
      <w:r w:rsidRPr="00EC4AA0">
        <w:rPr>
          <w:rFonts w:cs="Tahoma"/>
          <w:sz w:val="22"/>
          <w:szCs w:val="22"/>
        </w:rPr>
        <w:t xml:space="preserve"> a dalšími obecně platnými závaznými právními předpisy.</w:t>
      </w:r>
    </w:p>
    <w:p w:rsidR="00EC4AA0" w:rsidRPr="00EC4AA0" w:rsidRDefault="00EC4AA0" w:rsidP="000B700B">
      <w:pPr>
        <w:adjustRightInd w:val="0"/>
        <w:jc w:val="both"/>
        <w:rPr>
          <w:rFonts w:cs="Tahoma"/>
          <w:sz w:val="22"/>
          <w:szCs w:val="22"/>
        </w:rPr>
      </w:pPr>
      <w:r w:rsidRPr="00EC4AA0">
        <w:rPr>
          <w:rFonts w:cs="Tahoma"/>
          <w:sz w:val="22"/>
          <w:szCs w:val="22"/>
        </w:rPr>
        <w:t>Jakékoli změny v obsahu této smlouvy mohou být provedeny pouze formou písemného číslovaného dodatku.</w:t>
      </w:r>
    </w:p>
    <w:p w:rsidR="00EC4AA0" w:rsidRPr="002C061E" w:rsidRDefault="00EC4AA0" w:rsidP="000B700B">
      <w:pPr>
        <w:adjustRightInd w:val="0"/>
        <w:jc w:val="both"/>
        <w:rPr>
          <w:rFonts w:cs="Tahoma"/>
          <w:sz w:val="22"/>
          <w:szCs w:val="22"/>
        </w:rPr>
      </w:pPr>
      <w:r w:rsidRPr="002C061E">
        <w:rPr>
          <w:rFonts w:cs="Tahoma"/>
          <w:sz w:val="22"/>
          <w:szCs w:val="22"/>
        </w:rPr>
        <w:t>Osoby, které tuto smlouvu za účastníky podepisují, prohlašují, že jsou oprávněn</w:t>
      </w:r>
      <w:r w:rsidR="00D75820">
        <w:rPr>
          <w:rFonts w:cs="Tahoma"/>
          <w:sz w:val="22"/>
          <w:szCs w:val="22"/>
        </w:rPr>
        <w:t>é</w:t>
      </w:r>
      <w:r w:rsidRPr="002C061E">
        <w:rPr>
          <w:rFonts w:cs="Tahoma"/>
          <w:sz w:val="22"/>
          <w:szCs w:val="22"/>
        </w:rPr>
        <w:t xml:space="preserve"> k jednání jménem účastníka, že nejsou nijak omezeny ve svém právu za účastníka jednat.</w:t>
      </w:r>
    </w:p>
    <w:p w:rsidR="00EC4AA0" w:rsidRPr="002C061E" w:rsidRDefault="00EC4AA0" w:rsidP="000B700B">
      <w:pPr>
        <w:adjustRightInd w:val="0"/>
        <w:jc w:val="both"/>
        <w:rPr>
          <w:rFonts w:cs="Tahoma"/>
          <w:sz w:val="22"/>
          <w:szCs w:val="22"/>
        </w:rPr>
      </w:pPr>
      <w:r w:rsidRPr="002C061E">
        <w:rPr>
          <w:rFonts w:cs="Tahoma"/>
          <w:sz w:val="22"/>
          <w:szCs w:val="22"/>
        </w:rPr>
        <w:t>Oba účastníci prohlašují, že jim nejsou známy žádné okolnosti, které by vylučovaly uzavření této smlouvy a vůli uzavřít tuto smlouvu stvrzují svými podpisy.</w:t>
      </w:r>
    </w:p>
    <w:p w:rsidR="00EC4AA0" w:rsidRDefault="00EC4AA0" w:rsidP="000B700B">
      <w:pPr>
        <w:adjustRightInd w:val="0"/>
        <w:jc w:val="both"/>
        <w:rPr>
          <w:rFonts w:cs="Tahoma"/>
          <w:sz w:val="22"/>
          <w:szCs w:val="22"/>
        </w:rPr>
      </w:pPr>
      <w:r w:rsidRPr="002C061E">
        <w:rPr>
          <w:rFonts w:cs="Tahoma"/>
          <w:sz w:val="22"/>
          <w:szCs w:val="22"/>
        </w:rPr>
        <w:t xml:space="preserve">Tato smlouva je vyhotovena ve třech stejnopisech, z nichž </w:t>
      </w:r>
      <w:r w:rsidR="00F01F40">
        <w:rPr>
          <w:rFonts w:cs="Tahoma"/>
          <w:sz w:val="22"/>
          <w:szCs w:val="22"/>
        </w:rPr>
        <w:t xml:space="preserve">objednatel </w:t>
      </w:r>
      <w:r w:rsidR="003B2D51">
        <w:rPr>
          <w:rFonts w:cs="Tahoma"/>
          <w:sz w:val="22"/>
          <w:szCs w:val="22"/>
        </w:rPr>
        <w:t xml:space="preserve">obdrží </w:t>
      </w:r>
      <w:r w:rsidRPr="002C061E">
        <w:rPr>
          <w:rFonts w:cs="Tahoma"/>
          <w:sz w:val="22"/>
          <w:szCs w:val="22"/>
        </w:rPr>
        <w:t>dv</w:t>
      </w:r>
      <w:r w:rsidR="003B2D51">
        <w:rPr>
          <w:rFonts w:cs="Tahoma"/>
          <w:sz w:val="22"/>
          <w:szCs w:val="22"/>
        </w:rPr>
        <w:t>a výtisky a zhotovitel jeden výtisk.</w:t>
      </w:r>
    </w:p>
    <w:p w:rsidR="00E27195" w:rsidRPr="002C061E" w:rsidRDefault="00E27195" w:rsidP="000B700B">
      <w:pPr>
        <w:adjustRightInd w:val="0"/>
        <w:jc w:val="both"/>
        <w:rPr>
          <w:rFonts w:cs="Tahoma"/>
          <w:sz w:val="22"/>
          <w:szCs w:val="22"/>
        </w:rPr>
      </w:pPr>
      <w:r>
        <w:rPr>
          <w:rFonts w:cs="Tahoma"/>
          <w:sz w:val="22"/>
          <w:szCs w:val="22"/>
        </w:rPr>
        <w:t>Uveřejnění smlouvy v registru smluv zajistí objednatel.</w:t>
      </w:r>
    </w:p>
    <w:p w:rsidR="00EC4AA0" w:rsidRPr="002C061E" w:rsidRDefault="00EC4AA0" w:rsidP="000B700B">
      <w:pPr>
        <w:adjustRightInd w:val="0"/>
        <w:jc w:val="both"/>
        <w:rPr>
          <w:rFonts w:cs="Tahoma"/>
          <w:sz w:val="22"/>
          <w:szCs w:val="22"/>
        </w:rPr>
      </w:pPr>
    </w:p>
    <w:p w:rsidR="00EC4AA0" w:rsidRPr="002C061E" w:rsidRDefault="00EC4AA0" w:rsidP="000B700B">
      <w:pPr>
        <w:pStyle w:val="Import2"/>
        <w:ind w:left="0" w:right="-284"/>
        <w:jc w:val="both"/>
        <w:rPr>
          <w:rFonts w:ascii="Times New Roman" w:hAnsi="Times New Roman" w:cs="Times New Roman"/>
          <w:b/>
          <w:bCs/>
          <w:sz w:val="22"/>
          <w:szCs w:val="22"/>
        </w:rPr>
      </w:pPr>
    </w:p>
    <w:p w:rsidR="00021CBF" w:rsidRPr="002C061E" w:rsidRDefault="00E7223E" w:rsidP="000B700B">
      <w:pPr>
        <w:pStyle w:val="Import2"/>
        <w:ind w:left="0" w:right="-284"/>
        <w:jc w:val="both"/>
        <w:rPr>
          <w:rFonts w:ascii="Times New Roman" w:hAnsi="Times New Roman" w:cs="Times New Roman"/>
          <w:sz w:val="22"/>
          <w:szCs w:val="22"/>
        </w:rPr>
      </w:pPr>
      <w:r w:rsidRPr="002C061E">
        <w:rPr>
          <w:rFonts w:ascii="Times New Roman" w:hAnsi="Times New Roman" w:cs="Times New Roman"/>
          <w:sz w:val="22"/>
          <w:szCs w:val="22"/>
        </w:rPr>
        <w:t xml:space="preserve"> </w:t>
      </w:r>
    </w:p>
    <w:p w:rsidR="00340C0E" w:rsidRDefault="00340C0E" w:rsidP="000B700B">
      <w:pPr>
        <w:pStyle w:val="Import2"/>
        <w:ind w:left="0" w:right="-284"/>
        <w:jc w:val="both"/>
        <w:rPr>
          <w:rFonts w:ascii="Times New Roman" w:hAnsi="Times New Roman" w:cs="Times New Roman"/>
          <w:sz w:val="22"/>
          <w:szCs w:val="22"/>
        </w:rPr>
      </w:pPr>
    </w:p>
    <w:p w:rsidR="00340C0E" w:rsidRDefault="00340C0E" w:rsidP="000B700B">
      <w:pPr>
        <w:pStyle w:val="Import2"/>
        <w:ind w:left="0" w:right="-284"/>
        <w:jc w:val="both"/>
        <w:rPr>
          <w:rFonts w:ascii="Times New Roman" w:hAnsi="Times New Roman" w:cs="Times New Roman"/>
          <w:sz w:val="22"/>
          <w:szCs w:val="22"/>
        </w:rPr>
      </w:pPr>
    </w:p>
    <w:p w:rsidR="00021CBF" w:rsidRPr="002C061E" w:rsidRDefault="00986352" w:rsidP="000B700B">
      <w:pPr>
        <w:pStyle w:val="Import2"/>
        <w:ind w:left="0" w:right="-284"/>
        <w:jc w:val="both"/>
        <w:rPr>
          <w:rFonts w:ascii="Times New Roman" w:hAnsi="Times New Roman" w:cs="Times New Roman"/>
          <w:sz w:val="22"/>
          <w:szCs w:val="22"/>
        </w:rPr>
      </w:pPr>
      <w:r w:rsidRPr="002C061E">
        <w:rPr>
          <w:rFonts w:ascii="Times New Roman" w:hAnsi="Times New Roman" w:cs="Times New Roman"/>
          <w:sz w:val="22"/>
          <w:szCs w:val="22"/>
        </w:rPr>
        <w:t>V Praze</w:t>
      </w:r>
      <w:r w:rsidR="00A34197">
        <w:rPr>
          <w:rFonts w:ascii="Times New Roman" w:hAnsi="Times New Roman" w:cs="Times New Roman"/>
          <w:sz w:val="22"/>
          <w:szCs w:val="22"/>
        </w:rPr>
        <w:t>,</w:t>
      </w:r>
      <w:r w:rsidRPr="002C061E">
        <w:rPr>
          <w:rFonts w:ascii="Times New Roman" w:hAnsi="Times New Roman" w:cs="Times New Roman"/>
          <w:sz w:val="22"/>
          <w:szCs w:val="22"/>
        </w:rPr>
        <w:t xml:space="preserve">  dne</w:t>
      </w:r>
      <w:r w:rsidR="000F102C" w:rsidRPr="002C061E">
        <w:rPr>
          <w:rFonts w:ascii="Times New Roman" w:hAnsi="Times New Roman" w:cs="Times New Roman"/>
          <w:sz w:val="22"/>
          <w:szCs w:val="22"/>
        </w:rPr>
        <w:t xml:space="preserve"> </w:t>
      </w:r>
      <w:r w:rsidR="0060405E">
        <w:rPr>
          <w:rFonts w:ascii="Times New Roman" w:hAnsi="Times New Roman" w:cs="Times New Roman"/>
          <w:sz w:val="22"/>
          <w:szCs w:val="22"/>
        </w:rPr>
        <w:t xml:space="preserve">  </w:t>
      </w:r>
      <w:r w:rsidR="008D686B">
        <w:rPr>
          <w:rFonts w:ascii="Times New Roman" w:hAnsi="Times New Roman" w:cs="Times New Roman"/>
          <w:sz w:val="22"/>
          <w:szCs w:val="22"/>
        </w:rPr>
        <w:t>30.8.2023</w:t>
      </w:r>
    </w:p>
    <w:p w:rsidR="00021CBF" w:rsidRPr="002C061E" w:rsidRDefault="00021CBF">
      <w:pPr>
        <w:pStyle w:val="Import2"/>
        <w:ind w:left="0" w:right="-284"/>
        <w:rPr>
          <w:rFonts w:ascii="Times New Roman" w:hAnsi="Times New Roman" w:cs="Times New Roman"/>
          <w:sz w:val="22"/>
          <w:szCs w:val="22"/>
        </w:rPr>
      </w:pPr>
    </w:p>
    <w:p w:rsidR="00021CBF" w:rsidRPr="002C061E" w:rsidRDefault="00021CBF">
      <w:pPr>
        <w:pStyle w:val="Import2"/>
        <w:ind w:left="0" w:right="-284"/>
        <w:rPr>
          <w:rFonts w:ascii="Times New Roman" w:hAnsi="Times New Roman" w:cs="Times New Roman"/>
          <w:sz w:val="22"/>
          <w:szCs w:val="22"/>
        </w:rPr>
      </w:pPr>
    </w:p>
    <w:p w:rsidR="00021CBF" w:rsidRPr="002C061E" w:rsidRDefault="00021CBF">
      <w:pPr>
        <w:pStyle w:val="Import2"/>
        <w:ind w:left="0" w:right="-284"/>
        <w:rPr>
          <w:rFonts w:ascii="Times New Roman" w:hAnsi="Times New Roman" w:cs="Times New Roman"/>
          <w:sz w:val="22"/>
          <w:szCs w:val="22"/>
        </w:rPr>
      </w:pPr>
    </w:p>
    <w:p w:rsidR="00021CBF" w:rsidRPr="002C061E" w:rsidRDefault="00021CBF">
      <w:pPr>
        <w:pStyle w:val="Import2"/>
        <w:ind w:left="0" w:right="-284"/>
        <w:rPr>
          <w:rFonts w:ascii="Times New Roman" w:hAnsi="Times New Roman" w:cs="Times New Roman"/>
          <w:sz w:val="22"/>
          <w:szCs w:val="22"/>
        </w:rPr>
      </w:pPr>
    </w:p>
    <w:p w:rsidR="00021CBF" w:rsidRPr="002C061E" w:rsidRDefault="00021CBF">
      <w:pPr>
        <w:pStyle w:val="Import2"/>
        <w:ind w:left="0" w:right="-284"/>
        <w:rPr>
          <w:rFonts w:ascii="Times New Roman" w:hAnsi="Times New Roman" w:cs="Times New Roman"/>
          <w:b/>
          <w:bCs/>
          <w:sz w:val="22"/>
          <w:szCs w:val="22"/>
        </w:rPr>
      </w:pPr>
    </w:p>
    <w:p w:rsidR="00340C0E" w:rsidRDefault="00340C0E">
      <w:pPr>
        <w:pStyle w:val="Import2"/>
        <w:ind w:left="0" w:right="-284"/>
        <w:rPr>
          <w:rFonts w:ascii="Times New Roman" w:hAnsi="Times New Roman" w:cs="Times New Roman"/>
          <w:b/>
          <w:bCs/>
          <w:sz w:val="22"/>
          <w:szCs w:val="22"/>
        </w:rPr>
      </w:pPr>
    </w:p>
    <w:p w:rsidR="00340C0E" w:rsidRDefault="00340C0E">
      <w:pPr>
        <w:pStyle w:val="Import2"/>
        <w:ind w:left="0" w:right="-284"/>
        <w:rPr>
          <w:rFonts w:ascii="Times New Roman" w:hAnsi="Times New Roman" w:cs="Times New Roman"/>
          <w:b/>
          <w:bCs/>
          <w:sz w:val="22"/>
          <w:szCs w:val="22"/>
        </w:rPr>
      </w:pPr>
    </w:p>
    <w:p w:rsidR="00340C0E" w:rsidRDefault="00340C0E">
      <w:pPr>
        <w:pStyle w:val="Import2"/>
        <w:ind w:left="0" w:right="-284"/>
        <w:rPr>
          <w:rFonts w:ascii="Times New Roman" w:hAnsi="Times New Roman" w:cs="Times New Roman"/>
          <w:b/>
          <w:bCs/>
          <w:sz w:val="22"/>
          <w:szCs w:val="22"/>
        </w:rPr>
      </w:pPr>
    </w:p>
    <w:p w:rsidR="00021CBF" w:rsidRPr="002C061E" w:rsidRDefault="00021CBF">
      <w:pPr>
        <w:pStyle w:val="Import2"/>
        <w:ind w:left="0" w:right="-284"/>
        <w:rPr>
          <w:rFonts w:ascii="Times New Roman" w:hAnsi="Times New Roman" w:cs="Times New Roman"/>
          <w:b/>
          <w:bCs/>
          <w:sz w:val="22"/>
          <w:szCs w:val="22"/>
        </w:rPr>
      </w:pPr>
      <w:r w:rsidRPr="002C061E">
        <w:rPr>
          <w:rFonts w:ascii="Times New Roman" w:hAnsi="Times New Roman" w:cs="Times New Roman"/>
          <w:b/>
          <w:bCs/>
          <w:sz w:val="22"/>
          <w:szCs w:val="22"/>
        </w:rPr>
        <w:t>.....................................................                                      .....................................................</w:t>
      </w:r>
    </w:p>
    <w:p w:rsidR="00021CBF" w:rsidRPr="002C061E" w:rsidRDefault="00021CBF">
      <w:pPr>
        <w:pStyle w:val="Import2"/>
        <w:ind w:left="0" w:right="-284"/>
        <w:rPr>
          <w:rFonts w:ascii="Times New Roman" w:hAnsi="Times New Roman" w:cs="Times New Roman"/>
          <w:b/>
          <w:bCs/>
          <w:sz w:val="22"/>
          <w:szCs w:val="22"/>
        </w:rPr>
      </w:pPr>
      <w:r w:rsidRPr="002C061E">
        <w:rPr>
          <w:rFonts w:ascii="Times New Roman" w:hAnsi="Times New Roman" w:cs="Times New Roman"/>
          <w:b/>
          <w:bCs/>
          <w:sz w:val="22"/>
          <w:szCs w:val="22"/>
        </w:rPr>
        <w:t xml:space="preserve">               objednatel</w:t>
      </w:r>
      <w:r w:rsidRPr="002C061E">
        <w:rPr>
          <w:rFonts w:ascii="Times New Roman" w:hAnsi="Times New Roman" w:cs="Times New Roman"/>
          <w:b/>
          <w:bCs/>
          <w:sz w:val="22"/>
          <w:szCs w:val="22"/>
        </w:rPr>
        <w:tab/>
        <w:t xml:space="preserve">                                                                          zhotovitel</w:t>
      </w:r>
    </w:p>
    <w:p w:rsidR="00021CBF" w:rsidRDefault="00D929C6">
      <w:pPr>
        <w:pStyle w:val="Import2"/>
        <w:ind w:left="0" w:right="-284"/>
        <w:rPr>
          <w:rFonts w:ascii="Times New Roman" w:hAnsi="Times New Roman" w:cs="Times New Roman"/>
          <w:sz w:val="22"/>
          <w:szCs w:val="22"/>
        </w:rPr>
      </w:pPr>
      <w:r>
        <w:rPr>
          <w:rFonts w:ascii="Times New Roman" w:hAnsi="Times New Roman" w:cs="Times New Roman"/>
          <w:sz w:val="22"/>
          <w:szCs w:val="22"/>
        </w:rPr>
        <w:t xml:space="preserve">        </w:t>
      </w:r>
      <w:r w:rsidRPr="00D929C6">
        <w:rPr>
          <w:rFonts w:ascii="Times New Roman" w:hAnsi="Times New Roman" w:cs="Times New Roman"/>
          <w:sz w:val="22"/>
          <w:szCs w:val="22"/>
        </w:rPr>
        <w:t>Hlavní město Praha</w:t>
      </w:r>
      <w:r>
        <w:rPr>
          <w:rFonts w:ascii="Times New Roman" w:hAnsi="Times New Roman" w:cs="Times New Roman"/>
          <w:sz w:val="22"/>
          <w:szCs w:val="22"/>
        </w:rPr>
        <w:t xml:space="preserve">                                                           </w:t>
      </w:r>
      <w:r w:rsidR="000F1F12">
        <w:rPr>
          <w:rFonts w:ascii="Times New Roman" w:hAnsi="Times New Roman" w:cs="Times New Roman"/>
          <w:sz w:val="22"/>
          <w:szCs w:val="22"/>
        </w:rPr>
        <w:t xml:space="preserve">            archi F studio</w:t>
      </w:r>
    </w:p>
    <w:p w:rsidR="00D929C6" w:rsidRPr="002C061E" w:rsidRDefault="00D929C6">
      <w:pPr>
        <w:pStyle w:val="Import2"/>
        <w:ind w:left="0" w:right="-284"/>
        <w:rPr>
          <w:rFonts w:ascii="Times New Roman" w:hAnsi="Times New Roman" w:cs="Times New Roman"/>
          <w:sz w:val="22"/>
          <w:szCs w:val="22"/>
        </w:rPr>
      </w:pPr>
      <w:r>
        <w:rPr>
          <w:rFonts w:ascii="Times New Roman" w:hAnsi="Times New Roman" w:cs="Times New Roman"/>
          <w:sz w:val="22"/>
          <w:szCs w:val="22"/>
        </w:rPr>
        <w:t xml:space="preserve">  ACTON s.r.o. v plné moci</w:t>
      </w:r>
    </w:p>
    <w:p w:rsidR="00021CBF" w:rsidRPr="002C061E" w:rsidRDefault="00021CBF">
      <w:pPr>
        <w:pStyle w:val="Import2"/>
        <w:ind w:left="0" w:right="-284"/>
        <w:rPr>
          <w:rFonts w:ascii="Times New Roman" w:hAnsi="Times New Roman" w:cs="Times New Roman"/>
          <w:sz w:val="22"/>
          <w:szCs w:val="22"/>
        </w:rPr>
      </w:pPr>
    </w:p>
    <w:p w:rsidR="00021CBF" w:rsidRPr="002C061E" w:rsidRDefault="000F1F12">
      <w:pPr>
        <w:pStyle w:val="Import2"/>
        <w:ind w:left="0" w:right="-284"/>
        <w:rPr>
          <w:rFonts w:ascii="Times New Roman" w:hAnsi="Times New Roman" w:cs="Times New Roman"/>
          <w:sz w:val="22"/>
          <w:szCs w:val="22"/>
        </w:rPr>
      </w:pPr>
      <w:r>
        <w:rPr>
          <w:rFonts w:ascii="Times New Roman" w:hAnsi="Times New Roman" w:cs="Times New Roman"/>
          <w:sz w:val="22"/>
          <w:szCs w:val="22"/>
        </w:rPr>
        <w:t xml:space="preserve"> </w:t>
      </w:r>
    </w:p>
    <w:p w:rsidR="00021CBF" w:rsidRDefault="00021CBF">
      <w:pPr>
        <w:pStyle w:val="Import2"/>
      </w:pPr>
    </w:p>
    <w:sectPr w:rsidR="00021CBF">
      <w:footerReference w:type="default" r:id="rId7"/>
      <w:pgSz w:w="11906" w:h="16838"/>
      <w:pgMar w:top="1032" w:right="1417" w:bottom="1417" w:left="1417" w:header="709" w:footer="957"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D68" w:rsidRDefault="00E25D68">
      <w:r>
        <w:separator/>
      </w:r>
    </w:p>
  </w:endnote>
  <w:endnote w:type="continuationSeparator" w:id="0">
    <w:p w:rsidR="00E25D68" w:rsidRDefault="00E2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CBF" w:rsidRPr="00EC4AA0" w:rsidRDefault="00021CBF" w:rsidP="00EC4AA0">
    <w:pPr>
      <w:pStyle w:val="Zpat"/>
      <w:rPr>
        <w:szCs w:val="20"/>
      </w:rPr>
    </w:pPr>
    <w:r w:rsidRPr="00EC4AA0">
      <w:rPr>
        <w:rStyle w:val="slostrnky"/>
        <w:rFonts w:cs="Ottawa"/>
        <w:szCs w:val="20"/>
        <w:bdr w:val="single" w:sz="4" w:space="0" w:color="aut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D68" w:rsidRDefault="00E25D68">
      <w:r>
        <w:separator/>
      </w:r>
    </w:p>
  </w:footnote>
  <w:footnote w:type="continuationSeparator" w:id="0">
    <w:p w:rsidR="00E25D68" w:rsidRDefault="00E25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2DE"/>
    <w:multiLevelType w:val="singleLevel"/>
    <w:tmpl w:val="26B2BE68"/>
    <w:lvl w:ilvl="0">
      <w:start w:val="1"/>
      <w:numFmt w:val="decimal"/>
      <w:lvlText w:val="%1)"/>
      <w:lvlJc w:val="left"/>
      <w:pPr>
        <w:tabs>
          <w:tab w:val="num" w:pos="705"/>
        </w:tabs>
        <w:ind w:left="705" w:hanging="705"/>
      </w:pPr>
      <w:rPr>
        <w:rFonts w:cs="Times New Roman" w:hint="default"/>
      </w:rPr>
    </w:lvl>
  </w:abstractNum>
  <w:abstractNum w:abstractNumId="1" w15:restartNumberingAfterBreak="0">
    <w:nsid w:val="0777076E"/>
    <w:multiLevelType w:val="hybridMultilevel"/>
    <w:tmpl w:val="86586A4E"/>
    <w:lvl w:ilvl="0" w:tplc="04050011">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21FE3F9E"/>
    <w:multiLevelType w:val="multilevel"/>
    <w:tmpl w:val="C018F92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76D2A04"/>
    <w:multiLevelType w:val="multilevel"/>
    <w:tmpl w:val="38FCA392"/>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3572245D"/>
    <w:multiLevelType w:val="multilevel"/>
    <w:tmpl w:val="A82E66B6"/>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AE087B"/>
    <w:multiLevelType w:val="multilevel"/>
    <w:tmpl w:val="29A89F0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759059B"/>
    <w:multiLevelType w:val="multilevel"/>
    <w:tmpl w:val="7A92CF2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DEF3066"/>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4536F7B"/>
    <w:multiLevelType w:val="multilevel"/>
    <w:tmpl w:val="0ABC3AC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5244562"/>
    <w:multiLevelType w:val="multilevel"/>
    <w:tmpl w:val="FD403C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9493DFF"/>
    <w:multiLevelType w:val="multilevel"/>
    <w:tmpl w:val="3C4C7C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C1A4DC7"/>
    <w:multiLevelType w:val="multilevel"/>
    <w:tmpl w:val="2984F5AA"/>
    <w:lvl w:ilvl="0">
      <w:start w:val="1"/>
      <w:numFmt w:val="lowerLetter"/>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2" w15:restartNumberingAfterBreak="0">
    <w:nsid w:val="4F4D008A"/>
    <w:multiLevelType w:val="multilevel"/>
    <w:tmpl w:val="C658A43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1B26ABA"/>
    <w:multiLevelType w:val="hybridMultilevel"/>
    <w:tmpl w:val="4D40ED0C"/>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D90F65"/>
    <w:multiLevelType w:val="multilevel"/>
    <w:tmpl w:val="B4CC825C"/>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15" w15:restartNumberingAfterBreak="0">
    <w:nsid w:val="57E36E2C"/>
    <w:multiLevelType w:val="hybridMultilevel"/>
    <w:tmpl w:val="F8E29DE4"/>
    <w:lvl w:ilvl="0" w:tplc="04050011">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75AD4E98"/>
    <w:multiLevelType w:val="singleLevel"/>
    <w:tmpl w:val="AD54F52E"/>
    <w:lvl w:ilvl="0">
      <w:start w:val="1"/>
      <w:numFmt w:val="decimal"/>
      <w:lvlText w:val="%1)"/>
      <w:lvlJc w:val="left"/>
      <w:pPr>
        <w:tabs>
          <w:tab w:val="num" w:pos="689"/>
        </w:tabs>
        <w:ind w:left="689" w:hanging="405"/>
      </w:pPr>
      <w:rPr>
        <w:rFonts w:cs="Times New Roman" w:hint="default"/>
      </w:rPr>
    </w:lvl>
  </w:abstractNum>
  <w:abstractNum w:abstractNumId="17" w15:restartNumberingAfterBreak="0">
    <w:nsid w:val="7D364C7C"/>
    <w:multiLevelType w:val="multilevel"/>
    <w:tmpl w:val="E36068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14"/>
  </w:num>
  <w:num w:numId="4">
    <w:abstractNumId w:val="10"/>
  </w:num>
  <w:num w:numId="5">
    <w:abstractNumId w:val="3"/>
  </w:num>
  <w:num w:numId="6">
    <w:abstractNumId w:val="11"/>
  </w:num>
  <w:num w:numId="7">
    <w:abstractNumId w:val="2"/>
  </w:num>
  <w:num w:numId="8">
    <w:abstractNumId w:val="6"/>
  </w:num>
  <w:num w:numId="9">
    <w:abstractNumId w:val="17"/>
  </w:num>
  <w:num w:numId="10">
    <w:abstractNumId w:val="12"/>
  </w:num>
  <w:num w:numId="11">
    <w:abstractNumId w:val="8"/>
  </w:num>
  <w:num w:numId="12">
    <w:abstractNumId w:val="4"/>
  </w:num>
  <w:num w:numId="13">
    <w:abstractNumId w:val="7"/>
  </w:num>
  <w:num w:numId="14">
    <w:abstractNumId w:val="16"/>
  </w:num>
  <w:num w:numId="15">
    <w:abstractNumId w:val="0"/>
  </w:num>
  <w:num w:numId="16">
    <w:abstractNumId w:val="1"/>
  </w:num>
  <w:num w:numId="17">
    <w:abstractNumId w:val="15"/>
  </w:num>
  <w:num w:numId="18">
    <w:abstractNumId w:val="0"/>
    <w:lvlOverride w:ilvl="0">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3B7"/>
    <w:rsid w:val="0001746D"/>
    <w:rsid w:val="00021CBF"/>
    <w:rsid w:val="000378F4"/>
    <w:rsid w:val="00053A18"/>
    <w:rsid w:val="00055263"/>
    <w:rsid w:val="00065292"/>
    <w:rsid w:val="00074B25"/>
    <w:rsid w:val="000B700B"/>
    <w:rsid w:val="000B78D2"/>
    <w:rsid w:val="000F102C"/>
    <w:rsid w:val="000F1F12"/>
    <w:rsid w:val="000F4D7B"/>
    <w:rsid w:val="00101F18"/>
    <w:rsid w:val="00133FFD"/>
    <w:rsid w:val="00170799"/>
    <w:rsid w:val="00175A2D"/>
    <w:rsid w:val="00175F44"/>
    <w:rsid w:val="001964EA"/>
    <w:rsid w:val="001A4A56"/>
    <w:rsid w:val="001B74C3"/>
    <w:rsid w:val="001C33F9"/>
    <w:rsid w:val="001D1FA6"/>
    <w:rsid w:val="001F62F5"/>
    <w:rsid w:val="002309ED"/>
    <w:rsid w:val="0023569C"/>
    <w:rsid w:val="00241ABA"/>
    <w:rsid w:val="002473ED"/>
    <w:rsid w:val="00264023"/>
    <w:rsid w:val="00267776"/>
    <w:rsid w:val="0027091D"/>
    <w:rsid w:val="00296A6E"/>
    <w:rsid w:val="00297112"/>
    <w:rsid w:val="002A3B70"/>
    <w:rsid w:val="002C061E"/>
    <w:rsid w:val="002C13A6"/>
    <w:rsid w:val="002C42ED"/>
    <w:rsid w:val="002E1779"/>
    <w:rsid w:val="002E4993"/>
    <w:rsid w:val="00313E8E"/>
    <w:rsid w:val="0033188D"/>
    <w:rsid w:val="00332F34"/>
    <w:rsid w:val="00333CCE"/>
    <w:rsid w:val="00340C0E"/>
    <w:rsid w:val="00363036"/>
    <w:rsid w:val="00370E1B"/>
    <w:rsid w:val="0037402A"/>
    <w:rsid w:val="0037416A"/>
    <w:rsid w:val="00375474"/>
    <w:rsid w:val="003A080E"/>
    <w:rsid w:val="003B2D51"/>
    <w:rsid w:val="003C029F"/>
    <w:rsid w:val="003C21E2"/>
    <w:rsid w:val="003D0022"/>
    <w:rsid w:val="003E00B9"/>
    <w:rsid w:val="004238CC"/>
    <w:rsid w:val="00451B78"/>
    <w:rsid w:val="00451DD8"/>
    <w:rsid w:val="004620E1"/>
    <w:rsid w:val="00465BD1"/>
    <w:rsid w:val="00483C42"/>
    <w:rsid w:val="00493BD0"/>
    <w:rsid w:val="004A26F1"/>
    <w:rsid w:val="004A7FCB"/>
    <w:rsid w:val="004C0EF9"/>
    <w:rsid w:val="004D1EE9"/>
    <w:rsid w:val="004E182D"/>
    <w:rsid w:val="004E53C9"/>
    <w:rsid w:val="004E561D"/>
    <w:rsid w:val="004F3155"/>
    <w:rsid w:val="005131AC"/>
    <w:rsid w:val="005C0EB3"/>
    <w:rsid w:val="005C2DEC"/>
    <w:rsid w:val="005E206D"/>
    <w:rsid w:val="005F141F"/>
    <w:rsid w:val="005F2BFC"/>
    <w:rsid w:val="00601C5C"/>
    <w:rsid w:val="0060405E"/>
    <w:rsid w:val="00617C12"/>
    <w:rsid w:val="00644FE8"/>
    <w:rsid w:val="00646364"/>
    <w:rsid w:val="0067498A"/>
    <w:rsid w:val="006B4F26"/>
    <w:rsid w:val="006B6037"/>
    <w:rsid w:val="006C7380"/>
    <w:rsid w:val="006D5062"/>
    <w:rsid w:val="006D521B"/>
    <w:rsid w:val="006E6BBE"/>
    <w:rsid w:val="00707EC3"/>
    <w:rsid w:val="00711B72"/>
    <w:rsid w:val="007225E0"/>
    <w:rsid w:val="00723AAC"/>
    <w:rsid w:val="007303C9"/>
    <w:rsid w:val="00750E3D"/>
    <w:rsid w:val="00753415"/>
    <w:rsid w:val="00753DB5"/>
    <w:rsid w:val="00783093"/>
    <w:rsid w:val="00790028"/>
    <w:rsid w:val="008323E5"/>
    <w:rsid w:val="00834E8C"/>
    <w:rsid w:val="0086029C"/>
    <w:rsid w:val="0089799F"/>
    <w:rsid w:val="008C2C0E"/>
    <w:rsid w:val="008D686B"/>
    <w:rsid w:val="008E7CCB"/>
    <w:rsid w:val="00906BE7"/>
    <w:rsid w:val="009260A9"/>
    <w:rsid w:val="00932409"/>
    <w:rsid w:val="00940907"/>
    <w:rsid w:val="00944FA7"/>
    <w:rsid w:val="009467A8"/>
    <w:rsid w:val="009842AA"/>
    <w:rsid w:val="00986352"/>
    <w:rsid w:val="009C5316"/>
    <w:rsid w:val="009D0C4E"/>
    <w:rsid w:val="009F4264"/>
    <w:rsid w:val="00A03949"/>
    <w:rsid w:val="00A24D90"/>
    <w:rsid w:val="00A34197"/>
    <w:rsid w:val="00A443B7"/>
    <w:rsid w:val="00A54B55"/>
    <w:rsid w:val="00A70C9C"/>
    <w:rsid w:val="00A71540"/>
    <w:rsid w:val="00A9501A"/>
    <w:rsid w:val="00AC776F"/>
    <w:rsid w:val="00AF6737"/>
    <w:rsid w:val="00B23B57"/>
    <w:rsid w:val="00B4380D"/>
    <w:rsid w:val="00C21D01"/>
    <w:rsid w:val="00C23D3F"/>
    <w:rsid w:val="00C241F2"/>
    <w:rsid w:val="00C30E43"/>
    <w:rsid w:val="00C36B70"/>
    <w:rsid w:val="00C57E7E"/>
    <w:rsid w:val="00C636D8"/>
    <w:rsid w:val="00C72622"/>
    <w:rsid w:val="00C73D1B"/>
    <w:rsid w:val="00C86922"/>
    <w:rsid w:val="00CB5B44"/>
    <w:rsid w:val="00CC4146"/>
    <w:rsid w:val="00CE3B48"/>
    <w:rsid w:val="00D13D08"/>
    <w:rsid w:val="00D22A10"/>
    <w:rsid w:val="00D3374C"/>
    <w:rsid w:val="00D3626E"/>
    <w:rsid w:val="00D626C3"/>
    <w:rsid w:val="00D73EAE"/>
    <w:rsid w:val="00D75820"/>
    <w:rsid w:val="00D8562B"/>
    <w:rsid w:val="00D929C6"/>
    <w:rsid w:val="00DA0B29"/>
    <w:rsid w:val="00DA2BC3"/>
    <w:rsid w:val="00DB255A"/>
    <w:rsid w:val="00DC05C0"/>
    <w:rsid w:val="00DC2E9D"/>
    <w:rsid w:val="00DE37CE"/>
    <w:rsid w:val="00DF74D1"/>
    <w:rsid w:val="00E06F3F"/>
    <w:rsid w:val="00E25D68"/>
    <w:rsid w:val="00E27195"/>
    <w:rsid w:val="00E45957"/>
    <w:rsid w:val="00E5477A"/>
    <w:rsid w:val="00E7223E"/>
    <w:rsid w:val="00E75A08"/>
    <w:rsid w:val="00E802C9"/>
    <w:rsid w:val="00E97547"/>
    <w:rsid w:val="00E97E1B"/>
    <w:rsid w:val="00EB1037"/>
    <w:rsid w:val="00EC4AA0"/>
    <w:rsid w:val="00EF3D23"/>
    <w:rsid w:val="00F01F40"/>
    <w:rsid w:val="00F20A8B"/>
    <w:rsid w:val="00F467F8"/>
    <w:rsid w:val="00F55AB9"/>
    <w:rsid w:val="00F97E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2C248D-F1AA-4E91-A705-8F718605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2">
    <w:name w:val="Import 2"/>
    <w:basedOn w:val="Normln"/>
    <w:link w:val="Import2Char"/>
    <w:uiPriority w:val="99"/>
    <w:pPr>
      <w:widowControl w:val="0"/>
      <w:spacing w:line="218" w:lineRule="auto"/>
      <w:ind w:left="432"/>
    </w:pPr>
    <w:rPr>
      <w:rFonts w:ascii="Courier New" w:hAnsi="Courier New" w:cs="Courier New"/>
      <w:noProof/>
      <w:sz w:val="24"/>
      <w:szCs w:val="24"/>
      <w:lang w:val="en-US"/>
    </w:rPr>
  </w:style>
  <w:style w:type="paragraph" w:customStyle="1" w:styleId="Import0">
    <w:name w:val="Import 0"/>
    <w:basedOn w:val="Normln"/>
    <w:uiPriority w:val="99"/>
    <w:pPr>
      <w:widowControl w:val="0"/>
      <w:spacing w:line="288" w:lineRule="auto"/>
    </w:pPr>
    <w:rPr>
      <w:rFonts w:ascii="Courier New" w:hAnsi="Courier New" w:cs="Courier New"/>
      <w:noProof/>
      <w:sz w:val="24"/>
      <w:szCs w:val="24"/>
      <w:lang w:val="en-US"/>
    </w:rPr>
  </w:style>
  <w:style w:type="paragraph" w:customStyle="1" w:styleId="Import3">
    <w:name w:val="Import 3"/>
    <w:basedOn w:val="Import0"/>
    <w:uiPriority w:val="99"/>
    <w:pPr>
      <w:spacing w:line="327" w:lineRule="auto"/>
    </w:pPr>
  </w:style>
  <w:style w:type="paragraph" w:customStyle="1" w:styleId="Import5">
    <w:name w:val="Import 5"/>
    <w:basedOn w:val="Import0"/>
    <w:uiPriority w:val="99"/>
    <w:pPr>
      <w:spacing w:line="327" w:lineRule="auto"/>
      <w:ind w:left="4176"/>
    </w:pPr>
  </w:style>
  <w:style w:type="paragraph" w:customStyle="1" w:styleId="Import10">
    <w:name w:val="Import 10"/>
    <w:basedOn w:val="Import0"/>
    <w:uiPriority w:val="99"/>
    <w:pPr>
      <w:spacing w:line="327" w:lineRule="auto"/>
      <w:ind w:left="4320"/>
    </w:pPr>
  </w:style>
  <w:style w:type="paragraph" w:customStyle="1" w:styleId="Import13">
    <w:name w:val="Import 13"/>
    <w:basedOn w:val="Import0"/>
    <w:uiPriority w:val="99"/>
    <w:pPr>
      <w:spacing w:line="327" w:lineRule="auto"/>
      <w:ind w:left="3024"/>
    </w:pPr>
  </w:style>
  <w:style w:type="paragraph" w:customStyle="1" w:styleId="Import17">
    <w:name w:val="Import 17"/>
    <w:basedOn w:val="Import0"/>
    <w:uiPriority w:val="99"/>
    <w:pPr>
      <w:spacing w:line="327" w:lineRule="auto"/>
      <w:ind w:left="3456"/>
    </w:pPr>
  </w:style>
  <w:style w:type="paragraph" w:customStyle="1" w:styleId="Import18">
    <w:name w:val="Import 18"/>
    <w:basedOn w:val="Import0"/>
    <w:uiPriority w:val="99"/>
    <w:pPr>
      <w:spacing w:line="327" w:lineRule="auto"/>
      <w:ind w:firstLine="432"/>
    </w:pPr>
  </w:style>
  <w:style w:type="paragraph" w:customStyle="1" w:styleId="Import19">
    <w:name w:val="Import 19"/>
    <w:basedOn w:val="Import0"/>
    <w:uiPriority w:val="99"/>
    <w:pPr>
      <w:tabs>
        <w:tab w:val="left" w:pos="4896"/>
      </w:tabs>
      <w:spacing w:line="327" w:lineRule="auto"/>
      <w:ind w:left="144"/>
    </w:pPr>
  </w:style>
  <w:style w:type="paragraph" w:customStyle="1" w:styleId="Import20">
    <w:name w:val="Import 20"/>
    <w:basedOn w:val="Import0"/>
    <w:uiPriority w:val="99"/>
    <w:pPr>
      <w:tabs>
        <w:tab w:val="left" w:pos="6336"/>
      </w:tabs>
      <w:spacing w:line="327" w:lineRule="auto"/>
      <w:ind w:left="1152"/>
    </w:pPr>
  </w:style>
  <w:style w:type="character" w:styleId="slostrnky">
    <w:name w:val="page number"/>
    <w:uiPriority w:val="99"/>
    <w:rPr>
      <w:rFonts w:cs="Times New Roman"/>
    </w:rPr>
  </w:style>
  <w:style w:type="paragraph" w:styleId="Zpat">
    <w:name w:val="footer"/>
    <w:basedOn w:val="Normln"/>
    <w:link w:val="ZpatChar"/>
    <w:uiPriority w:val="99"/>
    <w:pPr>
      <w:tabs>
        <w:tab w:val="center" w:pos="4536"/>
        <w:tab w:val="right" w:pos="9072"/>
      </w:tabs>
    </w:pPr>
    <w:rPr>
      <w:rFonts w:ascii="Ottawa" w:hAnsi="Ottawa" w:cs="Ottawa"/>
      <w:sz w:val="24"/>
      <w:szCs w:val="24"/>
    </w:r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0"/>
      <w:szCs w:val="20"/>
    </w:rPr>
  </w:style>
  <w:style w:type="table" w:styleId="Mkatabulky">
    <w:name w:val="Table Grid"/>
    <w:basedOn w:val="Normlntabulka"/>
    <w:uiPriority w:val="99"/>
    <w:rsid w:val="004238C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2Char">
    <w:name w:val="Import 2 Char"/>
    <w:link w:val="Import2"/>
    <w:uiPriority w:val="99"/>
    <w:locked/>
    <w:rsid w:val="00C23D3F"/>
    <w:rPr>
      <w:rFonts w:ascii="Courier New" w:hAnsi="Courier New" w:cs="Courier New"/>
      <w:noProof/>
      <w:sz w:val="24"/>
      <w:szCs w:val="24"/>
      <w:lang w:val="en-US" w:eastAsia="cs-CZ" w:bidi="ar-SA"/>
    </w:rPr>
  </w:style>
  <w:style w:type="paragraph" w:styleId="Textbubliny">
    <w:name w:val="Balloon Text"/>
    <w:basedOn w:val="Normln"/>
    <w:link w:val="TextbublinyChar"/>
    <w:uiPriority w:val="99"/>
    <w:semiHidden/>
    <w:unhideWhenUsed/>
    <w:rsid w:val="00F01F40"/>
    <w:rPr>
      <w:rFonts w:ascii="Segoe UI" w:hAnsi="Segoe UI" w:cs="Segoe UI"/>
      <w:sz w:val="18"/>
      <w:szCs w:val="18"/>
    </w:rPr>
  </w:style>
  <w:style w:type="character" w:customStyle="1" w:styleId="TextbublinyChar">
    <w:name w:val="Text bubliny Char"/>
    <w:link w:val="Textbubliny"/>
    <w:uiPriority w:val="99"/>
    <w:semiHidden/>
    <w:locked/>
    <w:rsid w:val="00F01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156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5946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Dnešního dne byla uzavřena ve smyslu § 536-565 OZ mezi:</vt:lpstr>
    </vt:vector>
  </TitlesOfParts>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byla uzavřena ve smyslu § 536-565 OZ mezi:</dc:title>
  <dc:creator>ACTON s.r.o.</dc:creator>
  <cp:lastModifiedBy>IT Acton s.r.o.</cp:lastModifiedBy>
  <cp:revision>2</cp:revision>
  <cp:lastPrinted>2023-08-30T13:21:00Z</cp:lastPrinted>
  <dcterms:created xsi:type="dcterms:W3CDTF">2023-09-08T10:20:00Z</dcterms:created>
  <dcterms:modified xsi:type="dcterms:W3CDTF">2023-09-08T10:20:00Z</dcterms:modified>
</cp:coreProperties>
</file>