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74" w:rsidRPr="00EA3BA5" w:rsidRDefault="00425074" w:rsidP="00425074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Dodatek </w:t>
      </w:r>
      <w:proofErr w:type="gramStart"/>
      <w:r w:rsidRPr="00EA3BA5">
        <w:rPr>
          <w:rFonts w:ascii="Arial" w:hAnsi="Arial" w:cs="Arial"/>
          <w:b/>
          <w:sz w:val="22"/>
          <w:szCs w:val="22"/>
        </w:rPr>
        <w:t>č.1</w:t>
      </w:r>
      <w:proofErr w:type="gramEnd"/>
    </w:p>
    <w:p w:rsidR="00425074" w:rsidRDefault="00425074" w:rsidP="00425074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č. HS </w:t>
      </w:r>
      <w:r w:rsidR="007200EF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/2022</w:t>
      </w:r>
    </w:p>
    <w:p w:rsidR="00425074" w:rsidRDefault="00425074" w:rsidP="00425074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425074" w:rsidRPr="003070DB" w:rsidRDefault="00425074" w:rsidP="00425074">
      <w:pPr>
        <w:pStyle w:val="ZkladntextIMP"/>
        <w:jc w:val="center"/>
        <w:rPr>
          <w:rFonts w:ascii="Arial" w:hAnsi="Arial" w:cs="Arial"/>
          <w:sz w:val="20"/>
        </w:rPr>
      </w:pPr>
    </w:p>
    <w:p w:rsidR="00425074" w:rsidRPr="003070DB" w:rsidRDefault="00425074" w:rsidP="00425074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425074" w:rsidRDefault="00425074" w:rsidP="00425074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425074" w:rsidRPr="003070DB" w:rsidRDefault="00425074" w:rsidP="00425074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425074" w:rsidRPr="006D4BC8" w:rsidRDefault="00425074" w:rsidP="00C2215D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425074" w:rsidRPr="006D4BC8" w:rsidRDefault="00425074" w:rsidP="00C2215D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</w:t>
            </w:r>
            <w:r w:rsidR="00526E27">
              <w:rPr>
                <w:sz w:val="20"/>
                <w:szCs w:val="20"/>
              </w:rPr>
              <w:t xml:space="preserve"> </w:t>
            </w:r>
            <w:r w:rsidRPr="006D4BC8">
              <w:rPr>
                <w:sz w:val="20"/>
                <w:szCs w:val="20"/>
              </w:rPr>
              <w:t>672, 696 62 Strážnice</w:t>
            </w:r>
          </w:p>
        </w:tc>
      </w:tr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425074" w:rsidRPr="006D4BC8" w:rsidRDefault="00425074" w:rsidP="00C2215D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425074" w:rsidRPr="006D4BC8" w:rsidRDefault="00425074" w:rsidP="00C2215D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425074" w:rsidRPr="006D4BC8" w:rsidRDefault="00425074" w:rsidP="00C2215D">
            <w:pPr>
              <w:pStyle w:val="Obyejn"/>
              <w:rPr>
                <w:sz w:val="20"/>
                <w:szCs w:val="20"/>
              </w:rPr>
            </w:pPr>
          </w:p>
        </w:tc>
      </w:tr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425074" w:rsidRPr="006D4BC8" w:rsidRDefault="00425074" w:rsidP="00C2215D">
            <w:pPr>
              <w:pStyle w:val="Obyejn"/>
              <w:rPr>
                <w:sz w:val="20"/>
                <w:szCs w:val="20"/>
                <w:highlight w:val="cyan"/>
              </w:rPr>
            </w:pPr>
            <w:r w:rsidRPr="006D4BC8">
              <w:rPr>
                <w:sz w:val="20"/>
                <w:szCs w:val="20"/>
              </w:rPr>
              <w:t>ČNB  00-21137671/0710</w:t>
            </w:r>
          </w:p>
        </w:tc>
      </w:tr>
    </w:tbl>
    <w:p w:rsidR="00425074" w:rsidRPr="006D4BC8" w:rsidRDefault="00425074" w:rsidP="00425074">
      <w:pPr>
        <w:pStyle w:val="Obyejn"/>
        <w:rPr>
          <w:sz w:val="20"/>
          <w:szCs w:val="20"/>
        </w:rPr>
      </w:pPr>
    </w:p>
    <w:p w:rsidR="00425074" w:rsidRPr="006D4BC8" w:rsidRDefault="00425074" w:rsidP="00425074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425074" w:rsidRPr="006D4BC8" w:rsidRDefault="00425074" w:rsidP="00425074">
      <w:pPr>
        <w:pStyle w:val="Obyejn"/>
        <w:rPr>
          <w:sz w:val="20"/>
          <w:szCs w:val="20"/>
        </w:rPr>
      </w:pPr>
    </w:p>
    <w:p w:rsidR="00425074" w:rsidRPr="006D4BC8" w:rsidRDefault="00425074" w:rsidP="00425074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425074" w:rsidRPr="006D4BC8" w:rsidRDefault="00425074" w:rsidP="00425074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25074" w:rsidRPr="006D4BC8" w:rsidTr="00C2215D">
        <w:trPr>
          <w:trHeight w:val="284"/>
        </w:trPr>
        <w:tc>
          <w:tcPr>
            <w:tcW w:w="2407" w:type="dxa"/>
            <w:vAlign w:val="center"/>
          </w:tcPr>
          <w:p w:rsidR="00425074" w:rsidRPr="006D4BC8" w:rsidRDefault="00425074" w:rsidP="00C2215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425074" w:rsidRPr="00AE729E" w:rsidRDefault="007200EF" w:rsidP="00C2215D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B962D4">
              <w:rPr>
                <w:b/>
                <w:sz w:val="20"/>
                <w:szCs w:val="20"/>
              </w:rPr>
              <w:t>Stavební společnost Kněždub, spol. s.r.o.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7200EF" w:rsidRPr="006D4BC8" w:rsidRDefault="007200EF" w:rsidP="007200EF">
            <w:pPr>
              <w:pStyle w:val="Obyejn"/>
              <w:rPr>
                <w:sz w:val="20"/>
                <w:szCs w:val="20"/>
              </w:rPr>
            </w:pPr>
            <w:r w:rsidRPr="00E532B3">
              <w:rPr>
                <w:sz w:val="20"/>
                <w:szCs w:val="20"/>
              </w:rPr>
              <w:t>Jiřího z Poděbrad 996, 69662 Strážnice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7200EF" w:rsidRPr="006D4BC8" w:rsidRDefault="007200EF" w:rsidP="007200EF">
            <w:pPr>
              <w:pStyle w:val="Obyejn"/>
              <w:rPr>
                <w:sz w:val="20"/>
                <w:szCs w:val="20"/>
              </w:rPr>
            </w:pPr>
            <w:r w:rsidRPr="00E532B3">
              <w:rPr>
                <w:sz w:val="20"/>
                <w:szCs w:val="20"/>
              </w:rPr>
              <w:t>42637899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7200EF" w:rsidRPr="006D4BC8" w:rsidRDefault="007200EF" w:rsidP="007200E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  <w:r w:rsidRPr="00E532B3">
              <w:rPr>
                <w:sz w:val="20"/>
                <w:szCs w:val="20"/>
              </w:rPr>
              <w:t>42637899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7200EF" w:rsidRPr="006D4BC8" w:rsidRDefault="007200EF" w:rsidP="007200EF">
            <w:pPr>
              <w:pStyle w:val="Obyejn"/>
              <w:rPr>
                <w:sz w:val="20"/>
                <w:szCs w:val="20"/>
              </w:rPr>
            </w:pPr>
            <w:r w:rsidRPr="00E532B3">
              <w:rPr>
                <w:sz w:val="20"/>
                <w:szCs w:val="20"/>
              </w:rPr>
              <w:t>Společnost s ručením omezeným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:rsidR="007200EF" w:rsidRPr="00E532B3" w:rsidRDefault="007200EF" w:rsidP="007200EF">
            <w:pPr>
              <w:pStyle w:val="Obyejn"/>
              <w:rPr>
                <w:sz w:val="20"/>
                <w:szCs w:val="20"/>
              </w:rPr>
            </w:pPr>
            <w:r w:rsidRPr="00E532B3">
              <w:rPr>
                <w:sz w:val="20"/>
                <w:szCs w:val="20"/>
              </w:rPr>
              <w:t>Společnost je zapsána v obchodním rejstříku vedeném Krajským soudem v Brně. Oddíl C, vložka 2719, datum zápisu 8.</w:t>
            </w:r>
            <w:r w:rsidR="000B5BB4">
              <w:rPr>
                <w:sz w:val="20"/>
                <w:szCs w:val="20"/>
              </w:rPr>
              <w:t xml:space="preserve"> </w:t>
            </w:r>
            <w:r w:rsidRPr="00E532B3">
              <w:rPr>
                <w:sz w:val="20"/>
                <w:szCs w:val="20"/>
              </w:rPr>
              <w:t>10.</w:t>
            </w:r>
            <w:r w:rsidR="000B5BB4">
              <w:rPr>
                <w:sz w:val="20"/>
                <w:szCs w:val="20"/>
              </w:rPr>
              <w:t xml:space="preserve"> </w:t>
            </w:r>
            <w:r w:rsidRPr="00E532B3">
              <w:rPr>
                <w:sz w:val="20"/>
                <w:szCs w:val="20"/>
              </w:rPr>
              <w:t>1991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7200EF" w:rsidRPr="006D4BC8" w:rsidRDefault="007200EF" w:rsidP="007200EF">
            <w:pPr>
              <w:pStyle w:val="Obyejn"/>
              <w:rPr>
                <w:sz w:val="20"/>
                <w:szCs w:val="20"/>
              </w:rPr>
            </w:pPr>
            <w:r w:rsidRPr="00E532B3">
              <w:rPr>
                <w:sz w:val="20"/>
                <w:szCs w:val="20"/>
              </w:rPr>
              <w:t>Stanislav Říha, jednatel společnosti</w:t>
            </w:r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7200EF" w:rsidRPr="00E532B3" w:rsidRDefault="00526E27" w:rsidP="007200EF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7200EF" w:rsidRPr="006D4BC8" w:rsidTr="00C2215D">
        <w:trPr>
          <w:trHeight w:val="284"/>
        </w:trPr>
        <w:tc>
          <w:tcPr>
            <w:tcW w:w="2407" w:type="dxa"/>
            <w:vAlign w:val="center"/>
          </w:tcPr>
          <w:p w:rsidR="007200EF" w:rsidRPr="006D4BC8" w:rsidRDefault="007200EF" w:rsidP="007200E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7200EF" w:rsidRPr="006D4BC8" w:rsidRDefault="00526E27" w:rsidP="007200EF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425074" w:rsidRDefault="00425074" w:rsidP="00425074">
      <w:pPr>
        <w:pStyle w:val="Bezmezer"/>
        <w:rPr>
          <w:rFonts w:ascii="Arial" w:hAnsi="Arial" w:cs="Arial"/>
        </w:rPr>
      </w:pPr>
    </w:p>
    <w:p w:rsidR="00425074" w:rsidRPr="006D4BC8" w:rsidRDefault="00425074" w:rsidP="00425074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425074" w:rsidRPr="007200EF" w:rsidRDefault="00425074" w:rsidP="00425074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7200EF">
        <w:rPr>
          <w:rFonts w:ascii="Arial" w:hAnsi="Arial" w:cs="Arial"/>
          <w:b/>
          <w:sz w:val="20"/>
        </w:rPr>
        <w:t>Čl. 2</w:t>
      </w:r>
      <w:r w:rsidRPr="007200EF">
        <w:rPr>
          <w:rFonts w:ascii="Arial" w:hAnsi="Arial" w:cs="Arial"/>
          <w:sz w:val="20"/>
        </w:rPr>
        <w:t>.</w:t>
      </w:r>
    </w:p>
    <w:p w:rsidR="00425074" w:rsidRPr="000B5BB4" w:rsidRDefault="00425074" w:rsidP="00425074">
      <w:pPr>
        <w:pStyle w:val="ZkladntextIMP"/>
        <w:jc w:val="both"/>
        <w:rPr>
          <w:rFonts w:ascii="Arial" w:hAnsi="Arial" w:cs="Arial"/>
          <w:b/>
          <w:sz w:val="20"/>
        </w:rPr>
      </w:pPr>
      <w:r w:rsidRPr="007200EF">
        <w:rPr>
          <w:rFonts w:ascii="Arial" w:hAnsi="Arial" w:cs="Arial"/>
          <w:sz w:val="20"/>
        </w:rPr>
        <w:t>Smluvní strany uzavřely dne</w:t>
      </w:r>
      <w:r w:rsidR="007200EF" w:rsidRPr="007200EF">
        <w:rPr>
          <w:rFonts w:ascii="Arial" w:hAnsi="Arial" w:cs="Arial"/>
          <w:sz w:val="20"/>
        </w:rPr>
        <w:t xml:space="preserve"> </w:t>
      </w:r>
      <w:r w:rsidRPr="007200EF">
        <w:rPr>
          <w:rFonts w:ascii="Arial" w:hAnsi="Arial" w:cs="Arial"/>
          <w:sz w:val="20"/>
        </w:rPr>
        <w:t xml:space="preserve">4. </w:t>
      </w:r>
      <w:r w:rsidR="007200EF" w:rsidRPr="007200EF">
        <w:rPr>
          <w:rFonts w:ascii="Arial" w:hAnsi="Arial" w:cs="Arial"/>
          <w:sz w:val="20"/>
        </w:rPr>
        <w:t>3</w:t>
      </w:r>
      <w:r w:rsidRPr="007200EF">
        <w:rPr>
          <w:rFonts w:ascii="Arial" w:hAnsi="Arial" w:cs="Arial"/>
          <w:sz w:val="20"/>
        </w:rPr>
        <w:t xml:space="preserve">. </w:t>
      </w:r>
      <w:r w:rsidR="007200EF" w:rsidRPr="007200EF">
        <w:rPr>
          <w:rFonts w:ascii="Arial" w:hAnsi="Arial" w:cs="Arial"/>
          <w:sz w:val="20"/>
        </w:rPr>
        <w:t>2022</w:t>
      </w:r>
      <w:r w:rsidRPr="007200EF">
        <w:rPr>
          <w:rFonts w:ascii="Arial" w:hAnsi="Arial" w:cs="Arial"/>
          <w:sz w:val="20"/>
        </w:rPr>
        <w:t xml:space="preserve"> Smlouvu o dílo (dále jen „Smlouva“), jejímž předmětem je realizace veřejné zakázky s názvem „</w:t>
      </w:r>
      <w:r w:rsidRPr="007200EF">
        <w:rPr>
          <w:rFonts w:ascii="Arial" w:hAnsi="Arial" w:cs="Arial"/>
          <w:b/>
          <w:bCs/>
          <w:iCs/>
          <w:sz w:val="20"/>
        </w:rPr>
        <w:t xml:space="preserve">NÚLK </w:t>
      </w:r>
      <w:r w:rsidRPr="000B5BB4">
        <w:rPr>
          <w:rFonts w:ascii="Arial" w:hAnsi="Arial" w:cs="Arial"/>
          <w:b/>
          <w:bCs/>
          <w:iCs/>
          <w:sz w:val="20"/>
        </w:rPr>
        <w:t>–</w:t>
      </w:r>
      <w:r w:rsidR="007200EF" w:rsidRPr="000B5BB4">
        <w:rPr>
          <w:rFonts w:ascii="Arial" w:hAnsi="Arial" w:cs="Arial"/>
          <w:b/>
          <w:sz w:val="20"/>
        </w:rPr>
        <w:t xml:space="preserve"> Rekonstrukce propustku hospodářského vjezdu  do areálu MVJVM</w:t>
      </w:r>
      <w:r w:rsidRPr="000B5BB4">
        <w:rPr>
          <w:rFonts w:ascii="Arial" w:hAnsi="Arial" w:cs="Arial"/>
          <w:b/>
          <w:sz w:val="20"/>
        </w:rPr>
        <w:t>“.</w:t>
      </w:r>
    </w:p>
    <w:p w:rsidR="00F57629" w:rsidRDefault="007200EF" w:rsidP="007200EF">
      <w:pPr>
        <w:pStyle w:val="ZkladntextIMP"/>
        <w:jc w:val="both"/>
        <w:rPr>
          <w:rFonts w:ascii="Arial" w:hAnsi="Arial" w:cs="Arial"/>
          <w:sz w:val="20"/>
        </w:rPr>
      </w:pPr>
      <w:r w:rsidRPr="007200EF">
        <w:rPr>
          <w:rFonts w:ascii="Arial" w:hAnsi="Arial" w:cs="Arial"/>
          <w:sz w:val="20"/>
        </w:rPr>
        <w:t>Při realiz</w:t>
      </w:r>
      <w:r>
        <w:rPr>
          <w:rFonts w:ascii="Arial" w:hAnsi="Arial" w:cs="Arial"/>
          <w:sz w:val="20"/>
        </w:rPr>
        <w:t>a</w:t>
      </w:r>
      <w:r w:rsidRPr="007200EF">
        <w:rPr>
          <w:rFonts w:ascii="Arial" w:hAnsi="Arial" w:cs="Arial"/>
          <w:sz w:val="20"/>
        </w:rPr>
        <w:t>ci zemních prací byly ve výkopu zjištěny kabelové rozvody NN, které nebyly zaneseny do projektové dokumentace</w:t>
      </w:r>
      <w:r w:rsidR="00F57629">
        <w:rPr>
          <w:rFonts w:ascii="Arial" w:hAnsi="Arial" w:cs="Arial"/>
          <w:sz w:val="20"/>
        </w:rPr>
        <w:t>,</w:t>
      </w:r>
      <w:r w:rsidRPr="007200EF">
        <w:rPr>
          <w:rFonts w:ascii="Arial" w:hAnsi="Arial" w:cs="Arial"/>
          <w:sz w:val="20"/>
        </w:rPr>
        <w:t xml:space="preserve"> jelikož jejich trasa nebyla známa. Tyto rozvody je nutno přeložit a pod komunikací uložit do chrániček,</w:t>
      </w:r>
      <w:r w:rsidR="00F57629">
        <w:rPr>
          <w:rFonts w:ascii="Arial" w:hAnsi="Arial" w:cs="Arial"/>
          <w:sz w:val="20"/>
        </w:rPr>
        <w:t xml:space="preserve"> dále bylo zjištěno, že pro zpětnou úpravu nájezdové plochy k propustku nelze využít plánované množství původních ŽB panelů, z důvodu jejich poškození</w:t>
      </w:r>
      <w:r w:rsidR="00526E27">
        <w:rPr>
          <w:rFonts w:ascii="Arial" w:hAnsi="Arial" w:cs="Arial"/>
          <w:sz w:val="20"/>
        </w:rPr>
        <w:t>.</w:t>
      </w:r>
      <w:r w:rsidR="00306FF3">
        <w:rPr>
          <w:rFonts w:ascii="Arial" w:hAnsi="Arial" w:cs="Arial"/>
          <w:sz w:val="20"/>
        </w:rPr>
        <w:t xml:space="preserve"> </w:t>
      </w:r>
      <w:r w:rsidR="00526E27">
        <w:rPr>
          <w:rFonts w:ascii="Arial" w:hAnsi="Arial" w:cs="Arial"/>
          <w:sz w:val="20"/>
        </w:rPr>
        <w:t>Z</w:t>
      </w:r>
      <w:r w:rsidR="00306FF3">
        <w:rPr>
          <w:rFonts w:ascii="Arial" w:hAnsi="Arial" w:cs="Arial"/>
          <w:sz w:val="20"/>
        </w:rPr>
        <w:t> tohoto důvodu je nutno navýšit počet nových ŽB panelů</w:t>
      </w:r>
      <w:r w:rsidR="00F57629">
        <w:rPr>
          <w:rFonts w:ascii="Arial" w:hAnsi="Arial" w:cs="Arial"/>
          <w:sz w:val="20"/>
        </w:rPr>
        <w:t xml:space="preserve">, </w:t>
      </w:r>
      <w:r w:rsidR="00FC75D8">
        <w:rPr>
          <w:rFonts w:ascii="Arial" w:hAnsi="Arial" w:cs="Arial"/>
          <w:sz w:val="20"/>
        </w:rPr>
        <w:t>na základě historických fotografií  dojde k záměně kamenných obrubníků za dvojřádek z žulové kostky, n</w:t>
      </w:r>
      <w:r w:rsidR="00FC75D8" w:rsidRPr="007200EF">
        <w:rPr>
          <w:rFonts w:ascii="Arial" w:hAnsi="Arial" w:cs="Arial"/>
          <w:sz w:val="20"/>
        </w:rPr>
        <w:t xml:space="preserve">a základě stanoviska správce a provozovatele SLP kabelového vedení tj. fy. </w:t>
      </w:r>
      <w:proofErr w:type="spellStart"/>
      <w:r w:rsidR="00FC75D8" w:rsidRPr="007200EF">
        <w:rPr>
          <w:rFonts w:ascii="Arial" w:hAnsi="Arial" w:cs="Arial"/>
          <w:sz w:val="20"/>
        </w:rPr>
        <w:t>Cetin</w:t>
      </w:r>
      <w:proofErr w:type="spellEnd"/>
      <w:r w:rsidR="00FC75D8" w:rsidRPr="007200EF">
        <w:rPr>
          <w:rFonts w:ascii="Arial" w:hAnsi="Arial" w:cs="Arial"/>
          <w:sz w:val="20"/>
        </w:rPr>
        <w:t xml:space="preserve">, a.s. </w:t>
      </w:r>
      <w:r w:rsidR="00FC75D8">
        <w:rPr>
          <w:rFonts w:ascii="Arial" w:hAnsi="Arial" w:cs="Arial"/>
          <w:sz w:val="20"/>
        </w:rPr>
        <w:t xml:space="preserve">provede </w:t>
      </w:r>
      <w:r w:rsidR="00FC75D8" w:rsidRPr="007200EF">
        <w:rPr>
          <w:rFonts w:ascii="Arial" w:hAnsi="Arial" w:cs="Arial"/>
          <w:sz w:val="20"/>
        </w:rPr>
        <w:t>realizaci přeložky kabelového vedení SLP jimi pověřená firma</w:t>
      </w:r>
      <w:r w:rsidR="00FC75D8">
        <w:rPr>
          <w:rFonts w:ascii="Arial" w:hAnsi="Arial" w:cs="Arial"/>
          <w:sz w:val="20"/>
        </w:rPr>
        <w:t xml:space="preserve"> a z důvodu úpravy nájezdových oblouků</w:t>
      </w:r>
      <w:r w:rsidR="00FC75D8" w:rsidRPr="007200EF">
        <w:rPr>
          <w:rFonts w:ascii="Arial" w:hAnsi="Arial" w:cs="Arial"/>
          <w:sz w:val="20"/>
        </w:rPr>
        <w:t xml:space="preserve"> </w:t>
      </w:r>
      <w:r w:rsidR="00FC75D8">
        <w:rPr>
          <w:rFonts w:ascii="Arial" w:hAnsi="Arial" w:cs="Arial"/>
          <w:sz w:val="20"/>
        </w:rPr>
        <w:t xml:space="preserve">došlo </w:t>
      </w:r>
      <w:r w:rsidR="00FC75D8" w:rsidRPr="007200EF">
        <w:rPr>
          <w:rFonts w:ascii="Arial" w:hAnsi="Arial" w:cs="Arial"/>
          <w:sz w:val="20"/>
        </w:rPr>
        <w:t>k úpravě vjezdové brány</w:t>
      </w:r>
      <w:r w:rsidR="00306FF3">
        <w:rPr>
          <w:rFonts w:ascii="Arial" w:hAnsi="Arial" w:cs="Arial"/>
          <w:sz w:val="20"/>
        </w:rPr>
        <w:t xml:space="preserve"> a</w:t>
      </w:r>
      <w:r w:rsidR="00FC75D8" w:rsidRPr="007200EF">
        <w:rPr>
          <w:rFonts w:ascii="Arial" w:hAnsi="Arial" w:cs="Arial"/>
          <w:sz w:val="20"/>
        </w:rPr>
        <w:t xml:space="preserve"> oplocení</w:t>
      </w:r>
      <w:r w:rsidR="00FC75D8">
        <w:rPr>
          <w:rFonts w:ascii="Arial" w:hAnsi="Arial" w:cs="Arial"/>
          <w:sz w:val="20"/>
        </w:rPr>
        <w:t>. Z výše uvedených změn vyplynulo navýšení díla, které je vyčísleno v přiloženém změnovém listu</w:t>
      </w:r>
      <w:r w:rsidR="00306FF3">
        <w:rPr>
          <w:rFonts w:ascii="Arial" w:hAnsi="Arial" w:cs="Arial"/>
          <w:sz w:val="20"/>
        </w:rPr>
        <w:t xml:space="preserve">, který tvoří přílohu </w:t>
      </w:r>
      <w:proofErr w:type="gramStart"/>
      <w:r w:rsidR="00306FF3">
        <w:rPr>
          <w:rFonts w:ascii="Arial" w:hAnsi="Arial" w:cs="Arial"/>
          <w:sz w:val="20"/>
        </w:rPr>
        <w:t>č.1 dodatku</w:t>
      </w:r>
      <w:proofErr w:type="gramEnd"/>
      <w:r w:rsidR="00FC75D8">
        <w:rPr>
          <w:rFonts w:ascii="Arial" w:hAnsi="Arial" w:cs="Arial"/>
          <w:sz w:val="20"/>
        </w:rPr>
        <w:t>.</w:t>
      </w:r>
    </w:p>
    <w:p w:rsidR="00425074" w:rsidRDefault="007200EF" w:rsidP="00425074">
      <w:pPr>
        <w:pStyle w:val="ZkladntextIMP"/>
        <w:jc w:val="both"/>
        <w:rPr>
          <w:rFonts w:ascii="Arial" w:hAnsi="Arial" w:cs="Arial"/>
          <w:sz w:val="20"/>
        </w:rPr>
      </w:pPr>
      <w:r w:rsidRPr="007200EF">
        <w:rPr>
          <w:rFonts w:ascii="Arial" w:hAnsi="Arial" w:cs="Arial"/>
          <w:sz w:val="20"/>
        </w:rPr>
        <w:t xml:space="preserve"> </w:t>
      </w:r>
    </w:p>
    <w:p w:rsidR="00425074" w:rsidRPr="00E15F68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E15F68">
        <w:rPr>
          <w:rFonts w:ascii="Arial" w:hAnsi="Arial" w:cs="Arial"/>
          <w:sz w:val="20"/>
        </w:rPr>
        <w:t>Za účelem dosažení dohody o změně ceny díla uzavírají smluvní strany tento Dodatek č.</w:t>
      </w:r>
      <w:r>
        <w:rPr>
          <w:rFonts w:ascii="Arial" w:hAnsi="Arial" w:cs="Arial"/>
          <w:sz w:val="20"/>
        </w:rPr>
        <w:t xml:space="preserve"> </w:t>
      </w:r>
      <w:r w:rsidRPr="00E15F68">
        <w:rPr>
          <w:rFonts w:ascii="Arial" w:hAnsi="Arial" w:cs="Arial"/>
          <w:sz w:val="20"/>
        </w:rPr>
        <w:t>1 ke Smlouvě.</w:t>
      </w:r>
    </w:p>
    <w:p w:rsidR="00425074" w:rsidRPr="003070DB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EA3BA5" w:rsidRDefault="00425074" w:rsidP="00425074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lastRenderedPageBreak/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>
        <w:rPr>
          <w:rFonts w:ascii="Arial" w:hAnsi="Arial" w:cs="Arial"/>
          <w:b/>
          <w:sz w:val="20"/>
        </w:rPr>
        <w:t xml:space="preserve">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</w:t>
      </w:r>
      <w:r w:rsidRPr="00E15F68">
        <w:rPr>
          <w:rFonts w:ascii="Arial" w:hAnsi="Arial" w:cs="Arial"/>
          <w:sz w:val="20"/>
        </w:rPr>
        <w:t xml:space="preserve">ceny </w:t>
      </w:r>
      <w:r w:rsidRPr="003070DB">
        <w:rPr>
          <w:rFonts w:ascii="Arial" w:hAnsi="Arial" w:cs="Arial"/>
          <w:sz w:val="20"/>
        </w:rPr>
        <w:t>díla</w:t>
      </w:r>
      <w:r>
        <w:rPr>
          <w:rFonts w:ascii="Arial" w:hAnsi="Arial" w:cs="Arial"/>
          <w:sz w:val="20"/>
        </w:rPr>
        <w:t xml:space="preserve"> </w:t>
      </w:r>
    </w:p>
    <w:p w:rsidR="00425074" w:rsidRDefault="00425074" w:rsidP="00425074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b/>
          <w:sz w:val="20"/>
        </w:rPr>
        <w:t xml:space="preserve">Čl. 5, </w:t>
      </w:r>
      <w:r w:rsidRPr="00952919">
        <w:rPr>
          <w:rFonts w:ascii="Arial" w:hAnsi="Arial" w:cs="Arial"/>
          <w:sz w:val="20"/>
        </w:rPr>
        <w:t>Cena díla se navyšuje</w:t>
      </w:r>
      <w:r>
        <w:rPr>
          <w:rFonts w:ascii="Arial" w:hAnsi="Arial" w:cs="Arial"/>
          <w:sz w:val="20"/>
        </w:rPr>
        <w:t xml:space="preserve"> o </w:t>
      </w:r>
      <w:r w:rsidR="00003D7A">
        <w:rPr>
          <w:rFonts w:ascii="Arial" w:hAnsi="Arial" w:cs="Arial"/>
          <w:sz w:val="20"/>
        </w:rPr>
        <w:t>částku  163 359,91</w:t>
      </w:r>
      <w:r w:rsidRPr="00952919">
        <w:rPr>
          <w:rFonts w:ascii="Arial" w:hAnsi="Arial" w:cs="Arial"/>
          <w:sz w:val="20"/>
        </w:rPr>
        <w:t xml:space="preserve"> Kč bez DPH</w:t>
      </w:r>
      <w:r>
        <w:t xml:space="preserve"> a </w:t>
      </w:r>
      <w:r>
        <w:rPr>
          <w:rFonts w:ascii="Arial" w:hAnsi="Arial" w:cs="Arial"/>
          <w:sz w:val="20"/>
        </w:rPr>
        <w:t xml:space="preserve"> odstavec </w:t>
      </w:r>
      <w:r w:rsidR="000B5BB4">
        <w:rPr>
          <w:rFonts w:ascii="Arial" w:hAnsi="Arial" w:cs="Arial"/>
          <w:sz w:val="20"/>
        </w:rPr>
        <w:t xml:space="preserve"> </w:t>
      </w:r>
      <w:proofErr w:type="gramStart"/>
      <w:r w:rsidR="000B5BB4">
        <w:rPr>
          <w:rFonts w:ascii="Arial" w:hAnsi="Arial" w:cs="Arial"/>
          <w:sz w:val="20"/>
        </w:rPr>
        <w:t>5.1. nově</w:t>
      </w:r>
      <w:proofErr w:type="gramEnd"/>
      <w:r w:rsidR="000B5BB4">
        <w:rPr>
          <w:rFonts w:ascii="Arial" w:hAnsi="Arial" w:cs="Arial"/>
          <w:sz w:val="20"/>
        </w:rPr>
        <w:t xml:space="preserve"> zní</w:t>
      </w:r>
      <w:r>
        <w:rPr>
          <w:rFonts w:ascii="Arial" w:hAnsi="Arial" w:cs="Arial"/>
          <w:sz w:val="20"/>
        </w:rPr>
        <w:t>:</w:t>
      </w: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5.1. Cena díla byla stanovena dohodou smluvních stran na základě nabídky zhotovitele a smluvn</w:t>
      </w:r>
      <w:r>
        <w:rPr>
          <w:rFonts w:ascii="Arial" w:hAnsi="Arial" w:cs="Arial"/>
          <w:sz w:val="20"/>
        </w:rPr>
        <w:t>ího položkového rozpočtu a činí</w:t>
      </w:r>
      <w:r w:rsidRPr="00663F74">
        <w:rPr>
          <w:rFonts w:ascii="Arial" w:hAnsi="Arial" w:cs="Arial"/>
          <w:sz w:val="20"/>
        </w:rPr>
        <w:t>:</w:t>
      </w: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Cena bez DPH      </w:t>
      </w:r>
      <w:r w:rsidR="00003D7A">
        <w:rPr>
          <w:rFonts w:ascii="Arial" w:hAnsi="Arial" w:cs="Arial"/>
          <w:sz w:val="20"/>
        </w:rPr>
        <w:t xml:space="preserve">3 138 013,20 </w:t>
      </w:r>
      <w:r w:rsidRPr="00663F74">
        <w:rPr>
          <w:rFonts w:ascii="Arial" w:hAnsi="Arial" w:cs="Arial"/>
          <w:sz w:val="20"/>
        </w:rPr>
        <w:t>Kč</w:t>
      </w: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DPH 21 %           </w:t>
      </w:r>
      <w:r>
        <w:rPr>
          <w:rFonts w:ascii="Arial" w:hAnsi="Arial" w:cs="Arial"/>
          <w:sz w:val="20"/>
        </w:rPr>
        <w:t xml:space="preserve"> </w:t>
      </w:r>
      <w:r w:rsidR="00003D7A">
        <w:rPr>
          <w:rFonts w:ascii="Arial" w:hAnsi="Arial" w:cs="Arial"/>
          <w:sz w:val="20"/>
        </w:rPr>
        <w:t xml:space="preserve">    658 982,77 </w:t>
      </w:r>
      <w:r w:rsidRPr="00663F74">
        <w:rPr>
          <w:rFonts w:ascii="Arial" w:hAnsi="Arial" w:cs="Arial"/>
          <w:sz w:val="20"/>
        </w:rPr>
        <w:t>Kč</w:t>
      </w: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Cena s DPH      </w:t>
      </w:r>
      <w:r>
        <w:rPr>
          <w:rFonts w:ascii="Arial" w:hAnsi="Arial" w:cs="Arial"/>
          <w:sz w:val="20"/>
        </w:rPr>
        <w:t xml:space="preserve">   </w:t>
      </w:r>
      <w:r w:rsidRPr="00663F74">
        <w:rPr>
          <w:rFonts w:ascii="Arial" w:hAnsi="Arial" w:cs="Arial"/>
          <w:sz w:val="20"/>
        </w:rPr>
        <w:t xml:space="preserve"> </w:t>
      </w:r>
      <w:r w:rsidR="00003D7A">
        <w:rPr>
          <w:rFonts w:ascii="Arial" w:hAnsi="Arial" w:cs="Arial"/>
          <w:sz w:val="20"/>
        </w:rPr>
        <w:t>3 796 995,97</w:t>
      </w:r>
      <w:r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>Kč</w:t>
      </w: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663F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V ostatním zůstává Smlouva beze změn.</w:t>
      </w: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EA3BA5" w:rsidRDefault="00425074" w:rsidP="00425074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AD7B7E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Pr="00AD7B7E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425074" w:rsidRPr="00AD7B7E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B6029E" w:rsidRDefault="00425074" w:rsidP="00425074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Tento Dodatek č. 1 nabývá platnosti a účinnosti dnem jejího uzavření, nestanoví-li zvláštní právní předpis jinak. </w:t>
      </w:r>
      <w:r w:rsidRPr="00B6029E">
        <w:rPr>
          <w:iCs/>
          <w:sz w:val="20"/>
          <w:szCs w:val="20"/>
        </w:rPr>
        <w:t>Objednatel</w:t>
      </w:r>
      <w:r w:rsidRPr="00B6029E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smlouvy pro účel jejího zveřejnění a dohodly se, že smlouvu v registru smluv uveřejní </w:t>
      </w:r>
      <w:r w:rsidRPr="00B6029E">
        <w:rPr>
          <w:iCs/>
          <w:sz w:val="20"/>
          <w:szCs w:val="20"/>
        </w:rPr>
        <w:t>objednatel.</w:t>
      </w:r>
    </w:p>
    <w:p w:rsidR="00425074" w:rsidRDefault="00425074" w:rsidP="00425074">
      <w:pPr>
        <w:pStyle w:val="Obyejn"/>
        <w:jc w:val="both"/>
        <w:rPr>
          <w:sz w:val="20"/>
          <w:szCs w:val="20"/>
        </w:rPr>
      </w:pPr>
    </w:p>
    <w:p w:rsidR="00425074" w:rsidRPr="00B6029E" w:rsidRDefault="00425074" w:rsidP="00425074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Národní ústav lidové kultury,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B6029E">
          <w:rPr>
            <w:rStyle w:val="Hypertextovodkaz"/>
            <w:sz w:val="20"/>
            <w:szCs w:val="20"/>
          </w:rPr>
          <w:t>www.nulk.cz</w:t>
        </w:r>
      </w:hyperlink>
      <w:r w:rsidRPr="00B6029E">
        <w:rPr>
          <w:sz w:val="20"/>
          <w:szCs w:val="20"/>
        </w:rPr>
        <w:t>. Subjekt údajů podpisem této smlouvy potvrzuje, že mu výše uvedené informace byly řádně poskytnuty a bere je na vědomí</w:t>
      </w:r>
      <w:r>
        <w:rPr>
          <w:sz w:val="20"/>
          <w:szCs w:val="20"/>
        </w:rPr>
        <w:t>.</w:t>
      </w:r>
    </w:p>
    <w:p w:rsidR="00425074" w:rsidRDefault="00425074" w:rsidP="00425074">
      <w:pPr>
        <w:pStyle w:val="Obyejn"/>
        <w:jc w:val="both"/>
        <w:rPr>
          <w:sz w:val="20"/>
          <w:szCs w:val="20"/>
        </w:rPr>
      </w:pPr>
    </w:p>
    <w:p w:rsidR="00425074" w:rsidRDefault="00425074" w:rsidP="00425074">
      <w:pPr>
        <w:pStyle w:val="Obyejn"/>
        <w:jc w:val="both"/>
        <w:rPr>
          <w:sz w:val="20"/>
          <w:szCs w:val="20"/>
        </w:rPr>
      </w:pPr>
    </w:p>
    <w:p w:rsidR="00425074" w:rsidRDefault="00425074" w:rsidP="00425074">
      <w:pPr>
        <w:pStyle w:val="Obyejn"/>
        <w:jc w:val="both"/>
        <w:rPr>
          <w:sz w:val="20"/>
          <w:szCs w:val="20"/>
        </w:rPr>
      </w:pPr>
    </w:p>
    <w:p w:rsidR="00425074" w:rsidRDefault="00425074" w:rsidP="00425074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425074" w:rsidRPr="003070DB" w:rsidRDefault="00425074" w:rsidP="00425074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Strážnici, dne </w:t>
      </w:r>
      <w:r w:rsidR="00526E27">
        <w:rPr>
          <w:rFonts w:ascii="Arial" w:hAnsi="Arial" w:cs="Arial"/>
          <w:sz w:val="20"/>
        </w:rPr>
        <w:t xml:space="preserve">5. 9. 2023 </w:t>
      </w:r>
      <w:bookmarkStart w:id="0" w:name="_GoBack"/>
      <w:bookmarkEnd w:id="0"/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3070DB" w:rsidRDefault="00425074" w:rsidP="00425074">
      <w:pPr>
        <w:pStyle w:val="ZkladntextIMP"/>
        <w:jc w:val="both"/>
        <w:rPr>
          <w:rFonts w:ascii="Arial" w:hAnsi="Arial" w:cs="Arial"/>
          <w:sz w:val="20"/>
        </w:rPr>
      </w:pPr>
    </w:p>
    <w:p w:rsidR="00425074" w:rsidRPr="003070DB" w:rsidRDefault="00425074" w:rsidP="00425074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425074" w:rsidRDefault="00425074" w:rsidP="00425074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  <w:t>zhotovitel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objednatel</w:t>
      </w:r>
    </w:p>
    <w:p w:rsidR="00425074" w:rsidRDefault="00425074" w:rsidP="00425074">
      <w:pPr>
        <w:pStyle w:val="ZkladntextIMP"/>
        <w:rPr>
          <w:rFonts w:ascii="Arial" w:hAnsi="Arial" w:cs="Arial"/>
          <w:sz w:val="20"/>
        </w:rPr>
      </w:pPr>
    </w:p>
    <w:p w:rsidR="00425074" w:rsidRDefault="00425074" w:rsidP="00425074">
      <w:pPr>
        <w:pStyle w:val="ZkladntextIMP"/>
        <w:rPr>
          <w:rFonts w:ascii="Arial" w:hAnsi="Arial" w:cs="Arial"/>
          <w:sz w:val="20"/>
        </w:rPr>
      </w:pPr>
    </w:p>
    <w:p w:rsidR="00425074" w:rsidRPr="00195951" w:rsidRDefault="00425074" w:rsidP="00425074"/>
    <w:p w:rsidR="00425074" w:rsidRDefault="00425074" w:rsidP="00425074"/>
    <w:p w:rsidR="00425074" w:rsidRDefault="00425074" w:rsidP="00425074"/>
    <w:p w:rsidR="00425074" w:rsidRDefault="00425074" w:rsidP="00425074"/>
    <w:p w:rsidR="004309FA" w:rsidRDefault="004309FA"/>
    <w:sectPr w:rsidR="004309FA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4"/>
    <w:rsid w:val="00003D7A"/>
    <w:rsid w:val="000B5BB4"/>
    <w:rsid w:val="00306FF3"/>
    <w:rsid w:val="00425074"/>
    <w:rsid w:val="004309FA"/>
    <w:rsid w:val="00526E27"/>
    <w:rsid w:val="007200EF"/>
    <w:rsid w:val="008D2E60"/>
    <w:rsid w:val="00F57629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FD6D"/>
  <w15:chartTrackingRefBased/>
  <w15:docId w15:val="{7B812CF5-59AA-48C1-BCCC-88B613B7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425074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42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2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425074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425074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2023-09-08T07:21:00Z</dcterms:created>
  <dcterms:modified xsi:type="dcterms:W3CDTF">2023-09-08T07:21:00Z</dcterms:modified>
</cp:coreProperties>
</file>