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0C6B" w14:textId="337FCDF8" w:rsidR="000369D6" w:rsidRPr="00DC2DF8" w:rsidRDefault="000369D6" w:rsidP="000369D6">
      <w:pPr>
        <w:pStyle w:val="StylDoprava"/>
      </w:pPr>
      <w:r w:rsidRPr="00DC2DF8">
        <w:t xml:space="preserve">Č.j. </w:t>
      </w:r>
      <w:r w:rsidR="00B63127" w:rsidRPr="00DC2DF8">
        <w:t>SPU 291062/2023/Tal</w:t>
      </w:r>
      <w:r w:rsidRPr="00DC2DF8">
        <w:t xml:space="preserve"> </w:t>
      </w:r>
    </w:p>
    <w:p w14:paraId="073F291A" w14:textId="2B063228" w:rsidR="001676AC" w:rsidRPr="00DC2DF8" w:rsidRDefault="001676AC" w:rsidP="000369D6">
      <w:pPr>
        <w:pStyle w:val="StylDoprava"/>
      </w:pPr>
      <w:r w:rsidRPr="00DC2DF8">
        <w:t xml:space="preserve">UID: </w:t>
      </w:r>
      <w:r w:rsidR="00DC2DF8" w:rsidRPr="00DC2DF8">
        <w:t>spuess8c168c73</w:t>
      </w:r>
    </w:p>
    <w:p w14:paraId="5A255A82" w14:textId="7A495600" w:rsidR="000369D6" w:rsidRPr="000B0AA7" w:rsidRDefault="000369D6" w:rsidP="000369D6">
      <w:pPr>
        <w:rPr>
          <w:rFonts w:ascii="Arial" w:hAnsi="Arial" w:cs="Arial"/>
          <w:b/>
          <w:sz w:val="20"/>
          <w:szCs w:val="20"/>
        </w:rPr>
      </w:pPr>
      <w:r w:rsidRPr="00DC2DF8">
        <w:rPr>
          <w:rFonts w:ascii="Arial" w:hAnsi="Arial" w:cs="Arial"/>
          <w:b/>
          <w:sz w:val="20"/>
          <w:szCs w:val="20"/>
        </w:rPr>
        <w:t xml:space="preserve">Česká </w:t>
      </w:r>
      <w:r w:rsidR="00CA26E6" w:rsidRPr="00DC2DF8">
        <w:rPr>
          <w:rFonts w:ascii="Arial" w:hAnsi="Arial" w:cs="Arial"/>
          <w:b/>
          <w:sz w:val="20"/>
          <w:szCs w:val="20"/>
        </w:rPr>
        <w:t>republika – Státní</w:t>
      </w:r>
      <w:r w:rsidRPr="00DC2DF8">
        <w:rPr>
          <w:rFonts w:ascii="Arial" w:hAnsi="Arial" w:cs="Arial"/>
          <w:b/>
          <w:sz w:val="20"/>
          <w:szCs w:val="20"/>
        </w:rPr>
        <w:t xml:space="preserve"> pozemkový úřad</w:t>
      </w:r>
      <w:r w:rsidRPr="000B0AA7">
        <w:rPr>
          <w:rFonts w:ascii="Arial" w:hAnsi="Arial" w:cs="Arial"/>
          <w:b/>
          <w:sz w:val="20"/>
          <w:szCs w:val="20"/>
        </w:rPr>
        <w:t xml:space="preserve"> </w:t>
      </w:r>
    </w:p>
    <w:p w14:paraId="660E0DCF" w14:textId="77777777" w:rsidR="000369D6" w:rsidRPr="00D06D0F" w:rsidRDefault="000369D6" w:rsidP="000369D6">
      <w:pPr>
        <w:pStyle w:val="VnitrniText"/>
        <w:ind w:firstLine="0"/>
      </w:pPr>
      <w:r w:rsidRPr="00D06D0F">
        <w:t>se sídlem Praha 3 - Žižkov, Husinecká 1024/</w:t>
      </w:r>
      <w:proofErr w:type="gramStart"/>
      <w:r w:rsidRPr="00D06D0F">
        <w:t>11a</w:t>
      </w:r>
      <w:proofErr w:type="gramEnd"/>
      <w:r w:rsidRPr="00D06D0F">
        <w:t>, PSČ 130 00</w:t>
      </w:r>
    </w:p>
    <w:p w14:paraId="44349D35" w14:textId="77777777" w:rsidR="000369D6" w:rsidRPr="00D06D0F" w:rsidRDefault="000369D6" w:rsidP="000369D6">
      <w:pPr>
        <w:pStyle w:val="VnitrniText"/>
        <w:ind w:firstLine="0"/>
      </w:pPr>
      <w:r w:rsidRPr="00D06D0F">
        <w:t>IČO: 01312774</w:t>
      </w:r>
    </w:p>
    <w:p w14:paraId="317FE062" w14:textId="77777777" w:rsidR="000369D6" w:rsidRPr="00D06D0F" w:rsidRDefault="000369D6" w:rsidP="000369D6">
      <w:pPr>
        <w:pStyle w:val="VnitrniText"/>
        <w:ind w:firstLine="0"/>
      </w:pPr>
      <w:r w:rsidRPr="00D06D0F">
        <w:t>DIČ: CZ01312774</w:t>
      </w:r>
    </w:p>
    <w:p w14:paraId="11CFD92F" w14:textId="77777777" w:rsidR="000369D6" w:rsidRPr="00D06D0F" w:rsidRDefault="000369D6" w:rsidP="000369D6">
      <w:pPr>
        <w:pStyle w:val="VnitrniText"/>
        <w:ind w:firstLine="0"/>
      </w:pPr>
      <w:r>
        <w:t>Jednající:</w:t>
      </w:r>
      <w:r w:rsidRPr="00D06D0F">
        <w:t xml:space="preserve"> Ing. Jiří Veselý, ředitel Krajského pozemkového úřadu pro Středočeský kraj a hl. m. Praha</w:t>
      </w:r>
    </w:p>
    <w:p w14:paraId="6DCBA1C9" w14:textId="77777777" w:rsidR="000369D6" w:rsidRPr="00D06D0F" w:rsidRDefault="000369D6" w:rsidP="000369D6">
      <w:pPr>
        <w:pStyle w:val="VnitrniText"/>
        <w:ind w:firstLine="0"/>
      </w:pPr>
      <w:r w:rsidRPr="00D06D0F">
        <w:t>adresa náměstí W. Churchilla 1800/2, 13000 Praha</w:t>
      </w:r>
    </w:p>
    <w:p w14:paraId="380A8153" w14:textId="77777777" w:rsidR="000369D6" w:rsidRDefault="000369D6" w:rsidP="000369D6">
      <w:pPr>
        <w:pStyle w:val="VnitrniText"/>
        <w:ind w:firstLine="0"/>
      </w:pPr>
      <w:r>
        <w:rPr>
          <w:color w:val="000000"/>
        </w:rPr>
        <w:t xml:space="preserve">na základě oprávnění </w:t>
      </w:r>
      <w:r w:rsidRPr="00905096">
        <w:t>vyplývajícího z platného Podpisového řádu Státního pozemkového úřadu účinného ke dni právního jednání</w:t>
      </w:r>
      <w:r w:rsidRPr="00D06D0F">
        <w:t xml:space="preserve"> </w:t>
      </w:r>
    </w:p>
    <w:p w14:paraId="061016D0" w14:textId="77777777" w:rsidR="000369D6" w:rsidRPr="00D06D0F" w:rsidRDefault="000369D6" w:rsidP="000369D6">
      <w:pPr>
        <w:pStyle w:val="VnitrniText"/>
        <w:ind w:firstLine="0"/>
      </w:pPr>
      <w:r w:rsidRPr="00D06D0F">
        <w:t>(dále jen ”</w:t>
      </w:r>
      <w:r w:rsidRPr="00F65859">
        <w:t xml:space="preserve"> předávající</w:t>
      </w:r>
      <w:r w:rsidRPr="00D06D0F">
        <w:t>”)</w:t>
      </w:r>
    </w:p>
    <w:p w14:paraId="3247CBE1" w14:textId="77777777" w:rsidR="000369D6" w:rsidRPr="00D06D0F" w:rsidRDefault="000369D6" w:rsidP="000369D6">
      <w:pPr>
        <w:pStyle w:val="VnitrniText"/>
        <w:ind w:firstLine="0"/>
      </w:pPr>
    </w:p>
    <w:p w14:paraId="076557ED" w14:textId="77777777" w:rsidR="000369D6" w:rsidRPr="00D06D0F" w:rsidRDefault="000369D6" w:rsidP="000369D6">
      <w:pPr>
        <w:pStyle w:val="VnitrniText"/>
        <w:ind w:firstLine="0"/>
      </w:pPr>
      <w:r w:rsidRPr="00D06D0F">
        <w:t>a</w:t>
      </w:r>
    </w:p>
    <w:p w14:paraId="55EAC2C3" w14:textId="77777777" w:rsidR="000369D6" w:rsidRPr="00D06D0F" w:rsidRDefault="000369D6" w:rsidP="000369D6">
      <w:pPr>
        <w:pStyle w:val="VnitrniText"/>
        <w:ind w:firstLine="0"/>
      </w:pPr>
    </w:p>
    <w:p w14:paraId="2A3E9E5D" w14:textId="77777777" w:rsidR="000369D6" w:rsidRDefault="000369D6" w:rsidP="000369D6">
      <w:pPr>
        <w:pStyle w:val="VnitrniText"/>
        <w:ind w:firstLine="0"/>
        <w:rPr>
          <w:b/>
        </w:rPr>
      </w:pPr>
      <w:r w:rsidRPr="00D06D0F">
        <w:rPr>
          <w:b/>
        </w:rPr>
        <w:t xml:space="preserve">DIAMO, </w:t>
      </w:r>
      <w:r w:rsidRPr="00A12103">
        <w:t>státní podnik</w:t>
      </w:r>
    </w:p>
    <w:p w14:paraId="12C60EC4" w14:textId="2A9F8B86" w:rsidR="00E45FC0" w:rsidRDefault="000369D6" w:rsidP="00A12103">
      <w:pPr>
        <w:pStyle w:val="VnitrniText"/>
        <w:ind w:firstLine="0"/>
      </w:pPr>
      <w:r w:rsidRPr="00D06D0F">
        <w:t>se sídlem Máchova 201,</w:t>
      </w:r>
      <w:r w:rsidR="00A12103">
        <w:t xml:space="preserve"> </w:t>
      </w:r>
      <w:r w:rsidRPr="00D06D0F">
        <w:t>471</w:t>
      </w:r>
      <w:r w:rsidR="00F94D24">
        <w:t xml:space="preserve"> </w:t>
      </w:r>
      <w:r w:rsidRPr="00D06D0F">
        <w:t>27</w:t>
      </w:r>
      <w:r w:rsidR="00A12103">
        <w:t xml:space="preserve">, </w:t>
      </w:r>
      <w:r w:rsidR="00A12103" w:rsidRPr="00D06D0F">
        <w:t>Stráž pod Ralskem</w:t>
      </w:r>
    </w:p>
    <w:p w14:paraId="13851D9C" w14:textId="56960627" w:rsidR="00A8028D" w:rsidRDefault="00A12103" w:rsidP="00E45FC0">
      <w:pPr>
        <w:pStyle w:val="VnitrniText"/>
        <w:ind w:firstLine="0"/>
      </w:pPr>
      <w:r>
        <w:t>z</w:t>
      </w:r>
      <w:r w:rsidR="00A8028D">
        <w:t>apsaný v</w:t>
      </w:r>
      <w:r>
        <w:t> </w:t>
      </w:r>
      <w:r w:rsidR="00A8028D">
        <w:t>OR</w:t>
      </w:r>
      <w:r>
        <w:t>:</w:t>
      </w:r>
      <w:r w:rsidR="00A8028D">
        <w:t xml:space="preserve"> u Krajského soudu v Ústí nad Labem</w:t>
      </w:r>
      <w:r>
        <w:t>,</w:t>
      </w:r>
      <w:r w:rsidR="00A8028D">
        <w:t xml:space="preserve"> oddíl AXVII, vložka 520</w:t>
      </w:r>
    </w:p>
    <w:p w14:paraId="385D9183" w14:textId="379F85EC" w:rsidR="00E45FC0" w:rsidRDefault="00E45FC0" w:rsidP="00A12103">
      <w:pPr>
        <w:pStyle w:val="VnitrniText"/>
        <w:ind w:firstLine="0"/>
      </w:pPr>
      <w:r w:rsidRPr="00A12103">
        <w:rPr>
          <w:b/>
        </w:rPr>
        <w:t>IČO:</w:t>
      </w:r>
      <w:r>
        <w:t xml:space="preserve"> </w:t>
      </w:r>
      <w:r w:rsidRPr="00A12103">
        <w:rPr>
          <w:b/>
        </w:rPr>
        <w:t>00002739      DIČ:</w:t>
      </w:r>
      <w:r>
        <w:t xml:space="preserve"> CZ00002739, plátce DPH</w:t>
      </w:r>
    </w:p>
    <w:p w14:paraId="2105B5D6" w14:textId="77777777" w:rsidR="000369D6" w:rsidRDefault="000369D6" w:rsidP="00A12103">
      <w:pPr>
        <w:pStyle w:val="VnitrniText"/>
        <w:ind w:firstLine="0"/>
      </w:pPr>
    </w:p>
    <w:p w14:paraId="719BB24F" w14:textId="77777777" w:rsidR="00E45FC0" w:rsidRDefault="000369D6" w:rsidP="00E45FC0">
      <w:pPr>
        <w:pStyle w:val="VnitrniText"/>
        <w:ind w:firstLine="0"/>
      </w:pPr>
      <w:r>
        <w:t>Týká se:</w:t>
      </w:r>
      <w:r w:rsidR="00E45FC0">
        <w:t xml:space="preserve"> </w:t>
      </w:r>
      <w:r w:rsidR="00E45FC0" w:rsidRPr="00A12103">
        <w:rPr>
          <w:b/>
        </w:rPr>
        <w:t>DIAMO</w:t>
      </w:r>
      <w:r w:rsidR="00E45FC0">
        <w:t>, státní podnik</w:t>
      </w:r>
    </w:p>
    <w:p w14:paraId="4BC9C0ED" w14:textId="68E1209D" w:rsidR="00E45FC0" w:rsidRDefault="00E45FC0" w:rsidP="00E45FC0">
      <w:pPr>
        <w:pStyle w:val="VnitrniText"/>
        <w:ind w:firstLine="0"/>
      </w:pPr>
      <w:r>
        <w:t xml:space="preserve">              </w:t>
      </w:r>
      <w:r w:rsidR="00A12103">
        <w:t xml:space="preserve"> </w:t>
      </w:r>
      <w:r>
        <w:t>odštěpný závod PKÚ</w:t>
      </w:r>
    </w:p>
    <w:p w14:paraId="731DA802" w14:textId="1FAD15B5" w:rsidR="000369D6" w:rsidRDefault="00E45FC0" w:rsidP="000369D6">
      <w:pPr>
        <w:pStyle w:val="VnitrniText"/>
        <w:ind w:firstLine="0"/>
      </w:pPr>
      <w:r>
        <w:t xml:space="preserve">              </w:t>
      </w:r>
      <w:r w:rsidR="00A12103">
        <w:t xml:space="preserve"> </w:t>
      </w:r>
      <w:r>
        <w:t xml:space="preserve">Hrbovická 2, </w:t>
      </w:r>
      <w:proofErr w:type="spellStart"/>
      <w:r>
        <w:t>Hrbovice</w:t>
      </w:r>
      <w:proofErr w:type="spellEnd"/>
      <w:r>
        <w:t>, 403 39 Chlumec</w:t>
      </w:r>
    </w:p>
    <w:p w14:paraId="7E34EE49" w14:textId="4FA65FE7" w:rsidR="00E45FC0" w:rsidRDefault="00E45FC0" w:rsidP="000369D6">
      <w:pPr>
        <w:pStyle w:val="VnitrniText"/>
        <w:ind w:firstLine="0"/>
      </w:pPr>
    </w:p>
    <w:p w14:paraId="3CBA04A6" w14:textId="5476EC5F" w:rsidR="00E45FC0" w:rsidRDefault="00E45FC0" w:rsidP="000369D6">
      <w:pPr>
        <w:pStyle w:val="VnitrniText"/>
        <w:ind w:firstLine="0"/>
      </w:pPr>
      <w:r w:rsidRPr="00A12103">
        <w:rPr>
          <w:b/>
        </w:rPr>
        <w:t>Bankovní spojení:</w:t>
      </w:r>
      <w:r>
        <w:t xml:space="preserve"> </w:t>
      </w:r>
      <w:r w:rsidR="00A12103">
        <w:t>Č</w:t>
      </w:r>
      <w:r>
        <w:t>eskoslovenská obchodní banka, a. s.</w:t>
      </w:r>
      <w:r w:rsidR="00A12103">
        <w:t xml:space="preserve">, </w:t>
      </w:r>
    </w:p>
    <w:p w14:paraId="3EF9F393" w14:textId="35E69A5B" w:rsidR="00A12103" w:rsidRDefault="00A12103" w:rsidP="00F73C6E">
      <w:pPr>
        <w:pStyle w:val="VnitrniText"/>
        <w:spacing w:after="120"/>
        <w:ind w:firstLine="0"/>
      </w:pPr>
      <w:r>
        <w:t xml:space="preserve">                                č. ú.: 217725563/0300</w:t>
      </w:r>
    </w:p>
    <w:p w14:paraId="3E2B84B7" w14:textId="68BB8E7E" w:rsidR="009C5E09" w:rsidRPr="009C5E09" w:rsidRDefault="009C5E09" w:rsidP="009C5E09">
      <w:pPr>
        <w:rPr>
          <w:rFonts w:ascii="Arial" w:hAnsi="Arial" w:cs="Arial"/>
          <w:sz w:val="20"/>
          <w:szCs w:val="20"/>
          <w:highlight w:val="yellow"/>
        </w:rPr>
      </w:pPr>
      <w:r w:rsidRPr="009C5E09">
        <w:rPr>
          <w:rFonts w:ascii="Arial" w:hAnsi="Arial" w:cs="Arial"/>
          <w:sz w:val="20"/>
          <w:szCs w:val="20"/>
        </w:rPr>
        <w:t xml:space="preserve">Zastoupený: Ing Petra Šilhánová, </w:t>
      </w:r>
      <w:r w:rsidR="00482848">
        <w:rPr>
          <w:rFonts w:ascii="Arial" w:hAnsi="Arial" w:cs="Arial"/>
          <w:sz w:val="20"/>
          <w:szCs w:val="20"/>
        </w:rPr>
        <w:t>ředitelka</w:t>
      </w:r>
      <w:r w:rsidRPr="009C5E09">
        <w:rPr>
          <w:rFonts w:ascii="Arial" w:hAnsi="Arial" w:cs="Arial"/>
          <w:sz w:val="20"/>
          <w:szCs w:val="20"/>
        </w:rPr>
        <w:t xml:space="preserve"> odštěpného závodu</w:t>
      </w:r>
    </w:p>
    <w:p w14:paraId="02FC0C62" w14:textId="06455CB0" w:rsidR="00E45FC0" w:rsidRDefault="00E45FC0" w:rsidP="000369D6">
      <w:pPr>
        <w:pStyle w:val="VnitrniText"/>
        <w:ind w:firstLine="0"/>
      </w:pPr>
      <w:r>
        <w:t>Osoba oprávněná k jednání ve věci plnění předmětu této smlouvy:</w:t>
      </w:r>
    </w:p>
    <w:p w14:paraId="2E0174A0" w14:textId="16B57E92" w:rsidR="00E45FC0" w:rsidRDefault="00762912" w:rsidP="000369D6">
      <w:pPr>
        <w:pStyle w:val="VnitrniText"/>
        <w:ind w:firstLine="0"/>
      </w:pPr>
      <w:r>
        <w:t>xxxxxxxxxxxxxxxxxxxxxxxxxxxxxxxxxxxxxxxxxxxxxxxxxxxxxxxxxxxxxxxxxxxx</w:t>
      </w:r>
    </w:p>
    <w:p w14:paraId="074D4971" w14:textId="39348FC9" w:rsidR="00E45FC0" w:rsidRDefault="00E45FC0" w:rsidP="000369D6">
      <w:pPr>
        <w:pStyle w:val="VnitrniText"/>
        <w:ind w:firstLine="0"/>
      </w:pPr>
      <w:r>
        <w:t xml:space="preserve">Tel: </w:t>
      </w:r>
      <w:proofErr w:type="spellStart"/>
      <w:r w:rsidR="00230170">
        <w:t>xxxxxxxxxxx</w:t>
      </w:r>
      <w:proofErr w:type="spellEnd"/>
      <w:r>
        <w:t xml:space="preserve">, e-mail: </w:t>
      </w:r>
      <w:proofErr w:type="spellStart"/>
      <w:r w:rsidR="00230170">
        <w:t>xxxxxxxxxxxxx</w:t>
      </w:r>
      <w:proofErr w:type="spellEnd"/>
    </w:p>
    <w:p w14:paraId="55730255" w14:textId="659FC293" w:rsidR="00566071" w:rsidRDefault="00566071" w:rsidP="000369D6">
      <w:pPr>
        <w:pStyle w:val="VnitrniText"/>
        <w:ind w:firstLine="0"/>
      </w:pPr>
    </w:p>
    <w:p w14:paraId="3CF87791" w14:textId="1F28F73B" w:rsidR="00566071" w:rsidRDefault="00566071" w:rsidP="00E50CD4">
      <w:pPr>
        <w:pStyle w:val="VnitrniText"/>
        <w:ind w:firstLine="0"/>
      </w:pPr>
      <w:r>
        <w:t>Fakturační a korespondenční adresa:</w:t>
      </w:r>
    </w:p>
    <w:p w14:paraId="01A146D0" w14:textId="783D1678" w:rsidR="00566071" w:rsidRDefault="00566071" w:rsidP="00F73C6E">
      <w:pPr>
        <w:pStyle w:val="VnitrniText"/>
        <w:ind w:firstLine="0"/>
      </w:pPr>
      <w:r w:rsidRPr="00566071">
        <w:rPr>
          <w:b/>
        </w:rPr>
        <w:t>DIAMO</w:t>
      </w:r>
      <w:r>
        <w:t>, státní podnik</w:t>
      </w:r>
    </w:p>
    <w:p w14:paraId="5A93ED82" w14:textId="2D8C97ED" w:rsidR="00566071" w:rsidRDefault="00566071" w:rsidP="00F73C6E">
      <w:pPr>
        <w:pStyle w:val="VnitrniText"/>
        <w:ind w:firstLine="0"/>
      </w:pPr>
      <w:r>
        <w:t>Odštěpný závod PKÚ</w:t>
      </w:r>
    </w:p>
    <w:p w14:paraId="05AD1E7E" w14:textId="4FA58DA0" w:rsidR="00566071" w:rsidRDefault="00566071" w:rsidP="000369D6">
      <w:pPr>
        <w:pStyle w:val="VnitrniText"/>
        <w:ind w:firstLine="0"/>
      </w:pPr>
      <w:r>
        <w:t xml:space="preserve">Hrbovická 2, </w:t>
      </w:r>
      <w:proofErr w:type="spellStart"/>
      <w:r>
        <w:t>Hrbovice</w:t>
      </w:r>
      <w:proofErr w:type="spellEnd"/>
      <w:r>
        <w:t>, 403 39 Chlumec</w:t>
      </w:r>
    </w:p>
    <w:p w14:paraId="00CB5F3B" w14:textId="77777777" w:rsidR="000369D6" w:rsidRPr="00D06D0F" w:rsidRDefault="000369D6" w:rsidP="000369D6">
      <w:pPr>
        <w:pStyle w:val="VnitrniText"/>
        <w:ind w:firstLine="0"/>
      </w:pPr>
    </w:p>
    <w:p w14:paraId="1511049F" w14:textId="77777777" w:rsidR="000369D6" w:rsidRPr="00D06D0F" w:rsidRDefault="000369D6" w:rsidP="000369D6">
      <w:pPr>
        <w:pStyle w:val="VnitrniText"/>
        <w:ind w:firstLine="0"/>
      </w:pPr>
      <w:r w:rsidRPr="00D06D0F">
        <w:t>(dále jen "přejímající")</w:t>
      </w:r>
    </w:p>
    <w:p w14:paraId="48EB055B" w14:textId="77777777" w:rsidR="000369D6" w:rsidRPr="00D06D0F" w:rsidRDefault="000369D6" w:rsidP="000369D6">
      <w:pPr>
        <w:pStyle w:val="VnitrniText"/>
        <w:ind w:firstLine="0"/>
      </w:pPr>
    </w:p>
    <w:p w14:paraId="7B393EDF" w14:textId="77777777" w:rsidR="000369D6" w:rsidRPr="00D06D0F" w:rsidRDefault="000369D6" w:rsidP="000369D6">
      <w:pPr>
        <w:pStyle w:val="VnitrniText"/>
        <w:ind w:firstLine="0"/>
      </w:pPr>
    </w:p>
    <w:p w14:paraId="5E2DEC31" w14:textId="77777777" w:rsidR="000369D6" w:rsidRPr="002350B4" w:rsidRDefault="000369D6" w:rsidP="000369D6">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rsidR="00931870">
        <w:t xml:space="preserve">ve znění pozdějších předpisů (dále jen „občanský zákoník“) </w:t>
      </w:r>
      <w:r>
        <w:t>a to předávající na základě ust. § 55 odst. 3 zákona č. 219/2000</w:t>
      </w:r>
      <w:r w:rsidR="00931870">
        <w:t xml:space="preserve"> </w:t>
      </w:r>
      <w:r>
        <w:t>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 ve znění pozdějších předpisů</w:t>
      </w:r>
      <w:r w:rsidRPr="002350B4">
        <w:t>, tuto</w:t>
      </w:r>
    </w:p>
    <w:p w14:paraId="22CB0552" w14:textId="77777777" w:rsidR="000369D6" w:rsidRPr="005C5AF6" w:rsidRDefault="000369D6" w:rsidP="000369D6">
      <w:pPr>
        <w:jc w:val="both"/>
        <w:rPr>
          <w:rFonts w:ascii="Arial" w:hAnsi="Arial" w:cs="Arial"/>
          <w:sz w:val="20"/>
          <w:szCs w:val="20"/>
        </w:rPr>
      </w:pPr>
      <w:r w:rsidRPr="005C5AF6">
        <w:rPr>
          <w:rFonts w:ascii="Arial" w:hAnsi="Arial" w:cs="Arial"/>
          <w:sz w:val="20"/>
          <w:szCs w:val="20"/>
        </w:rPr>
        <w:t xml:space="preserve"> </w:t>
      </w:r>
    </w:p>
    <w:p w14:paraId="2E2AFFE1" w14:textId="77777777" w:rsidR="000369D6" w:rsidRPr="005B0329" w:rsidRDefault="000369D6" w:rsidP="000369D6">
      <w:pPr>
        <w:jc w:val="center"/>
        <w:rPr>
          <w:rFonts w:ascii="Arial" w:hAnsi="Arial" w:cs="Arial"/>
          <w:b/>
          <w:bCs/>
        </w:rPr>
      </w:pPr>
      <w:r w:rsidRPr="005B0329">
        <w:rPr>
          <w:rFonts w:ascii="Arial" w:hAnsi="Arial" w:cs="Arial"/>
          <w:b/>
          <w:bCs/>
        </w:rPr>
        <w:t>Smlouvu o převodu majetku do práva hospodařit s majetkem státu</w:t>
      </w:r>
    </w:p>
    <w:p w14:paraId="42A72631" w14:textId="77777777" w:rsidR="000369D6" w:rsidRPr="000B0AA7" w:rsidRDefault="000369D6" w:rsidP="000369D6">
      <w:pPr>
        <w:jc w:val="center"/>
        <w:rPr>
          <w:rFonts w:ascii="Arial" w:hAnsi="Arial" w:cs="Arial"/>
          <w:b/>
          <w:sz w:val="20"/>
          <w:szCs w:val="20"/>
        </w:rPr>
      </w:pPr>
      <w:r w:rsidRPr="000B0AA7">
        <w:rPr>
          <w:rFonts w:ascii="Arial" w:hAnsi="Arial" w:cs="Arial"/>
          <w:b/>
          <w:sz w:val="20"/>
          <w:szCs w:val="20"/>
        </w:rPr>
        <w:t>č. 1004H22/09</w:t>
      </w:r>
    </w:p>
    <w:p w14:paraId="1144BB90" w14:textId="77777777" w:rsidR="000369D6" w:rsidRPr="00F1451D" w:rsidRDefault="000369D6" w:rsidP="000369D6">
      <w:pPr>
        <w:pStyle w:val="para"/>
        <w:rPr>
          <w:rFonts w:ascii="Arial" w:hAnsi="Arial" w:cs="Arial"/>
          <w:sz w:val="20"/>
        </w:rPr>
      </w:pPr>
      <w:r w:rsidRPr="00F1451D">
        <w:rPr>
          <w:rFonts w:ascii="Arial" w:hAnsi="Arial" w:cs="Arial"/>
          <w:sz w:val="20"/>
        </w:rPr>
        <w:t xml:space="preserve">I. </w:t>
      </w:r>
    </w:p>
    <w:p w14:paraId="14DC40AF" w14:textId="77777777" w:rsidR="000369D6" w:rsidRPr="00411A01" w:rsidRDefault="000369D6" w:rsidP="000369D6">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14:paraId="60AA23FB" w14:textId="77777777" w:rsidR="000369D6" w:rsidRPr="00D06D0F" w:rsidRDefault="000369D6" w:rsidP="000369D6">
      <w:pPr>
        <w:pStyle w:val="VnitrniText"/>
        <w:ind w:firstLine="0"/>
      </w:pPr>
      <w:r w:rsidRPr="00D06D0F">
        <w:t>Pozemek:</w:t>
      </w:r>
    </w:p>
    <w:p w14:paraId="7A334D0A" w14:textId="77777777" w:rsidR="000369D6" w:rsidRPr="00112F3C" w:rsidRDefault="000369D6" w:rsidP="000369D6">
      <w:pPr>
        <w:pStyle w:val="cary"/>
      </w:pPr>
      <w:r w:rsidRPr="00112F3C">
        <w:t>-------------------------------------------------------------------------------------------------------------------------------------</w:t>
      </w:r>
    </w:p>
    <w:p w14:paraId="1D1F7850" w14:textId="77777777" w:rsidR="000369D6" w:rsidRPr="000B0AA7" w:rsidRDefault="000369D6" w:rsidP="00E50CD4">
      <w:pPr>
        <w:tabs>
          <w:tab w:val="left" w:pos="2268"/>
          <w:tab w:val="left" w:pos="4536"/>
          <w:tab w:val="left" w:pos="6237"/>
          <w:tab w:val="right" w:pos="9639"/>
        </w:tabs>
        <w:spacing w:after="0" w:line="240" w:lineRule="auto"/>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B575C51" w14:textId="77777777" w:rsidR="000369D6" w:rsidRPr="007431BA" w:rsidRDefault="000369D6" w:rsidP="00E50CD4">
      <w:pPr>
        <w:pStyle w:val="cary"/>
      </w:pPr>
      <w:r w:rsidRPr="007431BA">
        <w:t>-------------------------------------------------------------------------------------------------------------------------------------</w:t>
      </w:r>
    </w:p>
    <w:p w14:paraId="417D85AA" w14:textId="77777777" w:rsidR="000369D6" w:rsidRPr="00257EB0" w:rsidRDefault="000369D6" w:rsidP="00E50CD4">
      <w:pPr>
        <w:tabs>
          <w:tab w:val="left" w:pos="2268"/>
          <w:tab w:val="left" w:pos="4536"/>
          <w:tab w:val="left" w:pos="6237"/>
          <w:tab w:val="right" w:pos="9639"/>
        </w:tabs>
        <w:spacing w:after="0" w:line="240" w:lineRule="auto"/>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77D965D" w14:textId="77777777" w:rsidR="000369D6" w:rsidRPr="00257EB0" w:rsidRDefault="000369D6" w:rsidP="00E50CD4">
      <w:pPr>
        <w:tabs>
          <w:tab w:val="left" w:pos="2268"/>
          <w:tab w:val="left" w:pos="4536"/>
          <w:tab w:val="left" w:pos="6237"/>
          <w:tab w:val="right" w:pos="9639"/>
        </w:tabs>
        <w:spacing w:after="0" w:line="240" w:lineRule="auto"/>
        <w:rPr>
          <w:rStyle w:val="tabulkyNemovitosti"/>
        </w:rPr>
      </w:pPr>
      <w:r w:rsidRPr="00257EB0">
        <w:rPr>
          <w:rStyle w:val="tabulkyNemovitosti"/>
        </w:rPr>
        <w:t>Kladno</w:t>
      </w:r>
      <w:r w:rsidRPr="00257EB0">
        <w:rPr>
          <w:rStyle w:val="tabulkyNemovitosti"/>
        </w:rPr>
        <w:tab/>
        <w:t>Vrapice</w:t>
      </w:r>
      <w:r w:rsidRPr="00257EB0">
        <w:rPr>
          <w:rStyle w:val="tabulkyNemovitosti"/>
        </w:rPr>
        <w:tab/>
        <w:t>668/3</w:t>
      </w:r>
      <w:r w:rsidRPr="00257EB0">
        <w:rPr>
          <w:rStyle w:val="tabulkyNemovitosti"/>
        </w:rPr>
        <w:tab/>
        <w:t>orná půda</w:t>
      </w:r>
      <w:r w:rsidRPr="00257EB0">
        <w:rPr>
          <w:rStyle w:val="tabulkyNemovitosti"/>
        </w:rPr>
        <w:tab/>
        <w:t>10002</w:t>
      </w:r>
    </w:p>
    <w:p w14:paraId="77FE2BD3" w14:textId="77777777" w:rsidR="000369D6" w:rsidRPr="007431BA" w:rsidRDefault="000369D6" w:rsidP="00E50CD4">
      <w:pPr>
        <w:pStyle w:val="cary"/>
      </w:pPr>
      <w:r w:rsidRPr="007431BA">
        <w:t>-------------------------------------------------------------------------------------------------------------------------------------</w:t>
      </w:r>
    </w:p>
    <w:p w14:paraId="6CE426C6" w14:textId="77777777" w:rsidR="000369D6" w:rsidRDefault="000369D6" w:rsidP="00E50CD4">
      <w:pPr>
        <w:pStyle w:val="VnitrniText"/>
        <w:ind w:firstLine="0"/>
      </w:pPr>
      <w:r>
        <w:lastRenderedPageBreak/>
        <w:t>zapsaný na výše uvedeném LV u Katastrálního úřadu pro Středočeský kraj, Katastrální pracoviště Kladno.</w:t>
      </w:r>
    </w:p>
    <w:p w14:paraId="07B07424" w14:textId="77777777" w:rsidR="000369D6" w:rsidRDefault="000369D6" w:rsidP="000369D6">
      <w:pPr>
        <w:pStyle w:val="VnitrniText"/>
        <w:ind w:firstLine="0"/>
      </w:pPr>
    </w:p>
    <w:p w14:paraId="17644672" w14:textId="77777777" w:rsidR="000369D6" w:rsidRPr="00D06D0F" w:rsidRDefault="000369D6" w:rsidP="000369D6">
      <w:pPr>
        <w:pStyle w:val="VnitrniText"/>
        <w:ind w:firstLine="0"/>
        <w:rPr>
          <w:rFonts w:cs="Times New Roman"/>
        </w:rPr>
      </w:pPr>
    </w:p>
    <w:p w14:paraId="7CEF542F" w14:textId="77777777" w:rsidR="000369D6" w:rsidRPr="00F1451D" w:rsidRDefault="000369D6" w:rsidP="000369D6">
      <w:pPr>
        <w:pStyle w:val="para"/>
        <w:rPr>
          <w:rFonts w:ascii="Arial" w:hAnsi="Arial" w:cs="Arial"/>
          <w:sz w:val="20"/>
        </w:rPr>
      </w:pPr>
      <w:r w:rsidRPr="00F1451D">
        <w:rPr>
          <w:rFonts w:ascii="Arial" w:hAnsi="Arial" w:cs="Arial"/>
          <w:sz w:val="20"/>
        </w:rPr>
        <w:t>II.</w:t>
      </w:r>
    </w:p>
    <w:p w14:paraId="047D87F0" w14:textId="77777777" w:rsidR="000369D6" w:rsidRDefault="000369D6" w:rsidP="000369D6">
      <w:pPr>
        <w:pStyle w:val="VnitrniText"/>
        <w:ind w:firstLine="0"/>
      </w:pPr>
      <w:r w:rsidRPr="002350B4">
        <w:t>Přejímající prohlašuje:</w:t>
      </w:r>
    </w:p>
    <w:p w14:paraId="5ED4B536" w14:textId="77777777" w:rsidR="000369D6" w:rsidRDefault="000369D6" w:rsidP="000369D6">
      <w:pPr>
        <w:pStyle w:val="VnitrniText"/>
      </w:pPr>
      <w:r>
        <w:t xml:space="preserve">1. </w:t>
      </w:r>
      <w:r w:rsidRPr="00B27B5C">
        <w:t xml:space="preserve">s odvoláním na zákon č. 77/1997 Sb., o státním podniku, ve znění pozdějších předpisů, má právo hospodařit </w:t>
      </w:r>
      <w:r>
        <w:t xml:space="preserve">s majetkem státu </w:t>
      </w:r>
      <w:r w:rsidRPr="00B27B5C">
        <w:t>podle tohoto předpisu,</w:t>
      </w:r>
    </w:p>
    <w:p w14:paraId="2138CD35" w14:textId="77777777" w:rsidR="000369D6" w:rsidRDefault="000369D6" w:rsidP="000369D6">
      <w:pPr>
        <w:pStyle w:val="VnitrniText"/>
      </w:pPr>
    </w:p>
    <w:p w14:paraId="1B253602" w14:textId="77777777" w:rsidR="000369D6" w:rsidRDefault="000369D6" w:rsidP="000369D6">
      <w:pPr>
        <w:pStyle w:val="VnitrniText"/>
      </w:pPr>
      <w:r>
        <w:t xml:space="preserve">2. </w:t>
      </w:r>
      <w:r w:rsidRPr="00AF03B3">
        <w:t xml:space="preserve">že pozemek uvedený v čl. I. této smlouvy potřebuje pro zabezpečení </w:t>
      </w:r>
      <w:r w:rsidRPr="00EE4E00">
        <w:t xml:space="preserve">výkonu </w:t>
      </w:r>
      <w:r>
        <w:t>své působnosti a činnosti,</w:t>
      </w:r>
    </w:p>
    <w:p w14:paraId="7D95B6B3" w14:textId="77777777" w:rsidR="000369D6" w:rsidRPr="00AF03B3" w:rsidRDefault="000369D6" w:rsidP="000369D6">
      <w:pPr>
        <w:pStyle w:val="VnitrniText"/>
      </w:pPr>
    </w:p>
    <w:p w14:paraId="4ED76A06" w14:textId="5E9BBEA1" w:rsidR="000369D6" w:rsidRPr="00057863" w:rsidRDefault="000369D6" w:rsidP="000369D6">
      <w:pPr>
        <w:pStyle w:val="VnitrniText"/>
      </w:pPr>
      <w:r>
        <w:t xml:space="preserve">3. že pozemek uvedený v čl. I této smlouvy bude </w:t>
      </w:r>
      <w:r w:rsidR="00E50CD4">
        <w:t>využit za účelem vybudování a provozování technologie jímání a čištění důlních vod před jejich vypouštěním.</w:t>
      </w:r>
    </w:p>
    <w:p w14:paraId="390B44DE" w14:textId="77777777" w:rsidR="000369D6" w:rsidRPr="005C5AF6" w:rsidRDefault="000369D6" w:rsidP="000369D6">
      <w:pPr>
        <w:pStyle w:val="VnitrniText"/>
      </w:pPr>
    </w:p>
    <w:p w14:paraId="005DC694" w14:textId="77777777" w:rsidR="000369D6" w:rsidRPr="00F1451D" w:rsidRDefault="000369D6" w:rsidP="000369D6">
      <w:pPr>
        <w:pStyle w:val="para"/>
        <w:rPr>
          <w:rFonts w:ascii="Arial" w:hAnsi="Arial" w:cs="Arial"/>
          <w:sz w:val="20"/>
        </w:rPr>
      </w:pPr>
      <w:r w:rsidRPr="00F1451D">
        <w:rPr>
          <w:rFonts w:ascii="Arial" w:hAnsi="Arial" w:cs="Arial"/>
          <w:sz w:val="20"/>
        </w:rPr>
        <w:t>III.</w:t>
      </w:r>
    </w:p>
    <w:p w14:paraId="2897CBA6" w14:textId="2E40E120" w:rsidR="000369D6" w:rsidRPr="00D4409F" w:rsidRDefault="000369D6" w:rsidP="000369D6">
      <w:pPr>
        <w:pStyle w:val="VnitrniText"/>
      </w:pPr>
      <w:r>
        <w:t>Předávající se s přejímajícím dohodl na předání majetku uvedeného v čl. I. této smlouvy. Předáním majetku uvedeného v čl. I. této smlouvy se současně mění příslušnost hospodařit s majetkem uvedeným v čl.</w:t>
      </w:r>
      <w:r w:rsidR="00E50CD4">
        <w:t> </w:t>
      </w:r>
      <w:r>
        <w:t xml:space="preserve">I. této smlouvy a </w:t>
      </w:r>
      <w:r w:rsidRPr="00D4409F">
        <w:t>právo hospodařit s tímto majetkem má přejímající.</w:t>
      </w:r>
    </w:p>
    <w:p w14:paraId="01F67DA6" w14:textId="77777777" w:rsidR="00B63127" w:rsidRDefault="00B63127" w:rsidP="000369D6">
      <w:pPr>
        <w:pStyle w:val="VnitrniText"/>
      </w:pPr>
    </w:p>
    <w:p w14:paraId="626C5567" w14:textId="10CC200E" w:rsidR="000369D6" w:rsidRPr="00D06D0F" w:rsidRDefault="000369D6" w:rsidP="000369D6">
      <w:pPr>
        <w:pStyle w:val="VnitrniText"/>
      </w:pPr>
      <w:r w:rsidRPr="00D06D0F">
        <w:t xml:space="preserve"> </w:t>
      </w:r>
    </w:p>
    <w:p w14:paraId="71153E2F" w14:textId="77777777" w:rsidR="000369D6" w:rsidRPr="00F1451D" w:rsidRDefault="000369D6" w:rsidP="000369D6">
      <w:pPr>
        <w:pStyle w:val="para"/>
        <w:rPr>
          <w:rFonts w:ascii="Arial" w:hAnsi="Arial" w:cs="Arial"/>
          <w:sz w:val="20"/>
        </w:rPr>
      </w:pPr>
      <w:r w:rsidRPr="00F1451D">
        <w:rPr>
          <w:rFonts w:ascii="Arial" w:hAnsi="Arial" w:cs="Arial"/>
          <w:sz w:val="20"/>
        </w:rPr>
        <w:t>IV.</w:t>
      </w:r>
    </w:p>
    <w:p w14:paraId="56FF953F" w14:textId="77777777" w:rsidR="000369D6" w:rsidRDefault="000369D6" w:rsidP="000369D6">
      <w:pPr>
        <w:pStyle w:val="VnitrniText"/>
      </w:pPr>
      <w:r>
        <w:t>Příslušnost hospodařit</w:t>
      </w:r>
      <w:r w:rsidRPr="002350B4">
        <w:t xml:space="preserve"> k pozemku uvedenému v čl. I. </w:t>
      </w:r>
      <w:r w:rsidRPr="00D4409F">
        <w:t>předávajícímu</w:t>
      </w:r>
      <w:r w:rsidRPr="002350B4">
        <w:t xml:space="preserve"> zanikne a </w:t>
      </w:r>
      <w:r>
        <w:t>přejímajícímu vznikne k pozemku</w:t>
      </w:r>
      <w:r w:rsidRPr="002350B4">
        <w:t xml:space="preserve"> </w:t>
      </w:r>
      <w:r>
        <w:t xml:space="preserve">právo hospodařit </w:t>
      </w:r>
      <w:r w:rsidRPr="002350B4">
        <w:t>dnem</w:t>
      </w:r>
      <w:r>
        <w:t xml:space="preserve"> podání návrhu na změnu v katastru nemovitostí.</w:t>
      </w:r>
    </w:p>
    <w:p w14:paraId="260D7B9D" w14:textId="0534B02A" w:rsidR="000369D6" w:rsidRDefault="000369D6" w:rsidP="000369D6">
      <w:pPr>
        <w:pStyle w:val="VnitrniText"/>
      </w:pPr>
    </w:p>
    <w:p w14:paraId="5156FA46" w14:textId="77777777" w:rsidR="00B63127" w:rsidRDefault="00B63127" w:rsidP="000369D6">
      <w:pPr>
        <w:pStyle w:val="VnitrniText"/>
      </w:pPr>
    </w:p>
    <w:p w14:paraId="6E4BF4D3" w14:textId="77777777" w:rsidR="000369D6" w:rsidRPr="00F1451D" w:rsidRDefault="000369D6" w:rsidP="000369D6">
      <w:pPr>
        <w:pStyle w:val="para"/>
        <w:rPr>
          <w:rFonts w:ascii="Arial" w:hAnsi="Arial" w:cs="Arial"/>
          <w:sz w:val="20"/>
        </w:rPr>
      </w:pPr>
      <w:r w:rsidRPr="00F1451D">
        <w:rPr>
          <w:rFonts w:ascii="Arial" w:hAnsi="Arial" w:cs="Arial"/>
          <w:sz w:val="20"/>
        </w:rPr>
        <w:t>V.</w:t>
      </w:r>
    </w:p>
    <w:p w14:paraId="72FC24BB" w14:textId="77777777" w:rsidR="000369D6" w:rsidRDefault="000369D6" w:rsidP="000369D6">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DE77CE">
        <w:t>.</w:t>
      </w:r>
      <w:r w:rsidRPr="00D4409F">
        <w:t xml:space="preserve"> </w:t>
      </w:r>
    </w:p>
    <w:p w14:paraId="4E1A114B" w14:textId="77777777" w:rsidR="000369D6" w:rsidRDefault="000369D6" w:rsidP="000369D6">
      <w:pPr>
        <w:pStyle w:val="VnitrniText"/>
      </w:pPr>
    </w:p>
    <w:p w14:paraId="591651B9" w14:textId="77777777" w:rsidR="000369D6" w:rsidRPr="00080A5E" w:rsidRDefault="000369D6" w:rsidP="000369D6">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Pr>
          <w:color w:val="000000"/>
        </w:rPr>
        <w:t> </w:t>
      </w:r>
      <w:r w:rsidRPr="00080A5E">
        <w:rPr>
          <w:color w:val="000000"/>
        </w:rPr>
        <w:t>563/1991 Sb., o účetnictví, ve znění pozdějších předpisů, činí:</w:t>
      </w:r>
    </w:p>
    <w:p w14:paraId="4849FA20" w14:textId="77777777" w:rsidR="000369D6" w:rsidRDefault="000369D6" w:rsidP="000369D6">
      <w:pPr>
        <w:pStyle w:val="VnitrniText"/>
        <w:rPr>
          <w:color w:val="000000"/>
        </w:rPr>
      </w:pPr>
    </w:p>
    <w:p w14:paraId="590D883F" w14:textId="77777777" w:rsidR="000369D6" w:rsidRDefault="000369D6" w:rsidP="00E50CD4">
      <w:pPr>
        <w:pStyle w:val="VnitrniText"/>
        <w:ind w:firstLine="0"/>
      </w:pPr>
      <w:r>
        <w:t>Pozemek:</w:t>
      </w:r>
    </w:p>
    <w:p w14:paraId="7730C4EE" w14:textId="77777777" w:rsidR="000369D6" w:rsidRDefault="000369D6" w:rsidP="00E50CD4">
      <w:pPr>
        <w:pStyle w:val="cary"/>
      </w:pPr>
      <w:r>
        <w:t>-------------------------------------------------------------------------------------------------------------------------------------</w:t>
      </w:r>
    </w:p>
    <w:p w14:paraId="24FFDBD1" w14:textId="77777777" w:rsidR="000369D6" w:rsidRPr="00654281" w:rsidRDefault="000369D6" w:rsidP="00E50CD4">
      <w:pPr>
        <w:tabs>
          <w:tab w:val="left" w:pos="2268"/>
          <w:tab w:val="right" w:pos="6804"/>
          <w:tab w:val="right" w:pos="9639"/>
        </w:tabs>
        <w:spacing w:after="0" w:line="240" w:lineRule="auto"/>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06A0B66C" w14:textId="77777777" w:rsidR="000369D6" w:rsidRPr="00654281" w:rsidRDefault="000369D6" w:rsidP="00E50CD4">
      <w:pPr>
        <w:pStyle w:val="cary"/>
      </w:pPr>
      <w:r>
        <w:t>-------------------------------------------------------------------------------------------------------------------------------------</w:t>
      </w:r>
    </w:p>
    <w:p w14:paraId="5E830A60" w14:textId="77777777" w:rsidR="000369D6" w:rsidRPr="00654281" w:rsidRDefault="000369D6" w:rsidP="00E50CD4">
      <w:pPr>
        <w:tabs>
          <w:tab w:val="left" w:pos="2268"/>
          <w:tab w:val="right" w:pos="6804"/>
          <w:tab w:val="right" w:pos="9639"/>
        </w:tabs>
        <w:spacing w:after="0" w:line="240" w:lineRule="auto"/>
        <w:rPr>
          <w:rStyle w:val="Styl11b"/>
          <w:sz w:val="16"/>
          <w:szCs w:val="16"/>
        </w:rPr>
      </w:pPr>
      <w:r w:rsidRPr="00654281">
        <w:rPr>
          <w:rStyle w:val="Styl11b"/>
          <w:sz w:val="16"/>
          <w:szCs w:val="16"/>
        </w:rPr>
        <w:t>Vrapice</w:t>
      </w:r>
      <w:r w:rsidRPr="00654281">
        <w:rPr>
          <w:rStyle w:val="Styl11b"/>
          <w:sz w:val="16"/>
          <w:szCs w:val="16"/>
        </w:rPr>
        <w:tab/>
        <w:t>668/3</w:t>
      </w:r>
      <w:r w:rsidRPr="00654281">
        <w:rPr>
          <w:rStyle w:val="Styl11b"/>
          <w:sz w:val="16"/>
          <w:szCs w:val="16"/>
        </w:rPr>
        <w:tab/>
        <w:t>226 437,08 Kč</w:t>
      </w:r>
    </w:p>
    <w:p w14:paraId="6431E71B" w14:textId="77777777" w:rsidR="000369D6" w:rsidRPr="00654281" w:rsidRDefault="000369D6" w:rsidP="00E50CD4">
      <w:pPr>
        <w:pStyle w:val="cary"/>
      </w:pPr>
      <w:r>
        <w:t>-------------------------------------------------------------------------------------------------------------------------------------</w:t>
      </w:r>
    </w:p>
    <w:p w14:paraId="697BD5AA" w14:textId="77777777" w:rsidR="000369D6" w:rsidRDefault="000369D6" w:rsidP="00E50CD4">
      <w:pPr>
        <w:tabs>
          <w:tab w:val="left" w:pos="2268"/>
          <w:tab w:val="right" w:pos="6804"/>
          <w:tab w:val="right" w:pos="9639"/>
        </w:tabs>
        <w:spacing w:after="0" w:line="240" w:lineRule="auto"/>
        <w:rPr>
          <w:rStyle w:val="Styl11b"/>
        </w:rPr>
      </w:pPr>
      <w:r>
        <w:rPr>
          <w:rStyle w:val="Styl11b"/>
        </w:rPr>
        <w:t>Celkem</w:t>
      </w:r>
      <w:r>
        <w:rPr>
          <w:rStyle w:val="Styl11b"/>
        </w:rPr>
        <w:tab/>
      </w:r>
      <w:r>
        <w:rPr>
          <w:rStyle w:val="Styl11b"/>
        </w:rPr>
        <w:tab/>
      </w:r>
      <w:r>
        <w:rPr>
          <w:rStyle w:val="Styl11b"/>
          <w:b/>
          <w:sz w:val="16"/>
          <w:szCs w:val="16"/>
        </w:rPr>
        <w:t>226 437,08 Kč</w:t>
      </w:r>
    </w:p>
    <w:p w14:paraId="4EC0D950" w14:textId="77777777" w:rsidR="000369D6" w:rsidRDefault="000369D6" w:rsidP="000369D6">
      <w:pPr>
        <w:pStyle w:val="VnitrniText"/>
        <w:ind w:firstLine="0"/>
      </w:pPr>
    </w:p>
    <w:p w14:paraId="575DA3E2" w14:textId="77777777" w:rsidR="000369D6" w:rsidRPr="00654281" w:rsidRDefault="000369D6" w:rsidP="000369D6">
      <w:pPr>
        <w:pStyle w:val="VnitrniText"/>
        <w:ind w:firstLine="0"/>
        <w:rPr>
          <w:rFonts w:cs="Times New Roman"/>
        </w:rPr>
      </w:pPr>
    </w:p>
    <w:p w14:paraId="3E64FC6E" w14:textId="77777777" w:rsidR="000369D6" w:rsidRDefault="000369D6" w:rsidP="000369D6">
      <w:pPr>
        <w:pStyle w:val="VnitrniText"/>
      </w:pPr>
    </w:p>
    <w:p w14:paraId="4334CDF2" w14:textId="77777777" w:rsidR="000369D6" w:rsidRPr="00F1451D" w:rsidRDefault="000369D6" w:rsidP="000369D6">
      <w:pPr>
        <w:pStyle w:val="para"/>
        <w:rPr>
          <w:rFonts w:ascii="Arial" w:hAnsi="Arial" w:cs="Arial"/>
          <w:sz w:val="20"/>
        </w:rPr>
      </w:pPr>
      <w:r w:rsidRPr="00F1451D">
        <w:rPr>
          <w:rFonts w:ascii="Arial" w:hAnsi="Arial" w:cs="Arial"/>
          <w:sz w:val="20"/>
        </w:rPr>
        <w:t>VI.</w:t>
      </w:r>
    </w:p>
    <w:p w14:paraId="5BCD896A" w14:textId="77777777" w:rsidR="000369D6" w:rsidRPr="00D06D0F" w:rsidRDefault="000369D6" w:rsidP="000369D6">
      <w:pPr>
        <w:pStyle w:val="VnitrniText"/>
      </w:pPr>
      <w:r w:rsidRPr="00D06D0F">
        <w:t>1</w:t>
      </w:r>
      <w:r>
        <w:t>.</w:t>
      </w:r>
      <w:r w:rsidRPr="00D06D0F">
        <w:t xml:space="preserve"> Obě smluvní strany shodně prohlašují, že jim nejsou známy žádné skutečnosti, které by uzavření smlouvy bránily. </w:t>
      </w:r>
      <w:r>
        <w:t>Přejímající</w:t>
      </w:r>
      <w:r w:rsidRPr="00D06D0F">
        <w:t xml:space="preserve"> bere na vědomí skutečnost, že </w:t>
      </w:r>
      <w:r>
        <w:t>předávající</w:t>
      </w:r>
      <w:r w:rsidRPr="00D06D0F">
        <w:t xml:space="preserve"> nezajišťuje zpřístup</w:t>
      </w:r>
      <w:r>
        <w:t>nění a vytyčování hranic pozemku</w:t>
      </w:r>
      <w:r w:rsidRPr="00D06D0F">
        <w:t>.</w:t>
      </w:r>
    </w:p>
    <w:p w14:paraId="771D92CD" w14:textId="04111D7D" w:rsidR="000369D6" w:rsidRDefault="000369D6" w:rsidP="000369D6">
      <w:pPr>
        <w:pStyle w:val="VnitrniText"/>
      </w:pPr>
      <w:r>
        <w:t>Předávající upozorňuje přejímajícího</w:t>
      </w:r>
      <w:r w:rsidRPr="00D06D0F">
        <w:t>, že na pozem</w:t>
      </w:r>
      <w:r w:rsidR="001A4386">
        <w:t>ku</w:t>
      </w:r>
      <w:r w:rsidRPr="00D06D0F">
        <w:t xml:space="preserve"> může být umístěno vedení a/nebo zařízení veřejné technické infrastruktury, k nimž existují oprávnění, jakož i omezení užívání pozemk</w:t>
      </w:r>
      <w:r w:rsidR="001A4386">
        <w:t>u</w:t>
      </w:r>
      <w:r w:rsidRPr="00D06D0F">
        <w:t xml:space="preserve"> vzniklá podle předchozích právních úprav, která se nezapisovala do pozemkových knih, evidence nemovitostí ani katastru nemovitostí. Tato omezení a oprávnění přecházejí na </w:t>
      </w:r>
      <w:r>
        <w:t>přejímajícího</w:t>
      </w:r>
      <w:r w:rsidRPr="00D06D0F">
        <w:t>.</w:t>
      </w:r>
    </w:p>
    <w:p w14:paraId="4495C6DF" w14:textId="77777777" w:rsidR="000369D6" w:rsidRPr="00D06D0F" w:rsidRDefault="000369D6" w:rsidP="000369D6">
      <w:pPr>
        <w:pStyle w:val="VnitrniText"/>
      </w:pPr>
    </w:p>
    <w:p w14:paraId="40FB315A" w14:textId="1FA4ED66" w:rsidR="000369D6" w:rsidRDefault="000369D6" w:rsidP="000369D6">
      <w:pPr>
        <w:pStyle w:val="VnitrniText"/>
      </w:pPr>
      <w:r>
        <w:t>2.  Užívací vztah k převáděnému pozemku je řešen nájemní smlouvou č. 7N21/09. S obsahem nájemní smlouvy byl přejímající seznámen před podpisem této smlouvy, což stvrzuje svým podpisem.</w:t>
      </w:r>
    </w:p>
    <w:p w14:paraId="7FA12973" w14:textId="77777777" w:rsidR="000369D6" w:rsidRDefault="000369D6" w:rsidP="000369D6">
      <w:pPr>
        <w:pStyle w:val="VnitrniText"/>
      </w:pPr>
    </w:p>
    <w:p w14:paraId="3A8745E1" w14:textId="7024DDB3" w:rsidR="000369D6" w:rsidRDefault="000369D6" w:rsidP="000369D6">
      <w:pPr>
        <w:pStyle w:val="VnitrniText"/>
      </w:pPr>
      <w:r>
        <w:t>3. P</w:t>
      </w:r>
      <w:r w:rsidR="00DE77CE">
        <w:t>ře</w:t>
      </w:r>
      <w:r w:rsidR="001A4386">
        <w:t>vádě</w:t>
      </w:r>
      <w:r w:rsidR="00DE77CE">
        <w:t>ný p</w:t>
      </w:r>
      <w:r>
        <w:t xml:space="preserve">ozemek je součástí společenstevní honitby </w:t>
      </w:r>
      <w:proofErr w:type="spellStart"/>
      <w:r>
        <w:t>Švermov</w:t>
      </w:r>
      <w:proofErr w:type="spellEnd"/>
      <w:r>
        <w:t xml:space="preserve">, jejímž držitelem je honební společenstvo </w:t>
      </w:r>
      <w:proofErr w:type="spellStart"/>
      <w:r>
        <w:t>Švermov</w:t>
      </w:r>
      <w:proofErr w:type="spellEnd"/>
      <w:r>
        <w:t>. T</w:t>
      </w:r>
      <w:r w:rsidR="00DE77CE">
        <w:t>en</w:t>
      </w:r>
      <w:r>
        <w:t>to pozem</w:t>
      </w:r>
      <w:r w:rsidR="00DE77CE">
        <w:t>e</w:t>
      </w:r>
      <w:r>
        <w:t>k j</w:t>
      </w:r>
      <w:r w:rsidR="00DE77CE">
        <w:t>e</w:t>
      </w:r>
      <w:r>
        <w:t xml:space="preserve"> ve smyslu zákona o SP</w:t>
      </w:r>
      <w:r w:rsidR="00BD04AE">
        <w:t xml:space="preserve">Ú </w:t>
      </w:r>
      <w:r>
        <w:t>v</w:t>
      </w:r>
      <w:r w:rsidR="00BD04AE">
        <w:t> </w:t>
      </w:r>
      <w:r>
        <w:t>režimu přičlenění.</w:t>
      </w:r>
    </w:p>
    <w:p w14:paraId="7290952A" w14:textId="77777777" w:rsidR="000369D6" w:rsidRDefault="000369D6" w:rsidP="000369D6">
      <w:pPr>
        <w:pStyle w:val="VnitrniText"/>
      </w:pPr>
    </w:p>
    <w:p w14:paraId="2FB75097" w14:textId="77777777" w:rsidR="000369D6" w:rsidRPr="00D06D0F" w:rsidRDefault="000369D6" w:rsidP="000369D6">
      <w:pPr>
        <w:pStyle w:val="VnitrniText"/>
      </w:pPr>
    </w:p>
    <w:p w14:paraId="269B6CBA" w14:textId="77777777" w:rsidR="000369D6" w:rsidRPr="00F1451D" w:rsidRDefault="000369D6" w:rsidP="000369D6">
      <w:pPr>
        <w:pStyle w:val="para"/>
        <w:rPr>
          <w:rFonts w:ascii="Arial" w:hAnsi="Arial" w:cs="Arial"/>
          <w:sz w:val="20"/>
        </w:rPr>
      </w:pPr>
      <w:r w:rsidRPr="00F1451D">
        <w:rPr>
          <w:rFonts w:ascii="Arial" w:hAnsi="Arial" w:cs="Arial"/>
          <w:sz w:val="20"/>
        </w:rPr>
        <w:t xml:space="preserve">VII. </w:t>
      </w:r>
    </w:p>
    <w:p w14:paraId="33A6D411" w14:textId="77777777" w:rsidR="000369D6" w:rsidRDefault="000369D6" w:rsidP="000369D6">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r w:rsidR="00E3682F">
        <w:t xml:space="preserve"> (zákon o registru smluv), ve znění pozdějších předpisů</w:t>
      </w:r>
      <w:r w:rsidRPr="00A87810">
        <w:t>.</w:t>
      </w:r>
    </w:p>
    <w:p w14:paraId="2222685E" w14:textId="77777777" w:rsidR="000369D6" w:rsidRDefault="000369D6" w:rsidP="000369D6"/>
    <w:p w14:paraId="1D0AAFF9" w14:textId="77777777" w:rsidR="000369D6" w:rsidRPr="00D06D0F" w:rsidRDefault="000369D6" w:rsidP="000369D6"/>
    <w:p w14:paraId="3E0DA46C" w14:textId="77777777" w:rsidR="000369D6" w:rsidRPr="00F1451D" w:rsidRDefault="000369D6" w:rsidP="000369D6">
      <w:pPr>
        <w:pStyle w:val="para"/>
        <w:rPr>
          <w:rFonts w:ascii="Arial" w:hAnsi="Arial" w:cs="Arial"/>
          <w:sz w:val="20"/>
        </w:rPr>
      </w:pPr>
      <w:r w:rsidRPr="00F1451D">
        <w:rPr>
          <w:rFonts w:ascii="Arial" w:hAnsi="Arial" w:cs="Arial"/>
          <w:sz w:val="20"/>
        </w:rPr>
        <w:t xml:space="preserve">VIII. </w:t>
      </w:r>
    </w:p>
    <w:p w14:paraId="2C698938" w14:textId="1E1297B5" w:rsidR="000369D6" w:rsidRDefault="000369D6" w:rsidP="000369D6">
      <w:pPr>
        <w:pStyle w:val="VnitrniText"/>
      </w:pPr>
      <w:r>
        <w:t>Předávající předává nemovitost uvedenou v článku I. této smlouvy s výhradou, že přejímající tuto nemovitost bude po dobu</w:t>
      </w:r>
      <w:r>
        <w:rPr>
          <w:i/>
          <w:iCs/>
        </w:rPr>
        <w:t xml:space="preserve"> </w:t>
      </w:r>
      <w:r>
        <w:t>10 let ode dne jejího nabytí užívat pouze k účelu, ke kterému</w:t>
      </w:r>
      <w:r>
        <w:rPr>
          <w:i/>
          <w:iCs/>
        </w:rPr>
        <w:t xml:space="preserve"> </w:t>
      </w:r>
      <w:r>
        <w:t>byla předána</w:t>
      </w:r>
      <w:r>
        <w:rPr>
          <w:i/>
          <w:iCs/>
        </w:rPr>
        <w:t xml:space="preserve"> </w:t>
      </w:r>
      <w:r>
        <w:t>podle této smlouvy. Stane-li se před uplynutím této doby předávaná nemovitost pro přejímajícího nepotřebnou nebo zanikne-li přejímající</w:t>
      </w:r>
      <w:r w:rsidR="00DE77CE">
        <w:t>,</w:t>
      </w:r>
      <w:r>
        <w:t xml:space="preserve"> musí být předávaná</w:t>
      </w:r>
      <w:r>
        <w:rPr>
          <w:i/>
          <w:iCs/>
        </w:rPr>
        <w:t xml:space="preserve"> </w:t>
      </w:r>
      <w:r>
        <w:t xml:space="preserve">nemovitost přejímajícím nabídnuta k bezúplatnému předání do příslušnosti hospodařit </w:t>
      </w:r>
      <w:r w:rsidR="00DE77CE">
        <w:t>předávajícímu</w:t>
      </w:r>
      <w:r>
        <w:t xml:space="preserve">. </w:t>
      </w:r>
    </w:p>
    <w:p w14:paraId="67C1F5D8" w14:textId="77777777" w:rsidR="000369D6" w:rsidRDefault="000369D6" w:rsidP="000369D6">
      <w:pPr>
        <w:pStyle w:val="VnitrniText"/>
      </w:pPr>
    </w:p>
    <w:p w14:paraId="17014AC5" w14:textId="77777777" w:rsidR="000369D6" w:rsidRDefault="000369D6" w:rsidP="000369D6">
      <w:pPr>
        <w:pStyle w:val="VnitrniText"/>
      </w:pPr>
    </w:p>
    <w:p w14:paraId="279E1F3D" w14:textId="77777777" w:rsidR="000369D6" w:rsidRPr="00F1451D" w:rsidRDefault="000369D6" w:rsidP="000369D6">
      <w:pPr>
        <w:pStyle w:val="para"/>
        <w:rPr>
          <w:rFonts w:ascii="Arial" w:hAnsi="Arial" w:cs="Arial"/>
          <w:sz w:val="20"/>
        </w:rPr>
      </w:pPr>
      <w:r w:rsidRPr="00F1451D">
        <w:rPr>
          <w:rFonts w:ascii="Arial" w:hAnsi="Arial" w:cs="Arial"/>
          <w:sz w:val="20"/>
        </w:rPr>
        <w:t>IX.</w:t>
      </w:r>
    </w:p>
    <w:p w14:paraId="70E265D8" w14:textId="451FA6B3" w:rsidR="00D45C89" w:rsidRDefault="00D45C89" w:rsidP="00E50CD4">
      <w:pPr>
        <w:pStyle w:val="Odstavecseseznamem"/>
        <w:numPr>
          <w:ilvl w:val="0"/>
          <w:numId w:val="3"/>
        </w:numPr>
        <w:ind w:left="0" w:firstLine="426"/>
        <w:jc w:val="both"/>
        <w:rPr>
          <w:rFonts w:ascii="Arial" w:hAnsi="Arial" w:cs="Arial"/>
          <w:sz w:val="20"/>
          <w:szCs w:val="20"/>
          <w:bdr w:val="none" w:sz="0" w:space="0" w:color="auto" w:frame="1"/>
          <w:lang w:eastAsia="ar-SA"/>
        </w:rPr>
      </w:pPr>
      <w:r w:rsidRPr="00E50CD4">
        <w:rPr>
          <w:rFonts w:ascii="Arial" w:hAnsi="Arial" w:cs="Arial"/>
          <w:sz w:val="20"/>
          <w:szCs w:val="20"/>
          <w:bdr w:val="none" w:sz="0" w:space="0" w:color="auto" w:frame="1"/>
          <w:lang w:eastAsia="ar-SA"/>
        </w:rPr>
        <w:t>V případě porušení závazku uvedeného v čl. VIII. této smlouvy se přejímající zavazuje ke smluvní pokutě, jejíž výše bude stanovena znaleckým posudkem, který zajistí předávající. Tato pokuta se bude rovnat nejméně ceně předávané</w:t>
      </w:r>
      <w:r w:rsidRPr="00E50CD4">
        <w:rPr>
          <w:rFonts w:ascii="Arial" w:hAnsi="Arial" w:cs="Arial"/>
          <w:i/>
          <w:iCs/>
          <w:sz w:val="20"/>
          <w:szCs w:val="20"/>
          <w:bdr w:val="none" w:sz="0" w:space="0" w:color="auto" w:frame="1"/>
          <w:lang w:eastAsia="ar-SA"/>
        </w:rPr>
        <w:t xml:space="preserve"> </w:t>
      </w:r>
      <w:r w:rsidRPr="00E50CD4">
        <w:rPr>
          <w:rFonts w:ascii="Arial" w:hAnsi="Arial" w:cs="Arial"/>
          <w:sz w:val="20"/>
          <w:szCs w:val="20"/>
          <w:bdr w:val="none" w:sz="0" w:space="0" w:color="auto" w:frame="1"/>
          <w:lang w:eastAsia="ar-SA"/>
        </w:rPr>
        <w:t>nemovitosti, která byla v daném místě obvyklá ke dni uzavření této smlouvy.</w:t>
      </w:r>
    </w:p>
    <w:p w14:paraId="6A4AF146" w14:textId="77777777" w:rsidR="007503F8" w:rsidRPr="00E50CD4" w:rsidRDefault="007503F8" w:rsidP="007503F8">
      <w:pPr>
        <w:pStyle w:val="Odstavecseseznamem"/>
        <w:ind w:left="426"/>
        <w:jc w:val="both"/>
        <w:rPr>
          <w:rFonts w:ascii="Arial" w:hAnsi="Arial" w:cs="Arial"/>
          <w:sz w:val="20"/>
          <w:szCs w:val="20"/>
          <w:bdr w:val="none" w:sz="0" w:space="0" w:color="auto" w:frame="1"/>
          <w:lang w:eastAsia="ar-SA"/>
        </w:rPr>
      </w:pPr>
    </w:p>
    <w:p w14:paraId="386A0961" w14:textId="5816F8DF" w:rsidR="00D45C89" w:rsidRPr="007503F8" w:rsidRDefault="00D45C89" w:rsidP="007503F8">
      <w:pPr>
        <w:pStyle w:val="Odstavecseseznamem"/>
        <w:numPr>
          <w:ilvl w:val="0"/>
          <w:numId w:val="3"/>
        </w:numPr>
        <w:ind w:left="0" w:firstLine="426"/>
        <w:jc w:val="both"/>
        <w:rPr>
          <w:rFonts w:ascii="Arial" w:hAnsi="Arial" w:cs="Arial"/>
          <w:sz w:val="20"/>
          <w:szCs w:val="20"/>
          <w:bdr w:val="none" w:sz="0" w:space="0" w:color="auto" w:frame="1"/>
          <w:lang w:eastAsia="ar-SA"/>
        </w:rPr>
      </w:pPr>
      <w:r w:rsidRPr="00E50CD4">
        <w:rPr>
          <w:rFonts w:ascii="Arial" w:hAnsi="Arial" w:cs="Arial"/>
          <w:sz w:val="20"/>
          <w:szCs w:val="20"/>
          <w:bdr w:val="none" w:sz="0" w:space="0" w:color="auto" w:frame="1"/>
          <w:lang w:eastAsia="ar-SA"/>
        </w:rPr>
        <w:t xml:space="preserve">Přejímající se dále zavazuje, že předávajícímu uhradí náklady spojené s vyhotovením znaleckého posudku na ocenění </w:t>
      </w:r>
      <w:bookmarkStart w:id="0" w:name="_Hlk137207653"/>
      <w:r w:rsidRPr="00E50CD4">
        <w:rPr>
          <w:rFonts w:ascii="Arial" w:hAnsi="Arial" w:cs="Arial"/>
          <w:sz w:val="20"/>
          <w:szCs w:val="20"/>
          <w:bdr w:val="none" w:sz="0" w:space="0" w:color="auto" w:frame="1"/>
          <w:lang w:eastAsia="ar-SA"/>
        </w:rPr>
        <w:t>předávané nemovitosti</w:t>
      </w:r>
      <w:bookmarkEnd w:id="0"/>
      <w:r w:rsidRPr="00E50CD4">
        <w:rPr>
          <w:rFonts w:ascii="Arial" w:hAnsi="Arial" w:cs="Arial"/>
          <w:i/>
          <w:iCs/>
          <w:sz w:val="20"/>
          <w:szCs w:val="20"/>
          <w:bdr w:val="none" w:sz="0" w:space="0" w:color="auto" w:frame="1"/>
          <w:lang w:eastAsia="ar-SA"/>
        </w:rPr>
        <w:t>.</w:t>
      </w:r>
    </w:p>
    <w:p w14:paraId="047377FC" w14:textId="77777777" w:rsidR="007503F8" w:rsidRPr="007503F8" w:rsidRDefault="007503F8" w:rsidP="007503F8">
      <w:pPr>
        <w:pStyle w:val="Odstavecseseznamem"/>
        <w:rPr>
          <w:rFonts w:ascii="Arial" w:hAnsi="Arial" w:cs="Arial"/>
          <w:sz w:val="20"/>
          <w:szCs w:val="20"/>
          <w:bdr w:val="none" w:sz="0" w:space="0" w:color="auto" w:frame="1"/>
          <w:lang w:eastAsia="ar-SA"/>
        </w:rPr>
      </w:pPr>
    </w:p>
    <w:p w14:paraId="56F69618" w14:textId="0B44DE86" w:rsidR="00D45C89" w:rsidRDefault="00D45C89" w:rsidP="007503F8">
      <w:pPr>
        <w:pStyle w:val="Odstavecseseznamem"/>
        <w:numPr>
          <w:ilvl w:val="0"/>
          <w:numId w:val="3"/>
        </w:numPr>
        <w:ind w:left="0" w:firstLine="426"/>
        <w:jc w:val="both"/>
        <w:rPr>
          <w:rFonts w:ascii="Arial" w:hAnsi="Arial" w:cs="Arial"/>
          <w:sz w:val="20"/>
          <w:szCs w:val="20"/>
          <w:bdr w:val="none" w:sz="0" w:space="0" w:color="auto" w:frame="1"/>
          <w:lang w:eastAsia="ar-SA"/>
        </w:rPr>
      </w:pPr>
      <w:r>
        <w:rPr>
          <w:rFonts w:ascii="Arial" w:hAnsi="Arial" w:cs="Arial"/>
          <w:sz w:val="20"/>
          <w:szCs w:val="20"/>
          <w:bdr w:val="none" w:sz="0" w:space="0" w:color="auto" w:frame="1"/>
          <w:lang w:eastAsia="ar-SA"/>
        </w:rPr>
        <w:t>Smluvní pokuta spolu s náklady jsou splatné na základě písemné výzvy předávajícího přejímajícímu k zaplacení a přejímající je povinen je zaplatit jednorázově ve lhůtě uvedené ve výzvě na účet předávajícího uvedený ve výzvě.</w:t>
      </w:r>
    </w:p>
    <w:p w14:paraId="255C14F3" w14:textId="77777777" w:rsidR="007503F8" w:rsidRPr="007503F8" w:rsidRDefault="007503F8" w:rsidP="007503F8">
      <w:pPr>
        <w:pStyle w:val="Odstavecseseznamem"/>
        <w:rPr>
          <w:rFonts w:ascii="Arial" w:hAnsi="Arial" w:cs="Arial"/>
          <w:sz w:val="20"/>
          <w:szCs w:val="20"/>
          <w:bdr w:val="none" w:sz="0" w:space="0" w:color="auto" w:frame="1"/>
          <w:lang w:eastAsia="ar-SA"/>
        </w:rPr>
      </w:pPr>
    </w:p>
    <w:p w14:paraId="4CE8F7FA" w14:textId="20098D75" w:rsidR="00D45C89" w:rsidRDefault="00D45C89" w:rsidP="007503F8">
      <w:pPr>
        <w:pStyle w:val="Odstavecseseznamem"/>
        <w:numPr>
          <w:ilvl w:val="0"/>
          <w:numId w:val="3"/>
        </w:numPr>
        <w:ind w:left="0" w:firstLine="426"/>
        <w:jc w:val="both"/>
        <w:rPr>
          <w:rFonts w:ascii="Arial" w:hAnsi="Arial" w:cs="Arial"/>
          <w:sz w:val="20"/>
          <w:szCs w:val="20"/>
          <w:bdr w:val="none" w:sz="0" w:space="0" w:color="auto" w:frame="1"/>
          <w:lang w:eastAsia="ar-SA"/>
        </w:rPr>
      </w:pPr>
      <w:r>
        <w:rPr>
          <w:rFonts w:ascii="Arial" w:hAnsi="Arial" w:cs="Arial"/>
          <w:sz w:val="20"/>
          <w:szCs w:val="20"/>
          <w:bdr w:val="none" w:sz="0" w:space="0" w:color="auto" w:frame="1"/>
          <w:lang w:eastAsia="ar-SA"/>
        </w:rPr>
        <w:t>Přejímající bere na vědomí, že za účelem shora uvedené smluvní pokuty je zajistit dodržení závazku vyplývajícího z čl. VIII. této smlouvy, a proto se přejímající zavazuje zaplatit v případě porušení závazku shora uvedenou pokutu do 30dnů od písemné výzvy předávajícího.</w:t>
      </w:r>
    </w:p>
    <w:p w14:paraId="59C7D002" w14:textId="77777777" w:rsidR="007503F8" w:rsidRPr="007503F8" w:rsidRDefault="007503F8" w:rsidP="007503F8">
      <w:pPr>
        <w:pStyle w:val="Odstavecseseznamem"/>
        <w:rPr>
          <w:rFonts w:ascii="Arial" w:hAnsi="Arial" w:cs="Arial"/>
          <w:sz w:val="20"/>
          <w:szCs w:val="20"/>
          <w:bdr w:val="none" w:sz="0" w:space="0" w:color="auto" w:frame="1"/>
          <w:lang w:eastAsia="ar-SA"/>
        </w:rPr>
      </w:pPr>
    </w:p>
    <w:p w14:paraId="207E02D2" w14:textId="77777777" w:rsidR="00D45C89" w:rsidRDefault="00D45C89" w:rsidP="007503F8">
      <w:pPr>
        <w:pStyle w:val="Odstavecseseznamem"/>
        <w:numPr>
          <w:ilvl w:val="0"/>
          <w:numId w:val="3"/>
        </w:numPr>
        <w:ind w:left="426" w:firstLine="0"/>
        <w:jc w:val="both"/>
        <w:rPr>
          <w:rFonts w:ascii="Arial" w:hAnsi="Arial" w:cs="Arial"/>
          <w:sz w:val="20"/>
          <w:szCs w:val="20"/>
          <w:bdr w:val="none" w:sz="0" w:space="0" w:color="auto" w:frame="1"/>
          <w:lang w:eastAsia="ar-SA"/>
        </w:rPr>
      </w:pPr>
      <w:r>
        <w:rPr>
          <w:rFonts w:ascii="Arial" w:hAnsi="Arial" w:cs="Arial"/>
          <w:sz w:val="20"/>
          <w:szCs w:val="20"/>
          <w:bdr w:val="none" w:sz="0" w:space="0" w:color="auto" w:frame="1"/>
          <w:lang w:eastAsia="ar-SA"/>
        </w:rPr>
        <w:t>Tuto pokutu sjednávají smluvní strany podle § 2048 občanského zákoníku.</w:t>
      </w:r>
    </w:p>
    <w:p w14:paraId="17B61ED8" w14:textId="77777777" w:rsidR="000369D6" w:rsidRDefault="000369D6" w:rsidP="000369D6">
      <w:pPr>
        <w:pStyle w:val="VnitrniText"/>
      </w:pPr>
    </w:p>
    <w:p w14:paraId="40C9F53F" w14:textId="77777777" w:rsidR="000369D6" w:rsidRDefault="000369D6" w:rsidP="000369D6">
      <w:pPr>
        <w:pStyle w:val="VnitrniText"/>
      </w:pPr>
    </w:p>
    <w:p w14:paraId="1ED2553E" w14:textId="77777777" w:rsidR="000369D6" w:rsidRPr="00F1451D" w:rsidRDefault="000369D6" w:rsidP="000369D6">
      <w:pPr>
        <w:pStyle w:val="para"/>
        <w:rPr>
          <w:rFonts w:ascii="Arial" w:hAnsi="Arial" w:cs="Arial"/>
          <w:sz w:val="20"/>
        </w:rPr>
      </w:pPr>
      <w:r w:rsidRPr="00F1451D">
        <w:rPr>
          <w:rFonts w:ascii="Arial" w:hAnsi="Arial" w:cs="Arial"/>
          <w:sz w:val="20"/>
        </w:rPr>
        <w:t>X.</w:t>
      </w:r>
    </w:p>
    <w:p w14:paraId="061CFFD2" w14:textId="77777777" w:rsidR="000369D6" w:rsidRDefault="000369D6" w:rsidP="000369D6">
      <w:pPr>
        <w:pStyle w:val="VnitrniText"/>
      </w:pPr>
      <w:r w:rsidRPr="002350B4">
        <w:t>1</w:t>
      </w:r>
      <w:r>
        <w:t>.</w:t>
      </w:r>
      <w:r w:rsidRPr="002350B4">
        <w:t xml:space="preserve"> Smluvní strany se dohodly, že jakékoliv změny a doplňky této smlouvy jsou možné pouze písemnou formou na základě dohody </w:t>
      </w:r>
      <w:r>
        <w:t>smluvních stran</w:t>
      </w:r>
      <w:r w:rsidRPr="002350B4">
        <w:t>.</w:t>
      </w:r>
    </w:p>
    <w:p w14:paraId="218EDC07" w14:textId="77777777" w:rsidR="000369D6" w:rsidRPr="002350B4" w:rsidRDefault="000369D6" w:rsidP="000369D6">
      <w:pPr>
        <w:pStyle w:val="VnitrniText"/>
      </w:pPr>
    </w:p>
    <w:p w14:paraId="009BCFFD" w14:textId="77777777" w:rsidR="000369D6" w:rsidRDefault="000369D6" w:rsidP="000369D6">
      <w:pPr>
        <w:pStyle w:val="VnitrniText"/>
      </w:pPr>
      <w:r w:rsidRPr="002350B4">
        <w:t>2</w:t>
      </w:r>
      <w:r>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7486CF69" w14:textId="77777777" w:rsidR="000369D6" w:rsidRDefault="000369D6" w:rsidP="000369D6">
      <w:pPr>
        <w:pStyle w:val="VnitrniText"/>
      </w:pPr>
    </w:p>
    <w:p w14:paraId="72CFD951" w14:textId="12491576" w:rsidR="001A4386" w:rsidRDefault="000369D6" w:rsidP="000369D6">
      <w:pPr>
        <w:pStyle w:val="VnitrniText"/>
      </w:pPr>
      <w:r w:rsidRPr="00AE38E1">
        <w:t>3</w:t>
      </w:r>
      <w:r>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w:t>
      </w:r>
      <w:r w:rsidR="00622690">
        <w:t>. Smluvní strany souhlasí s uveřejněním smlouvy v registru smluv</w:t>
      </w:r>
      <w:r w:rsidRPr="00A87810">
        <w:t xml:space="preserve"> </w:t>
      </w:r>
      <w:r w:rsidR="00622690">
        <w:t>v souladu s podmínkami stanovenými</w:t>
      </w:r>
      <w:r w:rsidRPr="00A87810">
        <w:t xml:space="preserve"> zákon</w:t>
      </w:r>
      <w:r w:rsidR="00622690">
        <w:t>em</w:t>
      </w:r>
      <w:r w:rsidRPr="00A87810">
        <w:t xml:space="preserve"> č. 340/2015 Sb., o zvláštních podmínkách účinnosti některých smluv, uveřejňování těchto smluv a o registru smluv</w:t>
      </w:r>
      <w:r w:rsidR="00622690">
        <w:t xml:space="preserve"> (zákon o registru smluv), ve znění pozdějších předpisů</w:t>
      </w:r>
      <w:r w:rsidRPr="00A87810">
        <w:t>.</w:t>
      </w:r>
      <w:r w:rsidR="001A4386">
        <w:t xml:space="preserve"> </w:t>
      </w:r>
      <w:r w:rsidR="00C747C4">
        <w:t>Smluvní strany se dohodly, že u</w:t>
      </w:r>
      <w:r w:rsidR="001A4386">
        <w:t>veřejnění do registru smluv dle uvedeného zákona zajistí předávající.</w:t>
      </w:r>
    </w:p>
    <w:p w14:paraId="2AD0ECA4" w14:textId="77777777" w:rsidR="001A4386" w:rsidRDefault="001A4386" w:rsidP="000369D6">
      <w:pPr>
        <w:pStyle w:val="VnitrniText"/>
        <w:rPr>
          <w:lang w:val="en-US"/>
        </w:rPr>
      </w:pPr>
    </w:p>
    <w:p w14:paraId="2C131EEE" w14:textId="77777777" w:rsidR="000369D6" w:rsidRDefault="001A4386" w:rsidP="000369D6">
      <w:pPr>
        <w:pStyle w:val="VnitrniText"/>
        <w:rPr>
          <w:lang w:val="en-US"/>
        </w:rPr>
      </w:pPr>
      <w:r>
        <w:rPr>
          <w:lang w:val="en-US"/>
        </w:rPr>
        <w:t xml:space="preserve">4. </w:t>
      </w:r>
      <w:proofErr w:type="spellStart"/>
      <w:r>
        <w:rPr>
          <w:lang w:val="en-US"/>
        </w:rPr>
        <w:t>Smluvní</w:t>
      </w:r>
      <w:proofErr w:type="spellEnd"/>
      <w:r>
        <w:rPr>
          <w:lang w:val="en-US"/>
        </w:rPr>
        <w:t xml:space="preserve"> </w:t>
      </w:r>
      <w:proofErr w:type="spellStart"/>
      <w:r>
        <w:rPr>
          <w:lang w:val="en-US"/>
        </w:rPr>
        <w:t>strany</w:t>
      </w:r>
      <w:proofErr w:type="spellEnd"/>
      <w:r>
        <w:rPr>
          <w:lang w:val="en-US"/>
        </w:rPr>
        <w:t xml:space="preserve"> se </w:t>
      </w:r>
      <w:proofErr w:type="spellStart"/>
      <w:r>
        <w:rPr>
          <w:lang w:val="en-US"/>
        </w:rPr>
        <w:t>zavazují</w:t>
      </w:r>
      <w:proofErr w:type="spellEnd"/>
      <w:r>
        <w:rPr>
          <w:lang w:val="en-US"/>
        </w:rPr>
        <w:t xml:space="preserve"> </w:t>
      </w:r>
      <w:proofErr w:type="spellStart"/>
      <w:r>
        <w:rPr>
          <w:lang w:val="en-US"/>
        </w:rPr>
        <w:t>jednat</w:t>
      </w:r>
      <w:proofErr w:type="spellEnd"/>
      <w:r>
        <w:rPr>
          <w:lang w:val="en-US"/>
        </w:rPr>
        <w:t xml:space="preserve"> a </w:t>
      </w:r>
      <w:proofErr w:type="spellStart"/>
      <w:r>
        <w:rPr>
          <w:lang w:val="en-US"/>
        </w:rPr>
        <w:t>přijmout</w:t>
      </w:r>
      <w:proofErr w:type="spellEnd"/>
      <w:r>
        <w:rPr>
          <w:lang w:val="en-US"/>
        </w:rPr>
        <w:t xml:space="preserve"> </w:t>
      </w:r>
      <w:proofErr w:type="spellStart"/>
      <w:r>
        <w:rPr>
          <w:lang w:val="en-US"/>
        </w:rPr>
        <w:t>taková</w:t>
      </w:r>
      <w:proofErr w:type="spellEnd"/>
      <w:r>
        <w:rPr>
          <w:lang w:val="en-US"/>
        </w:rPr>
        <w:t xml:space="preserve"> </w:t>
      </w:r>
      <w:proofErr w:type="spellStart"/>
      <w:r>
        <w:rPr>
          <w:lang w:val="en-US"/>
        </w:rPr>
        <w:t>opatření</w:t>
      </w:r>
      <w:proofErr w:type="spellEnd"/>
      <w:r>
        <w:rPr>
          <w:lang w:val="en-US"/>
        </w:rPr>
        <w:t xml:space="preserve">, aby v </w:t>
      </w:r>
      <w:proofErr w:type="spellStart"/>
      <w:r>
        <w:rPr>
          <w:lang w:val="en-US"/>
        </w:rPr>
        <w:t>souvislosti</w:t>
      </w:r>
      <w:proofErr w:type="spellEnd"/>
      <w:r>
        <w:rPr>
          <w:lang w:val="en-US"/>
        </w:rPr>
        <w:t xml:space="preserve"> s </w:t>
      </w:r>
      <w:proofErr w:type="spellStart"/>
      <w:r>
        <w:rPr>
          <w:lang w:val="en-US"/>
        </w:rPr>
        <w:t>uzavřením</w:t>
      </w:r>
      <w:proofErr w:type="spellEnd"/>
      <w:r>
        <w:rPr>
          <w:lang w:val="en-US"/>
        </w:rPr>
        <w:t xml:space="preserve"> </w:t>
      </w:r>
      <w:proofErr w:type="spellStart"/>
      <w:r>
        <w:rPr>
          <w:lang w:val="en-US"/>
        </w:rPr>
        <w:t>smlouvy</w:t>
      </w:r>
      <w:proofErr w:type="spellEnd"/>
      <w:r>
        <w:rPr>
          <w:lang w:val="en-US"/>
        </w:rPr>
        <w:t xml:space="preserve"> a </w:t>
      </w:r>
      <w:proofErr w:type="spellStart"/>
      <w:r>
        <w:rPr>
          <w:lang w:val="en-US"/>
        </w:rPr>
        <w:t>jejím</w:t>
      </w:r>
      <w:proofErr w:type="spellEnd"/>
      <w:r>
        <w:rPr>
          <w:lang w:val="en-US"/>
        </w:rPr>
        <w:t xml:space="preserve"> </w:t>
      </w:r>
      <w:proofErr w:type="spellStart"/>
      <w:r>
        <w:rPr>
          <w:lang w:val="en-US"/>
        </w:rPr>
        <w:t>plněním</w:t>
      </w:r>
      <w:proofErr w:type="spellEnd"/>
      <w:r>
        <w:rPr>
          <w:lang w:val="en-US"/>
        </w:rPr>
        <w:t xml:space="preserve"> </w:t>
      </w:r>
      <w:proofErr w:type="spellStart"/>
      <w:r>
        <w:rPr>
          <w:lang w:val="en-US"/>
        </w:rPr>
        <w:t>nevzniklo</w:t>
      </w:r>
      <w:proofErr w:type="spellEnd"/>
      <w:r>
        <w:rPr>
          <w:lang w:val="en-US"/>
        </w:rPr>
        <w:t xml:space="preserve"> </w:t>
      </w:r>
      <w:proofErr w:type="spellStart"/>
      <w:r>
        <w:rPr>
          <w:lang w:val="en-US"/>
        </w:rPr>
        <w:t>žádné</w:t>
      </w:r>
      <w:proofErr w:type="spellEnd"/>
      <w:r>
        <w:rPr>
          <w:lang w:val="en-US"/>
        </w:rPr>
        <w:t xml:space="preserve"> </w:t>
      </w:r>
      <w:proofErr w:type="spellStart"/>
      <w:r>
        <w:rPr>
          <w:lang w:val="en-US"/>
        </w:rPr>
        <w:t>důvodné</w:t>
      </w:r>
      <w:proofErr w:type="spellEnd"/>
      <w:r>
        <w:rPr>
          <w:lang w:val="en-US"/>
        </w:rPr>
        <w:t xml:space="preserve"> </w:t>
      </w:r>
      <w:proofErr w:type="spellStart"/>
      <w:r>
        <w:rPr>
          <w:lang w:val="en-US"/>
        </w:rPr>
        <w:t>podezření</w:t>
      </w:r>
      <w:proofErr w:type="spellEnd"/>
      <w:r>
        <w:rPr>
          <w:lang w:val="en-US"/>
        </w:rPr>
        <w:t xml:space="preserve"> ze </w:t>
      </w:r>
      <w:proofErr w:type="spellStart"/>
      <w:r>
        <w:rPr>
          <w:lang w:val="en-US"/>
        </w:rPr>
        <w:t>spáchání</w:t>
      </w:r>
      <w:proofErr w:type="spellEnd"/>
      <w:r>
        <w:rPr>
          <w:lang w:val="en-US"/>
        </w:rPr>
        <w:t xml:space="preserve"> </w:t>
      </w:r>
      <w:proofErr w:type="spellStart"/>
      <w:r>
        <w:rPr>
          <w:lang w:val="en-US"/>
        </w:rPr>
        <w:t>trestného</w:t>
      </w:r>
      <w:proofErr w:type="spellEnd"/>
      <w:r>
        <w:rPr>
          <w:lang w:val="en-US"/>
        </w:rPr>
        <w:t xml:space="preserve"> </w:t>
      </w:r>
      <w:proofErr w:type="spellStart"/>
      <w:r>
        <w:rPr>
          <w:lang w:val="en-US"/>
        </w:rPr>
        <w:t>činu</w:t>
      </w:r>
      <w:proofErr w:type="spellEnd"/>
      <w:r>
        <w:rPr>
          <w:lang w:val="en-US"/>
        </w:rPr>
        <w:t xml:space="preserve"> a </w:t>
      </w:r>
      <w:proofErr w:type="spellStart"/>
      <w:r>
        <w:rPr>
          <w:lang w:val="en-US"/>
        </w:rPr>
        <w:t>nedošlo</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spáchání</w:t>
      </w:r>
      <w:proofErr w:type="spellEnd"/>
      <w:r>
        <w:rPr>
          <w:lang w:val="en-US"/>
        </w:rPr>
        <w:t xml:space="preserve"> </w:t>
      </w:r>
      <w:proofErr w:type="spellStart"/>
      <w:r>
        <w:rPr>
          <w:lang w:val="en-US"/>
        </w:rPr>
        <w:t>trestného</w:t>
      </w:r>
      <w:proofErr w:type="spellEnd"/>
      <w:r>
        <w:rPr>
          <w:lang w:val="en-US"/>
        </w:rPr>
        <w:t xml:space="preserve"> </w:t>
      </w:r>
      <w:proofErr w:type="spellStart"/>
      <w:r>
        <w:rPr>
          <w:lang w:val="en-US"/>
        </w:rPr>
        <w:t>činu</w:t>
      </w:r>
      <w:proofErr w:type="spellEnd"/>
      <w:r>
        <w:rPr>
          <w:lang w:val="en-US"/>
        </w:rPr>
        <w:t xml:space="preserve">, a </w:t>
      </w:r>
      <w:proofErr w:type="spellStart"/>
      <w:r>
        <w:rPr>
          <w:lang w:val="en-US"/>
        </w:rPr>
        <w:t>tto</w:t>
      </w:r>
      <w:proofErr w:type="spellEnd"/>
      <w:r>
        <w:rPr>
          <w:lang w:val="en-US"/>
        </w:rPr>
        <w:t xml:space="preserve"> ani </w:t>
      </w:r>
      <w:proofErr w:type="spellStart"/>
      <w:proofErr w:type="gramStart"/>
      <w:r>
        <w:rPr>
          <w:lang w:val="en-US"/>
        </w:rPr>
        <w:t>ve</w:t>
      </w:r>
      <w:proofErr w:type="spellEnd"/>
      <w:r>
        <w:rPr>
          <w:lang w:val="en-US"/>
        </w:rPr>
        <w:t xml:space="preserve">  </w:t>
      </w:r>
      <w:proofErr w:type="spellStart"/>
      <w:r>
        <w:rPr>
          <w:lang w:val="en-US"/>
        </w:rPr>
        <w:t>stádiu</w:t>
      </w:r>
      <w:proofErr w:type="spellEnd"/>
      <w:proofErr w:type="gramEnd"/>
      <w:r w:rsidR="000369D6">
        <w:rPr>
          <w:lang w:val="en-US"/>
        </w:rPr>
        <w:t xml:space="preserve"> </w:t>
      </w:r>
      <w:proofErr w:type="spellStart"/>
      <w:r w:rsidR="00C747C4">
        <w:rPr>
          <w:lang w:val="en-US"/>
        </w:rPr>
        <w:t>přípravy</w:t>
      </w:r>
      <w:proofErr w:type="spellEnd"/>
      <w:r w:rsidR="00C747C4">
        <w:rPr>
          <w:lang w:val="en-US"/>
        </w:rPr>
        <w:t xml:space="preserve"> </w:t>
      </w:r>
      <w:proofErr w:type="spellStart"/>
      <w:r w:rsidR="00C747C4">
        <w:rPr>
          <w:lang w:val="en-US"/>
        </w:rPr>
        <w:t>či</w:t>
      </w:r>
      <w:proofErr w:type="spellEnd"/>
      <w:r w:rsidR="00C747C4">
        <w:rPr>
          <w:lang w:val="en-US"/>
        </w:rPr>
        <w:t xml:space="preserve"> </w:t>
      </w:r>
      <w:proofErr w:type="spellStart"/>
      <w:r w:rsidR="00C747C4">
        <w:rPr>
          <w:lang w:val="en-US"/>
        </w:rPr>
        <w:t>pokusu</w:t>
      </w:r>
      <w:proofErr w:type="spellEnd"/>
      <w:r w:rsidR="00C747C4">
        <w:rPr>
          <w:lang w:val="en-US"/>
        </w:rPr>
        <w:t xml:space="preserve"> </w:t>
      </w:r>
      <w:proofErr w:type="spellStart"/>
      <w:r w:rsidR="00C747C4">
        <w:rPr>
          <w:lang w:val="en-US"/>
        </w:rPr>
        <w:t>či</w:t>
      </w:r>
      <w:proofErr w:type="spellEnd"/>
      <w:r w:rsidR="00C747C4">
        <w:rPr>
          <w:lang w:val="en-US"/>
        </w:rPr>
        <w:t xml:space="preserve"> </w:t>
      </w:r>
      <w:proofErr w:type="spellStart"/>
      <w:r w:rsidR="00C747C4">
        <w:rPr>
          <w:lang w:val="en-US"/>
        </w:rPr>
        <w:t>účastenství</w:t>
      </w:r>
      <w:proofErr w:type="spellEnd"/>
      <w:r w:rsidR="00C747C4">
        <w:rPr>
          <w:lang w:val="en-US"/>
        </w:rPr>
        <w:t xml:space="preserve">, </w:t>
      </w:r>
      <w:proofErr w:type="spellStart"/>
      <w:r w:rsidR="00C747C4">
        <w:rPr>
          <w:lang w:val="en-US"/>
        </w:rPr>
        <w:t>které</w:t>
      </w:r>
      <w:proofErr w:type="spellEnd"/>
      <w:r w:rsidR="00C747C4">
        <w:rPr>
          <w:lang w:val="en-US"/>
        </w:rPr>
        <w:t xml:space="preserve"> by </w:t>
      </w:r>
      <w:proofErr w:type="spellStart"/>
      <w:r w:rsidR="00C747C4">
        <w:rPr>
          <w:lang w:val="en-US"/>
        </w:rPr>
        <w:t>mohlo</w:t>
      </w:r>
      <w:proofErr w:type="spellEnd"/>
      <w:r w:rsidR="00C747C4">
        <w:rPr>
          <w:lang w:val="en-US"/>
        </w:rPr>
        <w:t xml:space="preserve"> </w:t>
      </w:r>
      <w:proofErr w:type="spellStart"/>
      <w:r w:rsidR="00C747C4">
        <w:rPr>
          <w:lang w:val="en-US"/>
        </w:rPr>
        <w:t>být</w:t>
      </w:r>
      <w:proofErr w:type="spellEnd"/>
      <w:r w:rsidR="00C747C4">
        <w:rPr>
          <w:lang w:val="en-US"/>
        </w:rPr>
        <w:t xml:space="preserve"> </w:t>
      </w:r>
      <w:proofErr w:type="spellStart"/>
      <w:r w:rsidR="00C747C4">
        <w:rPr>
          <w:lang w:val="en-US"/>
        </w:rPr>
        <w:t>kterékoliv</w:t>
      </w:r>
      <w:proofErr w:type="spellEnd"/>
      <w:r w:rsidR="00C747C4">
        <w:rPr>
          <w:lang w:val="en-US"/>
        </w:rPr>
        <w:t xml:space="preserve"> ze </w:t>
      </w:r>
      <w:proofErr w:type="spellStart"/>
      <w:r w:rsidR="00C747C4">
        <w:rPr>
          <w:lang w:val="en-US"/>
        </w:rPr>
        <w:t>smluvních</w:t>
      </w:r>
      <w:proofErr w:type="spellEnd"/>
      <w:r w:rsidR="00C747C4">
        <w:rPr>
          <w:lang w:val="en-US"/>
        </w:rPr>
        <w:t xml:space="preserve"> </w:t>
      </w:r>
      <w:proofErr w:type="spellStart"/>
      <w:r w:rsidR="00C747C4">
        <w:rPr>
          <w:lang w:val="en-US"/>
        </w:rPr>
        <w:t>stran</w:t>
      </w:r>
      <w:proofErr w:type="spellEnd"/>
      <w:r w:rsidR="00C747C4">
        <w:rPr>
          <w:lang w:val="en-US"/>
        </w:rPr>
        <w:t xml:space="preserve"> </w:t>
      </w:r>
      <w:proofErr w:type="spellStart"/>
      <w:r w:rsidR="00C747C4">
        <w:rPr>
          <w:lang w:val="en-US"/>
        </w:rPr>
        <w:t>přičteno</w:t>
      </w:r>
      <w:proofErr w:type="spellEnd"/>
      <w:r w:rsidR="00C747C4">
        <w:rPr>
          <w:lang w:val="en-US"/>
        </w:rPr>
        <w:t xml:space="preserve"> </w:t>
      </w:r>
      <w:proofErr w:type="spellStart"/>
      <w:r w:rsidR="00C747C4">
        <w:rPr>
          <w:lang w:val="en-US"/>
        </w:rPr>
        <w:t>podle</w:t>
      </w:r>
      <w:proofErr w:type="spellEnd"/>
      <w:r w:rsidR="00C747C4">
        <w:rPr>
          <w:lang w:val="en-US"/>
        </w:rPr>
        <w:t xml:space="preserve"> </w:t>
      </w:r>
      <w:proofErr w:type="spellStart"/>
      <w:r w:rsidR="00C747C4">
        <w:rPr>
          <w:lang w:val="en-US"/>
        </w:rPr>
        <w:t>zákona</w:t>
      </w:r>
      <w:proofErr w:type="spellEnd"/>
      <w:r w:rsidR="00C747C4">
        <w:rPr>
          <w:lang w:val="en-US"/>
        </w:rPr>
        <w:t xml:space="preserve"> č. 418/2011 Sb., o </w:t>
      </w:r>
      <w:proofErr w:type="spellStart"/>
      <w:r w:rsidR="00C747C4">
        <w:rPr>
          <w:lang w:val="en-US"/>
        </w:rPr>
        <w:t>trestní</w:t>
      </w:r>
      <w:proofErr w:type="spellEnd"/>
      <w:r w:rsidR="00C747C4">
        <w:rPr>
          <w:lang w:val="en-US"/>
        </w:rPr>
        <w:t xml:space="preserve"> </w:t>
      </w:r>
      <w:proofErr w:type="spellStart"/>
      <w:r w:rsidR="00C747C4">
        <w:rPr>
          <w:lang w:val="en-US"/>
        </w:rPr>
        <w:t>odpovědnosti</w:t>
      </w:r>
      <w:proofErr w:type="spellEnd"/>
      <w:r w:rsidR="00C747C4">
        <w:rPr>
          <w:lang w:val="en-US"/>
        </w:rPr>
        <w:t xml:space="preserve"> </w:t>
      </w:r>
      <w:proofErr w:type="spellStart"/>
      <w:r w:rsidR="00C747C4">
        <w:rPr>
          <w:lang w:val="en-US"/>
        </w:rPr>
        <w:t>právnických</w:t>
      </w:r>
      <w:proofErr w:type="spellEnd"/>
      <w:r w:rsidR="00C747C4">
        <w:rPr>
          <w:lang w:val="en-US"/>
        </w:rPr>
        <w:t xml:space="preserve"> </w:t>
      </w:r>
      <w:proofErr w:type="spellStart"/>
      <w:r w:rsidR="00C747C4">
        <w:rPr>
          <w:lang w:val="en-US"/>
        </w:rPr>
        <w:t>osob</w:t>
      </w:r>
      <w:proofErr w:type="spellEnd"/>
      <w:r w:rsidR="00C747C4">
        <w:rPr>
          <w:lang w:val="en-US"/>
        </w:rPr>
        <w:t xml:space="preserve"> a </w:t>
      </w:r>
      <w:proofErr w:type="spellStart"/>
      <w:r w:rsidR="00C747C4">
        <w:rPr>
          <w:lang w:val="en-US"/>
        </w:rPr>
        <w:t>řízení</w:t>
      </w:r>
      <w:proofErr w:type="spellEnd"/>
      <w:r w:rsidR="00C747C4">
        <w:rPr>
          <w:lang w:val="en-US"/>
        </w:rPr>
        <w:t xml:space="preserve"> </w:t>
      </w:r>
      <w:proofErr w:type="spellStart"/>
      <w:r w:rsidR="00C747C4">
        <w:rPr>
          <w:lang w:val="en-US"/>
        </w:rPr>
        <w:t>proti</w:t>
      </w:r>
      <w:proofErr w:type="spellEnd"/>
      <w:r w:rsidR="00C747C4">
        <w:rPr>
          <w:lang w:val="en-US"/>
        </w:rPr>
        <w:t xml:space="preserve"> </w:t>
      </w:r>
      <w:proofErr w:type="spellStart"/>
      <w:r w:rsidR="00C747C4">
        <w:rPr>
          <w:lang w:val="en-US"/>
        </w:rPr>
        <w:t>nim</w:t>
      </w:r>
      <w:proofErr w:type="spellEnd"/>
      <w:r w:rsidR="00C747C4">
        <w:rPr>
          <w:lang w:val="en-US"/>
        </w:rPr>
        <w:t xml:space="preserve">, </w:t>
      </w:r>
      <w:proofErr w:type="spellStart"/>
      <w:r w:rsidR="00C747C4">
        <w:rPr>
          <w:lang w:val="en-US"/>
        </w:rPr>
        <w:t>ve</w:t>
      </w:r>
      <w:proofErr w:type="spellEnd"/>
      <w:r w:rsidR="00C747C4">
        <w:rPr>
          <w:lang w:val="en-US"/>
        </w:rPr>
        <w:t xml:space="preserve"> </w:t>
      </w:r>
      <w:proofErr w:type="spellStart"/>
      <w:r w:rsidR="00C747C4">
        <w:rPr>
          <w:lang w:val="en-US"/>
        </w:rPr>
        <w:t>znění</w:t>
      </w:r>
      <w:proofErr w:type="spellEnd"/>
      <w:r w:rsidR="00C747C4">
        <w:rPr>
          <w:lang w:val="en-US"/>
        </w:rPr>
        <w:t xml:space="preserve"> </w:t>
      </w:r>
      <w:proofErr w:type="spellStart"/>
      <w:r w:rsidR="00C747C4">
        <w:rPr>
          <w:lang w:val="en-US"/>
        </w:rPr>
        <w:t>pozdějších</w:t>
      </w:r>
      <w:proofErr w:type="spellEnd"/>
      <w:r w:rsidR="00C747C4">
        <w:rPr>
          <w:lang w:val="en-US"/>
        </w:rPr>
        <w:t xml:space="preserve"> </w:t>
      </w:r>
      <w:proofErr w:type="spellStart"/>
      <w:r w:rsidR="00C747C4">
        <w:rPr>
          <w:lang w:val="en-US"/>
        </w:rPr>
        <w:t>předpisů</w:t>
      </w:r>
      <w:proofErr w:type="spellEnd"/>
      <w:r w:rsidR="00C747C4">
        <w:rPr>
          <w:lang w:val="en-US"/>
        </w:rPr>
        <w:t>.</w:t>
      </w:r>
    </w:p>
    <w:p w14:paraId="749651A5" w14:textId="77777777" w:rsidR="000369D6" w:rsidRDefault="000369D6" w:rsidP="000369D6">
      <w:pPr>
        <w:pStyle w:val="VnitrniText"/>
        <w:rPr>
          <w:lang w:val="en-US"/>
        </w:rPr>
      </w:pPr>
    </w:p>
    <w:p w14:paraId="45C72831" w14:textId="5F0CDB76" w:rsidR="00C747C4" w:rsidRDefault="00C747C4" w:rsidP="000369D6">
      <w:pPr>
        <w:pStyle w:val="VnitrniText"/>
        <w:rPr>
          <w:lang w:val="en-US"/>
        </w:rPr>
      </w:pPr>
      <w:r>
        <w:rPr>
          <w:lang w:val="en-US"/>
        </w:rPr>
        <w:t xml:space="preserve">   </w:t>
      </w:r>
      <w:proofErr w:type="spellStart"/>
      <w:r>
        <w:rPr>
          <w:lang w:val="en-US"/>
        </w:rPr>
        <w:t>Předávající</w:t>
      </w:r>
      <w:proofErr w:type="spellEnd"/>
      <w:r>
        <w:rPr>
          <w:lang w:val="en-US"/>
        </w:rPr>
        <w:t xml:space="preserve"> </w:t>
      </w:r>
      <w:proofErr w:type="spellStart"/>
      <w:r>
        <w:rPr>
          <w:lang w:val="en-US"/>
        </w:rPr>
        <w:t>prohlašuje</w:t>
      </w:r>
      <w:proofErr w:type="spellEnd"/>
      <w:r>
        <w:rPr>
          <w:lang w:val="en-US"/>
        </w:rPr>
        <w:t xml:space="preserve">, </w:t>
      </w:r>
      <w:proofErr w:type="spellStart"/>
      <w:r>
        <w:rPr>
          <w:lang w:val="en-US"/>
        </w:rPr>
        <w:t>že</w:t>
      </w:r>
      <w:proofErr w:type="spellEnd"/>
      <w:r>
        <w:rPr>
          <w:lang w:val="en-US"/>
        </w:rPr>
        <w:t xml:space="preserve"> se </w:t>
      </w:r>
      <w:proofErr w:type="spellStart"/>
      <w:r>
        <w:rPr>
          <w:lang w:val="en-US"/>
        </w:rPr>
        <w:t>seznámil</w:t>
      </w:r>
      <w:proofErr w:type="spellEnd"/>
      <w:r>
        <w:rPr>
          <w:lang w:val="en-US"/>
        </w:rPr>
        <w:t xml:space="preserve"> s Compliance </w:t>
      </w:r>
      <w:proofErr w:type="spellStart"/>
      <w:r>
        <w:rPr>
          <w:lang w:val="en-US"/>
        </w:rPr>
        <w:t>programem</w:t>
      </w:r>
      <w:proofErr w:type="spellEnd"/>
      <w:r>
        <w:rPr>
          <w:lang w:val="en-US"/>
        </w:rPr>
        <w:t xml:space="preserve"> </w:t>
      </w:r>
      <w:proofErr w:type="spellStart"/>
      <w:r>
        <w:rPr>
          <w:lang w:val="en-US"/>
        </w:rPr>
        <w:t>státního</w:t>
      </w:r>
      <w:proofErr w:type="spellEnd"/>
      <w:r>
        <w:rPr>
          <w:lang w:val="en-US"/>
        </w:rPr>
        <w:t xml:space="preserve"> </w:t>
      </w:r>
      <w:proofErr w:type="spellStart"/>
      <w:r>
        <w:rPr>
          <w:lang w:val="en-US"/>
        </w:rPr>
        <w:t>podniku</w:t>
      </w:r>
      <w:proofErr w:type="spellEnd"/>
      <w:r>
        <w:rPr>
          <w:lang w:val="en-US"/>
        </w:rPr>
        <w:t xml:space="preserve"> DIAMO (viz </w:t>
      </w:r>
      <w:proofErr w:type="spellStart"/>
      <w:r>
        <w:rPr>
          <w:lang w:val="en-US"/>
        </w:rPr>
        <w:t>webové</w:t>
      </w:r>
      <w:proofErr w:type="spellEnd"/>
      <w:r>
        <w:rPr>
          <w:lang w:val="en-US"/>
        </w:rPr>
        <w:t xml:space="preserve"> </w:t>
      </w:r>
      <w:proofErr w:type="spellStart"/>
      <w:r>
        <w:rPr>
          <w:lang w:val="en-US"/>
        </w:rPr>
        <w:t>stránky</w:t>
      </w:r>
      <w:proofErr w:type="spellEnd"/>
      <w:r>
        <w:rPr>
          <w:lang w:val="en-US"/>
        </w:rPr>
        <w:t xml:space="preserve"> </w:t>
      </w:r>
      <w:hyperlink r:id="rId5" w:history="1">
        <w:r w:rsidR="0064367A" w:rsidRPr="008E4989">
          <w:rPr>
            <w:rStyle w:val="Hypertextovodkaz"/>
            <w:lang w:val="en-US"/>
          </w:rPr>
          <w:t>www.diamo.cz/cs/compliance-program</w:t>
        </w:r>
      </w:hyperlink>
      <w:r>
        <w:rPr>
          <w:lang w:val="en-US"/>
        </w:rPr>
        <w:t>).</w:t>
      </w:r>
    </w:p>
    <w:p w14:paraId="045DC662" w14:textId="77777777" w:rsidR="00C747C4" w:rsidRDefault="00C747C4" w:rsidP="000369D6">
      <w:pPr>
        <w:pStyle w:val="VnitrniText"/>
        <w:rPr>
          <w:lang w:val="en-US"/>
        </w:rPr>
      </w:pPr>
    </w:p>
    <w:p w14:paraId="1C904444" w14:textId="77777777" w:rsidR="00C747C4" w:rsidRDefault="00C747C4" w:rsidP="000369D6">
      <w:pPr>
        <w:pStyle w:val="VnitrniText"/>
        <w:rPr>
          <w:lang w:val="en-US"/>
        </w:rPr>
      </w:pPr>
      <w:r>
        <w:rPr>
          <w:lang w:val="en-US"/>
        </w:rPr>
        <w:t xml:space="preserve">   </w:t>
      </w:r>
      <w:proofErr w:type="spellStart"/>
      <w:r>
        <w:rPr>
          <w:lang w:val="en-US"/>
        </w:rPr>
        <w:t>Smluvní</w:t>
      </w:r>
      <w:proofErr w:type="spellEnd"/>
      <w:r>
        <w:rPr>
          <w:lang w:val="en-US"/>
        </w:rPr>
        <w:t xml:space="preserve"> </w:t>
      </w:r>
      <w:proofErr w:type="spellStart"/>
      <w:r>
        <w:rPr>
          <w:lang w:val="en-US"/>
        </w:rPr>
        <w:t>strany</w:t>
      </w:r>
      <w:proofErr w:type="spellEnd"/>
      <w:r>
        <w:rPr>
          <w:lang w:val="en-US"/>
        </w:rPr>
        <w:t xml:space="preserve"> se </w:t>
      </w:r>
      <w:proofErr w:type="spellStart"/>
      <w:r>
        <w:rPr>
          <w:lang w:val="en-US"/>
        </w:rPr>
        <w:t>zavazují</w:t>
      </w:r>
      <w:proofErr w:type="spellEnd"/>
      <w:r>
        <w:rPr>
          <w:lang w:val="en-US"/>
        </w:rPr>
        <w:t xml:space="preserve"> </w:t>
      </w:r>
      <w:proofErr w:type="spellStart"/>
      <w:r>
        <w:rPr>
          <w:lang w:val="en-US"/>
        </w:rPr>
        <w:t>navzájem</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neprodleně</w:t>
      </w:r>
      <w:proofErr w:type="spellEnd"/>
      <w:r>
        <w:rPr>
          <w:lang w:val="en-US"/>
        </w:rPr>
        <w:t xml:space="preserve"> </w:t>
      </w:r>
      <w:proofErr w:type="spellStart"/>
      <w:r>
        <w:rPr>
          <w:lang w:val="en-US"/>
        </w:rPr>
        <w:t>oznámit</w:t>
      </w:r>
      <w:proofErr w:type="spellEnd"/>
      <w:r>
        <w:rPr>
          <w:lang w:val="en-US"/>
        </w:rPr>
        <w:t xml:space="preserve"> </w:t>
      </w:r>
      <w:proofErr w:type="spellStart"/>
      <w:r>
        <w:rPr>
          <w:lang w:val="en-US"/>
        </w:rPr>
        <w:t>skutečnosti</w:t>
      </w:r>
      <w:proofErr w:type="spellEnd"/>
      <w:r>
        <w:rPr>
          <w:lang w:val="en-US"/>
        </w:rPr>
        <w:t xml:space="preserve"> </w:t>
      </w:r>
      <w:proofErr w:type="spellStart"/>
      <w:r>
        <w:rPr>
          <w:lang w:val="en-US"/>
        </w:rPr>
        <w:t>vzbuzující</w:t>
      </w:r>
      <w:proofErr w:type="spellEnd"/>
      <w:r>
        <w:rPr>
          <w:lang w:val="en-US"/>
        </w:rPr>
        <w:t xml:space="preserve"> </w:t>
      </w:r>
      <w:proofErr w:type="spellStart"/>
      <w:r>
        <w:rPr>
          <w:lang w:val="en-US"/>
        </w:rPr>
        <w:t>důvodné</w:t>
      </w:r>
      <w:proofErr w:type="spellEnd"/>
      <w:r>
        <w:rPr>
          <w:lang w:val="en-US"/>
        </w:rPr>
        <w:t xml:space="preserve"> </w:t>
      </w:r>
      <w:proofErr w:type="spellStart"/>
      <w:r>
        <w:rPr>
          <w:lang w:val="en-US"/>
        </w:rPr>
        <w:t>podezření</w:t>
      </w:r>
      <w:proofErr w:type="spellEnd"/>
      <w:r>
        <w:rPr>
          <w:lang w:val="en-US"/>
        </w:rPr>
        <w:t xml:space="preserve"> o </w:t>
      </w:r>
      <w:proofErr w:type="spellStart"/>
      <w:r>
        <w:rPr>
          <w:lang w:val="en-US"/>
        </w:rPr>
        <w:t>možném</w:t>
      </w:r>
      <w:proofErr w:type="spellEnd"/>
      <w:r>
        <w:rPr>
          <w:lang w:val="en-US"/>
        </w:rPr>
        <w:t xml:space="preserve"> </w:t>
      </w:r>
      <w:proofErr w:type="spellStart"/>
      <w:r>
        <w:rPr>
          <w:lang w:val="en-US"/>
        </w:rPr>
        <w:t>spáchání</w:t>
      </w:r>
      <w:proofErr w:type="spellEnd"/>
      <w:r>
        <w:rPr>
          <w:lang w:val="en-US"/>
        </w:rPr>
        <w:t xml:space="preserve"> </w:t>
      </w:r>
      <w:proofErr w:type="spellStart"/>
      <w:r>
        <w:rPr>
          <w:lang w:val="en-US"/>
        </w:rPr>
        <w:t>trestného</w:t>
      </w:r>
      <w:proofErr w:type="spellEnd"/>
      <w:r>
        <w:rPr>
          <w:lang w:val="en-US"/>
        </w:rPr>
        <w:t xml:space="preserve"> </w:t>
      </w:r>
      <w:proofErr w:type="spellStart"/>
      <w:r>
        <w:rPr>
          <w:lang w:val="en-US"/>
        </w:rPr>
        <w:t>činu</w:t>
      </w:r>
      <w:proofErr w:type="spellEnd"/>
      <w:r>
        <w:rPr>
          <w:lang w:val="en-US"/>
        </w:rPr>
        <w:t xml:space="preserve"> </w:t>
      </w:r>
      <w:proofErr w:type="spellStart"/>
      <w:r>
        <w:rPr>
          <w:lang w:val="en-US"/>
        </w:rPr>
        <w:t>souvisejícího</w:t>
      </w:r>
      <w:proofErr w:type="spellEnd"/>
      <w:r>
        <w:rPr>
          <w:lang w:val="en-US"/>
        </w:rPr>
        <w:t xml:space="preserve"> s </w:t>
      </w:r>
      <w:proofErr w:type="spellStart"/>
      <w:r>
        <w:rPr>
          <w:lang w:val="en-US"/>
        </w:rPr>
        <w:t>uzavřením</w:t>
      </w:r>
      <w:proofErr w:type="spellEnd"/>
      <w:r>
        <w:rPr>
          <w:lang w:val="en-US"/>
        </w:rPr>
        <w:t xml:space="preserve"> </w:t>
      </w:r>
      <w:proofErr w:type="spellStart"/>
      <w:r>
        <w:rPr>
          <w:lang w:val="en-US"/>
        </w:rPr>
        <w:t>smlouvy</w:t>
      </w:r>
      <w:proofErr w:type="spellEnd"/>
      <w:r>
        <w:rPr>
          <w:lang w:val="en-US"/>
        </w:rPr>
        <w:t xml:space="preserve"> a </w:t>
      </w:r>
      <w:proofErr w:type="spellStart"/>
      <w:r>
        <w:rPr>
          <w:lang w:val="en-US"/>
        </w:rPr>
        <w:t>jejím</w:t>
      </w:r>
      <w:proofErr w:type="spellEnd"/>
      <w:r>
        <w:rPr>
          <w:lang w:val="en-US"/>
        </w:rPr>
        <w:t xml:space="preserve"> </w:t>
      </w:r>
      <w:proofErr w:type="spellStart"/>
      <w:r>
        <w:rPr>
          <w:lang w:val="en-US"/>
        </w:rPr>
        <w:t>plněním</w:t>
      </w:r>
      <w:proofErr w:type="spellEnd"/>
      <w:r>
        <w:rPr>
          <w:lang w:val="en-US"/>
        </w:rPr>
        <w:t xml:space="preserve">, a to bez </w:t>
      </w:r>
      <w:proofErr w:type="spellStart"/>
      <w:r>
        <w:rPr>
          <w:lang w:val="en-US"/>
        </w:rPr>
        <w:t>ohledu</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splnění</w:t>
      </w:r>
      <w:proofErr w:type="spellEnd"/>
      <w:r>
        <w:rPr>
          <w:lang w:val="en-US"/>
        </w:rPr>
        <w:t xml:space="preserve"> </w:t>
      </w:r>
      <w:proofErr w:type="spellStart"/>
      <w:r>
        <w:rPr>
          <w:lang w:val="en-US"/>
        </w:rPr>
        <w:t>případné</w:t>
      </w:r>
      <w:proofErr w:type="spellEnd"/>
      <w:r>
        <w:rPr>
          <w:lang w:val="en-US"/>
        </w:rPr>
        <w:t xml:space="preserve"> </w:t>
      </w:r>
      <w:proofErr w:type="spellStart"/>
      <w:r>
        <w:rPr>
          <w:lang w:val="en-US"/>
        </w:rPr>
        <w:t>zákonné</w:t>
      </w:r>
      <w:proofErr w:type="spellEnd"/>
      <w:r>
        <w:rPr>
          <w:lang w:val="en-US"/>
        </w:rPr>
        <w:t xml:space="preserve"> </w:t>
      </w:r>
      <w:proofErr w:type="spellStart"/>
      <w:r>
        <w:rPr>
          <w:lang w:val="en-US"/>
        </w:rPr>
        <w:t>oznamovací</w:t>
      </w:r>
      <w:proofErr w:type="spellEnd"/>
      <w:r>
        <w:rPr>
          <w:lang w:val="en-US"/>
        </w:rPr>
        <w:t xml:space="preserve"> </w:t>
      </w:r>
      <w:proofErr w:type="spellStart"/>
      <w:r>
        <w:rPr>
          <w:lang w:val="en-US"/>
        </w:rPr>
        <w:t>povinnosti</w:t>
      </w:r>
      <w:proofErr w:type="spellEnd"/>
      <w:r>
        <w:rPr>
          <w:lang w:val="en-US"/>
        </w:rPr>
        <w:t xml:space="preserve"> a </w:t>
      </w:r>
      <w:proofErr w:type="spellStart"/>
      <w:r>
        <w:rPr>
          <w:lang w:val="en-US"/>
        </w:rPr>
        <w:t>nad</w:t>
      </w:r>
      <w:proofErr w:type="spellEnd"/>
      <w:r>
        <w:rPr>
          <w:lang w:val="en-US"/>
        </w:rPr>
        <w:t xml:space="preserve"> </w:t>
      </w:r>
      <w:proofErr w:type="spellStart"/>
      <w:r>
        <w:rPr>
          <w:lang w:val="en-US"/>
        </w:rPr>
        <w:t>její</w:t>
      </w:r>
      <w:proofErr w:type="spellEnd"/>
      <w:r>
        <w:rPr>
          <w:lang w:val="en-US"/>
        </w:rPr>
        <w:t xml:space="preserve"> </w:t>
      </w:r>
      <w:proofErr w:type="spellStart"/>
      <w:r>
        <w:rPr>
          <w:lang w:val="en-US"/>
        </w:rPr>
        <w:t>rámec</w:t>
      </w:r>
      <w:proofErr w:type="spellEnd"/>
      <w:r>
        <w:rPr>
          <w:lang w:val="en-US"/>
        </w:rPr>
        <w:t>.</w:t>
      </w:r>
    </w:p>
    <w:p w14:paraId="6597B40D" w14:textId="77777777" w:rsidR="00C747C4" w:rsidRDefault="00C747C4" w:rsidP="000369D6">
      <w:pPr>
        <w:pStyle w:val="VnitrniText"/>
        <w:rPr>
          <w:lang w:val="en-US"/>
        </w:rPr>
      </w:pPr>
      <w:r>
        <w:rPr>
          <w:lang w:val="en-US"/>
        </w:rPr>
        <w:t xml:space="preserve">  </w:t>
      </w:r>
    </w:p>
    <w:p w14:paraId="07E33E47" w14:textId="29D62E30" w:rsidR="000369D6" w:rsidRDefault="00E03589" w:rsidP="000369D6">
      <w:pPr>
        <w:pStyle w:val="VnitrniText"/>
      </w:pPr>
      <w:r>
        <w:t>5</w:t>
      </w:r>
      <w:r w:rsidR="000369D6">
        <w:t>.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w:t>
      </w:r>
      <w:r w:rsidR="00BD04AE">
        <w:t xml:space="preserve"> </w:t>
      </w:r>
      <w:r w:rsidR="000369D6">
        <w:t>a</w:t>
      </w:r>
      <w:r w:rsidR="00BD04AE">
        <w:t> </w:t>
      </w:r>
      <w:r w:rsidR="000369D6">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33D8DE52" w14:textId="77777777" w:rsidR="000369D6" w:rsidRPr="00AE38E1" w:rsidRDefault="000369D6" w:rsidP="000369D6">
      <w:pPr>
        <w:pStyle w:val="VnitrniText"/>
      </w:pPr>
      <w:r>
        <w:lastRenderedPageBreak/>
        <w:t>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1D5AFEE" w14:textId="77777777" w:rsidR="000369D6" w:rsidRPr="00AE38E1" w:rsidRDefault="000369D6" w:rsidP="000369D6">
      <w:pPr>
        <w:pStyle w:val="VnitrniText"/>
      </w:pPr>
    </w:p>
    <w:p w14:paraId="1DCB0385" w14:textId="77777777" w:rsidR="000369D6" w:rsidRDefault="000369D6" w:rsidP="000369D6">
      <w:pPr>
        <w:pStyle w:val="VnitrniText"/>
      </w:pPr>
    </w:p>
    <w:p w14:paraId="1052D8CA" w14:textId="77777777" w:rsidR="000369D6" w:rsidRPr="00D917C5" w:rsidRDefault="000369D6" w:rsidP="000369D6">
      <w:pPr>
        <w:pStyle w:val="para"/>
        <w:rPr>
          <w:rFonts w:ascii="Arial" w:hAnsi="Arial" w:cs="Arial"/>
          <w:sz w:val="20"/>
        </w:rPr>
      </w:pPr>
      <w:r w:rsidRPr="00D917C5">
        <w:rPr>
          <w:rFonts w:ascii="Arial" w:hAnsi="Arial" w:cs="Arial"/>
          <w:sz w:val="20"/>
        </w:rPr>
        <w:t>XI.</w:t>
      </w:r>
    </w:p>
    <w:p w14:paraId="55537E32" w14:textId="77777777" w:rsidR="000369D6" w:rsidRPr="006856AD" w:rsidRDefault="000369D6" w:rsidP="000369D6">
      <w:pPr>
        <w:pStyle w:val="VnitrniText"/>
      </w:pPr>
      <w:r w:rsidRPr="002350B4">
        <w:t>Smluvní strany po přečtení smlouvy prohlašují, že s jejím obsahem souhlasí a že tato smlouva je shodným projevem jejich vážné a svobodné vůle a na důkaz toho připojují své podpisy.</w:t>
      </w:r>
    </w:p>
    <w:p w14:paraId="7F1D2292" w14:textId="77777777" w:rsidR="000369D6" w:rsidRPr="006856AD" w:rsidRDefault="000369D6" w:rsidP="000369D6">
      <w:pPr>
        <w:pStyle w:val="VnitrniText"/>
      </w:pPr>
    </w:p>
    <w:p w14:paraId="1BC43626" w14:textId="77777777" w:rsidR="000369D6" w:rsidRDefault="000369D6" w:rsidP="000369D6"/>
    <w:p w14:paraId="515E1410" w14:textId="77777777" w:rsidR="000369D6" w:rsidRDefault="000369D6" w:rsidP="000369D6">
      <w:r w:rsidRPr="00D06D0F">
        <w:t xml:space="preserve"> </w:t>
      </w:r>
    </w:p>
    <w:p w14:paraId="213495DC" w14:textId="77777777" w:rsidR="00685C0B" w:rsidRPr="00D06D0F" w:rsidRDefault="00685C0B" w:rsidP="000369D6"/>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0369D6" w:rsidRPr="004A5C67" w14:paraId="7B236721" w14:textId="77777777" w:rsidTr="002F36FF">
        <w:tc>
          <w:tcPr>
            <w:tcW w:w="4888" w:type="dxa"/>
            <w:hideMark/>
          </w:tcPr>
          <w:p w14:paraId="7965EFE9" w14:textId="5796C257" w:rsidR="000369D6" w:rsidRPr="004A5C67" w:rsidRDefault="000369D6" w:rsidP="002F36FF">
            <w:pPr>
              <w:pStyle w:val="VnitrniText"/>
              <w:ind w:firstLine="0"/>
            </w:pPr>
            <w:r w:rsidRPr="004A5C67">
              <w:t xml:space="preserve">V Praze dne </w:t>
            </w:r>
            <w:r w:rsidR="000B3594">
              <w:t>25.8.2023</w:t>
            </w:r>
          </w:p>
        </w:tc>
        <w:tc>
          <w:tcPr>
            <w:tcW w:w="4889" w:type="dxa"/>
            <w:hideMark/>
          </w:tcPr>
          <w:p w14:paraId="56B1B96D" w14:textId="15A76CE0" w:rsidR="000369D6" w:rsidRPr="004A5C67" w:rsidRDefault="000369D6" w:rsidP="002F36FF">
            <w:pPr>
              <w:pStyle w:val="VnitrniText"/>
              <w:tabs>
                <w:tab w:val="left" w:pos="4820"/>
              </w:tabs>
              <w:ind w:firstLine="0"/>
            </w:pPr>
            <w:r w:rsidRPr="004A5C67">
              <w:t>V</w:t>
            </w:r>
            <w:r w:rsidR="00D34B37" w:rsidRPr="004A5C67">
              <w:t xml:space="preserve"> Chlumci</w:t>
            </w:r>
            <w:r w:rsidRPr="004A5C67">
              <w:t xml:space="preserve"> dne </w:t>
            </w:r>
            <w:r w:rsidR="000B3594">
              <w:t>17.8.2023</w:t>
            </w:r>
          </w:p>
        </w:tc>
      </w:tr>
    </w:tbl>
    <w:p w14:paraId="183869B5" w14:textId="77777777" w:rsidR="000369D6" w:rsidRPr="004A5C67" w:rsidRDefault="000369D6" w:rsidP="000369D6">
      <w:pPr>
        <w:pStyle w:val="VnitrniText"/>
        <w:tabs>
          <w:tab w:val="left" w:pos="4820"/>
        </w:tabs>
        <w:ind w:firstLine="142"/>
      </w:pPr>
      <w:r w:rsidRPr="004A5C67">
        <w:tab/>
      </w:r>
    </w:p>
    <w:p w14:paraId="473BFD06" w14:textId="77777777" w:rsidR="000369D6" w:rsidRPr="004A5C67" w:rsidRDefault="000369D6" w:rsidP="000369D6">
      <w:pPr>
        <w:pStyle w:val="VnitrniText"/>
        <w:tabs>
          <w:tab w:val="left" w:pos="5103"/>
        </w:tabs>
        <w:ind w:firstLine="142"/>
      </w:pPr>
    </w:p>
    <w:p w14:paraId="6366B8D4" w14:textId="77777777" w:rsidR="000369D6" w:rsidRPr="004A5C67" w:rsidRDefault="000369D6" w:rsidP="000369D6">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0369D6" w:rsidRPr="004A5C67" w14:paraId="3E3F8B7B" w14:textId="77777777" w:rsidTr="002F36FF">
        <w:tc>
          <w:tcPr>
            <w:tcW w:w="4888" w:type="dxa"/>
          </w:tcPr>
          <w:p w14:paraId="76CD7B33" w14:textId="77777777" w:rsidR="000369D6" w:rsidRPr="004A5C67" w:rsidRDefault="000369D6" w:rsidP="002F36FF">
            <w:pPr>
              <w:pStyle w:val="VnitrniText"/>
              <w:ind w:firstLine="0"/>
            </w:pPr>
          </w:p>
        </w:tc>
        <w:tc>
          <w:tcPr>
            <w:tcW w:w="4889" w:type="dxa"/>
          </w:tcPr>
          <w:p w14:paraId="43FC39BB" w14:textId="77777777" w:rsidR="000369D6" w:rsidRPr="004A5C67" w:rsidRDefault="000369D6" w:rsidP="002F36FF">
            <w:pPr>
              <w:pStyle w:val="VnitrniText"/>
              <w:tabs>
                <w:tab w:val="left" w:pos="5103"/>
              </w:tabs>
              <w:ind w:firstLine="0"/>
            </w:pPr>
          </w:p>
        </w:tc>
      </w:tr>
      <w:tr w:rsidR="000369D6" w:rsidRPr="004A5C67" w14:paraId="07E0FA54" w14:textId="77777777" w:rsidTr="002F36FF">
        <w:tc>
          <w:tcPr>
            <w:tcW w:w="4888" w:type="dxa"/>
          </w:tcPr>
          <w:p w14:paraId="26D6D1A4" w14:textId="77777777" w:rsidR="000369D6" w:rsidRPr="004A5C67" w:rsidRDefault="000369D6" w:rsidP="002F36FF">
            <w:pPr>
              <w:pStyle w:val="VnitrniText"/>
              <w:tabs>
                <w:tab w:val="left" w:pos="5103"/>
              </w:tabs>
              <w:ind w:firstLine="0"/>
              <w:jc w:val="left"/>
            </w:pPr>
            <w:r w:rsidRPr="004A5C67">
              <w:t>............................................</w:t>
            </w:r>
          </w:p>
        </w:tc>
        <w:tc>
          <w:tcPr>
            <w:tcW w:w="4889" w:type="dxa"/>
          </w:tcPr>
          <w:p w14:paraId="1A353FE5" w14:textId="77777777" w:rsidR="000369D6" w:rsidRPr="004A5C67" w:rsidRDefault="000369D6" w:rsidP="002F36FF">
            <w:pPr>
              <w:pStyle w:val="VnitrniText"/>
              <w:tabs>
                <w:tab w:val="left" w:pos="5103"/>
              </w:tabs>
              <w:ind w:firstLine="0"/>
              <w:jc w:val="left"/>
            </w:pPr>
            <w:r w:rsidRPr="004A5C67">
              <w:t>............................................</w:t>
            </w:r>
          </w:p>
        </w:tc>
      </w:tr>
      <w:tr w:rsidR="000369D6" w:rsidRPr="004A5C67" w14:paraId="5DBA5C6D" w14:textId="77777777" w:rsidTr="002F36FF">
        <w:tc>
          <w:tcPr>
            <w:tcW w:w="4888" w:type="dxa"/>
          </w:tcPr>
          <w:p w14:paraId="5CF01C97" w14:textId="77777777" w:rsidR="000369D6" w:rsidRPr="004A5C67" w:rsidRDefault="000369D6" w:rsidP="002F36FF">
            <w:pPr>
              <w:autoSpaceDE w:val="0"/>
              <w:autoSpaceDN w:val="0"/>
              <w:adjustRightInd w:val="0"/>
              <w:rPr>
                <w:rFonts w:ascii="Arial" w:hAnsi="Arial" w:cs="Arial"/>
              </w:rPr>
            </w:pPr>
            <w:r w:rsidRPr="004A5C67">
              <w:rPr>
                <w:rFonts w:ascii="Arial" w:hAnsi="Arial" w:cs="Arial"/>
              </w:rPr>
              <w:t>Státní pozemkový úřad</w:t>
            </w:r>
          </w:p>
        </w:tc>
        <w:tc>
          <w:tcPr>
            <w:tcW w:w="4889" w:type="dxa"/>
          </w:tcPr>
          <w:p w14:paraId="0285AFEA" w14:textId="3C1F73AF" w:rsidR="000369D6" w:rsidRPr="004A5C67" w:rsidRDefault="00D34B37" w:rsidP="002F36FF">
            <w:pPr>
              <w:autoSpaceDE w:val="0"/>
              <w:autoSpaceDN w:val="0"/>
              <w:adjustRightInd w:val="0"/>
              <w:rPr>
                <w:rFonts w:ascii="Arial" w:hAnsi="Arial" w:cs="Arial"/>
              </w:rPr>
            </w:pPr>
            <w:r w:rsidRPr="004A5C67">
              <w:rPr>
                <w:rFonts w:ascii="Arial" w:hAnsi="Arial" w:cs="Arial"/>
              </w:rPr>
              <w:t>Ing. Petra Šilhánová</w:t>
            </w:r>
            <w:r w:rsidR="000369D6" w:rsidRPr="004A5C67">
              <w:rPr>
                <w:rFonts w:ascii="Arial" w:hAnsi="Arial" w:cs="Arial"/>
              </w:rPr>
              <w:t xml:space="preserve"> </w:t>
            </w:r>
          </w:p>
        </w:tc>
      </w:tr>
      <w:tr w:rsidR="000369D6" w:rsidRPr="004A5C67" w14:paraId="077CF6B5" w14:textId="77777777" w:rsidTr="002F36FF">
        <w:tc>
          <w:tcPr>
            <w:tcW w:w="4888" w:type="dxa"/>
          </w:tcPr>
          <w:p w14:paraId="5178B92F" w14:textId="77777777" w:rsidR="000369D6" w:rsidRPr="004A5C67" w:rsidRDefault="000369D6" w:rsidP="002F36FF">
            <w:pPr>
              <w:autoSpaceDE w:val="0"/>
              <w:autoSpaceDN w:val="0"/>
              <w:adjustRightInd w:val="0"/>
              <w:rPr>
                <w:rFonts w:ascii="Arial" w:hAnsi="Arial" w:cs="Arial"/>
              </w:rPr>
            </w:pPr>
            <w:r w:rsidRPr="004A5C67">
              <w:rPr>
                <w:rFonts w:ascii="Arial" w:hAnsi="Arial" w:cs="Arial"/>
              </w:rPr>
              <w:t>ředitel Krajského pozemkového úřadu</w:t>
            </w:r>
          </w:p>
        </w:tc>
        <w:tc>
          <w:tcPr>
            <w:tcW w:w="4889" w:type="dxa"/>
          </w:tcPr>
          <w:p w14:paraId="1F652D06" w14:textId="34D2A716" w:rsidR="000369D6" w:rsidRPr="004A5C67" w:rsidRDefault="00482848" w:rsidP="002F36FF">
            <w:pPr>
              <w:autoSpaceDE w:val="0"/>
              <w:autoSpaceDN w:val="0"/>
              <w:adjustRightInd w:val="0"/>
              <w:rPr>
                <w:rFonts w:ascii="Arial" w:hAnsi="Arial" w:cs="Arial"/>
              </w:rPr>
            </w:pPr>
            <w:r>
              <w:rPr>
                <w:rFonts w:ascii="Arial" w:hAnsi="Arial" w:cs="Arial"/>
              </w:rPr>
              <w:t>ředitelka</w:t>
            </w:r>
            <w:r w:rsidR="00D34B37" w:rsidRPr="004A5C67">
              <w:rPr>
                <w:rFonts w:ascii="Arial" w:hAnsi="Arial" w:cs="Arial"/>
              </w:rPr>
              <w:t xml:space="preserve"> odštěpného závodu</w:t>
            </w:r>
          </w:p>
        </w:tc>
      </w:tr>
      <w:tr w:rsidR="000369D6" w:rsidRPr="004A5C67" w14:paraId="2BC223D5" w14:textId="77777777" w:rsidTr="002F36FF">
        <w:tc>
          <w:tcPr>
            <w:tcW w:w="4888" w:type="dxa"/>
          </w:tcPr>
          <w:p w14:paraId="601121B8" w14:textId="77777777" w:rsidR="000369D6" w:rsidRPr="004A5C67" w:rsidRDefault="000369D6" w:rsidP="002F36FF">
            <w:pPr>
              <w:autoSpaceDE w:val="0"/>
              <w:autoSpaceDN w:val="0"/>
              <w:adjustRightInd w:val="0"/>
              <w:rPr>
                <w:rFonts w:ascii="Arial" w:hAnsi="Arial" w:cs="Arial"/>
              </w:rPr>
            </w:pPr>
            <w:r w:rsidRPr="004A5C67">
              <w:rPr>
                <w:rFonts w:ascii="Arial" w:hAnsi="Arial" w:cs="Arial"/>
              </w:rPr>
              <w:t>Ing. Jiří Veselý</w:t>
            </w:r>
          </w:p>
        </w:tc>
        <w:tc>
          <w:tcPr>
            <w:tcW w:w="4889" w:type="dxa"/>
          </w:tcPr>
          <w:p w14:paraId="03DDE40A" w14:textId="77777777" w:rsidR="00DA12AD" w:rsidRPr="004A5C67" w:rsidRDefault="00DA12AD" w:rsidP="00DA12AD">
            <w:pPr>
              <w:autoSpaceDE w:val="0"/>
              <w:autoSpaceDN w:val="0"/>
              <w:adjustRightInd w:val="0"/>
              <w:rPr>
                <w:rFonts w:ascii="Arial" w:hAnsi="Arial" w:cs="Arial"/>
              </w:rPr>
            </w:pPr>
            <w:r w:rsidRPr="004A5C67">
              <w:rPr>
                <w:rFonts w:ascii="Arial" w:hAnsi="Arial" w:cs="Arial"/>
              </w:rPr>
              <w:t>DIAMO, státní podnik</w:t>
            </w:r>
          </w:p>
          <w:p w14:paraId="72820934" w14:textId="77777777" w:rsidR="00DA12AD" w:rsidRPr="004A5C67" w:rsidRDefault="00DA12AD" w:rsidP="00DA12AD">
            <w:pPr>
              <w:autoSpaceDE w:val="0"/>
              <w:autoSpaceDN w:val="0"/>
              <w:adjustRightInd w:val="0"/>
              <w:rPr>
                <w:rFonts w:ascii="Arial" w:hAnsi="Arial" w:cs="Arial"/>
              </w:rPr>
            </w:pPr>
            <w:r w:rsidRPr="004A5C67">
              <w:rPr>
                <w:rFonts w:ascii="Arial" w:hAnsi="Arial" w:cs="Arial"/>
              </w:rPr>
              <w:t>odštěpný závod PKÚ</w:t>
            </w:r>
          </w:p>
          <w:p w14:paraId="0C4770E1" w14:textId="7E567846" w:rsidR="000369D6" w:rsidRPr="00592450" w:rsidRDefault="000369D6" w:rsidP="002F36FF">
            <w:pPr>
              <w:autoSpaceDE w:val="0"/>
              <w:autoSpaceDN w:val="0"/>
              <w:adjustRightInd w:val="0"/>
              <w:rPr>
                <w:rFonts w:ascii="Arial" w:hAnsi="Arial" w:cs="Arial"/>
                <w:strike/>
              </w:rPr>
            </w:pPr>
          </w:p>
        </w:tc>
      </w:tr>
      <w:tr w:rsidR="000369D6" w14:paraId="4AEE84C4" w14:textId="77777777" w:rsidTr="002F36FF">
        <w:tc>
          <w:tcPr>
            <w:tcW w:w="4888" w:type="dxa"/>
          </w:tcPr>
          <w:p w14:paraId="45F8B86F" w14:textId="1B7A0906" w:rsidR="00E45FC0" w:rsidRPr="004A5C67" w:rsidRDefault="00E45FC0" w:rsidP="00E45FC0">
            <w:pPr>
              <w:autoSpaceDE w:val="0"/>
              <w:autoSpaceDN w:val="0"/>
              <w:adjustRightInd w:val="0"/>
              <w:rPr>
                <w:rFonts w:ascii="Arial" w:hAnsi="Arial" w:cs="Arial"/>
              </w:rPr>
            </w:pPr>
            <w:r w:rsidRPr="004A5C67">
              <w:rPr>
                <w:rFonts w:ascii="Arial" w:hAnsi="Arial" w:cs="Arial"/>
              </w:rPr>
              <w:t>Předávající</w:t>
            </w:r>
          </w:p>
          <w:p w14:paraId="53D7C2FE" w14:textId="77777777" w:rsidR="000369D6" w:rsidRPr="004A5C67" w:rsidRDefault="000369D6" w:rsidP="002F36FF">
            <w:pPr>
              <w:autoSpaceDE w:val="0"/>
              <w:autoSpaceDN w:val="0"/>
              <w:adjustRightInd w:val="0"/>
              <w:rPr>
                <w:rFonts w:ascii="Arial" w:hAnsi="Arial" w:cs="Arial"/>
              </w:rPr>
            </w:pPr>
          </w:p>
        </w:tc>
        <w:tc>
          <w:tcPr>
            <w:tcW w:w="4889" w:type="dxa"/>
          </w:tcPr>
          <w:p w14:paraId="69C9B261" w14:textId="73B0E521" w:rsidR="000369D6" w:rsidRPr="004A5C67" w:rsidRDefault="00E50CD4" w:rsidP="002F36FF">
            <w:pPr>
              <w:autoSpaceDE w:val="0"/>
              <w:autoSpaceDN w:val="0"/>
              <w:adjustRightInd w:val="0"/>
              <w:rPr>
                <w:rFonts w:ascii="Arial" w:hAnsi="Arial" w:cs="Arial"/>
              </w:rPr>
            </w:pPr>
            <w:r w:rsidRPr="004A5C67">
              <w:rPr>
                <w:rFonts w:ascii="Arial" w:hAnsi="Arial" w:cs="Arial"/>
              </w:rPr>
              <w:t>Přejímající</w:t>
            </w:r>
          </w:p>
          <w:p w14:paraId="79CD1012" w14:textId="3ECC85FF" w:rsidR="000369D6" w:rsidRPr="004A5C67" w:rsidRDefault="000369D6" w:rsidP="002F36FF">
            <w:pPr>
              <w:autoSpaceDE w:val="0"/>
              <w:autoSpaceDN w:val="0"/>
              <w:adjustRightInd w:val="0"/>
              <w:rPr>
                <w:rFonts w:ascii="Arial" w:hAnsi="Arial" w:cs="Arial"/>
              </w:rPr>
            </w:pPr>
          </w:p>
        </w:tc>
      </w:tr>
    </w:tbl>
    <w:p w14:paraId="3B68215B" w14:textId="77777777" w:rsidR="000369D6" w:rsidRDefault="000369D6" w:rsidP="000369D6">
      <w:pPr>
        <w:autoSpaceDE w:val="0"/>
        <w:autoSpaceDN w:val="0"/>
        <w:adjustRightInd w:val="0"/>
        <w:rPr>
          <w:rFonts w:ascii="Arial" w:hAnsi="Arial" w:cs="Arial"/>
          <w:sz w:val="20"/>
          <w:szCs w:val="20"/>
        </w:rPr>
      </w:pPr>
    </w:p>
    <w:p w14:paraId="027BAB71" w14:textId="77777777" w:rsidR="00E50CD4" w:rsidRDefault="00E50CD4" w:rsidP="000369D6">
      <w:pPr>
        <w:spacing w:before="120"/>
        <w:jc w:val="both"/>
        <w:rPr>
          <w:rFonts w:ascii="Arial" w:hAnsi="Arial" w:cs="Arial"/>
          <w:sz w:val="20"/>
          <w:szCs w:val="20"/>
        </w:rPr>
      </w:pPr>
    </w:p>
    <w:p w14:paraId="280B0DC7" w14:textId="16ACE937" w:rsidR="000369D6" w:rsidRPr="00A87810" w:rsidRDefault="000369D6" w:rsidP="000369D6">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B1C628C" w14:textId="77777777" w:rsidR="000369D6" w:rsidRPr="00A87810" w:rsidRDefault="000369D6" w:rsidP="000369D6">
      <w:pPr>
        <w:spacing w:before="120"/>
        <w:jc w:val="both"/>
        <w:rPr>
          <w:rFonts w:ascii="Arial" w:hAnsi="Arial" w:cs="Arial"/>
          <w:sz w:val="20"/>
          <w:szCs w:val="20"/>
        </w:rPr>
      </w:pPr>
      <w:r w:rsidRPr="00A87810">
        <w:rPr>
          <w:rFonts w:ascii="Arial" w:hAnsi="Arial" w:cs="Arial"/>
          <w:sz w:val="20"/>
          <w:szCs w:val="20"/>
        </w:rPr>
        <w:t xml:space="preserve">Datum registrace …………………………. </w:t>
      </w:r>
    </w:p>
    <w:p w14:paraId="1AFD6F7D" w14:textId="77777777" w:rsidR="000369D6" w:rsidRDefault="000369D6" w:rsidP="000369D6">
      <w:pPr>
        <w:spacing w:before="120"/>
        <w:jc w:val="both"/>
        <w:rPr>
          <w:rFonts w:ascii="Arial" w:hAnsi="Arial" w:cs="Arial"/>
          <w:sz w:val="20"/>
          <w:szCs w:val="20"/>
        </w:rPr>
      </w:pPr>
      <w:r w:rsidRPr="00A87810">
        <w:rPr>
          <w:rFonts w:ascii="Arial" w:hAnsi="Arial" w:cs="Arial"/>
          <w:sz w:val="20"/>
          <w:szCs w:val="20"/>
        </w:rPr>
        <w:t xml:space="preserve">ID smlouvy ……………………………... </w:t>
      </w:r>
    </w:p>
    <w:p w14:paraId="07AAC94F" w14:textId="77777777" w:rsidR="000369D6" w:rsidRPr="00A87810" w:rsidRDefault="000369D6" w:rsidP="000369D6">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3DF98655" w14:textId="77777777" w:rsidR="000369D6" w:rsidRPr="00A87810" w:rsidRDefault="000369D6" w:rsidP="000369D6">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28A35248" w14:textId="77777777" w:rsidR="000369D6" w:rsidRPr="00A87810" w:rsidRDefault="000369D6" w:rsidP="000369D6">
      <w:pPr>
        <w:spacing w:before="120"/>
        <w:jc w:val="both"/>
        <w:rPr>
          <w:rFonts w:ascii="Arial" w:hAnsi="Arial" w:cs="Arial"/>
          <w:sz w:val="20"/>
          <w:szCs w:val="20"/>
        </w:rPr>
      </w:pPr>
    </w:p>
    <w:p w14:paraId="1C98611C" w14:textId="77777777" w:rsidR="000369D6" w:rsidRPr="00A87810" w:rsidRDefault="000369D6" w:rsidP="000369D6">
      <w:pPr>
        <w:spacing w:before="120"/>
        <w:jc w:val="both"/>
        <w:rPr>
          <w:rFonts w:ascii="Arial" w:hAnsi="Arial" w:cs="Arial"/>
          <w:sz w:val="20"/>
          <w:szCs w:val="20"/>
        </w:rPr>
      </w:pPr>
      <w:r w:rsidRPr="00A87810">
        <w:rPr>
          <w:rFonts w:ascii="Arial" w:hAnsi="Arial" w:cs="Arial"/>
          <w:sz w:val="20"/>
          <w:szCs w:val="20"/>
        </w:rPr>
        <w:t xml:space="preserve">V </w:t>
      </w:r>
      <w:r>
        <w:rPr>
          <w:rFonts w:ascii="Arial" w:hAnsi="Arial" w:cs="Arial"/>
          <w:sz w:val="20"/>
          <w:szCs w:val="20"/>
        </w:rPr>
        <w:t>Praze</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1CD2378E" w14:textId="77777777" w:rsidR="000369D6" w:rsidRPr="000528C7" w:rsidRDefault="000369D6" w:rsidP="000369D6">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47AA07E5" w14:textId="77777777" w:rsidR="000369D6" w:rsidRPr="00D06D0F" w:rsidRDefault="000369D6" w:rsidP="000369D6">
      <w:pPr>
        <w:pStyle w:val="VnitrniText"/>
        <w:ind w:firstLine="0"/>
      </w:pPr>
    </w:p>
    <w:p w14:paraId="779EDB94" w14:textId="77777777" w:rsidR="000369D6" w:rsidRDefault="000369D6" w:rsidP="000369D6">
      <w:pPr>
        <w:pStyle w:val="VnitrniText"/>
        <w:ind w:firstLine="0"/>
      </w:pPr>
      <w:r w:rsidRPr="00B4772C">
        <w:t>Za věcnou a formální správnost odpovídá</w:t>
      </w:r>
      <w:r>
        <w:t xml:space="preserve"> </w:t>
      </w:r>
      <w:r w:rsidRPr="00B4772C">
        <w:t>vedoucí oddělení převodu majetku státu pro Středočeský kraj a hl. m. Praha</w:t>
      </w:r>
      <w:r>
        <w:t xml:space="preserve"> </w:t>
      </w:r>
      <w:r w:rsidRPr="00B4772C">
        <w:t xml:space="preserve">Ing. </w:t>
      </w:r>
      <w:r>
        <w:t>Michaela Svobodová</w:t>
      </w:r>
    </w:p>
    <w:p w14:paraId="245AC3F0" w14:textId="77777777" w:rsidR="000369D6" w:rsidRDefault="000369D6" w:rsidP="000369D6">
      <w:pPr>
        <w:pStyle w:val="VnitrniText"/>
        <w:ind w:firstLine="0"/>
      </w:pPr>
    </w:p>
    <w:p w14:paraId="491B9BBD" w14:textId="77777777" w:rsidR="000369D6" w:rsidRDefault="000369D6" w:rsidP="000369D6">
      <w:pPr>
        <w:pStyle w:val="VnitrniText"/>
        <w:ind w:firstLine="0"/>
      </w:pPr>
    </w:p>
    <w:p w14:paraId="43327B6D" w14:textId="77777777" w:rsidR="000369D6" w:rsidRDefault="000369D6" w:rsidP="000369D6">
      <w:pPr>
        <w:pStyle w:val="VnitrniText"/>
        <w:ind w:firstLine="0"/>
      </w:pPr>
    </w:p>
    <w:p w14:paraId="02B5CF4E" w14:textId="77777777" w:rsidR="000369D6" w:rsidRPr="00D06D0F" w:rsidRDefault="000369D6" w:rsidP="000369D6">
      <w:pPr>
        <w:pStyle w:val="VnitrniText"/>
        <w:ind w:firstLine="0"/>
      </w:pPr>
      <w:r w:rsidRPr="00D06D0F">
        <w:t>.................................................</w:t>
      </w:r>
    </w:p>
    <w:p w14:paraId="13DE9A7C" w14:textId="77777777" w:rsidR="000369D6" w:rsidRPr="00B4772C" w:rsidRDefault="000369D6" w:rsidP="000369D6">
      <w:pPr>
        <w:pStyle w:val="VnitrniText"/>
        <w:ind w:firstLine="0"/>
      </w:pPr>
      <w:r>
        <w:tab/>
        <w:t>podpis</w:t>
      </w:r>
    </w:p>
    <w:p w14:paraId="5DD954E6" w14:textId="77777777" w:rsidR="000369D6" w:rsidRDefault="000369D6" w:rsidP="000369D6">
      <w:pPr>
        <w:pStyle w:val="VnitrniText"/>
        <w:ind w:firstLine="0"/>
      </w:pPr>
    </w:p>
    <w:p w14:paraId="51D67FE5" w14:textId="77777777" w:rsidR="000369D6" w:rsidRDefault="000369D6" w:rsidP="000369D6">
      <w:pPr>
        <w:pStyle w:val="VnitrniText"/>
        <w:ind w:firstLine="0"/>
      </w:pPr>
      <w:r w:rsidRPr="00337C94">
        <w:t xml:space="preserve">Za správnost </w:t>
      </w:r>
      <w:r>
        <w:t>KPÚ: Bc. Iveta Talichová</w:t>
      </w:r>
    </w:p>
    <w:p w14:paraId="2CF55407" w14:textId="77777777" w:rsidR="000369D6" w:rsidRDefault="000369D6" w:rsidP="000369D6">
      <w:pPr>
        <w:pStyle w:val="VnitrniText"/>
        <w:ind w:firstLine="0"/>
      </w:pPr>
    </w:p>
    <w:p w14:paraId="5AA5503B" w14:textId="77777777" w:rsidR="000369D6" w:rsidRDefault="000369D6" w:rsidP="000369D6">
      <w:pPr>
        <w:pStyle w:val="VnitrniText"/>
        <w:ind w:firstLine="0"/>
      </w:pPr>
    </w:p>
    <w:p w14:paraId="1303D069" w14:textId="77777777" w:rsidR="000369D6" w:rsidRDefault="000369D6" w:rsidP="000369D6">
      <w:pPr>
        <w:pStyle w:val="VnitrniText"/>
        <w:ind w:firstLine="0"/>
      </w:pPr>
    </w:p>
    <w:p w14:paraId="145F11FB" w14:textId="77777777" w:rsidR="000369D6" w:rsidRPr="00D06D0F" w:rsidRDefault="000369D6" w:rsidP="000369D6">
      <w:pPr>
        <w:pStyle w:val="VnitrniText"/>
        <w:ind w:firstLine="0"/>
      </w:pPr>
      <w:r w:rsidRPr="00D06D0F">
        <w:t>.................................................</w:t>
      </w:r>
    </w:p>
    <w:p w14:paraId="1E4188C0" w14:textId="77777777" w:rsidR="000369D6" w:rsidRPr="00D06D0F" w:rsidRDefault="000369D6" w:rsidP="000369D6">
      <w:pPr>
        <w:pStyle w:val="VnitrniText"/>
        <w:ind w:firstLine="0"/>
      </w:pPr>
      <w:r>
        <w:tab/>
        <w:t>podpis</w:t>
      </w:r>
    </w:p>
    <w:sectPr w:rsidR="000369D6" w:rsidRPr="00D06D0F" w:rsidSect="00DD5FE3">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B91"/>
    <w:multiLevelType w:val="hybridMultilevel"/>
    <w:tmpl w:val="FC10875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5F6A3937"/>
    <w:multiLevelType w:val="hybridMultilevel"/>
    <w:tmpl w:val="4C8867B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42054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720303">
    <w:abstractNumId w:val="1"/>
  </w:num>
  <w:num w:numId="3" w16cid:durableId="104452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D6"/>
    <w:rsid w:val="000369D6"/>
    <w:rsid w:val="000B3594"/>
    <w:rsid w:val="001605D4"/>
    <w:rsid w:val="001676AC"/>
    <w:rsid w:val="001A4386"/>
    <w:rsid w:val="00216C4F"/>
    <w:rsid w:val="00230170"/>
    <w:rsid w:val="0026185B"/>
    <w:rsid w:val="002F1B07"/>
    <w:rsid w:val="003A1121"/>
    <w:rsid w:val="003D51A8"/>
    <w:rsid w:val="00482848"/>
    <w:rsid w:val="004A5C67"/>
    <w:rsid w:val="00566071"/>
    <w:rsid w:val="00592450"/>
    <w:rsid w:val="00622690"/>
    <w:rsid w:val="0064367A"/>
    <w:rsid w:val="00685C0B"/>
    <w:rsid w:val="00721A12"/>
    <w:rsid w:val="007503F8"/>
    <w:rsid w:val="00762912"/>
    <w:rsid w:val="00931870"/>
    <w:rsid w:val="00975411"/>
    <w:rsid w:val="009C5E09"/>
    <w:rsid w:val="00A12103"/>
    <w:rsid w:val="00A8028D"/>
    <w:rsid w:val="00AF11B5"/>
    <w:rsid w:val="00B63127"/>
    <w:rsid w:val="00B84212"/>
    <w:rsid w:val="00BD04AE"/>
    <w:rsid w:val="00C747C4"/>
    <w:rsid w:val="00CA26E6"/>
    <w:rsid w:val="00D34B37"/>
    <w:rsid w:val="00D45C89"/>
    <w:rsid w:val="00D92F7C"/>
    <w:rsid w:val="00DA12AD"/>
    <w:rsid w:val="00DC2DF8"/>
    <w:rsid w:val="00DE77CE"/>
    <w:rsid w:val="00E03589"/>
    <w:rsid w:val="00E36018"/>
    <w:rsid w:val="00E3682F"/>
    <w:rsid w:val="00E36B2E"/>
    <w:rsid w:val="00E45FC0"/>
    <w:rsid w:val="00E50CD4"/>
    <w:rsid w:val="00F648BB"/>
    <w:rsid w:val="00F66B92"/>
    <w:rsid w:val="00F73C6E"/>
    <w:rsid w:val="00F94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5CB"/>
  <w15:chartTrackingRefBased/>
  <w15:docId w15:val="{B9FB0349-D384-4A64-A476-0966E8A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12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nitrniText">
    <w:name w:val="VnitrniText"/>
    <w:basedOn w:val="Normln"/>
    <w:rsid w:val="000369D6"/>
    <w:pPr>
      <w:suppressAutoHyphens/>
      <w:spacing w:after="0" w:line="240" w:lineRule="auto"/>
      <w:ind w:firstLine="426"/>
      <w:jc w:val="both"/>
    </w:pPr>
    <w:rPr>
      <w:rFonts w:ascii="Arial" w:eastAsia="Times New Roman" w:hAnsi="Arial" w:cs="Arial"/>
      <w:sz w:val="20"/>
      <w:szCs w:val="20"/>
      <w:lang w:eastAsia="ar-SA"/>
    </w:rPr>
  </w:style>
  <w:style w:type="paragraph" w:customStyle="1" w:styleId="cary">
    <w:name w:val="cary"/>
    <w:basedOn w:val="Normln"/>
    <w:rsid w:val="000369D6"/>
    <w:pPr>
      <w:suppressAutoHyphens/>
      <w:spacing w:after="0" w:line="240" w:lineRule="auto"/>
      <w:ind w:right="-144"/>
    </w:pPr>
    <w:rPr>
      <w:rFonts w:ascii="Arial" w:eastAsia="Times New Roman" w:hAnsi="Arial" w:cs="Times New Roman"/>
      <w:lang w:eastAsia="ar-SA"/>
    </w:rPr>
  </w:style>
  <w:style w:type="paragraph" w:customStyle="1" w:styleId="para">
    <w:name w:val="para"/>
    <w:basedOn w:val="Normln"/>
    <w:rsid w:val="000369D6"/>
    <w:pPr>
      <w:keepNext/>
      <w:tabs>
        <w:tab w:val="left" w:pos="709"/>
      </w:tabs>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abulkyNemovitosti">
    <w:name w:val="tabulkyNemovitosti"/>
    <w:basedOn w:val="Standardnpsmoodstavce"/>
    <w:rsid w:val="000369D6"/>
    <w:rPr>
      <w:rFonts w:ascii="Arial" w:hAnsi="Arial" w:cs="Times New Roman"/>
      <w:sz w:val="16"/>
    </w:rPr>
  </w:style>
  <w:style w:type="paragraph" w:customStyle="1" w:styleId="StylDoprava">
    <w:name w:val="Styl Doprava"/>
    <w:basedOn w:val="Normln"/>
    <w:rsid w:val="000369D6"/>
    <w:pPr>
      <w:suppressAutoHyphens/>
      <w:spacing w:after="0" w:line="240" w:lineRule="auto"/>
      <w:jc w:val="right"/>
    </w:pPr>
    <w:rPr>
      <w:rFonts w:ascii="Arial" w:eastAsia="Times New Roman" w:hAnsi="Arial" w:cs="Times New Roman"/>
      <w:sz w:val="20"/>
      <w:szCs w:val="20"/>
      <w:lang w:eastAsia="ar-SA"/>
    </w:rPr>
  </w:style>
  <w:style w:type="character" w:customStyle="1" w:styleId="Styl11b">
    <w:name w:val="Styl 11 b."/>
    <w:basedOn w:val="Standardnpsmoodstavce"/>
    <w:rsid w:val="000369D6"/>
    <w:rPr>
      <w:rFonts w:ascii="Arial" w:hAnsi="Arial" w:cs="Times New Roman"/>
      <w:sz w:val="20"/>
    </w:rPr>
  </w:style>
  <w:style w:type="table" w:styleId="Mkatabulky">
    <w:name w:val="Table Grid"/>
    <w:basedOn w:val="Normlntabulka"/>
    <w:uiPriority w:val="59"/>
    <w:rsid w:val="000369D6"/>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sid w:val="000369D6"/>
    <w:rPr>
      <w:sz w:val="16"/>
      <w:szCs w:val="16"/>
    </w:rPr>
  </w:style>
  <w:style w:type="paragraph" w:styleId="Textkomente">
    <w:name w:val="annotation text"/>
    <w:basedOn w:val="Normln"/>
    <w:link w:val="TextkomenteChar"/>
    <w:uiPriority w:val="99"/>
    <w:rsid w:val="000369D6"/>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0369D6"/>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0369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9D6"/>
    <w:rPr>
      <w:rFonts w:ascii="Segoe UI" w:hAnsi="Segoe UI" w:cs="Segoe UI"/>
      <w:sz w:val="18"/>
      <w:szCs w:val="18"/>
    </w:rPr>
  </w:style>
  <w:style w:type="character" w:styleId="Hypertextovodkaz">
    <w:name w:val="Hyperlink"/>
    <w:basedOn w:val="Standardnpsmoodstavce"/>
    <w:uiPriority w:val="99"/>
    <w:unhideWhenUsed/>
    <w:rsid w:val="00C747C4"/>
    <w:rPr>
      <w:color w:val="0563C1" w:themeColor="hyperlink"/>
      <w:u w:val="single"/>
    </w:rPr>
  </w:style>
  <w:style w:type="character" w:styleId="Nevyeenzmnka">
    <w:name w:val="Unresolved Mention"/>
    <w:basedOn w:val="Standardnpsmoodstavce"/>
    <w:uiPriority w:val="99"/>
    <w:semiHidden/>
    <w:unhideWhenUsed/>
    <w:rsid w:val="00C747C4"/>
    <w:rPr>
      <w:color w:val="605E5C"/>
      <w:shd w:val="clear" w:color="auto" w:fill="E1DFDD"/>
    </w:rPr>
  </w:style>
  <w:style w:type="paragraph" w:styleId="Pedmtkomente">
    <w:name w:val="annotation subject"/>
    <w:basedOn w:val="Textkomente"/>
    <w:next w:val="Textkomente"/>
    <w:link w:val="PedmtkomenteChar"/>
    <w:uiPriority w:val="99"/>
    <w:semiHidden/>
    <w:unhideWhenUsed/>
    <w:rsid w:val="001605D4"/>
    <w:pPr>
      <w:suppressAutoHyphens w:val="0"/>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605D4"/>
    <w:rPr>
      <w:rFonts w:ascii="Times New Roman" w:eastAsia="Times New Roman" w:hAnsi="Times New Roman" w:cs="Times New Roman"/>
      <w:b/>
      <w:bCs/>
      <w:sz w:val="20"/>
      <w:szCs w:val="20"/>
      <w:lang w:eastAsia="ar-SA"/>
    </w:rPr>
  </w:style>
  <w:style w:type="paragraph" w:styleId="Zkladntextodsazen2">
    <w:name w:val="Body Text Indent 2"/>
    <w:basedOn w:val="Normln"/>
    <w:link w:val="Zkladntextodsazen2Char"/>
    <w:uiPriority w:val="99"/>
    <w:rsid w:val="00E45FC0"/>
    <w:pPr>
      <w:widowControl w:val="0"/>
      <w:suppressAutoHyphens/>
      <w:autoSpaceDE w:val="0"/>
      <w:autoSpaceDN w:val="0"/>
      <w:spacing w:after="0" w:line="240" w:lineRule="auto"/>
      <w:ind w:firstLine="709"/>
      <w:jc w:val="both"/>
    </w:pPr>
    <w:rPr>
      <w:rFonts w:ascii="Arial" w:eastAsia="Times New Roman" w:hAnsi="Arial" w:cs="Arial"/>
      <w:i/>
      <w:iCs/>
      <w:sz w:val="24"/>
      <w:szCs w:val="24"/>
      <w:lang w:eastAsia="cs-CZ"/>
    </w:rPr>
  </w:style>
  <w:style w:type="character" w:customStyle="1" w:styleId="Zkladntextodsazen2Char">
    <w:name w:val="Základní text odsazený 2 Char"/>
    <w:basedOn w:val="Standardnpsmoodstavce"/>
    <w:link w:val="Zkladntextodsazen2"/>
    <w:uiPriority w:val="99"/>
    <w:rsid w:val="00E45FC0"/>
    <w:rPr>
      <w:rFonts w:ascii="Arial" w:eastAsia="Times New Roman" w:hAnsi="Arial" w:cs="Arial"/>
      <w:i/>
      <w:iCs/>
      <w:sz w:val="24"/>
      <w:szCs w:val="24"/>
      <w:lang w:eastAsia="cs-CZ"/>
    </w:rPr>
  </w:style>
  <w:style w:type="paragraph" w:styleId="Revize">
    <w:name w:val="Revision"/>
    <w:hidden/>
    <w:uiPriority w:val="99"/>
    <w:semiHidden/>
    <w:rsid w:val="001676AC"/>
    <w:pPr>
      <w:spacing w:after="0" w:line="240" w:lineRule="auto"/>
    </w:pPr>
  </w:style>
  <w:style w:type="paragraph" w:styleId="Odstavecseseznamem">
    <w:name w:val="List Paragraph"/>
    <w:basedOn w:val="Normln"/>
    <w:uiPriority w:val="34"/>
    <w:qFormat/>
    <w:rsid w:val="00D45C89"/>
    <w:pPr>
      <w:spacing w:after="0" w:line="240" w:lineRule="auto"/>
      <w:ind w:left="720"/>
      <w:contextualSpacing/>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4435">
      <w:bodyDiv w:val="1"/>
      <w:marLeft w:val="0"/>
      <w:marRight w:val="0"/>
      <w:marTop w:val="0"/>
      <w:marBottom w:val="0"/>
      <w:divBdr>
        <w:top w:val="none" w:sz="0" w:space="0" w:color="auto"/>
        <w:left w:val="none" w:sz="0" w:space="0" w:color="auto"/>
        <w:bottom w:val="none" w:sz="0" w:space="0" w:color="auto"/>
        <w:right w:val="none" w:sz="0" w:space="0" w:color="auto"/>
      </w:divBdr>
    </w:div>
    <w:div w:id="960455748">
      <w:bodyDiv w:val="1"/>
      <w:marLeft w:val="0"/>
      <w:marRight w:val="0"/>
      <w:marTop w:val="0"/>
      <w:marBottom w:val="0"/>
      <w:divBdr>
        <w:top w:val="none" w:sz="0" w:space="0" w:color="auto"/>
        <w:left w:val="none" w:sz="0" w:space="0" w:color="auto"/>
        <w:bottom w:val="none" w:sz="0" w:space="0" w:color="auto"/>
        <w:right w:val="none" w:sz="0" w:space="0" w:color="auto"/>
      </w:divBdr>
    </w:div>
    <w:div w:id="11552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mo.cz/cs/compliance-progra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9730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Palivový kombinát Ústí, s. p.</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Farková Michaela</dc:creator>
  <cp:keywords/>
  <dc:description/>
  <cp:lastModifiedBy>Talichová Iveta Bc.</cp:lastModifiedBy>
  <cp:revision>2</cp:revision>
  <cp:lastPrinted>2023-07-21T08:09:00Z</cp:lastPrinted>
  <dcterms:created xsi:type="dcterms:W3CDTF">2023-09-08T05:29:00Z</dcterms:created>
  <dcterms:modified xsi:type="dcterms:W3CDTF">2023-09-08T05:29:00Z</dcterms:modified>
</cp:coreProperties>
</file>