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0879C3" w:rsidRPr="009709D1" w14:paraId="4CD025C5" w14:textId="77777777" w:rsidTr="009709D1">
        <w:tc>
          <w:tcPr>
            <w:tcW w:w="4644" w:type="dxa"/>
            <w:shd w:val="clear" w:color="auto" w:fill="auto"/>
          </w:tcPr>
          <w:p w14:paraId="37F5C58A" w14:textId="391C7365" w:rsidR="000879C3" w:rsidRPr="009709D1" w:rsidRDefault="000879C3" w:rsidP="009709D1">
            <w:pPr>
              <w:spacing w:after="240"/>
              <w:jc w:val="center"/>
              <w:rPr>
                <w:b/>
                <w:bCs/>
                <w:noProof w:val="0"/>
                <w:sz w:val="22"/>
                <w:szCs w:val="22"/>
              </w:rPr>
            </w:pPr>
            <w:r w:rsidRPr="009709D1">
              <w:rPr>
                <w:b/>
                <w:bCs/>
                <w:noProof w:val="0"/>
                <w:sz w:val="22"/>
                <w:szCs w:val="22"/>
              </w:rPr>
              <w:t>CLINICAL TRIAL AGREEMENT</w:t>
            </w:r>
          </w:p>
        </w:tc>
        <w:tc>
          <w:tcPr>
            <w:tcW w:w="4820" w:type="dxa"/>
            <w:shd w:val="clear" w:color="auto" w:fill="auto"/>
          </w:tcPr>
          <w:p w14:paraId="6AA8123A" w14:textId="77777777" w:rsidR="000879C3" w:rsidRPr="009709D1" w:rsidRDefault="000879C3" w:rsidP="009709D1">
            <w:pPr>
              <w:spacing w:after="240"/>
              <w:jc w:val="center"/>
              <w:rPr>
                <w:b/>
                <w:bCs/>
                <w:noProof w:val="0"/>
                <w:sz w:val="22"/>
                <w:szCs w:val="22"/>
              </w:rPr>
            </w:pPr>
            <w:r w:rsidRPr="009709D1">
              <w:rPr>
                <w:b/>
                <w:bCs/>
                <w:noProof w:val="0"/>
                <w:sz w:val="22"/>
                <w:szCs w:val="22"/>
              </w:rPr>
              <w:t>SMLOUVA O KLINICKÉM HODNOCENÍ</w:t>
            </w:r>
          </w:p>
        </w:tc>
      </w:tr>
      <w:tr w:rsidR="000879C3" w:rsidRPr="009709D1" w14:paraId="74B129C5" w14:textId="77777777" w:rsidTr="009709D1">
        <w:tc>
          <w:tcPr>
            <w:tcW w:w="4644" w:type="dxa"/>
            <w:shd w:val="clear" w:color="auto" w:fill="auto"/>
          </w:tcPr>
          <w:p w14:paraId="6845C337" w14:textId="3D3B8AD4" w:rsidR="000879C3" w:rsidRPr="009709D1" w:rsidRDefault="000879C3" w:rsidP="00AF3A8E">
            <w:pPr>
              <w:pStyle w:val="Zkladntext"/>
              <w:spacing w:before="240"/>
              <w:ind w:firstLine="0"/>
              <w:rPr>
                <w:sz w:val="22"/>
                <w:szCs w:val="22"/>
              </w:rPr>
            </w:pPr>
            <w:r w:rsidRPr="009709D1">
              <w:rPr>
                <w:b/>
                <w:bCs/>
                <w:smallCaps/>
                <w:sz w:val="22"/>
                <w:szCs w:val="22"/>
              </w:rPr>
              <w:t xml:space="preserve">This Clinical Trial Agreement </w:t>
            </w:r>
            <w:r w:rsidRPr="009709D1">
              <w:rPr>
                <w:sz w:val="22"/>
                <w:szCs w:val="22"/>
              </w:rPr>
              <w:t>(the “</w:t>
            </w:r>
            <w:r w:rsidRPr="009709D1">
              <w:rPr>
                <w:b/>
                <w:bCs/>
                <w:sz w:val="22"/>
                <w:szCs w:val="22"/>
              </w:rPr>
              <w:t>Agreement</w:t>
            </w:r>
            <w:r w:rsidRPr="009709D1">
              <w:rPr>
                <w:sz w:val="22"/>
                <w:szCs w:val="22"/>
              </w:rPr>
              <w:t xml:space="preserve">”) is made and entered into as of the </w:t>
            </w:r>
            <w:r w:rsidR="00AF3A8E">
              <w:rPr>
                <w:sz w:val="22"/>
                <w:szCs w:val="22"/>
              </w:rPr>
              <w:t>16</w:t>
            </w:r>
            <w:r w:rsidRPr="009709D1">
              <w:rPr>
                <w:sz w:val="22"/>
                <w:szCs w:val="22"/>
              </w:rPr>
              <w:t xml:space="preserve"> day of </w:t>
            </w:r>
            <w:r w:rsidR="00AF3A8E">
              <w:rPr>
                <w:sz w:val="22"/>
                <w:szCs w:val="22"/>
              </w:rPr>
              <w:t>March,</w:t>
            </w:r>
            <w:r w:rsidRPr="009709D1">
              <w:rPr>
                <w:sz w:val="22"/>
                <w:szCs w:val="22"/>
              </w:rPr>
              <w:t xml:space="preserve"> 20</w:t>
            </w:r>
            <w:r w:rsidR="00AF3A8E">
              <w:rPr>
                <w:sz w:val="22"/>
                <w:szCs w:val="22"/>
              </w:rPr>
              <w:t>17</w:t>
            </w:r>
            <w:r w:rsidRPr="009709D1">
              <w:rPr>
                <w:sz w:val="22"/>
                <w:szCs w:val="22"/>
              </w:rPr>
              <w:t xml:space="preserve"> (the “</w:t>
            </w:r>
            <w:r w:rsidRPr="009709D1">
              <w:rPr>
                <w:b/>
                <w:bCs/>
                <w:sz w:val="22"/>
                <w:szCs w:val="22"/>
              </w:rPr>
              <w:t>Effective</w:t>
            </w:r>
            <w:r w:rsidRPr="009709D1">
              <w:rPr>
                <w:sz w:val="22"/>
                <w:szCs w:val="22"/>
              </w:rPr>
              <w:t xml:space="preserve"> </w:t>
            </w:r>
            <w:r w:rsidRPr="009709D1">
              <w:rPr>
                <w:b/>
                <w:bCs/>
                <w:sz w:val="22"/>
                <w:szCs w:val="22"/>
              </w:rPr>
              <w:t>Date</w:t>
            </w:r>
            <w:r w:rsidRPr="009709D1">
              <w:rPr>
                <w:sz w:val="22"/>
                <w:szCs w:val="22"/>
              </w:rPr>
              <w:t>”), by and among:</w:t>
            </w:r>
          </w:p>
        </w:tc>
        <w:tc>
          <w:tcPr>
            <w:tcW w:w="4820" w:type="dxa"/>
            <w:shd w:val="clear" w:color="auto" w:fill="auto"/>
          </w:tcPr>
          <w:p w14:paraId="575F0E37" w14:textId="7D666C49" w:rsidR="000879C3" w:rsidRPr="009709D1" w:rsidRDefault="000879C3" w:rsidP="00AF3A8E">
            <w:pPr>
              <w:pStyle w:val="Zkladntext"/>
              <w:spacing w:before="240"/>
              <w:ind w:firstLine="0"/>
              <w:rPr>
                <w:sz w:val="22"/>
                <w:szCs w:val="22"/>
              </w:rPr>
            </w:pPr>
            <w:bookmarkStart w:id="0" w:name="_DV_M4"/>
            <w:bookmarkEnd w:id="0"/>
            <w:r w:rsidRPr="009709D1">
              <w:rPr>
                <w:b/>
                <w:bCs/>
                <w:smallCaps/>
                <w:sz w:val="22"/>
                <w:szCs w:val="22"/>
              </w:rPr>
              <w:t xml:space="preserve">Tuto smlouvu o provedení klinického hodnocení </w:t>
            </w:r>
            <w:r w:rsidRPr="009709D1">
              <w:rPr>
                <w:sz w:val="22"/>
                <w:szCs w:val="22"/>
              </w:rPr>
              <w:t>(dále jen „ “</w:t>
            </w:r>
            <w:r w:rsidRPr="009709D1">
              <w:rPr>
                <w:b/>
                <w:bCs/>
                <w:sz w:val="22"/>
                <w:szCs w:val="22"/>
              </w:rPr>
              <w:t>Smlouva</w:t>
            </w:r>
            <w:r w:rsidRPr="009709D1">
              <w:rPr>
                <w:sz w:val="22"/>
                <w:szCs w:val="22"/>
              </w:rPr>
              <w:t xml:space="preserve">“) uzavírají dne </w:t>
            </w:r>
            <w:r w:rsidR="00AF3A8E">
              <w:rPr>
                <w:sz w:val="22"/>
                <w:szCs w:val="22"/>
              </w:rPr>
              <w:t>16.3.2017</w:t>
            </w:r>
            <w:r w:rsidRPr="009709D1">
              <w:rPr>
                <w:sz w:val="22"/>
                <w:szCs w:val="22"/>
              </w:rPr>
              <w:t xml:space="preserve"> (dále jen “</w:t>
            </w:r>
            <w:r w:rsidRPr="009709D1">
              <w:rPr>
                <w:b/>
                <w:bCs/>
                <w:sz w:val="22"/>
                <w:szCs w:val="22"/>
              </w:rPr>
              <w:t>Datum</w:t>
            </w:r>
            <w:r w:rsidRPr="009709D1">
              <w:rPr>
                <w:sz w:val="22"/>
                <w:szCs w:val="22"/>
              </w:rPr>
              <w:t xml:space="preserve"> </w:t>
            </w:r>
            <w:r w:rsidR="00784DE6">
              <w:rPr>
                <w:b/>
                <w:bCs/>
                <w:sz w:val="22"/>
                <w:szCs w:val="22"/>
              </w:rPr>
              <w:t>účinnosti</w:t>
            </w:r>
            <w:r w:rsidRPr="009709D1">
              <w:rPr>
                <w:sz w:val="22"/>
                <w:szCs w:val="22"/>
              </w:rPr>
              <w:t>”) mezi sebou:</w:t>
            </w:r>
          </w:p>
        </w:tc>
      </w:tr>
      <w:tr w:rsidR="000879C3" w:rsidRPr="009709D1" w14:paraId="736C45C0" w14:textId="77777777" w:rsidTr="009709D1">
        <w:tc>
          <w:tcPr>
            <w:tcW w:w="4644" w:type="dxa"/>
            <w:shd w:val="clear" w:color="auto" w:fill="auto"/>
          </w:tcPr>
          <w:p w14:paraId="4B9C69F2" w14:textId="1579FC8C" w:rsidR="000879C3" w:rsidRPr="009709D1" w:rsidRDefault="000879C3" w:rsidP="009709D1">
            <w:pPr>
              <w:jc w:val="both"/>
              <w:rPr>
                <w:noProof w:val="0"/>
                <w:sz w:val="22"/>
                <w:szCs w:val="22"/>
              </w:rPr>
            </w:pPr>
            <w:r w:rsidRPr="009709D1">
              <w:rPr>
                <w:b/>
                <w:noProof w:val="0"/>
                <w:sz w:val="22"/>
                <w:szCs w:val="22"/>
              </w:rPr>
              <w:t xml:space="preserve">Xcovery Holding Company, LLC </w:t>
            </w:r>
            <w:r w:rsidRPr="009709D1">
              <w:rPr>
                <w:noProof w:val="0"/>
                <w:sz w:val="22"/>
                <w:szCs w:val="22"/>
              </w:rPr>
              <w:t>with an address at 11780 US Hwy One, Ste. 202, Palm Beach Gardens, FL  33408 (“</w:t>
            </w:r>
            <w:r w:rsidRPr="009709D1">
              <w:rPr>
                <w:b/>
                <w:noProof w:val="0"/>
                <w:sz w:val="22"/>
                <w:szCs w:val="22"/>
              </w:rPr>
              <w:t>Sponsor</w:t>
            </w:r>
            <w:r w:rsidRPr="009709D1">
              <w:rPr>
                <w:noProof w:val="0"/>
                <w:sz w:val="22"/>
                <w:szCs w:val="22"/>
              </w:rPr>
              <w:t>”)</w:t>
            </w:r>
            <w:r w:rsidR="00EA407B">
              <w:rPr>
                <w:noProof w:val="0"/>
                <w:sz w:val="22"/>
                <w:szCs w:val="22"/>
              </w:rPr>
              <w:t xml:space="preserve"> and</w:t>
            </w:r>
          </w:p>
        </w:tc>
        <w:tc>
          <w:tcPr>
            <w:tcW w:w="4820" w:type="dxa"/>
            <w:shd w:val="clear" w:color="auto" w:fill="auto"/>
          </w:tcPr>
          <w:p w14:paraId="4A993AA9" w14:textId="68FC4462" w:rsidR="000879C3" w:rsidRPr="009709D1" w:rsidRDefault="000879C3" w:rsidP="009709D1">
            <w:pPr>
              <w:jc w:val="both"/>
              <w:rPr>
                <w:noProof w:val="0"/>
                <w:sz w:val="22"/>
                <w:szCs w:val="22"/>
              </w:rPr>
            </w:pPr>
            <w:r w:rsidRPr="009709D1">
              <w:rPr>
                <w:noProof w:val="0"/>
                <w:sz w:val="22"/>
                <w:szCs w:val="22"/>
              </w:rPr>
              <w:t xml:space="preserve">společnost </w:t>
            </w:r>
            <w:r w:rsidRPr="009709D1">
              <w:rPr>
                <w:b/>
                <w:bCs/>
                <w:noProof w:val="0"/>
                <w:sz w:val="22"/>
                <w:szCs w:val="22"/>
              </w:rPr>
              <w:t xml:space="preserve">Xcovery Holding Company, LLC </w:t>
            </w:r>
            <w:r w:rsidRPr="009709D1">
              <w:rPr>
                <w:noProof w:val="0"/>
                <w:sz w:val="22"/>
                <w:szCs w:val="22"/>
              </w:rPr>
              <w:t>, s adresou 11780 US Hwy One, Ste. 202, Palm Beach Gardens, FL  33408 (dále jen „</w:t>
            </w:r>
            <w:r w:rsidRPr="009709D1">
              <w:rPr>
                <w:b/>
                <w:bCs/>
                <w:noProof w:val="0"/>
                <w:sz w:val="22"/>
                <w:szCs w:val="22"/>
              </w:rPr>
              <w:t>Zadavatel</w:t>
            </w:r>
            <w:r w:rsidRPr="009709D1">
              <w:rPr>
                <w:noProof w:val="0"/>
                <w:sz w:val="22"/>
                <w:szCs w:val="22"/>
              </w:rPr>
              <w:t>“)</w:t>
            </w:r>
            <w:r w:rsidR="00EA407B">
              <w:rPr>
                <w:noProof w:val="0"/>
                <w:sz w:val="22"/>
                <w:szCs w:val="22"/>
              </w:rPr>
              <w:t xml:space="preserve"> a</w:t>
            </w:r>
          </w:p>
        </w:tc>
      </w:tr>
      <w:tr w:rsidR="000879C3" w:rsidRPr="009709D1" w14:paraId="36177949" w14:textId="77777777" w:rsidTr="009709D1">
        <w:tc>
          <w:tcPr>
            <w:tcW w:w="4644" w:type="dxa"/>
            <w:shd w:val="clear" w:color="auto" w:fill="auto"/>
          </w:tcPr>
          <w:p w14:paraId="1BBCC738" w14:textId="77777777" w:rsidR="000879C3" w:rsidRPr="009709D1" w:rsidRDefault="000879C3" w:rsidP="009709D1">
            <w:pPr>
              <w:jc w:val="both"/>
              <w:rPr>
                <w:noProof w:val="0"/>
                <w:sz w:val="22"/>
                <w:szCs w:val="22"/>
              </w:rPr>
            </w:pPr>
          </w:p>
        </w:tc>
        <w:tc>
          <w:tcPr>
            <w:tcW w:w="4820" w:type="dxa"/>
            <w:shd w:val="clear" w:color="auto" w:fill="auto"/>
          </w:tcPr>
          <w:p w14:paraId="34337B8C" w14:textId="77777777" w:rsidR="000879C3" w:rsidRPr="009709D1" w:rsidRDefault="000879C3" w:rsidP="009709D1">
            <w:pPr>
              <w:jc w:val="both"/>
              <w:rPr>
                <w:noProof w:val="0"/>
                <w:sz w:val="22"/>
                <w:szCs w:val="22"/>
              </w:rPr>
            </w:pPr>
          </w:p>
        </w:tc>
      </w:tr>
      <w:tr w:rsidR="000879C3" w:rsidRPr="009709D1" w14:paraId="69A019E9" w14:textId="77777777" w:rsidTr="009709D1">
        <w:tc>
          <w:tcPr>
            <w:tcW w:w="4644" w:type="dxa"/>
            <w:shd w:val="clear" w:color="auto" w:fill="auto"/>
          </w:tcPr>
          <w:p w14:paraId="7D3699C0" w14:textId="5D576347" w:rsidR="00784DE6" w:rsidRPr="00784DE6" w:rsidRDefault="00784DE6" w:rsidP="00784DE6">
            <w:pPr>
              <w:jc w:val="both"/>
              <w:rPr>
                <w:b/>
                <w:bCs/>
                <w:noProof w:val="0"/>
                <w:sz w:val="22"/>
                <w:szCs w:val="22"/>
              </w:rPr>
            </w:pPr>
            <w:r w:rsidRPr="00784DE6">
              <w:rPr>
                <w:b/>
                <w:bCs/>
                <w:noProof w:val="0"/>
                <w:sz w:val="22"/>
                <w:szCs w:val="22"/>
              </w:rPr>
              <w:t>Krajská zdravotn</w:t>
            </w:r>
            <w:r w:rsidR="009718BE">
              <w:rPr>
                <w:b/>
                <w:bCs/>
                <w:noProof w:val="0"/>
                <w:sz w:val="22"/>
                <w:szCs w:val="22"/>
              </w:rPr>
              <w:t>í</w:t>
            </w:r>
            <w:r w:rsidRPr="00784DE6">
              <w:rPr>
                <w:b/>
                <w:bCs/>
                <w:noProof w:val="0"/>
                <w:sz w:val="22"/>
                <w:szCs w:val="22"/>
              </w:rPr>
              <w:t xml:space="preserve"> a.s., </w:t>
            </w:r>
          </w:p>
          <w:p w14:paraId="32B5581B" w14:textId="1595B358" w:rsidR="00784DE6" w:rsidRPr="00784DE6" w:rsidRDefault="00784DE6" w:rsidP="00784DE6">
            <w:pPr>
              <w:jc w:val="both"/>
              <w:rPr>
                <w:bCs/>
                <w:noProof w:val="0"/>
                <w:sz w:val="22"/>
                <w:szCs w:val="22"/>
              </w:rPr>
            </w:pPr>
            <w:r>
              <w:rPr>
                <w:bCs/>
                <w:noProof w:val="0"/>
                <w:sz w:val="22"/>
                <w:szCs w:val="22"/>
              </w:rPr>
              <w:t>seated at</w:t>
            </w:r>
            <w:r w:rsidRPr="00784DE6">
              <w:rPr>
                <w:bCs/>
                <w:noProof w:val="0"/>
                <w:sz w:val="22"/>
                <w:szCs w:val="22"/>
              </w:rPr>
              <w:t xml:space="preserve"> Sociální péče 3316/12A</w:t>
            </w:r>
          </w:p>
          <w:p w14:paraId="7201D94D" w14:textId="514F38EB" w:rsidR="00784DE6" w:rsidRPr="00AF3A8E" w:rsidRDefault="00784DE6" w:rsidP="00784DE6">
            <w:pPr>
              <w:jc w:val="both"/>
              <w:rPr>
                <w:bCs/>
                <w:noProof w:val="0"/>
                <w:sz w:val="22"/>
                <w:szCs w:val="22"/>
              </w:rPr>
            </w:pPr>
            <w:r w:rsidRPr="00784DE6">
              <w:rPr>
                <w:bCs/>
                <w:noProof w:val="0"/>
                <w:sz w:val="22"/>
                <w:szCs w:val="22"/>
              </w:rPr>
              <w:t xml:space="preserve">401 13 </w:t>
            </w:r>
            <w:r w:rsidRPr="00AF3A8E">
              <w:rPr>
                <w:bCs/>
                <w:noProof w:val="0"/>
                <w:sz w:val="22"/>
                <w:szCs w:val="22"/>
              </w:rPr>
              <w:t>Ustí nad Labem, Czech Republic</w:t>
            </w:r>
          </w:p>
          <w:p w14:paraId="4BFA427A" w14:textId="3CD5092C" w:rsidR="00784DE6" w:rsidRPr="00AF3A8E" w:rsidRDefault="00784DE6" w:rsidP="00784DE6">
            <w:pPr>
              <w:jc w:val="both"/>
              <w:rPr>
                <w:bCs/>
                <w:noProof w:val="0"/>
                <w:sz w:val="22"/>
                <w:szCs w:val="22"/>
              </w:rPr>
            </w:pPr>
            <w:r w:rsidRPr="00AF3A8E">
              <w:rPr>
                <w:bCs/>
                <w:noProof w:val="0"/>
                <w:sz w:val="22"/>
                <w:szCs w:val="22"/>
              </w:rPr>
              <w:t>ID No: 25488627</w:t>
            </w:r>
          </w:p>
          <w:p w14:paraId="79C43E9D" w14:textId="7B077BB0" w:rsidR="00784DE6" w:rsidRPr="00AF3A8E" w:rsidRDefault="00784DE6" w:rsidP="00784DE6">
            <w:pPr>
              <w:jc w:val="both"/>
              <w:rPr>
                <w:bCs/>
                <w:noProof w:val="0"/>
                <w:sz w:val="22"/>
                <w:szCs w:val="22"/>
              </w:rPr>
            </w:pPr>
            <w:r w:rsidRPr="00AF3A8E">
              <w:rPr>
                <w:bCs/>
                <w:noProof w:val="0"/>
                <w:sz w:val="22"/>
                <w:szCs w:val="22"/>
              </w:rPr>
              <w:t>VAT No.: CZ25488627</w:t>
            </w:r>
          </w:p>
          <w:p w14:paraId="5AD5248D" w14:textId="5873A2E9" w:rsidR="00784DE6" w:rsidRPr="00AF3A8E" w:rsidRDefault="00784DE6" w:rsidP="00784DE6">
            <w:pPr>
              <w:jc w:val="both"/>
              <w:rPr>
                <w:bCs/>
                <w:noProof w:val="0"/>
                <w:sz w:val="22"/>
                <w:szCs w:val="22"/>
              </w:rPr>
            </w:pPr>
            <w:proofErr w:type="gramStart"/>
            <w:r w:rsidRPr="00AF3A8E">
              <w:rPr>
                <w:bCs/>
                <w:noProof w:val="0"/>
                <w:sz w:val="22"/>
                <w:szCs w:val="22"/>
              </w:rPr>
              <w:t>represented</w:t>
            </w:r>
            <w:proofErr w:type="gramEnd"/>
            <w:r w:rsidRPr="00AF3A8E">
              <w:rPr>
                <w:bCs/>
                <w:noProof w:val="0"/>
                <w:sz w:val="22"/>
                <w:szCs w:val="22"/>
              </w:rPr>
              <w:t xml:space="preserve"> by Ing. Petr Fiala, </w:t>
            </w:r>
            <w:r w:rsidR="00413F01" w:rsidRPr="00AF3A8E">
              <w:rPr>
                <w:bCs/>
                <w:noProof w:val="0"/>
                <w:sz w:val="22"/>
                <w:szCs w:val="22"/>
              </w:rPr>
              <w:t>CEO</w:t>
            </w:r>
          </w:p>
          <w:p w14:paraId="0C4DA29F" w14:textId="56AD2684" w:rsidR="00413F01" w:rsidRPr="00784DE6" w:rsidRDefault="00413F01" w:rsidP="00784DE6">
            <w:pPr>
              <w:jc w:val="both"/>
              <w:rPr>
                <w:bCs/>
                <w:noProof w:val="0"/>
                <w:sz w:val="22"/>
                <w:szCs w:val="22"/>
              </w:rPr>
            </w:pPr>
            <w:r w:rsidRPr="00AF3A8E">
              <w:rPr>
                <w:bCs/>
                <w:noProof w:val="0"/>
                <w:sz w:val="22"/>
                <w:szCs w:val="22"/>
              </w:rPr>
              <w:t>place of Study conduct</w:t>
            </w:r>
            <w:r>
              <w:rPr>
                <w:bCs/>
                <w:noProof w:val="0"/>
                <w:sz w:val="22"/>
                <w:szCs w:val="22"/>
              </w:rPr>
              <w:t xml:space="preserve">: </w:t>
            </w:r>
            <w:r w:rsidRPr="00413F01">
              <w:rPr>
                <w:b/>
                <w:bCs/>
                <w:noProof w:val="0"/>
                <w:sz w:val="22"/>
                <w:szCs w:val="22"/>
              </w:rPr>
              <w:t xml:space="preserve">Masarykova nemocnice v Ústí nad Labem o.z., </w:t>
            </w:r>
            <w:r>
              <w:rPr>
                <w:b/>
                <w:bCs/>
                <w:noProof w:val="0"/>
                <w:sz w:val="22"/>
                <w:szCs w:val="22"/>
              </w:rPr>
              <w:t>pulmonary clinic</w:t>
            </w:r>
          </w:p>
          <w:p w14:paraId="3D94ADAD" w14:textId="12D29290" w:rsidR="000879C3" w:rsidRPr="009709D1" w:rsidRDefault="000879C3" w:rsidP="009709D1">
            <w:pPr>
              <w:jc w:val="both"/>
              <w:rPr>
                <w:bCs/>
                <w:noProof w:val="0"/>
                <w:sz w:val="22"/>
                <w:szCs w:val="22"/>
              </w:rPr>
            </w:pPr>
            <w:r w:rsidRPr="009709D1">
              <w:rPr>
                <w:bCs/>
                <w:noProof w:val="0"/>
                <w:sz w:val="22"/>
                <w:szCs w:val="22"/>
              </w:rPr>
              <w:t>(“</w:t>
            </w:r>
            <w:r w:rsidRPr="009709D1">
              <w:rPr>
                <w:b/>
                <w:bCs/>
                <w:noProof w:val="0"/>
                <w:sz w:val="22"/>
                <w:szCs w:val="22"/>
              </w:rPr>
              <w:t>Institution</w:t>
            </w:r>
            <w:r w:rsidRPr="009709D1">
              <w:rPr>
                <w:bCs/>
                <w:noProof w:val="0"/>
                <w:sz w:val="22"/>
                <w:szCs w:val="22"/>
              </w:rPr>
              <w:t xml:space="preserve">”) </w:t>
            </w:r>
          </w:p>
        </w:tc>
        <w:tc>
          <w:tcPr>
            <w:tcW w:w="4820" w:type="dxa"/>
            <w:shd w:val="clear" w:color="auto" w:fill="auto"/>
          </w:tcPr>
          <w:p w14:paraId="3BF7A2C1" w14:textId="673DAEE4" w:rsidR="00784DE6" w:rsidRPr="00784DE6" w:rsidRDefault="00784DE6" w:rsidP="009709D1">
            <w:pPr>
              <w:jc w:val="both"/>
              <w:rPr>
                <w:b/>
                <w:bCs/>
                <w:noProof w:val="0"/>
                <w:sz w:val="22"/>
                <w:szCs w:val="22"/>
              </w:rPr>
            </w:pPr>
            <w:r w:rsidRPr="00784DE6">
              <w:rPr>
                <w:b/>
                <w:bCs/>
                <w:noProof w:val="0"/>
                <w:sz w:val="22"/>
                <w:szCs w:val="22"/>
              </w:rPr>
              <w:t>Krajská zdravotn</w:t>
            </w:r>
            <w:r w:rsidR="009718BE">
              <w:rPr>
                <w:b/>
                <w:bCs/>
                <w:noProof w:val="0"/>
                <w:sz w:val="22"/>
                <w:szCs w:val="22"/>
              </w:rPr>
              <w:t>í</w:t>
            </w:r>
            <w:r w:rsidRPr="00784DE6">
              <w:rPr>
                <w:b/>
                <w:bCs/>
                <w:noProof w:val="0"/>
                <w:sz w:val="22"/>
                <w:szCs w:val="22"/>
              </w:rPr>
              <w:t xml:space="preserve"> a.s., </w:t>
            </w:r>
          </w:p>
          <w:p w14:paraId="5F69F3B2" w14:textId="77777777" w:rsidR="00784DE6" w:rsidRPr="00784DE6" w:rsidRDefault="00784DE6" w:rsidP="009709D1">
            <w:pPr>
              <w:jc w:val="both"/>
              <w:rPr>
                <w:bCs/>
                <w:noProof w:val="0"/>
                <w:sz w:val="22"/>
                <w:szCs w:val="22"/>
              </w:rPr>
            </w:pPr>
            <w:r w:rsidRPr="00784DE6">
              <w:rPr>
                <w:bCs/>
                <w:noProof w:val="0"/>
                <w:sz w:val="22"/>
                <w:szCs w:val="22"/>
              </w:rPr>
              <w:t>se sídlem Sociální péče 3316/12A</w:t>
            </w:r>
          </w:p>
          <w:p w14:paraId="2FA5C867" w14:textId="77777777" w:rsidR="00784DE6" w:rsidRPr="00AF3A8E" w:rsidRDefault="00784DE6" w:rsidP="00784DE6">
            <w:pPr>
              <w:jc w:val="both"/>
              <w:rPr>
                <w:bCs/>
                <w:noProof w:val="0"/>
                <w:sz w:val="22"/>
                <w:szCs w:val="22"/>
              </w:rPr>
            </w:pPr>
            <w:r w:rsidRPr="00784DE6">
              <w:rPr>
                <w:bCs/>
                <w:noProof w:val="0"/>
                <w:sz w:val="22"/>
                <w:szCs w:val="22"/>
              </w:rPr>
              <w:t xml:space="preserve">401 </w:t>
            </w:r>
            <w:r w:rsidRPr="00AF3A8E">
              <w:rPr>
                <w:bCs/>
                <w:noProof w:val="0"/>
                <w:sz w:val="22"/>
                <w:szCs w:val="22"/>
              </w:rPr>
              <w:t>13 Ustí nad Labem, Česká republika</w:t>
            </w:r>
          </w:p>
          <w:p w14:paraId="2DCB99BA" w14:textId="49EB0FDC" w:rsidR="00784DE6" w:rsidRPr="00AF3A8E" w:rsidRDefault="00784DE6" w:rsidP="00784DE6">
            <w:pPr>
              <w:jc w:val="both"/>
              <w:rPr>
                <w:sz w:val="22"/>
                <w:szCs w:val="22"/>
                <w:shd w:val="clear" w:color="auto" w:fill="FFFFFF"/>
              </w:rPr>
            </w:pPr>
            <w:r w:rsidRPr="00AF3A8E">
              <w:rPr>
                <w:bCs/>
                <w:noProof w:val="0"/>
                <w:sz w:val="22"/>
                <w:szCs w:val="22"/>
              </w:rPr>
              <w:t xml:space="preserve">IČ: </w:t>
            </w:r>
            <w:r w:rsidRPr="00AF3A8E">
              <w:rPr>
                <w:sz w:val="22"/>
                <w:szCs w:val="22"/>
                <w:shd w:val="clear" w:color="auto" w:fill="FFFFFF"/>
              </w:rPr>
              <w:t>25488627</w:t>
            </w:r>
          </w:p>
          <w:p w14:paraId="53CDBCE4" w14:textId="7EE2E7E5" w:rsidR="00784DE6" w:rsidRPr="00AF3A8E" w:rsidRDefault="00784DE6" w:rsidP="00784DE6">
            <w:pPr>
              <w:jc w:val="both"/>
              <w:rPr>
                <w:sz w:val="22"/>
                <w:szCs w:val="22"/>
                <w:shd w:val="clear" w:color="auto" w:fill="FFFFFF"/>
              </w:rPr>
            </w:pPr>
            <w:r w:rsidRPr="00AF3A8E">
              <w:rPr>
                <w:sz w:val="22"/>
                <w:szCs w:val="22"/>
                <w:shd w:val="clear" w:color="auto" w:fill="FFFFFF"/>
              </w:rPr>
              <w:t>DIČ: CZ25488627</w:t>
            </w:r>
          </w:p>
          <w:p w14:paraId="59CC3F4A" w14:textId="446B5065" w:rsidR="00784DE6" w:rsidRPr="00AF3A8E" w:rsidRDefault="00784DE6" w:rsidP="00784DE6">
            <w:pPr>
              <w:jc w:val="both"/>
              <w:rPr>
                <w:sz w:val="22"/>
                <w:szCs w:val="22"/>
                <w:shd w:val="clear" w:color="auto" w:fill="FFFFFF"/>
              </w:rPr>
            </w:pPr>
            <w:r w:rsidRPr="00AF3A8E">
              <w:rPr>
                <w:sz w:val="22"/>
                <w:szCs w:val="22"/>
                <w:shd w:val="clear" w:color="auto" w:fill="FFFFFF"/>
              </w:rPr>
              <w:t xml:space="preserve">zastoupená Ing. Petrem Fialou, </w:t>
            </w:r>
            <w:r w:rsidR="005076EC" w:rsidRPr="00AF3A8E">
              <w:rPr>
                <w:sz w:val="22"/>
                <w:szCs w:val="22"/>
                <w:shd w:val="clear" w:color="auto" w:fill="FFFFFF"/>
              </w:rPr>
              <w:t>generálním ředitelem</w:t>
            </w:r>
          </w:p>
          <w:p w14:paraId="44001754" w14:textId="2661E70D" w:rsidR="005076EC" w:rsidRPr="00784DE6" w:rsidRDefault="005076EC" w:rsidP="00784DE6">
            <w:pPr>
              <w:jc w:val="both"/>
              <w:rPr>
                <w:bCs/>
                <w:noProof w:val="0"/>
                <w:sz w:val="22"/>
                <w:szCs w:val="22"/>
              </w:rPr>
            </w:pPr>
            <w:r w:rsidRPr="00AF3A8E">
              <w:rPr>
                <w:sz w:val="22"/>
                <w:szCs w:val="22"/>
                <w:shd w:val="clear" w:color="auto" w:fill="FFFFFF"/>
              </w:rPr>
              <w:t>místo výkonu</w:t>
            </w:r>
            <w:r>
              <w:rPr>
                <w:sz w:val="22"/>
                <w:szCs w:val="22"/>
                <w:shd w:val="clear" w:color="auto" w:fill="FFFFFF"/>
              </w:rPr>
              <w:t xml:space="preserve"> klinické studie: </w:t>
            </w:r>
            <w:r w:rsidRPr="00784DE6">
              <w:rPr>
                <w:b/>
                <w:bCs/>
                <w:noProof w:val="0"/>
                <w:sz w:val="22"/>
                <w:szCs w:val="22"/>
              </w:rPr>
              <w:t>Masarykova nemocnice v Ústí nad Labem o.z.</w:t>
            </w:r>
            <w:r>
              <w:rPr>
                <w:b/>
                <w:bCs/>
                <w:noProof w:val="0"/>
                <w:sz w:val="22"/>
                <w:szCs w:val="22"/>
              </w:rPr>
              <w:t>, plicní oddělení</w:t>
            </w:r>
          </w:p>
          <w:p w14:paraId="0BD79C9E" w14:textId="5BFB9573" w:rsidR="000879C3" w:rsidRPr="009709D1" w:rsidRDefault="00784DE6" w:rsidP="00784DE6">
            <w:pPr>
              <w:jc w:val="both"/>
              <w:rPr>
                <w:bCs/>
                <w:noProof w:val="0"/>
                <w:sz w:val="22"/>
                <w:szCs w:val="22"/>
              </w:rPr>
            </w:pPr>
            <w:r w:rsidRPr="00784DE6">
              <w:rPr>
                <w:b/>
                <w:bCs/>
                <w:noProof w:val="0"/>
                <w:sz w:val="22"/>
                <w:szCs w:val="22"/>
              </w:rPr>
              <w:t xml:space="preserve"> </w:t>
            </w:r>
            <w:r w:rsidR="000879C3" w:rsidRPr="00784DE6">
              <w:rPr>
                <w:noProof w:val="0"/>
                <w:sz w:val="22"/>
                <w:szCs w:val="22"/>
              </w:rPr>
              <w:t>(</w:t>
            </w:r>
            <w:r w:rsidR="000879C3" w:rsidRPr="009709D1">
              <w:rPr>
                <w:noProof w:val="0"/>
                <w:sz w:val="22"/>
                <w:szCs w:val="22"/>
              </w:rPr>
              <w:t>dále jen „</w:t>
            </w:r>
            <w:r w:rsidR="000879C3" w:rsidRPr="009709D1">
              <w:rPr>
                <w:b/>
                <w:bCs/>
                <w:noProof w:val="0"/>
                <w:sz w:val="22"/>
                <w:szCs w:val="22"/>
              </w:rPr>
              <w:t>Zdravotnické zařízení</w:t>
            </w:r>
            <w:r w:rsidR="000879C3" w:rsidRPr="009709D1">
              <w:rPr>
                <w:noProof w:val="0"/>
                <w:sz w:val="22"/>
                <w:szCs w:val="22"/>
              </w:rPr>
              <w:t>“)</w:t>
            </w:r>
          </w:p>
        </w:tc>
      </w:tr>
      <w:tr w:rsidR="000879C3" w:rsidRPr="001A6676" w14:paraId="2E5BCF0B" w14:textId="77777777" w:rsidTr="009709D1">
        <w:tc>
          <w:tcPr>
            <w:tcW w:w="4644" w:type="dxa"/>
            <w:shd w:val="clear" w:color="auto" w:fill="auto"/>
          </w:tcPr>
          <w:p w14:paraId="0567B1C9" w14:textId="0605F66E" w:rsidR="000879C3" w:rsidRPr="009709D1" w:rsidRDefault="000879C3" w:rsidP="009709D1">
            <w:pPr>
              <w:pStyle w:val="Zkladntext"/>
              <w:spacing w:after="0"/>
              <w:ind w:firstLine="0"/>
              <w:rPr>
                <w:sz w:val="22"/>
                <w:szCs w:val="22"/>
              </w:rPr>
            </w:pPr>
            <w:r w:rsidRPr="009709D1">
              <w:rPr>
                <w:sz w:val="22"/>
                <w:szCs w:val="22"/>
              </w:rPr>
              <w:tab/>
            </w:r>
            <w:proofErr w:type="gramStart"/>
            <w:r w:rsidRPr="009709D1">
              <w:rPr>
                <w:sz w:val="22"/>
                <w:szCs w:val="22"/>
              </w:rPr>
              <w:t>Sponsor,</w:t>
            </w:r>
            <w:proofErr w:type="gramEnd"/>
            <w:r w:rsidRPr="009709D1">
              <w:rPr>
                <w:sz w:val="22"/>
                <w:szCs w:val="22"/>
              </w:rPr>
              <w:t xml:space="preserve"> </w:t>
            </w:r>
            <w:r w:rsidR="006936EF">
              <w:rPr>
                <w:sz w:val="22"/>
                <w:szCs w:val="22"/>
              </w:rPr>
              <w:t xml:space="preserve">and </w:t>
            </w:r>
            <w:r w:rsidRPr="009709D1">
              <w:rPr>
                <w:sz w:val="22"/>
                <w:szCs w:val="22"/>
              </w:rPr>
              <w:t>Institution may be referred to individually as a “</w:t>
            </w:r>
            <w:r w:rsidRPr="009709D1">
              <w:rPr>
                <w:b/>
                <w:bCs/>
                <w:sz w:val="22"/>
                <w:szCs w:val="22"/>
              </w:rPr>
              <w:t>Party</w:t>
            </w:r>
            <w:r w:rsidRPr="009709D1">
              <w:rPr>
                <w:sz w:val="22"/>
                <w:szCs w:val="22"/>
              </w:rPr>
              <w:t>” and collectively as the “</w:t>
            </w:r>
            <w:r w:rsidRPr="009709D1">
              <w:rPr>
                <w:b/>
                <w:bCs/>
                <w:sz w:val="22"/>
                <w:szCs w:val="22"/>
              </w:rPr>
              <w:t>Parties</w:t>
            </w:r>
            <w:r w:rsidRPr="009709D1">
              <w:rPr>
                <w:sz w:val="22"/>
                <w:szCs w:val="22"/>
              </w:rPr>
              <w:t>.”</w:t>
            </w:r>
          </w:p>
        </w:tc>
        <w:tc>
          <w:tcPr>
            <w:tcW w:w="4820" w:type="dxa"/>
            <w:shd w:val="clear" w:color="auto" w:fill="auto"/>
          </w:tcPr>
          <w:p w14:paraId="761C14ED" w14:textId="3C64AD44" w:rsidR="000879C3" w:rsidRPr="001A6676" w:rsidRDefault="000879C3" w:rsidP="009709D1">
            <w:pPr>
              <w:pStyle w:val="Zkladntext"/>
              <w:spacing w:after="0"/>
              <w:ind w:firstLine="0"/>
              <w:rPr>
                <w:sz w:val="22"/>
                <w:szCs w:val="22"/>
              </w:rPr>
            </w:pPr>
            <w:r w:rsidRPr="009709D1">
              <w:rPr>
                <w:sz w:val="22"/>
                <w:szCs w:val="22"/>
              </w:rPr>
              <w:tab/>
              <w:t>Zadavatel</w:t>
            </w:r>
            <w:r w:rsidR="00791D8A">
              <w:rPr>
                <w:sz w:val="22"/>
                <w:szCs w:val="22"/>
              </w:rPr>
              <w:t xml:space="preserve"> a</w:t>
            </w:r>
            <w:r w:rsidRPr="009709D1">
              <w:rPr>
                <w:sz w:val="22"/>
                <w:szCs w:val="22"/>
              </w:rPr>
              <w:t xml:space="preserve"> </w:t>
            </w:r>
            <w:r w:rsidR="00791D8A">
              <w:rPr>
                <w:sz w:val="22"/>
                <w:szCs w:val="22"/>
              </w:rPr>
              <w:t>Z</w:t>
            </w:r>
            <w:r w:rsidRPr="009709D1">
              <w:rPr>
                <w:sz w:val="22"/>
                <w:szCs w:val="22"/>
              </w:rPr>
              <w:t>dravotnické zařízení jsou dále jednotlivě označováni jako „</w:t>
            </w:r>
            <w:r w:rsidRPr="009709D1">
              <w:rPr>
                <w:b/>
                <w:bCs/>
                <w:sz w:val="22"/>
                <w:szCs w:val="22"/>
              </w:rPr>
              <w:t>Smluvní strana</w:t>
            </w:r>
            <w:proofErr w:type="gramStart"/>
            <w:r w:rsidRPr="009709D1">
              <w:rPr>
                <w:sz w:val="22"/>
                <w:szCs w:val="22"/>
              </w:rPr>
              <w:t>“ a</w:t>
            </w:r>
            <w:proofErr w:type="gramEnd"/>
            <w:r w:rsidRPr="009709D1">
              <w:rPr>
                <w:sz w:val="22"/>
                <w:szCs w:val="22"/>
              </w:rPr>
              <w:t xml:space="preserve"> společně jako „</w:t>
            </w:r>
            <w:r w:rsidRPr="009709D1">
              <w:rPr>
                <w:b/>
                <w:bCs/>
                <w:sz w:val="22"/>
                <w:szCs w:val="22"/>
              </w:rPr>
              <w:t>Smluvní strany</w:t>
            </w:r>
            <w:r w:rsidRPr="009709D1">
              <w:rPr>
                <w:sz w:val="22"/>
                <w:szCs w:val="22"/>
              </w:rPr>
              <w:t>.“</w:t>
            </w:r>
          </w:p>
        </w:tc>
      </w:tr>
      <w:tr w:rsidR="000879C3" w:rsidRPr="001A6676" w14:paraId="3D05E93F" w14:textId="77777777" w:rsidTr="009709D1">
        <w:tc>
          <w:tcPr>
            <w:tcW w:w="4644" w:type="dxa"/>
            <w:shd w:val="clear" w:color="auto" w:fill="auto"/>
          </w:tcPr>
          <w:p w14:paraId="1322B815" w14:textId="77777777" w:rsidR="000879C3" w:rsidRPr="001A6676" w:rsidRDefault="000879C3" w:rsidP="009709D1">
            <w:pPr>
              <w:autoSpaceDE/>
              <w:autoSpaceDN/>
              <w:adjustRightInd/>
              <w:jc w:val="both"/>
              <w:rPr>
                <w:b/>
                <w:bCs/>
                <w:smallCaps/>
                <w:noProof w:val="0"/>
                <w:sz w:val="22"/>
                <w:szCs w:val="22"/>
              </w:rPr>
            </w:pPr>
          </w:p>
        </w:tc>
        <w:tc>
          <w:tcPr>
            <w:tcW w:w="4820" w:type="dxa"/>
            <w:shd w:val="clear" w:color="auto" w:fill="auto"/>
          </w:tcPr>
          <w:p w14:paraId="35FCC45D" w14:textId="77777777" w:rsidR="000879C3" w:rsidRPr="001A6676" w:rsidRDefault="000879C3" w:rsidP="009709D1">
            <w:pPr>
              <w:autoSpaceDE/>
              <w:autoSpaceDN/>
              <w:adjustRightInd/>
              <w:jc w:val="both"/>
              <w:rPr>
                <w:b/>
                <w:bCs/>
                <w:smallCaps/>
                <w:noProof w:val="0"/>
                <w:sz w:val="22"/>
                <w:szCs w:val="22"/>
              </w:rPr>
            </w:pPr>
            <w:bookmarkStart w:id="1" w:name="_DV_M5"/>
            <w:bookmarkStart w:id="2" w:name="_DV_M7"/>
            <w:bookmarkEnd w:id="1"/>
            <w:bookmarkEnd w:id="2"/>
          </w:p>
        </w:tc>
      </w:tr>
      <w:tr w:rsidR="000879C3" w:rsidRPr="001A6676" w14:paraId="3F3AF893" w14:textId="77777777" w:rsidTr="009709D1">
        <w:tc>
          <w:tcPr>
            <w:tcW w:w="4644" w:type="dxa"/>
            <w:shd w:val="clear" w:color="auto" w:fill="auto"/>
          </w:tcPr>
          <w:p w14:paraId="26D1D7FA" w14:textId="77777777" w:rsidR="000879C3" w:rsidRPr="009709D1" w:rsidRDefault="000879C3" w:rsidP="00EA407B">
            <w:pPr>
              <w:jc w:val="both"/>
              <w:rPr>
                <w:b/>
                <w:bCs/>
                <w:noProof w:val="0"/>
                <w:sz w:val="22"/>
                <w:szCs w:val="22"/>
              </w:rPr>
            </w:pPr>
            <w:r w:rsidRPr="001A6676">
              <w:rPr>
                <w:b/>
                <w:bCs/>
                <w:smallCaps/>
                <w:noProof w:val="0"/>
                <w:sz w:val="22"/>
                <w:szCs w:val="22"/>
              </w:rPr>
              <w:tab/>
            </w:r>
            <w:r w:rsidRPr="009709D1">
              <w:rPr>
                <w:b/>
                <w:bCs/>
                <w:smallCaps/>
                <w:noProof w:val="0"/>
                <w:sz w:val="22"/>
                <w:szCs w:val="22"/>
              </w:rPr>
              <w:t xml:space="preserve">whereas, </w:t>
            </w:r>
            <w:r w:rsidRPr="009709D1">
              <w:rPr>
                <w:noProof w:val="0"/>
                <w:sz w:val="22"/>
                <w:szCs w:val="22"/>
              </w:rPr>
              <w:t>Sponsor wishes to support a clinical trial entitled: “</w:t>
            </w:r>
            <w:r w:rsidRPr="009709D1">
              <w:rPr>
                <w:bCs/>
                <w:noProof w:val="0"/>
                <w:sz w:val="22"/>
                <w:szCs w:val="22"/>
              </w:rPr>
              <w:t xml:space="preserve">A Phase 3 Randomized Study Comparing </w:t>
            </w:r>
            <w:r w:rsidRPr="002F7BB1">
              <w:rPr>
                <w:bCs/>
                <w:noProof w:val="0"/>
                <w:sz w:val="22"/>
                <w:szCs w:val="22"/>
                <w:highlight w:val="black"/>
              </w:rPr>
              <w:t>X-396 to Crizotinib</w:t>
            </w:r>
            <w:r w:rsidRPr="009709D1">
              <w:rPr>
                <w:bCs/>
                <w:noProof w:val="0"/>
                <w:sz w:val="22"/>
                <w:szCs w:val="22"/>
              </w:rPr>
              <w:t xml:space="preserve"> in Anaplastic Lymphoma Kinase (ALK) Positive Non-Small Cell Lung Cancer(NSCLC) Patients”</w:t>
            </w:r>
            <w:r w:rsidRPr="009709D1">
              <w:rPr>
                <w:noProof w:val="0"/>
                <w:sz w:val="22"/>
                <w:szCs w:val="22"/>
              </w:rPr>
              <w:t xml:space="preserve">, under protocol </w:t>
            </w:r>
            <w:r w:rsidR="00A72759" w:rsidRPr="002F7BB1">
              <w:rPr>
                <w:highlight w:val="black"/>
              </w:rPr>
              <w:t>X396-CLI-301</w:t>
            </w:r>
            <w:r w:rsidR="00A72759">
              <w:t xml:space="preserve">, </w:t>
            </w:r>
            <w:r w:rsidRPr="009709D1">
              <w:rPr>
                <w:noProof w:val="0"/>
                <w:sz w:val="22"/>
                <w:szCs w:val="22"/>
              </w:rPr>
              <w:t xml:space="preserve">including all amendments thereto, which in each case shall be automatically incorporated therein (the “Protocol”) for the following Study Drug: </w:t>
            </w:r>
            <w:r w:rsidRPr="002F7BB1">
              <w:rPr>
                <w:noProof w:val="0"/>
                <w:sz w:val="22"/>
                <w:szCs w:val="22"/>
                <w:highlight w:val="black"/>
              </w:rPr>
              <w:t>X-396</w:t>
            </w:r>
            <w:r w:rsidRPr="009709D1">
              <w:rPr>
                <w:noProof w:val="0"/>
                <w:sz w:val="22"/>
                <w:szCs w:val="22"/>
              </w:rPr>
              <w:t xml:space="preserve"> (the “Study Drug”)</w:t>
            </w:r>
          </w:p>
        </w:tc>
        <w:tc>
          <w:tcPr>
            <w:tcW w:w="4820" w:type="dxa"/>
            <w:shd w:val="clear" w:color="auto" w:fill="auto"/>
          </w:tcPr>
          <w:p w14:paraId="5B574D3D" w14:textId="77777777" w:rsidR="000879C3" w:rsidRPr="001A6676" w:rsidRDefault="000879C3" w:rsidP="00EA407B">
            <w:pPr>
              <w:jc w:val="both"/>
              <w:rPr>
                <w:b/>
                <w:bCs/>
                <w:noProof w:val="0"/>
                <w:sz w:val="22"/>
                <w:szCs w:val="22"/>
              </w:rPr>
            </w:pPr>
            <w:r w:rsidRPr="009709D1">
              <w:rPr>
                <w:smallCaps/>
                <w:noProof w:val="0"/>
                <w:sz w:val="22"/>
                <w:szCs w:val="22"/>
              </w:rPr>
              <w:tab/>
            </w:r>
            <w:r w:rsidRPr="009709D1">
              <w:rPr>
                <w:b/>
                <w:bCs/>
                <w:smallCaps/>
                <w:noProof w:val="0"/>
                <w:sz w:val="22"/>
                <w:szCs w:val="22"/>
              </w:rPr>
              <w:t xml:space="preserve">Vzhledem k tomu, že </w:t>
            </w:r>
            <w:r w:rsidRPr="009709D1">
              <w:rPr>
                <w:noProof w:val="0"/>
                <w:sz w:val="22"/>
                <w:szCs w:val="22"/>
              </w:rPr>
              <w:t xml:space="preserve">Zadavatel si přeje </w:t>
            </w:r>
            <w:r w:rsidRPr="00B93F39">
              <w:rPr>
                <w:noProof w:val="0"/>
                <w:sz w:val="22"/>
                <w:szCs w:val="22"/>
              </w:rPr>
              <w:t>podpořit klinické hodnocení s názvem: „</w:t>
            </w:r>
            <w:r w:rsidR="00B93F39" w:rsidRPr="00B93F39">
              <w:rPr>
                <w:color w:val="000000"/>
                <w:sz w:val="22"/>
                <w:szCs w:val="22"/>
              </w:rPr>
              <w:t xml:space="preserve">Randomizovaná studie fáze 3 porovnávající </w:t>
            </w:r>
            <w:r w:rsidR="00B93F39" w:rsidRPr="002F7BB1">
              <w:rPr>
                <w:color w:val="000000"/>
                <w:sz w:val="22"/>
                <w:szCs w:val="22"/>
                <w:highlight w:val="black"/>
              </w:rPr>
              <w:t>X-396 s crizotinibem</w:t>
            </w:r>
            <w:r w:rsidR="00B93F39" w:rsidRPr="00B93F39">
              <w:rPr>
                <w:color w:val="000000"/>
                <w:sz w:val="22"/>
                <w:szCs w:val="22"/>
              </w:rPr>
              <w:t xml:space="preserve"> u pacientů a nemalobuněčným karcinomem plic (NSCLC) pozitivním na anaplastickou lymfom kinázu (ALK)</w:t>
            </w:r>
            <w:r w:rsidRPr="00B93F39">
              <w:rPr>
                <w:noProof w:val="0"/>
                <w:sz w:val="22"/>
                <w:szCs w:val="22"/>
              </w:rPr>
              <w:t xml:space="preserve">“, podle protokolu </w:t>
            </w:r>
            <w:r w:rsidRPr="002F7BB1">
              <w:rPr>
                <w:sz w:val="22"/>
                <w:szCs w:val="22"/>
                <w:highlight w:val="black"/>
              </w:rPr>
              <w:t>X396-CLI-301</w:t>
            </w:r>
            <w:r w:rsidRPr="00B93F39">
              <w:rPr>
                <w:sz w:val="22"/>
                <w:szCs w:val="22"/>
              </w:rPr>
              <w:t xml:space="preserve">, </w:t>
            </w:r>
            <w:r w:rsidRPr="00B93F39">
              <w:rPr>
                <w:noProof w:val="0"/>
                <w:sz w:val="22"/>
                <w:szCs w:val="22"/>
              </w:rPr>
              <w:t>včetně jakýchkoliv dodatků k němu, které do něho budou v každém případě automaticky včleněny (dále jen</w:t>
            </w:r>
            <w:r w:rsidRPr="009709D1">
              <w:rPr>
                <w:noProof w:val="0"/>
                <w:sz w:val="22"/>
                <w:szCs w:val="22"/>
              </w:rPr>
              <w:t xml:space="preserve"> „Protokol“) pro následující Hodnocený přípravek: </w:t>
            </w:r>
            <w:r w:rsidRPr="002F7BB1">
              <w:rPr>
                <w:noProof w:val="0"/>
                <w:sz w:val="22"/>
                <w:szCs w:val="22"/>
                <w:highlight w:val="black"/>
              </w:rPr>
              <w:t>X-396</w:t>
            </w:r>
            <w:r w:rsidRPr="009709D1">
              <w:rPr>
                <w:noProof w:val="0"/>
                <w:sz w:val="22"/>
                <w:szCs w:val="22"/>
              </w:rPr>
              <w:t xml:space="preserve"> (dále jen „Hodnocený přípravek“)</w:t>
            </w:r>
          </w:p>
        </w:tc>
      </w:tr>
      <w:tr w:rsidR="000879C3" w:rsidRPr="001A6676" w14:paraId="7D8EA2DB" w14:textId="77777777" w:rsidTr="009709D1">
        <w:tc>
          <w:tcPr>
            <w:tcW w:w="4644" w:type="dxa"/>
            <w:shd w:val="clear" w:color="auto" w:fill="auto"/>
          </w:tcPr>
          <w:p w14:paraId="545EE9F5" w14:textId="77777777" w:rsidR="000879C3" w:rsidRPr="001A6676" w:rsidRDefault="000879C3" w:rsidP="009709D1">
            <w:pPr>
              <w:autoSpaceDE/>
              <w:autoSpaceDN/>
              <w:adjustRightInd/>
              <w:jc w:val="both"/>
              <w:rPr>
                <w:b/>
                <w:bCs/>
                <w:smallCaps/>
                <w:noProof w:val="0"/>
                <w:sz w:val="22"/>
                <w:szCs w:val="22"/>
              </w:rPr>
            </w:pPr>
          </w:p>
        </w:tc>
        <w:tc>
          <w:tcPr>
            <w:tcW w:w="4820" w:type="dxa"/>
            <w:shd w:val="clear" w:color="auto" w:fill="auto"/>
          </w:tcPr>
          <w:p w14:paraId="58422B94" w14:textId="77777777" w:rsidR="000879C3" w:rsidRPr="001A6676" w:rsidRDefault="000879C3" w:rsidP="009709D1">
            <w:pPr>
              <w:autoSpaceDE/>
              <w:autoSpaceDN/>
              <w:adjustRightInd/>
              <w:jc w:val="both"/>
              <w:rPr>
                <w:b/>
                <w:bCs/>
                <w:smallCaps/>
                <w:noProof w:val="0"/>
                <w:sz w:val="22"/>
                <w:szCs w:val="22"/>
              </w:rPr>
            </w:pPr>
          </w:p>
        </w:tc>
      </w:tr>
      <w:tr w:rsidR="000879C3" w:rsidRPr="009709D1" w14:paraId="2CF8EA7E" w14:textId="77777777" w:rsidTr="009709D1">
        <w:tc>
          <w:tcPr>
            <w:tcW w:w="4644" w:type="dxa"/>
            <w:shd w:val="clear" w:color="auto" w:fill="auto"/>
          </w:tcPr>
          <w:p w14:paraId="640AA072" w14:textId="77777777" w:rsidR="000879C3" w:rsidRPr="009709D1" w:rsidRDefault="000879C3" w:rsidP="009709D1">
            <w:pPr>
              <w:autoSpaceDE/>
              <w:autoSpaceDN/>
              <w:adjustRightInd/>
              <w:jc w:val="both"/>
              <w:rPr>
                <w:noProof w:val="0"/>
                <w:sz w:val="22"/>
                <w:szCs w:val="22"/>
              </w:rPr>
            </w:pPr>
            <w:r w:rsidRPr="009709D1">
              <w:rPr>
                <w:b/>
                <w:bCs/>
                <w:smallCaps/>
                <w:noProof w:val="0"/>
                <w:sz w:val="22"/>
                <w:szCs w:val="22"/>
              </w:rPr>
              <w:t>Whereas</w:t>
            </w:r>
            <w:r w:rsidRPr="009709D1">
              <w:rPr>
                <w:noProof w:val="0"/>
                <w:sz w:val="22"/>
                <w:szCs w:val="22"/>
              </w:rPr>
              <w:t>, Sponsor has authorized Novella Clinical, LLC (</w:t>
            </w:r>
            <w:r w:rsidRPr="009709D1">
              <w:rPr>
                <w:b/>
                <w:noProof w:val="0"/>
                <w:sz w:val="22"/>
                <w:szCs w:val="22"/>
              </w:rPr>
              <w:t>“CRO”</w:t>
            </w:r>
            <w:r w:rsidRPr="009709D1">
              <w:rPr>
                <w:noProof w:val="0"/>
                <w:sz w:val="22"/>
                <w:szCs w:val="22"/>
              </w:rPr>
              <w:t xml:space="preserve">), together with its affiliates, to act on behalf of Sponsor to arrange and administer the Study (as defined below), and Sponsor may by written notice to Institution subsequently designate another organization for this purpose. </w:t>
            </w:r>
          </w:p>
        </w:tc>
        <w:tc>
          <w:tcPr>
            <w:tcW w:w="4820" w:type="dxa"/>
            <w:shd w:val="clear" w:color="auto" w:fill="auto"/>
          </w:tcPr>
          <w:p w14:paraId="06BA1D0B" w14:textId="77777777" w:rsidR="000879C3" w:rsidRPr="009709D1" w:rsidRDefault="000879C3" w:rsidP="009709D1">
            <w:pPr>
              <w:autoSpaceDE/>
              <w:autoSpaceDN/>
              <w:adjustRightInd/>
              <w:jc w:val="both"/>
              <w:rPr>
                <w:noProof w:val="0"/>
                <w:sz w:val="22"/>
                <w:szCs w:val="22"/>
              </w:rPr>
            </w:pPr>
            <w:r w:rsidRPr="009709D1">
              <w:rPr>
                <w:b/>
                <w:bCs/>
                <w:smallCaps/>
                <w:noProof w:val="0"/>
                <w:sz w:val="22"/>
                <w:szCs w:val="22"/>
              </w:rPr>
              <w:t>Vzhledem k tomu, že</w:t>
            </w:r>
            <w:r w:rsidRPr="009709D1">
              <w:rPr>
                <w:noProof w:val="0"/>
                <w:sz w:val="22"/>
                <w:szCs w:val="22"/>
              </w:rPr>
              <w:t xml:space="preserve"> Zadavatel pověřil společnost Novella Clinical, LLC (</w:t>
            </w:r>
            <w:r w:rsidRPr="009709D1">
              <w:rPr>
                <w:b/>
                <w:bCs/>
                <w:noProof w:val="0"/>
                <w:sz w:val="22"/>
                <w:szCs w:val="22"/>
              </w:rPr>
              <w:t>„CRO“</w:t>
            </w:r>
            <w:r w:rsidRPr="009709D1">
              <w:rPr>
                <w:noProof w:val="0"/>
                <w:sz w:val="22"/>
                <w:szCs w:val="22"/>
              </w:rPr>
              <w:t xml:space="preserve">), společně s jejími pobočkami k jednání jménem Zadavatele zaměřenému na uspořádání a správu Studie (jak jsou definovány níže), a že Zadavatel může písemně oznámit Zdravotnickému zařízení následné jmenování jiné organizace pro tento účel. </w:t>
            </w:r>
            <w:bookmarkStart w:id="3" w:name="_DV_M8"/>
            <w:bookmarkEnd w:id="3"/>
          </w:p>
        </w:tc>
      </w:tr>
      <w:tr w:rsidR="000879C3" w:rsidRPr="009709D1" w14:paraId="5E98B5A8" w14:textId="77777777" w:rsidTr="009709D1">
        <w:tc>
          <w:tcPr>
            <w:tcW w:w="4644" w:type="dxa"/>
            <w:shd w:val="clear" w:color="auto" w:fill="auto"/>
          </w:tcPr>
          <w:p w14:paraId="64489FCA" w14:textId="77777777" w:rsidR="000879C3" w:rsidRPr="009709D1" w:rsidRDefault="000879C3" w:rsidP="009709D1">
            <w:pPr>
              <w:autoSpaceDE/>
              <w:autoSpaceDN/>
              <w:adjustRightInd/>
              <w:jc w:val="both"/>
              <w:rPr>
                <w:noProof w:val="0"/>
                <w:sz w:val="22"/>
                <w:szCs w:val="22"/>
              </w:rPr>
            </w:pPr>
          </w:p>
        </w:tc>
        <w:tc>
          <w:tcPr>
            <w:tcW w:w="4820" w:type="dxa"/>
            <w:shd w:val="clear" w:color="auto" w:fill="auto"/>
          </w:tcPr>
          <w:p w14:paraId="5126F52E" w14:textId="77777777" w:rsidR="000879C3" w:rsidRPr="009709D1" w:rsidRDefault="000879C3" w:rsidP="009709D1">
            <w:pPr>
              <w:autoSpaceDE/>
              <w:autoSpaceDN/>
              <w:adjustRightInd/>
              <w:jc w:val="both"/>
              <w:rPr>
                <w:noProof w:val="0"/>
                <w:sz w:val="22"/>
                <w:szCs w:val="22"/>
              </w:rPr>
            </w:pPr>
          </w:p>
        </w:tc>
      </w:tr>
      <w:tr w:rsidR="000879C3" w:rsidRPr="001A6676" w14:paraId="4EACC697" w14:textId="77777777" w:rsidTr="009709D1">
        <w:tc>
          <w:tcPr>
            <w:tcW w:w="4644" w:type="dxa"/>
            <w:shd w:val="clear" w:color="auto" w:fill="auto"/>
          </w:tcPr>
          <w:p w14:paraId="237DE6F8" w14:textId="6D706184" w:rsidR="000879C3" w:rsidRPr="009709D1" w:rsidRDefault="000879C3" w:rsidP="00EA407B">
            <w:pPr>
              <w:autoSpaceDE/>
              <w:autoSpaceDN/>
              <w:adjustRightInd/>
              <w:jc w:val="both"/>
              <w:rPr>
                <w:noProof w:val="0"/>
                <w:sz w:val="22"/>
                <w:szCs w:val="22"/>
              </w:rPr>
            </w:pPr>
            <w:r w:rsidRPr="009709D1">
              <w:rPr>
                <w:b/>
                <w:bCs/>
                <w:smallCaps/>
                <w:noProof w:val="0"/>
                <w:sz w:val="22"/>
                <w:szCs w:val="22"/>
              </w:rPr>
              <w:t>Whereas</w:t>
            </w:r>
            <w:r w:rsidRPr="009709D1">
              <w:rPr>
                <w:noProof w:val="0"/>
                <w:sz w:val="22"/>
                <w:szCs w:val="22"/>
              </w:rPr>
              <w:t>, Sponsor wishes to sponsor the above-referenced clinical study (the “</w:t>
            </w:r>
            <w:r w:rsidRPr="009709D1">
              <w:rPr>
                <w:b/>
                <w:noProof w:val="0"/>
                <w:sz w:val="22"/>
                <w:szCs w:val="22"/>
              </w:rPr>
              <w:t>Study</w:t>
            </w:r>
            <w:r w:rsidRPr="009709D1">
              <w:rPr>
                <w:noProof w:val="0"/>
                <w:sz w:val="22"/>
                <w:szCs w:val="22"/>
              </w:rPr>
              <w:t xml:space="preserve">”) at Institution of the Study Drug identified above.  </w:t>
            </w:r>
            <w:r w:rsidR="00EA407B">
              <w:rPr>
                <w:noProof w:val="0"/>
                <w:sz w:val="22"/>
                <w:szCs w:val="22"/>
              </w:rPr>
              <w:t>MUDr. Pavel Reiterer</w:t>
            </w:r>
            <w:r w:rsidR="009B2AEE">
              <w:rPr>
                <w:noProof w:val="0"/>
                <w:sz w:val="22"/>
                <w:szCs w:val="22"/>
              </w:rPr>
              <w:t xml:space="preserve"> (“</w:t>
            </w:r>
            <w:r w:rsidRPr="00EA407B">
              <w:rPr>
                <w:b/>
                <w:noProof w:val="0"/>
                <w:sz w:val="22"/>
                <w:szCs w:val="22"/>
              </w:rPr>
              <w:t>Investigator</w:t>
            </w:r>
            <w:r w:rsidR="009B2AEE">
              <w:rPr>
                <w:noProof w:val="0"/>
                <w:sz w:val="22"/>
                <w:szCs w:val="22"/>
              </w:rPr>
              <w:t>”)</w:t>
            </w:r>
            <w:r w:rsidRPr="009709D1">
              <w:rPr>
                <w:noProof w:val="0"/>
                <w:sz w:val="22"/>
                <w:szCs w:val="22"/>
              </w:rPr>
              <w:t xml:space="preserve">, who is an </w:t>
            </w:r>
            <w:r w:rsidR="00EA407B">
              <w:rPr>
                <w:noProof w:val="0"/>
                <w:sz w:val="22"/>
                <w:szCs w:val="22"/>
              </w:rPr>
              <w:t xml:space="preserve">employee </w:t>
            </w:r>
            <w:r w:rsidRPr="009709D1">
              <w:rPr>
                <w:noProof w:val="0"/>
                <w:sz w:val="22"/>
                <w:szCs w:val="22"/>
              </w:rPr>
              <w:t xml:space="preserve">of the Institution and experienced in the conduct of clinical research studies in humans, desires to participate in the Study as a clinical investigator at the Institution and Sponsor </w:t>
            </w:r>
            <w:r w:rsidRPr="009709D1">
              <w:rPr>
                <w:noProof w:val="0"/>
                <w:sz w:val="22"/>
                <w:szCs w:val="22"/>
              </w:rPr>
              <w:lastRenderedPageBreak/>
              <w:t>desires that Investigator participate in the Study.  Sponsor</w:t>
            </w:r>
            <w:r w:rsidR="006936EF">
              <w:rPr>
                <w:noProof w:val="0"/>
                <w:sz w:val="22"/>
                <w:szCs w:val="22"/>
              </w:rPr>
              <w:t xml:space="preserve"> and</w:t>
            </w:r>
            <w:r w:rsidRPr="009709D1">
              <w:rPr>
                <w:noProof w:val="0"/>
                <w:sz w:val="22"/>
                <w:szCs w:val="22"/>
              </w:rPr>
              <w:t xml:space="preserve"> Institution have agreed that the Study will be conducted at the Institution under the terms and conditions set forth in this Agreement.  </w:t>
            </w:r>
          </w:p>
        </w:tc>
        <w:tc>
          <w:tcPr>
            <w:tcW w:w="4820" w:type="dxa"/>
            <w:shd w:val="clear" w:color="auto" w:fill="auto"/>
          </w:tcPr>
          <w:p w14:paraId="30127204" w14:textId="61A30063" w:rsidR="000879C3" w:rsidRPr="001A6676" w:rsidRDefault="000879C3" w:rsidP="00EA407B">
            <w:pPr>
              <w:autoSpaceDE/>
              <w:autoSpaceDN/>
              <w:adjustRightInd/>
              <w:jc w:val="both"/>
              <w:rPr>
                <w:noProof w:val="0"/>
                <w:sz w:val="22"/>
                <w:szCs w:val="22"/>
              </w:rPr>
            </w:pPr>
            <w:r w:rsidRPr="009709D1">
              <w:rPr>
                <w:b/>
                <w:bCs/>
                <w:smallCaps/>
                <w:noProof w:val="0"/>
                <w:sz w:val="22"/>
                <w:szCs w:val="22"/>
              </w:rPr>
              <w:lastRenderedPageBreak/>
              <w:t>Vzhledem k tomu, že</w:t>
            </w:r>
            <w:r w:rsidRPr="009709D1">
              <w:rPr>
                <w:noProof w:val="0"/>
                <w:sz w:val="22"/>
                <w:szCs w:val="22"/>
              </w:rPr>
              <w:t xml:space="preserve"> Zadavatel si přeje sponzorovat výše uvedené klinické hodnocení (dále jen „</w:t>
            </w:r>
            <w:r w:rsidRPr="009709D1">
              <w:rPr>
                <w:b/>
                <w:bCs/>
                <w:noProof w:val="0"/>
                <w:sz w:val="22"/>
                <w:szCs w:val="22"/>
              </w:rPr>
              <w:t>Studie</w:t>
            </w:r>
            <w:r w:rsidRPr="009709D1">
              <w:rPr>
                <w:noProof w:val="0"/>
                <w:sz w:val="22"/>
                <w:szCs w:val="22"/>
              </w:rPr>
              <w:t xml:space="preserve">“) ve Zdravotnickém zařízení s výše uvedeným Hodnoceným přípravkem.  </w:t>
            </w:r>
            <w:r w:rsidR="00EA407B">
              <w:rPr>
                <w:noProof w:val="0"/>
                <w:sz w:val="22"/>
                <w:szCs w:val="22"/>
              </w:rPr>
              <w:t xml:space="preserve">MUDr. Pavel Reiterer </w:t>
            </w:r>
            <w:r w:rsidR="00647DDA">
              <w:rPr>
                <w:noProof w:val="0"/>
                <w:sz w:val="22"/>
                <w:szCs w:val="22"/>
              </w:rPr>
              <w:t>(</w:t>
            </w:r>
            <w:r w:rsidR="00647DDA" w:rsidRPr="009709D1">
              <w:rPr>
                <w:noProof w:val="0"/>
                <w:sz w:val="22"/>
                <w:szCs w:val="22"/>
              </w:rPr>
              <w:t>„</w:t>
            </w:r>
            <w:r w:rsidRPr="009709D1">
              <w:rPr>
                <w:noProof w:val="0"/>
                <w:sz w:val="22"/>
                <w:szCs w:val="22"/>
              </w:rPr>
              <w:t>Zkoušející</w:t>
            </w:r>
            <w:r w:rsidR="00647DDA" w:rsidRPr="009709D1">
              <w:rPr>
                <w:noProof w:val="0"/>
                <w:sz w:val="22"/>
                <w:szCs w:val="22"/>
              </w:rPr>
              <w:t>“)</w:t>
            </w:r>
            <w:r w:rsidRPr="009709D1">
              <w:rPr>
                <w:noProof w:val="0"/>
                <w:sz w:val="22"/>
                <w:szCs w:val="22"/>
              </w:rPr>
              <w:t xml:space="preserve">, který je </w:t>
            </w:r>
            <w:r w:rsidR="00EA407B">
              <w:rPr>
                <w:noProof w:val="0"/>
                <w:sz w:val="22"/>
                <w:szCs w:val="22"/>
              </w:rPr>
              <w:t xml:space="preserve">zaměstnancem </w:t>
            </w:r>
            <w:r w:rsidRPr="009709D1">
              <w:rPr>
                <w:noProof w:val="0"/>
                <w:sz w:val="22"/>
                <w:szCs w:val="22"/>
              </w:rPr>
              <w:t xml:space="preserve">  Zdravotnického zařízení a má zkušenosti s prováděním klinických výzkumných studií u lidí, si přeje podílet se na Studii jako klinický zkoušející </w:t>
            </w:r>
            <w:r w:rsidRPr="009709D1">
              <w:rPr>
                <w:noProof w:val="0"/>
                <w:sz w:val="22"/>
                <w:szCs w:val="22"/>
              </w:rPr>
              <w:lastRenderedPageBreak/>
              <w:t>ve Zdravotnickém zařízení a Zadavatel si přeje, aby se Zkoušející na Studii podílel.  Zadavatel</w:t>
            </w:r>
            <w:r w:rsidR="00647DDA">
              <w:rPr>
                <w:noProof w:val="0"/>
                <w:sz w:val="22"/>
                <w:szCs w:val="22"/>
              </w:rPr>
              <w:t xml:space="preserve"> a</w:t>
            </w:r>
            <w:r w:rsidRPr="009709D1">
              <w:rPr>
                <w:noProof w:val="0"/>
                <w:sz w:val="22"/>
                <w:szCs w:val="22"/>
              </w:rPr>
              <w:t xml:space="preserve"> Zdravotnické zařízení souhlasí, že Studie bude provedena ve Zdravotnickém zařízení za podmínek stanovených v této Smlouvě.  </w:t>
            </w:r>
          </w:p>
        </w:tc>
      </w:tr>
      <w:tr w:rsidR="000879C3" w:rsidRPr="001A6676" w14:paraId="6DEE38A0" w14:textId="77777777" w:rsidTr="009709D1">
        <w:tc>
          <w:tcPr>
            <w:tcW w:w="4644" w:type="dxa"/>
            <w:shd w:val="clear" w:color="auto" w:fill="auto"/>
          </w:tcPr>
          <w:p w14:paraId="554B5F1A" w14:textId="77777777" w:rsidR="000879C3" w:rsidRPr="001A6676" w:rsidRDefault="00CE3DF3" w:rsidP="009709D1">
            <w:pPr>
              <w:autoSpaceDE/>
              <w:autoSpaceDN/>
              <w:adjustRightInd/>
              <w:jc w:val="both"/>
              <w:rPr>
                <w:noProof w:val="0"/>
                <w:sz w:val="22"/>
                <w:szCs w:val="22"/>
              </w:rPr>
            </w:pPr>
            <w:r>
              <w:rPr>
                <w:b/>
                <w:bCs/>
                <w:smallCaps/>
                <w:noProof w:val="0"/>
                <w:sz w:val="22"/>
                <w:szCs w:val="22"/>
              </w:rPr>
              <w:lastRenderedPageBreak/>
              <w:t xml:space="preserve">WHEREAS, </w:t>
            </w:r>
            <w:r w:rsidRPr="00C9204E">
              <w:rPr>
                <w:noProof w:val="0"/>
                <w:sz w:val="22"/>
                <w:szCs w:val="22"/>
              </w:rPr>
              <w:t>Sponsor has entered into a separate agreement with In</w:t>
            </w:r>
            <w:r>
              <w:rPr>
                <w:noProof w:val="0"/>
                <w:sz w:val="22"/>
                <w:szCs w:val="22"/>
              </w:rPr>
              <w:t>vestigator</w:t>
            </w:r>
            <w:r w:rsidRPr="00C9204E">
              <w:rPr>
                <w:noProof w:val="0"/>
                <w:sz w:val="22"/>
                <w:szCs w:val="22"/>
              </w:rPr>
              <w:t xml:space="preserve"> </w:t>
            </w:r>
            <w:r>
              <w:rPr>
                <w:noProof w:val="0"/>
                <w:sz w:val="22"/>
                <w:szCs w:val="22"/>
              </w:rPr>
              <w:t xml:space="preserve">for conduct of the Study </w:t>
            </w:r>
            <w:r w:rsidRPr="00C9204E">
              <w:rPr>
                <w:noProof w:val="0"/>
                <w:sz w:val="22"/>
                <w:szCs w:val="22"/>
              </w:rPr>
              <w:t>at Institution</w:t>
            </w:r>
            <w:r>
              <w:rPr>
                <w:noProof w:val="0"/>
                <w:sz w:val="22"/>
                <w:szCs w:val="22"/>
              </w:rPr>
              <w:t xml:space="preserve"> in accordance with the Protocol</w:t>
            </w:r>
          </w:p>
        </w:tc>
        <w:tc>
          <w:tcPr>
            <w:tcW w:w="4820" w:type="dxa"/>
            <w:shd w:val="clear" w:color="auto" w:fill="auto"/>
          </w:tcPr>
          <w:p w14:paraId="478C56E4" w14:textId="77777777" w:rsidR="000879C3" w:rsidRPr="001A6676" w:rsidRDefault="00647DDA" w:rsidP="009709D1">
            <w:pPr>
              <w:autoSpaceDE/>
              <w:autoSpaceDN/>
              <w:adjustRightInd/>
              <w:jc w:val="both"/>
              <w:rPr>
                <w:noProof w:val="0"/>
                <w:sz w:val="22"/>
                <w:szCs w:val="22"/>
              </w:rPr>
            </w:pPr>
            <w:r w:rsidRPr="00354086">
              <w:rPr>
                <w:b/>
                <w:noProof w:val="0"/>
                <w:sz w:val="22"/>
                <w:szCs w:val="22"/>
              </w:rPr>
              <w:t>VZHLEDEM K TOMU, ŽE</w:t>
            </w:r>
            <w:r>
              <w:rPr>
                <w:noProof w:val="0"/>
                <w:sz w:val="22"/>
                <w:szCs w:val="22"/>
              </w:rPr>
              <w:t xml:space="preserve"> Zadavatel uzavřel se Zkoušejícím samostatnou smlouvu o provádění Studie ve Zdravotnickém zařízení podle Protokolu</w:t>
            </w:r>
          </w:p>
        </w:tc>
      </w:tr>
      <w:tr w:rsidR="000879C3" w:rsidRPr="001A6676" w14:paraId="5CE925C5" w14:textId="77777777" w:rsidTr="009709D1">
        <w:tc>
          <w:tcPr>
            <w:tcW w:w="4644" w:type="dxa"/>
            <w:shd w:val="clear" w:color="auto" w:fill="auto"/>
          </w:tcPr>
          <w:p w14:paraId="66FF3D1F" w14:textId="77777777" w:rsidR="000879C3" w:rsidRPr="009709D1" w:rsidRDefault="000879C3" w:rsidP="009709D1">
            <w:pPr>
              <w:pStyle w:val="Zkladntext"/>
              <w:spacing w:after="0"/>
              <w:ind w:firstLine="0"/>
              <w:rPr>
                <w:sz w:val="22"/>
                <w:szCs w:val="22"/>
              </w:rPr>
            </w:pPr>
            <w:r w:rsidRPr="001A6676">
              <w:rPr>
                <w:b/>
                <w:bCs/>
                <w:smallCaps/>
                <w:sz w:val="22"/>
                <w:szCs w:val="22"/>
              </w:rPr>
              <w:tab/>
            </w:r>
            <w:r w:rsidRPr="009709D1">
              <w:rPr>
                <w:b/>
                <w:bCs/>
                <w:smallCaps/>
                <w:sz w:val="22"/>
                <w:szCs w:val="22"/>
              </w:rPr>
              <w:t>Now, Therefore</w:t>
            </w:r>
            <w:r w:rsidRPr="009709D1">
              <w:rPr>
                <w:sz w:val="22"/>
                <w:szCs w:val="22"/>
              </w:rPr>
              <w:t>, in consideration of the foregoing and the mutual covenants and promises set forth in this Agreement and other good and valuable consideration, the receipt and adequacy of which are hereby acknowledged, the Parties agree as follows:</w:t>
            </w:r>
          </w:p>
        </w:tc>
        <w:tc>
          <w:tcPr>
            <w:tcW w:w="4820" w:type="dxa"/>
            <w:shd w:val="clear" w:color="auto" w:fill="auto"/>
          </w:tcPr>
          <w:p w14:paraId="68D8B6C9" w14:textId="77777777" w:rsidR="000879C3" w:rsidRPr="001A6676" w:rsidRDefault="000879C3" w:rsidP="009709D1">
            <w:pPr>
              <w:pStyle w:val="Zkladntext"/>
              <w:spacing w:after="0"/>
              <w:ind w:firstLine="0"/>
              <w:rPr>
                <w:sz w:val="22"/>
                <w:szCs w:val="22"/>
              </w:rPr>
            </w:pPr>
            <w:r w:rsidRPr="009709D1">
              <w:rPr>
                <w:smallCaps/>
                <w:sz w:val="22"/>
                <w:szCs w:val="22"/>
              </w:rPr>
              <w:tab/>
            </w:r>
            <w:r w:rsidRPr="009709D1">
              <w:rPr>
                <w:b/>
                <w:bCs/>
                <w:smallCaps/>
                <w:sz w:val="22"/>
                <w:szCs w:val="22"/>
              </w:rPr>
              <w:t>Nyní tudíž</w:t>
            </w:r>
            <w:r w:rsidRPr="009709D1">
              <w:rPr>
                <w:sz w:val="22"/>
                <w:szCs w:val="22"/>
              </w:rPr>
              <w:t xml:space="preserve"> při zvážení předchozích informací a vzájemných dohod a slibů stanovených v této Smlouvě a dalších přínosných uvážení, jejichž přijetí a dostatečnost jsou tímto potvrzeny, se Smluvní strany dohodly následovně:</w:t>
            </w:r>
          </w:p>
        </w:tc>
      </w:tr>
      <w:tr w:rsidR="000879C3" w:rsidRPr="001A6676" w14:paraId="783CE63F" w14:textId="77777777" w:rsidTr="009709D1">
        <w:tc>
          <w:tcPr>
            <w:tcW w:w="4644" w:type="dxa"/>
            <w:shd w:val="clear" w:color="auto" w:fill="auto"/>
          </w:tcPr>
          <w:p w14:paraId="775ACDDB" w14:textId="77777777" w:rsidR="000879C3" w:rsidRPr="001A6676" w:rsidRDefault="000879C3" w:rsidP="009709D1">
            <w:pPr>
              <w:pStyle w:val="Zkladntext"/>
              <w:spacing w:after="0"/>
              <w:ind w:firstLine="0"/>
              <w:rPr>
                <w:sz w:val="22"/>
                <w:szCs w:val="22"/>
              </w:rPr>
            </w:pPr>
          </w:p>
        </w:tc>
        <w:tc>
          <w:tcPr>
            <w:tcW w:w="4820" w:type="dxa"/>
            <w:shd w:val="clear" w:color="auto" w:fill="auto"/>
          </w:tcPr>
          <w:p w14:paraId="71983BD9" w14:textId="77777777" w:rsidR="000879C3" w:rsidRPr="001A6676" w:rsidRDefault="000879C3" w:rsidP="009709D1">
            <w:pPr>
              <w:pStyle w:val="Zkladntext"/>
              <w:spacing w:after="0"/>
              <w:ind w:firstLine="0"/>
              <w:rPr>
                <w:sz w:val="22"/>
                <w:szCs w:val="22"/>
              </w:rPr>
            </w:pPr>
          </w:p>
        </w:tc>
      </w:tr>
      <w:tr w:rsidR="000879C3" w:rsidRPr="009709D1" w14:paraId="6CDFAC3A" w14:textId="77777777" w:rsidTr="009709D1">
        <w:tc>
          <w:tcPr>
            <w:tcW w:w="4644" w:type="dxa"/>
            <w:shd w:val="clear" w:color="auto" w:fill="auto"/>
          </w:tcPr>
          <w:p w14:paraId="5359E6D0" w14:textId="77777777" w:rsidR="000879C3" w:rsidRPr="009709D1" w:rsidRDefault="000879C3" w:rsidP="000879C3">
            <w:pPr>
              <w:pStyle w:val="Legal2L1"/>
              <w:rPr>
                <w:b/>
                <w:bCs/>
                <w:smallCaps/>
                <w:sz w:val="22"/>
                <w:szCs w:val="22"/>
              </w:rPr>
            </w:pPr>
            <w:r w:rsidRPr="009709D1">
              <w:rPr>
                <w:b/>
                <w:bCs/>
                <w:smallCaps/>
                <w:sz w:val="22"/>
                <w:szCs w:val="22"/>
              </w:rPr>
              <w:t>Scope of Services</w:t>
            </w:r>
            <w:r w:rsidRPr="009709D1">
              <w:rPr>
                <w:b/>
                <w:bCs/>
                <w:smallCaps/>
                <w:sz w:val="22"/>
                <w:szCs w:val="22"/>
              </w:rPr>
              <w:fldChar w:fldCharType="begin"/>
            </w:r>
            <w:r w:rsidRPr="009709D1">
              <w:rPr>
                <w:b/>
                <w:bCs/>
                <w:smallCaps/>
                <w:sz w:val="22"/>
                <w:szCs w:val="22"/>
              </w:rPr>
              <w:instrText>c "</w:instrText>
            </w:r>
            <w:r w:rsidRPr="009709D1">
              <w:rPr>
                <w:sz w:val="22"/>
                <w:szCs w:val="22"/>
              </w:rPr>
              <w:instrText>1.</w:instrText>
            </w:r>
            <w:r w:rsidRPr="009709D1">
              <w:rPr>
                <w:sz w:val="22"/>
                <w:szCs w:val="22"/>
              </w:rPr>
              <w:tab/>
              <w:instrText>Scope of Services" \l 1</w:instrText>
            </w:r>
            <w:r w:rsidRPr="009709D1">
              <w:rPr>
                <w:b/>
                <w:bCs/>
                <w:smallCaps/>
                <w:sz w:val="22"/>
                <w:szCs w:val="22"/>
              </w:rPr>
              <w:fldChar w:fldCharType="end"/>
            </w:r>
          </w:p>
        </w:tc>
        <w:tc>
          <w:tcPr>
            <w:tcW w:w="4820" w:type="dxa"/>
            <w:shd w:val="clear" w:color="auto" w:fill="auto"/>
          </w:tcPr>
          <w:p w14:paraId="3AF89101" w14:textId="77777777" w:rsidR="000879C3" w:rsidRPr="009709D1" w:rsidRDefault="000879C3" w:rsidP="00316A1D">
            <w:pPr>
              <w:pStyle w:val="Legal2L1"/>
              <w:numPr>
                <w:ilvl w:val="0"/>
                <w:numId w:val="13"/>
              </w:numPr>
              <w:rPr>
                <w:b/>
                <w:bCs/>
                <w:smallCaps/>
                <w:sz w:val="22"/>
                <w:szCs w:val="22"/>
              </w:rPr>
            </w:pPr>
            <w:bookmarkStart w:id="4" w:name="_DV_M9"/>
            <w:bookmarkEnd w:id="4"/>
            <w:r w:rsidRPr="009709D1">
              <w:rPr>
                <w:b/>
                <w:bCs/>
                <w:smallCaps/>
                <w:sz w:val="22"/>
                <w:szCs w:val="22"/>
              </w:rPr>
              <w:t>Rozsah služeb</w:t>
            </w:r>
            <w:r w:rsidRPr="009709D1">
              <w:rPr>
                <w:smallCaps/>
                <w:sz w:val="22"/>
                <w:szCs w:val="22"/>
              </w:rPr>
              <w:fldChar w:fldCharType="begin"/>
            </w:r>
            <w:r w:rsidRPr="009709D1">
              <w:rPr>
                <w:smallCaps/>
                <w:sz w:val="22"/>
                <w:szCs w:val="22"/>
              </w:rPr>
              <w:instrText>c "</w:instrText>
            </w:r>
            <w:r w:rsidRPr="009709D1">
              <w:rPr>
                <w:sz w:val="22"/>
                <w:szCs w:val="22"/>
              </w:rPr>
              <w:instrText>1.</w:instrText>
            </w:r>
            <w:r w:rsidRPr="009709D1">
              <w:rPr>
                <w:sz w:val="22"/>
                <w:szCs w:val="22"/>
              </w:rPr>
              <w:tab/>
              <w:instrText>Scope of Services" \l 1</w:instrText>
            </w:r>
            <w:r w:rsidRPr="009709D1">
              <w:rPr>
                <w:smallCaps/>
                <w:sz w:val="22"/>
                <w:szCs w:val="22"/>
              </w:rPr>
              <w:fldChar w:fldCharType="end"/>
            </w:r>
          </w:p>
        </w:tc>
      </w:tr>
      <w:tr w:rsidR="000879C3" w:rsidRPr="001A6676" w14:paraId="3CDB0ADA" w14:textId="77777777" w:rsidTr="009709D1">
        <w:tc>
          <w:tcPr>
            <w:tcW w:w="4644" w:type="dxa"/>
            <w:shd w:val="clear" w:color="auto" w:fill="auto"/>
          </w:tcPr>
          <w:p w14:paraId="5BDF173E" w14:textId="63216F82" w:rsidR="000879C3" w:rsidRPr="009709D1" w:rsidRDefault="000879C3" w:rsidP="009709D1">
            <w:pPr>
              <w:numPr>
                <w:ilvl w:val="1"/>
                <w:numId w:val="1"/>
              </w:numPr>
              <w:jc w:val="both"/>
              <w:rPr>
                <w:bCs/>
                <w:noProof w:val="0"/>
                <w:sz w:val="22"/>
                <w:szCs w:val="22"/>
              </w:rPr>
            </w:pPr>
            <w:r w:rsidRPr="009709D1">
              <w:rPr>
                <w:b/>
                <w:bCs/>
                <w:noProof w:val="0"/>
                <w:sz w:val="22"/>
                <w:szCs w:val="22"/>
              </w:rPr>
              <w:t xml:space="preserve">Study Protocol.  </w:t>
            </w:r>
            <w:r w:rsidRPr="009709D1">
              <w:rPr>
                <w:color w:val="000000"/>
                <w:sz w:val="22"/>
                <w:szCs w:val="22"/>
              </w:rPr>
              <w:t>Institution</w:t>
            </w:r>
            <w:r w:rsidRPr="009709D1">
              <w:rPr>
                <w:bCs/>
                <w:iCs/>
                <w:color w:val="000000"/>
                <w:sz w:val="22"/>
                <w:szCs w:val="22"/>
              </w:rPr>
              <w:t xml:space="preserve"> </w:t>
            </w:r>
            <w:r w:rsidRPr="009709D1">
              <w:rPr>
                <w:color w:val="000000"/>
                <w:sz w:val="22"/>
                <w:szCs w:val="22"/>
              </w:rPr>
              <w:t xml:space="preserve">may not reassign the conduct of the Study to a different investigator without prior written authorization from Sponsor.  Any replacement Investigator will be required to agree to the terms and conditions of this Agreement in a separate writing.  In the event CRO or Sponsor does not approve a replacement Investigator, CRO or Sponsor may terminate this Agreement in accordance with the termination provisions below.  </w:t>
            </w:r>
            <w:r w:rsidRPr="009709D1">
              <w:rPr>
                <w:bCs/>
                <w:noProof w:val="0"/>
                <w:sz w:val="22"/>
                <w:szCs w:val="22"/>
              </w:rPr>
              <w:t>Institution shall obtain approval from the governing Ethics Committee(s) (the “</w:t>
            </w:r>
            <w:r w:rsidRPr="009709D1">
              <w:rPr>
                <w:b/>
                <w:bCs/>
                <w:noProof w:val="0"/>
                <w:sz w:val="22"/>
                <w:szCs w:val="22"/>
              </w:rPr>
              <w:t>ECs</w:t>
            </w:r>
            <w:r w:rsidRPr="009709D1">
              <w:rPr>
                <w:bCs/>
                <w:noProof w:val="0"/>
                <w:sz w:val="22"/>
                <w:szCs w:val="22"/>
              </w:rPr>
              <w:t xml:space="preserve">’) for the Protocol and the informed consent form before initiation of the Study.  If the approval is not obtained, this Agreement shall be null and void.  Institution will provide CRO with a copy of each such approval, together with all relevant correspondence with the EC regarding such approval.  In addition, Institution will coordinate with the EC to obtain review and approval in writing of any amendments made to the Protocol or ICF (as defined below). Institution will ensure that members of the EC are subject to obligations of confidentiality and non-use at least as protective of Sponsor and CRO as those that apply to Institution under this Agreement.  The Parties acknowledge and agree that no change to the Protocol, ICF, or any other Study-related document shall be made without the prior written consent of </w:t>
            </w:r>
            <w:r w:rsidRPr="009709D1">
              <w:rPr>
                <w:noProof w:val="0"/>
                <w:sz w:val="22"/>
                <w:szCs w:val="22"/>
              </w:rPr>
              <w:t xml:space="preserve">Sponsor and </w:t>
            </w:r>
            <w:r w:rsidRPr="009709D1">
              <w:rPr>
                <w:bCs/>
                <w:noProof w:val="0"/>
                <w:sz w:val="22"/>
                <w:szCs w:val="22"/>
              </w:rPr>
              <w:t xml:space="preserve">CRO.  Any change to the Protocol or any other Study document that is agreed upon in writing by </w:t>
            </w:r>
            <w:r w:rsidRPr="009709D1">
              <w:rPr>
                <w:noProof w:val="0"/>
                <w:sz w:val="22"/>
                <w:szCs w:val="22"/>
              </w:rPr>
              <w:t xml:space="preserve">Sponsor and </w:t>
            </w:r>
            <w:r w:rsidRPr="009709D1">
              <w:rPr>
                <w:bCs/>
                <w:noProof w:val="0"/>
                <w:sz w:val="22"/>
                <w:szCs w:val="22"/>
              </w:rPr>
              <w:t xml:space="preserve">CRO is incorporated into this Agreement by this reference.  </w:t>
            </w:r>
          </w:p>
        </w:tc>
        <w:tc>
          <w:tcPr>
            <w:tcW w:w="4820" w:type="dxa"/>
            <w:shd w:val="clear" w:color="auto" w:fill="auto"/>
          </w:tcPr>
          <w:p w14:paraId="188B8E33" w14:textId="79EC607A" w:rsidR="000879C3" w:rsidRPr="001A6676" w:rsidRDefault="000879C3" w:rsidP="00316A1D">
            <w:pPr>
              <w:pStyle w:val="Legal2L2"/>
              <w:numPr>
                <w:ilvl w:val="1"/>
                <w:numId w:val="14"/>
              </w:numPr>
              <w:rPr>
                <w:bCs/>
                <w:sz w:val="22"/>
                <w:szCs w:val="22"/>
              </w:rPr>
            </w:pPr>
            <w:bookmarkStart w:id="5" w:name="_DV_M10"/>
            <w:bookmarkEnd w:id="5"/>
            <w:r w:rsidRPr="009709D1">
              <w:rPr>
                <w:b/>
                <w:bCs/>
                <w:sz w:val="22"/>
                <w:szCs w:val="22"/>
              </w:rPr>
              <w:t xml:space="preserve">Protokol Studie.  </w:t>
            </w:r>
            <w:r w:rsidRPr="009709D1">
              <w:rPr>
                <w:color w:val="000000"/>
                <w:sz w:val="22"/>
                <w:szCs w:val="22"/>
              </w:rPr>
              <w:t xml:space="preserve">Zdravotnické zařízení nesmí pověřit provedením Studie jiného zkoušejícího bez předchozího písemného svolení </w:t>
            </w:r>
            <w:proofErr w:type="gramStart"/>
            <w:r w:rsidRPr="009709D1">
              <w:rPr>
                <w:color w:val="000000"/>
                <w:sz w:val="22"/>
                <w:szCs w:val="22"/>
              </w:rPr>
              <w:t>od</w:t>
            </w:r>
            <w:proofErr w:type="gramEnd"/>
            <w:r w:rsidRPr="009709D1">
              <w:rPr>
                <w:color w:val="000000"/>
                <w:sz w:val="22"/>
                <w:szCs w:val="22"/>
              </w:rPr>
              <w:t xml:space="preserve"> Zadavatele.  Jakýkoli náhradní Zkoušející bude muset souhlasit s podmínkami této Smlouvy v samostatné písemné formě.  V případě, že CRO nebo Zadavatel neschválí náhradního Zkoušejícího, může CRO nebo Zadavatel ukončit tuto Smlouvu v souladu s ustanoveními o ukončení uvedenými níže.  </w:t>
            </w:r>
            <w:r w:rsidRPr="009709D1">
              <w:rPr>
                <w:sz w:val="22"/>
                <w:szCs w:val="22"/>
              </w:rPr>
              <w:t xml:space="preserve">Zdravotnické zařízení </w:t>
            </w:r>
            <w:r w:rsidR="00647DDA">
              <w:rPr>
                <w:sz w:val="22"/>
                <w:szCs w:val="22"/>
              </w:rPr>
              <w:t>získá</w:t>
            </w:r>
            <w:r w:rsidR="00647DDA" w:rsidRPr="009709D1">
              <w:rPr>
                <w:sz w:val="22"/>
                <w:szCs w:val="22"/>
              </w:rPr>
              <w:t xml:space="preserve"> </w:t>
            </w:r>
            <w:r w:rsidRPr="009709D1">
              <w:rPr>
                <w:sz w:val="22"/>
                <w:szCs w:val="22"/>
              </w:rPr>
              <w:t xml:space="preserve">schválení z </w:t>
            </w:r>
            <w:proofErr w:type="gramStart"/>
            <w:r w:rsidRPr="009709D1">
              <w:rPr>
                <w:sz w:val="22"/>
                <w:szCs w:val="22"/>
              </w:rPr>
              <w:t>příslušné(</w:t>
            </w:r>
            <w:proofErr w:type="gramEnd"/>
            <w:r w:rsidRPr="009709D1">
              <w:rPr>
                <w:sz w:val="22"/>
                <w:szCs w:val="22"/>
              </w:rPr>
              <w:t>-ých) etické(-ých) komise(-í) (dále jen „</w:t>
            </w:r>
            <w:r w:rsidRPr="009709D1">
              <w:rPr>
                <w:b/>
                <w:bCs/>
                <w:sz w:val="22"/>
                <w:szCs w:val="22"/>
              </w:rPr>
              <w:t>EK</w:t>
            </w:r>
            <w:r w:rsidRPr="009709D1">
              <w:rPr>
                <w:sz w:val="22"/>
                <w:szCs w:val="22"/>
              </w:rPr>
              <w:t xml:space="preserve">“) pro Protokol a informovaný souhlas před zahájením Studie.  Pokud nebude získáno schválení, tato Smlouva bude zneplatněna </w:t>
            </w:r>
            <w:proofErr w:type="gramStart"/>
            <w:r w:rsidRPr="009709D1">
              <w:rPr>
                <w:sz w:val="22"/>
                <w:szCs w:val="22"/>
              </w:rPr>
              <w:t>a</w:t>
            </w:r>
            <w:proofErr w:type="gramEnd"/>
            <w:r w:rsidRPr="009709D1">
              <w:rPr>
                <w:sz w:val="22"/>
                <w:szCs w:val="22"/>
              </w:rPr>
              <w:t xml:space="preserve"> anulována.  Zdravotnické zařízení poskytne CRO kopii každého takového schválení spolu s veškerou příslušnou korespondencí s EK ohledně takového schválení.  Kromě toho </w:t>
            </w:r>
            <w:r w:rsidR="00D1468F">
              <w:rPr>
                <w:sz w:val="22"/>
                <w:szCs w:val="22"/>
              </w:rPr>
              <w:t xml:space="preserve">bude </w:t>
            </w:r>
            <w:r w:rsidRPr="009709D1">
              <w:rPr>
                <w:sz w:val="22"/>
                <w:szCs w:val="22"/>
              </w:rPr>
              <w:t xml:space="preserve">Zdravotnické koordinovat s EK kroky pro získání a písemné schválení jakýchkoli dodatků provedených v Protokolu nebo Formuláři informovaného souhlasu (definované níže). Zdravotnické zařízení zajistí, že členové EK budou mít povinnosti mlčenlivosti a nepoužití, které budou mít minimálně takový ochranný účinek s ohledem </w:t>
            </w:r>
            <w:proofErr w:type="gramStart"/>
            <w:r w:rsidRPr="009709D1">
              <w:rPr>
                <w:sz w:val="22"/>
                <w:szCs w:val="22"/>
              </w:rPr>
              <w:t>na</w:t>
            </w:r>
            <w:proofErr w:type="gramEnd"/>
            <w:r w:rsidRPr="009709D1">
              <w:rPr>
                <w:sz w:val="22"/>
                <w:szCs w:val="22"/>
              </w:rPr>
              <w:t xml:space="preserve"> Zadavatele a CRO, jako ty, které platí s ohledem na Zdravotnické zařízení podle této Smlouvy.  Smluvní strany potvrzují a souhlasí, že nebude provedena žádná změna Protokolu, Formuláře informovaného souhlasu nebo jiného dokumentu souvisejícího se Studií bez předchozího písemného souhlasu Zadavatele a CRO.  Jakákoli změna Protokolu nebo jakéhokoli jiného dokumentu Studie, která je odsouhlasena písemně Zadavatelem a CRO, je součástí této Smlouvy prostřednictvím tohoto odkazu.</w:t>
            </w:r>
            <w:bookmarkStart w:id="6" w:name="_DV_C9"/>
            <w:r w:rsidRPr="009709D1">
              <w:rPr>
                <w:sz w:val="22"/>
                <w:szCs w:val="22"/>
              </w:rPr>
              <w:t xml:space="preserve">  </w:t>
            </w:r>
            <w:bookmarkEnd w:id="6"/>
          </w:p>
        </w:tc>
      </w:tr>
      <w:tr w:rsidR="000879C3" w:rsidRPr="001A6676" w14:paraId="3CFC47AF" w14:textId="77777777" w:rsidTr="009709D1">
        <w:tc>
          <w:tcPr>
            <w:tcW w:w="4644" w:type="dxa"/>
            <w:shd w:val="clear" w:color="auto" w:fill="auto"/>
          </w:tcPr>
          <w:p w14:paraId="3A3C1C3F" w14:textId="34CAB0DB" w:rsidR="000879C3" w:rsidRPr="009709D1" w:rsidRDefault="000879C3" w:rsidP="009709D1">
            <w:pPr>
              <w:numPr>
                <w:ilvl w:val="1"/>
                <w:numId w:val="1"/>
              </w:numPr>
              <w:jc w:val="both"/>
              <w:rPr>
                <w:bCs/>
                <w:noProof w:val="0"/>
                <w:sz w:val="22"/>
                <w:szCs w:val="22"/>
              </w:rPr>
            </w:pPr>
            <w:r w:rsidRPr="009709D1">
              <w:rPr>
                <w:b/>
                <w:bCs/>
                <w:noProof w:val="0"/>
                <w:sz w:val="22"/>
                <w:szCs w:val="22"/>
              </w:rPr>
              <w:lastRenderedPageBreak/>
              <w:t>Protocol Deviation/Prompt Notice</w:t>
            </w:r>
            <w:r w:rsidRPr="009709D1">
              <w:rPr>
                <w:bCs/>
                <w:noProof w:val="0"/>
                <w:sz w:val="22"/>
                <w:szCs w:val="22"/>
              </w:rPr>
              <w:t xml:space="preserve">.  Deviations from the Protocol are not permitted except when necessary to protect the safety, rights or welfare of subjects enrolled in the Study. Institution will, within one (1) business day from occurrence, or such shorter time as may be specified in the Protocol, notify Sponsor  in writing of any (a) deviation from the Protocol, including any deviations necessary to protect the safety, rights or welfare of subjects enrolled in the Study, (b) serious adverse event (as defined in the Protocol) which occurs to a subject in the Study or (c) communication with a regulatory or governmental agency concerning (i) the Study, including any requests to inspect, examine, copy or remove records of the Study, (ii) another study which might have an impact on the Study, (iii) any facility(ies) of Institution at which any Study-related activity is being performed, (iv) any Institution personnel involved  in the Study (including but not limited to Investigator), or (v) the qualification of Institution to perform the Study.  In addition, Institution will promptly report to Sponsor any adverse event (as defined in the Protocol) which occurs to a subject enrolled in the Study. Sponsor will promptly advise Institution and Investigator of adverse reactions or side-effects related to the Study Drug which may become known to the Sponsor during the course of the Study. </w:t>
            </w:r>
          </w:p>
        </w:tc>
        <w:tc>
          <w:tcPr>
            <w:tcW w:w="4820" w:type="dxa"/>
            <w:shd w:val="clear" w:color="auto" w:fill="auto"/>
          </w:tcPr>
          <w:p w14:paraId="2F146891" w14:textId="11D6EC1D" w:rsidR="000879C3" w:rsidRPr="001A6676" w:rsidRDefault="000879C3" w:rsidP="00316A1D">
            <w:pPr>
              <w:pStyle w:val="Legal2L2"/>
              <w:numPr>
                <w:ilvl w:val="1"/>
                <w:numId w:val="15"/>
              </w:numPr>
              <w:rPr>
                <w:bCs/>
                <w:sz w:val="22"/>
                <w:szCs w:val="22"/>
              </w:rPr>
            </w:pPr>
            <w:r w:rsidRPr="009709D1">
              <w:rPr>
                <w:b/>
                <w:bCs/>
                <w:sz w:val="22"/>
                <w:szCs w:val="22"/>
              </w:rPr>
              <w:t xml:space="preserve">Odchylky </w:t>
            </w:r>
            <w:proofErr w:type="gramStart"/>
            <w:r w:rsidRPr="009709D1">
              <w:rPr>
                <w:b/>
                <w:bCs/>
                <w:sz w:val="22"/>
                <w:szCs w:val="22"/>
              </w:rPr>
              <w:t>od</w:t>
            </w:r>
            <w:proofErr w:type="gramEnd"/>
            <w:r w:rsidRPr="009709D1">
              <w:rPr>
                <w:b/>
                <w:bCs/>
                <w:sz w:val="22"/>
                <w:szCs w:val="22"/>
              </w:rPr>
              <w:t xml:space="preserve"> protokolu/Okamžité oznámení</w:t>
            </w:r>
            <w:r w:rsidRPr="009709D1">
              <w:rPr>
                <w:sz w:val="22"/>
                <w:szCs w:val="22"/>
              </w:rPr>
              <w:t xml:space="preserve">.  Odchylky Protokolu nejsou povoleny kromě situací, kdy je to nutné pro ochranu bezpečnosti, práv nebo zdraví subjektů zařazených do Studie. Zdravotnické zařízení bude během jednoho (1) pracovního dne od výskytu nebo v kratší době podle případných specifikací v Protokolu informovat Zadavatele písemně o jakékoli (a) odchylce od Protokolu, včetně jakýchkoli odchylek nutných pro ochranu bezpečnosti, práv nebo zdraví pacientů zařazených do Studie, (b) závažné nežádoucí příhodě (definované v Protokolu), která se objeví u subjektu ve Studii nebo (c) komunikaci s regulačním nebo vládním orgánem týkající se (i) Studie, včetně jakýchkoli požadavků na inspekci, vyšetření, kopii nebo odstranění záznamů Studie, (ii) jiné studie, která může mít dopad na Studii, (iii) jakémkoli(jakýchkoli) pracovišti(-ích) Zdravotnického zařízení, ve kterých je prováděna aktivita související se Studií, (iv) veškerého personálu Zdravotnického zařízení, který se účastní Studie (mimo jiné včetně Zkoušejícího) nebo (v) kvalifikace Zdravotnického zařízení pro provádění Studie.  Kromě toho Zdravotnické zařízení ihned oznámí Zadavateli jakoukoli nežádoucí příhodu (definovanou v Protokolu), která se objeví u subjektu zařazeného do Studie. Zadavatel bude ihned informovat Zdravotnické zařízení a Zkoušejícího o nežádoucích účincích nebo vedlejších účincích souvisejících s Hodnoceným přípravkem, o kterých se Zadavatel dozví v průběhu Studie. </w:t>
            </w:r>
          </w:p>
        </w:tc>
      </w:tr>
      <w:tr w:rsidR="000879C3" w:rsidRPr="001A6676" w14:paraId="0B4F11D0" w14:textId="77777777" w:rsidTr="009709D1">
        <w:tc>
          <w:tcPr>
            <w:tcW w:w="4644" w:type="dxa"/>
            <w:shd w:val="clear" w:color="auto" w:fill="auto"/>
          </w:tcPr>
          <w:p w14:paraId="3556E994" w14:textId="69ADA722" w:rsidR="000879C3" w:rsidRPr="009709D1" w:rsidRDefault="000879C3" w:rsidP="009709D1">
            <w:pPr>
              <w:pStyle w:val="Legal2L2"/>
              <w:numPr>
                <w:ilvl w:val="1"/>
                <w:numId w:val="4"/>
              </w:numPr>
              <w:rPr>
                <w:color w:val="000000"/>
                <w:sz w:val="22"/>
                <w:szCs w:val="22"/>
              </w:rPr>
            </w:pPr>
            <w:r w:rsidRPr="009709D1">
              <w:rPr>
                <w:b/>
                <w:bCs/>
                <w:sz w:val="22"/>
                <w:szCs w:val="22"/>
              </w:rPr>
              <w:t>Conduct of Study; Suspension.</w:t>
            </w:r>
            <w:r w:rsidRPr="009709D1">
              <w:rPr>
                <w:b/>
                <w:bCs/>
                <w:color w:val="0000FF"/>
                <w:sz w:val="22"/>
                <w:szCs w:val="22"/>
              </w:rPr>
              <w:t xml:space="preserve">  </w:t>
            </w:r>
            <w:r w:rsidRPr="009709D1">
              <w:rPr>
                <w:sz w:val="22"/>
                <w:szCs w:val="22"/>
              </w:rPr>
              <w:t xml:space="preserve">Institution agrees to administer this Study solely at the </w:t>
            </w:r>
            <w:r w:rsidRPr="009709D1">
              <w:rPr>
                <w:bCs/>
                <w:sz w:val="22"/>
                <w:szCs w:val="22"/>
              </w:rPr>
              <w:t>Institution</w:t>
            </w:r>
            <w:r w:rsidRPr="009709D1">
              <w:rPr>
                <w:sz w:val="22"/>
                <w:szCs w:val="22"/>
              </w:rPr>
              <w:t>.  The Institution may not be changed without Sponsor’s prior written consent.  The Study shall commence as soon as possible following receipt of EC and local Regulatory Authority written approval, or as otherwise agreed upon in writing with Sponsor.  Sponsor plans to conduct the Study at multiple sites, including at the Institution.  Sponsor or CRO may suspend the entire Study (or a portion of the Study conducted by Investigator at Institution) at any time for any reason.  Institution may suspend the portion of the Study conducted by Institution at Institution, if, using reasonable and good medical judgment consistent with generally accepted standards of care, Institution reasonably determine</w:t>
            </w:r>
            <w:r w:rsidR="003E55AB">
              <w:rPr>
                <w:sz w:val="22"/>
                <w:szCs w:val="22"/>
              </w:rPr>
              <w:t>s</w:t>
            </w:r>
            <w:r w:rsidRPr="009709D1">
              <w:rPr>
                <w:sz w:val="22"/>
                <w:szCs w:val="22"/>
              </w:rPr>
              <w:t xml:space="preserve"> it is appropriate to do so to protect the health or safety of the subject participating in the Study and immediately provide</w:t>
            </w:r>
            <w:r w:rsidR="003E55AB">
              <w:rPr>
                <w:sz w:val="22"/>
                <w:szCs w:val="22"/>
              </w:rPr>
              <w:t>s</w:t>
            </w:r>
            <w:r w:rsidRPr="009709D1">
              <w:rPr>
                <w:sz w:val="22"/>
                <w:szCs w:val="22"/>
              </w:rPr>
              <w:t xml:space="preserve"> written notice </w:t>
            </w:r>
            <w:r w:rsidRPr="009709D1">
              <w:rPr>
                <w:sz w:val="22"/>
                <w:szCs w:val="22"/>
              </w:rPr>
              <w:lastRenderedPageBreak/>
              <w:t xml:space="preserve">thereof to Sponsor and CRO. </w:t>
            </w:r>
            <w:r w:rsidRPr="009709D1">
              <w:rPr>
                <w:color w:val="000000"/>
                <w:sz w:val="22"/>
                <w:szCs w:val="22"/>
              </w:rPr>
              <w:t xml:space="preserve">The suspension of the Study by Sponsor, CRO, </w:t>
            </w:r>
            <w:r w:rsidR="003E55AB">
              <w:rPr>
                <w:color w:val="000000"/>
                <w:sz w:val="22"/>
                <w:szCs w:val="22"/>
              </w:rPr>
              <w:t xml:space="preserve">or </w:t>
            </w:r>
            <w:r w:rsidRPr="009709D1">
              <w:rPr>
                <w:color w:val="000000"/>
                <w:sz w:val="22"/>
                <w:szCs w:val="22"/>
              </w:rPr>
              <w:t xml:space="preserve">Institution in accordance with this Section 1.3 shall not be deemed a material breach of this Agreement.  </w:t>
            </w:r>
            <w:r w:rsidRPr="009709D1">
              <w:rPr>
                <w:sz w:val="22"/>
                <w:szCs w:val="22"/>
              </w:rPr>
              <w:t>The Institution shall notify the Sponsor promptly if the Investigator is unable or unwilling to continue the Study or if the Investigator’s affiliation with the Institution ceases, whereupon the Sponsor will have a right of approval with respect to the designation of a new investigator.</w:t>
            </w:r>
          </w:p>
        </w:tc>
        <w:tc>
          <w:tcPr>
            <w:tcW w:w="4820" w:type="dxa"/>
            <w:shd w:val="clear" w:color="auto" w:fill="auto"/>
          </w:tcPr>
          <w:p w14:paraId="624BA6E9" w14:textId="22E6BDAB" w:rsidR="000879C3" w:rsidRPr="001A6676" w:rsidRDefault="000879C3" w:rsidP="00316A1D">
            <w:pPr>
              <w:pStyle w:val="Legal2L2"/>
              <w:numPr>
                <w:ilvl w:val="1"/>
                <w:numId w:val="16"/>
              </w:numPr>
              <w:rPr>
                <w:color w:val="000000"/>
                <w:sz w:val="22"/>
                <w:szCs w:val="22"/>
              </w:rPr>
            </w:pPr>
            <w:bookmarkStart w:id="7" w:name="_DV_M13"/>
            <w:bookmarkEnd w:id="7"/>
            <w:r w:rsidRPr="009709D1">
              <w:rPr>
                <w:b/>
                <w:bCs/>
                <w:sz w:val="22"/>
                <w:szCs w:val="22"/>
              </w:rPr>
              <w:lastRenderedPageBreak/>
              <w:t>Provádění studie; Zastavení.</w:t>
            </w:r>
            <w:r w:rsidRPr="009709D1">
              <w:rPr>
                <w:b/>
                <w:bCs/>
                <w:color w:val="0000FF"/>
                <w:sz w:val="22"/>
                <w:szCs w:val="22"/>
              </w:rPr>
              <w:t xml:space="preserve">  </w:t>
            </w:r>
            <w:r w:rsidRPr="009709D1">
              <w:rPr>
                <w:sz w:val="22"/>
                <w:szCs w:val="22"/>
              </w:rPr>
              <w:t xml:space="preserve">Zdravotnické zařízení souhlasí s tím, že tato Studie bude prováděna výlučně ve Zdravotnickém zařízení.  Zdravotnické zařízení nesmí být změněno bez předchozího písemného souhlasu Zadavatele.  Studie bude zahájena co možná nejdříve po přijetí písemného schválení EK a lokálním Regulačním orgánem nebo jinak podle toho, jak bude schváleno písemně Zadavatelem.  Zadavatel plánuje provést Studii </w:t>
            </w:r>
            <w:proofErr w:type="gramStart"/>
            <w:r w:rsidRPr="009709D1">
              <w:rPr>
                <w:sz w:val="22"/>
                <w:szCs w:val="22"/>
              </w:rPr>
              <w:t>na</w:t>
            </w:r>
            <w:proofErr w:type="gramEnd"/>
            <w:r w:rsidRPr="009709D1">
              <w:rPr>
                <w:sz w:val="22"/>
                <w:szCs w:val="22"/>
              </w:rPr>
              <w:t xml:space="preserve"> více centrech, včetně Zdravotnického zařízení.  Zadavatel nebo CRO může kdykoli a z jakéhokoli důvodu ukončit celou Studii (nebo část Studie prováděnou Zkoušejícím ve Zdravotnickém zařízení).  Zdravotnické zařízení </w:t>
            </w:r>
            <w:r w:rsidR="0071215E">
              <w:rPr>
                <w:sz w:val="22"/>
                <w:szCs w:val="22"/>
              </w:rPr>
              <w:t xml:space="preserve">může </w:t>
            </w:r>
            <w:r w:rsidRPr="009709D1">
              <w:rPr>
                <w:sz w:val="22"/>
                <w:szCs w:val="22"/>
              </w:rPr>
              <w:t>zastavit část Studie prováděné Zdravotnickým zařízením ve Zdravotnickém zařízení, pokud s použitím přiměřeného a dobrého lékařského úsudku odpovídajícího obecně přijímaným standardům péče Zdravotnické zařízení rozumně stanoví, že</w:t>
            </w:r>
            <w:r w:rsidR="00352D0A">
              <w:rPr>
                <w:sz w:val="22"/>
                <w:szCs w:val="22"/>
              </w:rPr>
              <w:t xml:space="preserve"> je</w:t>
            </w:r>
            <w:r w:rsidRPr="009709D1">
              <w:rPr>
                <w:sz w:val="22"/>
                <w:szCs w:val="22"/>
              </w:rPr>
              <w:t xml:space="preserve"> to vhodné pro ochranu zdraví nebo bezpečnosti </w:t>
            </w:r>
            <w:r w:rsidRPr="009709D1">
              <w:rPr>
                <w:sz w:val="22"/>
                <w:szCs w:val="22"/>
              </w:rPr>
              <w:lastRenderedPageBreak/>
              <w:t xml:space="preserve">subjektu účastnícího se Studie a okamžitě písemně oznámí takovou situaci Zadavateli nebo CRO. </w:t>
            </w:r>
            <w:r w:rsidRPr="009709D1">
              <w:rPr>
                <w:color w:val="000000"/>
                <w:sz w:val="22"/>
                <w:szCs w:val="22"/>
              </w:rPr>
              <w:t xml:space="preserve">Ukončení </w:t>
            </w:r>
            <w:r w:rsidR="0071215E">
              <w:rPr>
                <w:color w:val="000000"/>
                <w:sz w:val="22"/>
                <w:szCs w:val="22"/>
              </w:rPr>
              <w:t xml:space="preserve">studie </w:t>
            </w:r>
            <w:r w:rsidRPr="009709D1">
              <w:rPr>
                <w:color w:val="000000"/>
                <w:sz w:val="22"/>
                <w:szCs w:val="22"/>
              </w:rPr>
              <w:t>Zadavatelem, CRO</w:t>
            </w:r>
            <w:r w:rsidR="0071215E">
              <w:rPr>
                <w:color w:val="000000"/>
                <w:sz w:val="22"/>
                <w:szCs w:val="22"/>
              </w:rPr>
              <w:t xml:space="preserve"> nebo</w:t>
            </w:r>
            <w:r w:rsidRPr="009709D1">
              <w:rPr>
                <w:color w:val="000000"/>
                <w:sz w:val="22"/>
                <w:szCs w:val="22"/>
              </w:rPr>
              <w:t xml:space="preserve"> Zdravotnickým zařízením v souladu s tímto bodem 1.3 nebude považováno za podstatné porušení této Smlouvy.  </w:t>
            </w:r>
            <w:r w:rsidRPr="009709D1">
              <w:rPr>
                <w:sz w:val="22"/>
                <w:szCs w:val="22"/>
              </w:rPr>
              <w:t>Zdravotnické zařízení oznámí ihned Zadavateli, pokud nebude Zkoušející schopen nebo ochoten pokračovat v provádění Studie nebo pokud bude ukončen pracovní poměr Zkoušejícího se Zdravotnickým zařízením, načež Zadavatel bude mít právo na schválení jmenovaného nového zkoušejícího.</w:t>
            </w:r>
          </w:p>
        </w:tc>
      </w:tr>
      <w:tr w:rsidR="000879C3" w:rsidRPr="001A6676" w14:paraId="43AEA632" w14:textId="77777777" w:rsidTr="009709D1">
        <w:tc>
          <w:tcPr>
            <w:tcW w:w="4644" w:type="dxa"/>
            <w:shd w:val="clear" w:color="auto" w:fill="auto"/>
          </w:tcPr>
          <w:p w14:paraId="736B11E1" w14:textId="13B8A0F4" w:rsidR="000879C3" w:rsidRPr="009709D1" w:rsidRDefault="000879C3" w:rsidP="00316A1D">
            <w:pPr>
              <w:pStyle w:val="Legal2L2"/>
              <w:numPr>
                <w:ilvl w:val="1"/>
                <w:numId w:val="16"/>
              </w:numPr>
              <w:rPr>
                <w:sz w:val="22"/>
                <w:szCs w:val="22"/>
              </w:rPr>
            </w:pPr>
            <w:r w:rsidRPr="009709D1">
              <w:rPr>
                <w:b/>
                <w:bCs/>
                <w:sz w:val="22"/>
                <w:szCs w:val="22"/>
              </w:rPr>
              <w:lastRenderedPageBreak/>
              <w:t>Compliance with Applicable Laws.</w:t>
            </w:r>
            <w:r w:rsidRPr="009709D1">
              <w:rPr>
                <w:color w:val="000000"/>
                <w:sz w:val="22"/>
                <w:szCs w:val="22"/>
              </w:rPr>
              <w:t xml:space="preserve">  </w:t>
            </w:r>
            <w:r w:rsidRPr="009709D1">
              <w:rPr>
                <w:sz w:val="22"/>
                <w:szCs w:val="22"/>
              </w:rPr>
              <w:t xml:space="preserve">Institution shall carry out the Study, and Institution shall ensure that </w:t>
            </w:r>
            <w:r w:rsidR="006936EF">
              <w:rPr>
                <w:sz w:val="22"/>
                <w:szCs w:val="22"/>
              </w:rPr>
              <w:t xml:space="preserve">Investigator and </w:t>
            </w:r>
            <w:r w:rsidRPr="009709D1">
              <w:rPr>
                <w:sz w:val="22"/>
                <w:szCs w:val="22"/>
              </w:rPr>
              <w:t>all Subinvestigators and Study Team Members conduct the Study, in conformance with current good clinical practices and strictly in accordance with (a) the Protocol, the Investigator Brochure, this Agreement, the written instructions of CRO or Sponsor, and all applicable Study documents approved by the ECs and CRO or Sponsor and (b) and all applicable laws, rules, directives and regulations, including, without limitation, any applicable requirements of the European Medicines Agency (“EMA”), United States Food and Drug Administration (“FDA”) or the International Conference on Harmonization Good Clinical Practice (“ICH GCP”), (collectively “Applicable Law”).  Each applicable government or regulatory agency with authority over the testing and approval of pharmaceutical products for use in humans shall be a “</w:t>
            </w:r>
            <w:r w:rsidRPr="009709D1">
              <w:rPr>
                <w:b/>
                <w:sz w:val="22"/>
                <w:szCs w:val="22"/>
              </w:rPr>
              <w:t>Regulatory Authority</w:t>
            </w:r>
            <w:r w:rsidRPr="009709D1">
              <w:rPr>
                <w:sz w:val="22"/>
                <w:szCs w:val="22"/>
              </w:rPr>
              <w:t>” under this Agreement.  Institution, Investigator, Subinvestigator and Study Team Members acknowledge that Sponsor, and their respective affiliates, need to adhere to the provisions of (i) the Bribery Act 2010 of the United Kingdom (Bribery Act); (ii) the Foreign Corrupt Practices Act 1977 of the United States of America (FCPA) and (iii) any other applicable anti-corruption legislation.</w:t>
            </w:r>
          </w:p>
        </w:tc>
        <w:tc>
          <w:tcPr>
            <w:tcW w:w="4820" w:type="dxa"/>
            <w:shd w:val="clear" w:color="auto" w:fill="auto"/>
          </w:tcPr>
          <w:p w14:paraId="6D99E337" w14:textId="5F9329DC" w:rsidR="000879C3" w:rsidRPr="001A6676" w:rsidRDefault="000879C3" w:rsidP="00316A1D">
            <w:pPr>
              <w:pStyle w:val="Legal2L2"/>
              <w:numPr>
                <w:ilvl w:val="1"/>
                <w:numId w:val="17"/>
              </w:numPr>
              <w:rPr>
                <w:sz w:val="22"/>
                <w:szCs w:val="22"/>
              </w:rPr>
            </w:pPr>
            <w:bookmarkStart w:id="8" w:name="_DV_M14"/>
            <w:bookmarkEnd w:id="8"/>
            <w:r w:rsidRPr="009709D1">
              <w:rPr>
                <w:b/>
                <w:bCs/>
                <w:sz w:val="22"/>
                <w:szCs w:val="22"/>
              </w:rPr>
              <w:t>Dodržování příslušných zákonů.</w:t>
            </w:r>
            <w:r w:rsidRPr="009709D1">
              <w:rPr>
                <w:color w:val="000000"/>
                <w:sz w:val="22"/>
                <w:szCs w:val="22"/>
              </w:rPr>
              <w:t xml:space="preserve">  </w:t>
            </w:r>
            <w:r w:rsidRPr="009709D1">
              <w:rPr>
                <w:sz w:val="22"/>
                <w:szCs w:val="22"/>
              </w:rPr>
              <w:t xml:space="preserve">Zdravotnické zařízení </w:t>
            </w:r>
            <w:r w:rsidR="00652B00">
              <w:rPr>
                <w:sz w:val="22"/>
                <w:szCs w:val="22"/>
              </w:rPr>
              <w:t>bude</w:t>
            </w:r>
            <w:r w:rsidR="00652B00" w:rsidRPr="009709D1">
              <w:rPr>
                <w:sz w:val="22"/>
                <w:szCs w:val="22"/>
              </w:rPr>
              <w:t xml:space="preserve"> </w:t>
            </w:r>
            <w:r w:rsidRPr="009709D1">
              <w:rPr>
                <w:sz w:val="22"/>
                <w:szCs w:val="22"/>
              </w:rPr>
              <w:t xml:space="preserve">provádět Studii a Zdravotnické zařízení zajistí, že všichni </w:t>
            </w:r>
            <w:r w:rsidR="00647DDA">
              <w:rPr>
                <w:sz w:val="22"/>
                <w:szCs w:val="22"/>
              </w:rPr>
              <w:t>Spoluzkoušející</w:t>
            </w:r>
            <w:r w:rsidR="00647DDA" w:rsidRPr="009709D1">
              <w:rPr>
                <w:sz w:val="22"/>
                <w:szCs w:val="22"/>
              </w:rPr>
              <w:t xml:space="preserve"> </w:t>
            </w:r>
            <w:r w:rsidRPr="009709D1">
              <w:rPr>
                <w:sz w:val="22"/>
                <w:szCs w:val="22"/>
              </w:rPr>
              <w:t xml:space="preserve">a Členové studijního týmu budou provádět Studii v souladu se současnou správnou klinickou praxí a přísně podle (a) Protokolu, Souboru informací pro zkoušejícího, této Smlouvy, písemných instrukcí CRO nebo Zadavatele a všech příslušných studijních dokumentů schválených EK a CRO nebo Zadavatelem a (b) všech příslušných zákonů, pravidel, směrnic a regulačních opatření, mimo jiné včetně jakýchkoli příslušných požadavků Evropské agentury pro léčivé přípravky („EMA“), Úřadu pro potraviny a léky („FDA“) Spojených států nebo Zásad správné klinické praxe Mezinárodní konference o harmonizaci („ICH GCP“), (souhrnně označováno jako „Příslušné právní předpisy“).  Každá příslušná vláda nebo regulační orgán s pravomocí </w:t>
            </w:r>
            <w:proofErr w:type="gramStart"/>
            <w:r w:rsidRPr="009709D1">
              <w:rPr>
                <w:sz w:val="22"/>
                <w:szCs w:val="22"/>
              </w:rPr>
              <w:t>nad</w:t>
            </w:r>
            <w:proofErr w:type="gramEnd"/>
            <w:r w:rsidRPr="009709D1">
              <w:rPr>
                <w:sz w:val="22"/>
                <w:szCs w:val="22"/>
              </w:rPr>
              <w:t xml:space="preserve"> testováním a schválením léčivých přípravků určených pro použití u lidí bude v této Smlouvě označován jako „</w:t>
            </w:r>
            <w:r w:rsidRPr="009709D1">
              <w:rPr>
                <w:b/>
                <w:bCs/>
                <w:sz w:val="22"/>
                <w:szCs w:val="22"/>
              </w:rPr>
              <w:t>Regulační orgán</w:t>
            </w:r>
            <w:r w:rsidRPr="009709D1">
              <w:rPr>
                <w:sz w:val="22"/>
                <w:szCs w:val="22"/>
              </w:rPr>
              <w:t>“.</w:t>
            </w:r>
            <w:bookmarkStart w:id="9" w:name="IND"/>
            <w:bookmarkEnd w:id="9"/>
            <w:r w:rsidRPr="009709D1">
              <w:rPr>
                <w:sz w:val="22"/>
                <w:szCs w:val="22"/>
              </w:rPr>
              <w:t xml:space="preserve">  Zdravotnické zařízení, Zkoušející, Spoluzkoušející a Členové studijního týmu potvrdí, že Zadavatel a jeho příslušné pobočky musí dodržovat ustanovení (i) zákona o úplatkářství z roku 2010 Spojeného království (Zákon o úplatkářství); (ii) zákona o korupčních praktikách z roku 1977 Spojených států ("FCPA") a (iii) veškeré další příslušné právní předpisy proti korupci.</w:t>
            </w:r>
          </w:p>
        </w:tc>
      </w:tr>
      <w:tr w:rsidR="000879C3" w:rsidRPr="001A6676" w14:paraId="0A883EDC" w14:textId="77777777" w:rsidTr="009709D1">
        <w:tc>
          <w:tcPr>
            <w:tcW w:w="4644" w:type="dxa"/>
            <w:shd w:val="clear" w:color="auto" w:fill="auto"/>
          </w:tcPr>
          <w:p w14:paraId="1E2AB7B0" w14:textId="4019E5BC" w:rsidR="000879C3" w:rsidRPr="009709D1" w:rsidRDefault="000879C3" w:rsidP="00316A1D">
            <w:pPr>
              <w:numPr>
                <w:ilvl w:val="1"/>
                <w:numId w:val="17"/>
              </w:numPr>
              <w:autoSpaceDE/>
              <w:autoSpaceDN/>
              <w:adjustRightInd/>
              <w:jc w:val="both"/>
              <w:rPr>
                <w:noProof w:val="0"/>
                <w:sz w:val="22"/>
                <w:szCs w:val="22"/>
              </w:rPr>
            </w:pPr>
            <w:r w:rsidRPr="009709D1">
              <w:rPr>
                <w:b/>
                <w:bCs/>
                <w:noProof w:val="0"/>
                <w:sz w:val="22"/>
                <w:szCs w:val="22"/>
              </w:rPr>
              <w:t>Informed Consent.</w:t>
            </w:r>
            <w:r w:rsidRPr="009709D1">
              <w:rPr>
                <w:b/>
                <w:bCs/>
                <w:noProof w:val="0"/>
                <w:color w:val="0000FF"/>
                <w:sz w:val="22"/>
                <w:szCs w:val="22"/>
              </w:rPr>
              <w:t xml:space="preserve">  </w:t>
            </w:r>
            <w:r w:rsidRPr="009709D1">
              <w:rPr>
                <w:noProof w:val="0"/>
                <w:sz w:val="22"/>
                <w:szCs w:val="22"/>
              </w:rPr>
              <w:t>Institution shall have each Study subject sign a written informed consent form in the form approved by the EC, CRO, and Sponsor (“</w:t>
            </w:r>
            <w:r w:rsidRPr="009709D1">
              <w:rPr>
                <w:b/>
                <w:noProof w:val="0"/>
                <w:sz w:val="22"/>
                <w:szCs w:val="22"/>
              </w:rPr>
              <w:t>ICF</w:t>
            </w:r>
            <w:r w:rsidRPr="009709D1">
              <w:rPr>
                <w:noProof w:val="0"/>
                <w:sz w:val="22"/>
                <w:szCs w:val="22"/>
              </w:rPr>
              <w:t>”) before the individual participates in the Study.  Further, Institution shall ensure that the ICF complies with all Applicable Laws and shall further ensure that all Study subjects understand the contents of the ICF.  The Parties acknowledge and agree that breach of this Section 1.5</w:t>
            </w:r>
            <w:r w:rsidRPr="009709D1">
              <w:rPr>
                <w:noProof w:val="0"/>
                <w:sz w:val="22"/>
                <w:szCs w:val="22"/>
                <w:u w:val="single"/>
              </w:rPr>
              <w:t xml:space="preserve"> </w:t>
            </w:r>
            <w:r w:rsidRPr="009709D1">
              <w:rPr>
                <w:noProof w:val="0"/>
                <w:sz w:val="22"/>
                <w:szCs w:val="22"/>
              </w:rPr>
              <w:t xml:space="preserve">constitutes a material </w:t>
            </w:r>
            <w:r w:rsidRPr="009709D1">
              <w:rPr>
                <w:noProof w:val="0"/>
                <w:sz w:val="22"/>
                <w:szCs w:val="22"/>
              </w:rPr>
              <w:lastRenderedPageBreak/>
              <w:t>breach of this Agreement.  Institution shall insure that the ICF allows for the use, transfer, processing and holding of Study Data to Sponsor, and Sponsor’s use of the Study Data, in the United States.</w:t>
            </w:r>
          </w:p>
        </w:tc>
        <w:tc>
          <w:tcPr>
            <w:tcW w:w="4820" w:type="dxa"/>
            <w:shd w:val="clear" w:color="auto" w:fill="auto"/>
          </w:tcPr>
          <w:p w14:paraId="67D5A783" w14:textId="69883B39" w:rsidR="000879C3" w:rsidRPr="001A6676" w:rsidRDefault="000879C3" w:rsidP="00316A1D">
            <w:pPr>
              <w:numPr>
                <w:ilvl w:val="1"/>
                <w:numId w:val="18"/>
              </w:numPr>
              <w:autoSpaceDE/>
              <w:autoSpaceDN/>
              <w:adjustRightInd/>
              <w:jc w:val="both"/>
              <w:rPr>
                <w:noProof w:val="0"/>
                <w:sz w:val="22"/>
                <w:szCs w:val="22"/>
              </w:rPr>
            </w:pPr>
            <w:bookmarkStart w:id="10" w:name="_DV_M15"/>
            <w:bookmarkEnd w:id="10"/>
            <w:r w:rsidRPr="009709D1">
              <w:rPr>
                <w:b/>
                <w:bCs/>
                <w:noProof w:val="0"/>
                <w:sz w:val="22"/>
                <w:szCs w:val="22"/>
              </w:rPr>
              <w:lastRenderedPageBreak/>
              <w:t>Informovaný souhlas.</w:t>
            </w:r>
            <w:r w:rsidRPr="009709D1">
              <w:rPr>
                <w:b/>
                <w:bCs/>
                <w:noProof w:val="0"/>
                <w:color w:val="0000FF"/>
                <w:sz w:val="22"/>
                <w:szCs w:val="22"/>
              </w:rPr>
              <w:t xml:space="preserve">  </w:t>
            </w:r>
            <w:r w:rsidRPr="009709D1">
              <w:rPr>
                <w:noProof w:val="0"/>
                <w:sz w:val="22"/>
                <w:szCs w:val="22"/>
              </w:rPr>
              <w:t>Zdravotnické zařízení zajistí, aby každý subjekt Studie podepsal písemný formulář informovaného souhlasu v podobě schválené EK, CRO a Zadavatelem („</w:t>
            </w:r>
            <w:r w:rsidR="00652B00">
              <w:rPr>
                <w:b/>
                <w:bCs/>
                <w:noProof w:val="0"/>
                <w:sz w:val="22"/>
                <w:szCs w:val="22"/>
              </w:rPr>
              <w:t>FIS</w:t>
            </w:r>
            <w:r w:rsidRPr="009709D1">
              <w:rPr>
                <w:noProof w:val="0"/>
                <w:sz w:val="22"/>
                <w:szCs w:val="22"/>
              </w:rPr>
              <w:t>“) před tím, než se zúčastní Studie.  Kromě toho Zdravotnické zařízení zajistí, že FIS bude odpovídat všem Příslušným právním předpisům a dále zajistí, že všechny subjekty Studie porozumí obsahu FIS.  Smluvní strany potvrzují a souhlasí, že porušení tohoto bodu 1.5</w:t>
            </w:r>
            <w:r w:rsidRPr="009709D1">
              <w:rPr>
                <w:noProof w:val="0"/>
                <w:sz w:val="22"/>
                <w:szCs w:val="22"/>
                <w:u w:val="single"/>
              </w:rPr>
              <w:t xml:space="preserve"> </w:t>
            </w:r>
            <w:r w:rsidRPr="009709D1">
              <w:rPr>
                <w:noProof w:val="0"/>
                <w:sz w:val="22"/>
                <w:szCs w:val="22"/>
              </w:rPr>
              <w:t xml:space="preserve">představuje </w:t>
            </w:r>
            <w:r w:rsidRPr="009709D1">
              <w:rPr>
                <w:noProof w:val="0"/>
                <w:sz w:val="22"/>
                <w:szCs w:val="22"/>
              </w:rPr>
              <w:lastRenderedPageBreak/>
              <w:t xml:space="preserve">podstatné porušení této Smlouvy.  Zdravotnické zařízení zajistí, že FIS umožní použití, přenos, zpracování </w:t>
            </w:r>
            <w:proofErr w:type="gramStart"/>
            <w:r w:rsidRPr="009709D1">
              <w:rPr>
                <w:noProof w:val="0"/>
                <w:sz w:val="22"/>
                <w:szCs w:val="22"/>
              </w:rPr>
              <w:t>a</w:t>
            </w:r>
            <w:proofErr w:type="gramEnd"/>
            <w:r w:rsidRPr="009709D1">
              <w:rPr>
                <w:noProof w:val="0"/>
                <w:sz w:val="22"/>
                <w:szCs w:val="22"/>
              </w:rPr>
              <w:t xml:space="preserve"> uchování Studijních dat u Zadavatele a použití Studijních dat Zadavatelem ve Spojených státech.</w:t>
            </w:r>
          </w:p>
        </w:tc>
      </w:tr>
      <w:tr w:rsidR="000879C3" w:rsidRPr="001A6676" w14:paraId="70B40DD9" w14:textId="77777777" w:rsidTr="009709D1">
        <w:tc>
          <w:tcPr>
            <w:tcW w:w="4644" w:type="dxa"/>
            <w:shd w:val="clear" w:color="auto" w:fill="auto"/>
          </w:tcPr>
          <w:p w14:paraId="27E03179" w14:textId="4BBD0655" w:rsidR="000879C3" w:rsidRPr="009709D1" w:rsidRDefault="000879C3" w:rsidP="00316A1D">
            <w:pPr>
              <w:pStyle w:val="Legal2L2"/>
              <w:numPr>
                <w:ilvl w:val="1"/>
                <w:numId w:val="18"/>
              </w:numPr>
              <w:rPr>
                <w:b/>
                <w:bCs/>
                <w:color w:val="000000"/>
                <w:sz w:val="22"/>
                <w:szCs w:val="22"/>
              </w:rPr>
            </w:pPr>
            <w:r w:rsidRPr="009709D1">
              <w:rPr>
                <w:b/>
                <w:bCs/>
                <w:sz w:val="22"/>
                <w:szCs w:val="22"/>
              </w:rPr>
              <w:lastRenderedPageBreak/>
              <w:t xml:space="preserve">Study Drug.  </w:t>
            </w:r>
            <w:r w:rsidRPr="009709D1">
              <w:rPr>
                <w:sz w:val="22"/>
                <w:szCs w:val="22"/>
              </w:rPr>
              <w:t>Sponsor</w:t>
            </w:r>
            <w:r w:rsidRPr="009709D1">
              <w:rPr>
                <w:color w:val="000000"/>
                <w:sz w:val="22"/>
                <w:szCs w:val="22"/>
              </w:rPr>
              <w:t xml:space="preserve"> (directly or through its designee) agrees to provide the Study Drug to Institution, at no cost to Institution, in amounts reasonably sufficient for the conduct of the Study as anticipated by the Protocol.  Institution shall maintain exclusive control of the Study Drug and handle and store the Study Drug in accordance with Applicable Laws and in the manner outlined in the Protocol. Institution shall use the Study Drug solely for the purpose of conducting the Study in strict adherence to the Protocol and for no other use or purpose, and shall under no circumstance transfer the Study Drug to any third party.  Institution will </w:t>
            </w:r>
            <w:r w:rsidR="004E2525">
              <w:rPr>
                <w:color w:val="000000"/>
                <w:sz w:val="22"/>
                <w:szCs w:val="22"/>
              </w:rPr>
              <w:t xml:space="preserve">not </w:t>
            </w:r>
            <w:r w:rsidRPr="009709D1">
              <w:rPr>
                <w:color w:val="000000"/>
                <w:sz w:val="22"/>
                <w:szCs w:val="22"/>
              </w:rPr>
              <w:t>charge a subject or third party payer for the Study Drug or other items or Materials (as defined below) reimbursed by Sponsor under this Agreement.</w:t>
            </w:r>
          </w:p>
        </w:tc>
        <w:tc>
          <w:tcPr>
            <w:tcW w:w="4820" w:type="dxa"/>
            <w:shd w:val="clear" w:color="auto" w:fill="auto"/>
          </w:tcPr>
          <w:p w14:paraId="5ED6C798" w14:textId="41191E89" w:rsidR="000879C3" w:rsidRPr="001A6676" w:rsidRDefault="000879C3" w:rsidP="00316A1D">
            <w:pPr>
              <w:pStyle w:val="Legal2L2"/>
              <w:numPr>
                <w:ilvl w:val="1"/>
                <w:numId w:val="19"/>
              </w:numPr>
              <w:rPr>
                <w:b/>
                <w:bCs/>
                <w:color w:val="000000"/>
                <w:sz w:val="22"/>
                <w:szCs w:val="22"/>
              </w:rPr>
            </w:pPr>
            <w:bookmarkStart w:id="11" w:name="_DV_M21"/>
            <w:bookmarkStart w:id="12" w:name="_DV_M20"/>
            <w:bookmarkStart w:id="13" w:name="_DV_M18"/>
            <w:bookmarkStart w:id="14" w:name="_DV_M17"/>
            <w:bookmarkStart w:id="15" w:name="_DV_M16"/>
            <w:bookmarkEnd w:id="11"/>
            <w:bookmarkEnd w:id="12"/>
            <w:bookmarkEnd w:id="13"/>
            <w:bookmarkEnd w:id="14"/>
            <w:bookmarkEnd w:id="15"/>
            <w:r w:rsidRPr="009709D1">
              <w:rPr>
                <w:b/>
                <w:bCs/>
                <w:sz w:val="22"/>
                <w:szCs w:val="22"/>
              </w:rPr>
              <w:t>Hodnocený přípravek.</w:t>
            </w:r>
            <w:r w:rsidRPr="009709D1">
              <w:rPr>
                <w:sz w:val="22"/>
                <w:szCs w:val="22"/>
              </w:rPr>
              <w:t xml:space="preserve"> </w:t>
            </w:r>
            <w:r w:rsidRPr="009709D1">
              <w:rPr>
                <w:b/>
                <w:bCs/>
                <w:sz w:val="22"/>
                <w:szCs w:val="22"/>
              </w:rPr>
              <w:t xml:space="preserve"> </w:t>
            </w:r>
            <w:r w:rsidRPr="009709D1">
              <w:rPr>
                <w:sz w:val="22"/>
                <w:szCs w:val="22"/>
              </w:rPr>
              <w:t xml:space="preserve">Zadavatel </w:t>
            </w:r>
            <w:r w:rsidRPr="009709D1">
              <w:rPr>
                <w:color w:val="000000"/>
                <w:sz w:val="22"/>
                <w:szCs w:val="22"/>
              </w:rPr>
              <w:t xml:space="preserve"> (přímo nebo přes svou pověřenou osobu) souhlasí, že bude poskytovat Hodnocený přípravek Zdravotnickému zařízení, přičemž ten bude Zdravotnickému zařízení dodáván zdarma v množství, které je rozumně dostatečné pro provádění Studie podle předpokladů Protokolu.  Zdravotnické zařízení bude výhradně disponovat s Hodnoceným přípravkem a provádět manipulaci </w:t>
            </w:r>
            <w:proofErr w:type="gramStart"/>
            <w:r w:rsidRPr="009709D1">
              <w:rPr>
                <w:color w:val="000000"/>
                <w:sz w:val="22"/>
                <w:szCs w:val="22"/>
              </w:rPr>
              <w:t>a</w:t>
            </w:r>
            <w:proofErr w:type="gramEnd"/>
            <w:r w:rsidRPr="009709D1">
              <w:rPr>
                <w:color w:val="000000"/>
                <w:sz w:val="22"/>
                <w:szCs w:val="22"/>
              </w:rPr>
              <w:t xml:space="preserve"> uchovávání Hodnoceného přípravku v souladu s Příslušnými právními předpisy způsobem uvedeným v Protokolu. Zdravotnické zařízení </w:t>
            </w:r>
            <w:r w:rsidR="00652B00">
              <w:rPr>
                <w:color w:val="000000"/>
                <w:sz w:val="22"/>
                <w:szCs w:val="22"/>
              </w:rPr>
              <w:t>bude</w:t>
            </w:r>
            <w:r w:rsidR="00652B00" w:rsidRPr="009709D1">
              <w:rPr>
                <w:color w:val="000000"/>
                <w:sz w:val="22"/>
                <w:szCs w:val="22"/>
              </w:rPr>
              <w:t xml:space="preserve"> </w:t>
            </w:r>
            <w:r w:rsidRPr="009709D1">
              <w:rPr>
                <w:color w:val="000000"/>
                <w:sz w:val="22"/>
                <w:szCs w:val="22"/>
              </w:rPr>
              <w:t xml:space="preserve">používat Hodnocený přípravek výhradně pro účel provádění Studie přísně v souladu s Protokolem a pro žádné jiné použití nebo účel a za žádných okolností </w:t>
            </w:r>
            <w:r w:rsidR="00652B00">
              <w:rPr>
                <w:color w:val="000000"/>
                <w:sz w:val="22"/>
                <w:szCs w:val="22"/>
              </w:rPr>
              <w:t>nepředá</w:t>
            </w:r>
            <w:r w:rsidR="00652B00" w:rsidRPr="009709D1">
              <w:rPr>
                <w:color w:val="000000"/>
                <w:sz w:val="22"/>
                <w:szCs w:val="22"/>
              </w:rPr>
              <w:t xml:space="preserve"> </w:t>
            </w:r>
            <w:r w:rsidRPr="009709D1">
              <w:rPr>
                <w:color w:val="000000"/>
                <w:sz w:val="22"/>
                <w:szCs w:val="22"/>
              </w:rPr>
              <w:t xml:space="preserve">Hodnocený přípravek jakékoli třetí straně.  Zdravotnické zařízení </w:t>
            </w:r>
            <w:r w:rsidR="00652B00">
              <w:rPr>
                <w:color w:val="000000"/>
                <w:sz w:val="22"/>
                <w:szCs w:val="22"/>
              </w:rPr>
              <w:t>nebude</w:t>
            </w:r>
            <w:r w:rsidRPr="009709D1">
              <w:rPr>
                <w:color w:val="000000"/>
                <w:sz w:val="22"/>
                <w:szCs w:val="22"/>
              </w:rPr>
              <w:t xml:space="preserve"> účtovat subjektu nebo plátci třetí strany Hodnocený přípravek nebo jiné položky nebo Materiály (jak je definováno níže) hrazené Zadavatelem podle této Smlouvy.</w:t>
            </w:r>
          </w:p>
        </w:tc>
      </w:tr>
      <w:tr w:rsidR="000879C3" w:rsidRPr="009709D1" w14:paraId="2DEDBB36" w14:textId="77777777" w:rsidTr="009709D1">
        <w:tc>
          <w:tcPr>
            <w:tcW w:w="4644" w:type="dxa"/>
            <w:shd w:val="clear" w:color="auto" w:fill="auto"/>
          </w:tcPr>
          <w:p w14:paraId="468432CC" w14:textId="644D159F" w:rsidR="000879C3" w:rsidRPr="009709D1" w:rsidRDefault="000879C3" w:rsidP="00316A1D">
            <w:pPr>
              <w:pStyle w:val="Legal2L2"/>
              <w:numPr>
                <w:ilvl w:val="1"/>
                <w:numId w:val="19"/>
              </w:numPr>
              <w:rPr>
                <w:b/>
                <w:bCs/>
                <w:sz w:val="22"/>
                <w:szCs w:val="22"/>
              </w:rPr>
            </w:pPr>
            <w:r w:rsidRPr="009709D1">
              <w:rPr>
                <w:b/>
                <w:bCs/>
                <w:sz w:val="22"/>
                <w:szCs w:val="22"/>
              </w:rPr>
              <w:t xml:space="preserve">Approval of Subcontractors. </w:t>
            </w:r>
            <w:r w:rsidRPr="009709D1">
              <w:rPr>
                <w:sz w:val="22"/>
                <w:szCs w:val="22"/>
              </w:rPr>
              <w:t xml:space="preserve"> Institution may </w:t>
            </w:r>
            <w:r w:rsidR="004E2525">
              <w:rPr>
                <w:sz w:val="22"/>
                <w:szCs w:val="22"/>
              </w:rPr>
              <w:t xml:space="preserve">not </w:t>
            </w:r>
            <w:r w:rsidRPr="009709D1">
              <w:rPr>
                <w:sz w:val="22"/>
                <w:szCs w:val="22"/>
              </w:rPr>
              <w:t>subcontract or delegate any of the services to be performed by it in connection with the Study without prior written consent from Sponsor and/or CRO.</w:t>
            </w:r>
          </w:p>
        </w:tc>
        <w:tc>
          <w:tcPr>
            <w:tcW w:w="4820" w:type="dxa"/>
            <w:shd w:val="clear" w:color="auto" w:fill="auto"/>
          </w:tcPr>
          <w:p w14:paraId="589D846A" w14:textId="6294C3DB" w:rsidR="000879C3" w:rsidRPr="009709D1" w:rsidRDefault="000879C3" w:rsidP="00316A1D">
            <w:pPr>
              <w:pStyle w:val="Legal2L2"/>
              <w:numPr>
                <w:ilvl w:val="1"/>
                <w:numId w:val="20"/>
              </w:numPr>
              <w:rPr>
                <w:b/>
                <w:bCs/>
                <w:sz w:val="22"/>
                <w:szCs w:val="22"/>
              </w:rPr>
            </w:pPr>
            <w:bookmarkStart w:id="16" w:name="_DV_M22"/>
            <w:bookmarkEnd w:id="16"/>
            <w:r w:rsidRPr="009709D1">
              <w:rPr>
                <w:b/>
                <w:bCs/>
                <w:sz w:val="22"/>
                <w:szCs w:val="22"/>
              </w:rPr>
              <w:t xml:space="preserve">Schválení subdodavatelů. </w:t>
            </w:r>
            <w:r w:rsidRPr="009709D1">
              <w:rPr>
                <w:sz w:val="22"/>
                <w:szCs w:val="22"/>
              </w:rPr>
              <w:t xml:space="preserve"> Zdravotnické zařízení nesmí zadat nebo delegovat žádné služby prováděné v souvislosti se Studií bez předchozího písemného souhlasu Zadavatele a/nebo CRO.</w:t>
            </w:r>
          </w:p>
        </w:tc>
      </w:tr>
      <w:tr w:rsidR="000879C3" w:rsidRPr="009709D1" w14:paraId="512BA2BD" w14:textId="77777777" w:rsidTr="009709D1">
        <w:tc>
          <w:tcPr>
            <w:tcW w:w="4644" w:type="dxa"/>
            <w:shd w:val="clear" w:color="auto" w:fill="auto"/>
          </w:tcPr>
          <w:p w14:paraId="1433E541" w14:textId="77777777" w:rsidR="000879C3" w:rsidRPr="009709D1" w:rsidRDefault="000879C3" w:rsidP="00316A1D">
            <w:pPr>
              <w:pStyle w:val="Legal2L2"/>
              <w:numPr>
                <w:ilvl w:val="1"/>
                <w:numId w:val="20"/>
              </w:numPr>
              <w:rPr>
                <w:color w:val="0000FF"/>
                <w:sz w:val="22"/>
                <w:szCs w:val="22"/>
                <w:u w:val="double"/>
              </w:rPr>
            </w:pPr>
            <w:r w:rsidRPr="009709D1">
              <w:rPr>
                <w:b/>
                <w:bCs/>
                <w:sz w:val="22"/>
                <w:szCs w:val="22"/>
              </w:rPr>
              <w:t>Study Data</w:t>
            </w:r>
            <w:r w:rsidRPr="009709D1">
              <w:rPr>
                <w:sz w:val="22"/>
                <w:szCs w:val="22"/>
              </w:rPr>
              <w:t xml:space="preserve">.  </w:t>
            </w:r>
          </w:p>
        </w:tc>
        <w:tc>
          <w:tcPr>
            <w:tcW w:w="4820" w:type="dxa"/>
            <w:shd w:val="clear" w:color="auto" w:fill="auto"/>
          </w:tcPr>
          <w:p w14:paraId="25EEB1E7" w14:textId="77777777" w:rsidR="000879C3" w:rsidRPr="009709D1" w:rsidRDefault="000879C3" w:rsidP="00316A1D">
            <w:pPr>
              <w:pStyle w:val="Legal2L2"/>
              <w:numPr>
                <w:ilvl w:val="1"/>
                <w:numId w:val="21"/>
              </w:numPr>
              <w:rPr>
                <w:color w:val="0000FF"/>
                <w:sz w:val="22"/>
                <w:szCs w:val="22"/>
                <w:u w:val="double"/>
              </w:rPr>
            </w:pPr>
            <w:bookmarkStart w:id="17" w:name="_DV_M23"/>
            <w:bookmarkEnd w:id="17"/>
            <w:r w:rsidRPr="009709D1">
              <w:rPr>
                <w:b/>
                <w:bCs/>
                <w:sz w:val="22"/>
                <w:szCs w:val="22"/>
              </w:rPr>
              <w:t>Studijní data</w:t>
            </w:r>
            <w:r w:rsidRPr="009709D1">
              <w:rPr>
                <w:sz w:val="22"/>
                <w:szCs w:val="22"/>
              </w:rPr>
              <w:t xml:space="preserve">.  </w:t>
            </w:r>
          </w:p>
        </w:tc>
      </w:tr>
      <w:tr w:rsidR="000879C3" w:rsidRPr="009709D1" w14:paraId="084F6756" w14:textId="77777777" w:rsidTr="009709D1">
        <w:tc>
          <w:tcPr>
            <w:tcW w:w="4644" w:type="dxa"/>
            <w:shd w:val="clear" w:color="auto" w:fill="auto"/>
          </w:tcPr>
          <w:p w14:paraId="120F12DE" w14:textId="5AEC64D6" w:rsidR="000879C3" w:rsidRPr="009709D1" w:rsidRDefault="000879C3" w:rsidP="00316A1D">
            <w:pPr>
              <w:pStyle w:val="Legal2L2"/>
              <w:numPr>
                <w:ilvl w:val="2"/>
                <w:numId w:val="21"/>
              </w:numPr>
              <w:rPr>
                <w:color w:val="0000FF"/>
                <w:sz w:val="22"/>
                <w:szCs w:val="22"/>
                <w:u w:val="double"/>
              </w:rPr>
            </w:pPr>
            <w:r w:rsidRPr="009709D1">
              <w:rPr>
                <w:b/>
                <w:bCs/>
                <w:sz w:val="22"/>
                <w:szCs w:val="22"/>
              </w:rPr>
              <w:t>Study Data</w:t>
            </w:r>
            <w:r w:rsidRPr="009709D1">
              <w:rPr>
                <w:sz w:val="22"/>
                <w:szCs w:val="22"/>
              </w:rPr>
              <w:t>.  Institution shall record and maintain complete medical records (including, without limitation, case report forms, laboratory work sheets and reports, and all relevant source documents) generated as a result of conducting the Study (collectively, the “</w:t>
            </w:r>
            <w:r w:rsidRPr="009709D1">
              <w:rPr>
                <w:b/>
                <w:sz w:val="22"/>
                <w:szCs w:val="22"/>
              </w:rPr>
              <w:t>Study Data</w:t>
            </w:r>
            <w:r w:rsidRPr="009709D1">
              <w:rPr>
                <w:sz w:val="22"/>
                <w:szCs w:val="22"/>
              </w:rPr>
              <w:t xml:space="preserve">”) in a timely, accurate, complete and legible manner in the form described in the Protocol. </w:t>
            </w:r>
          </w:p>
        </w:tc>
        <w:tc>
          <w:tcPr>
            <w:tcW w:w="4820" w:type="dxa"/>
            <w:shd w:val="clear" w:color="auto" w:fill="auto"/>
          </w:tcPr>
          <w:p w14:paraId="675378D5" w14:textId="7A3F97F3" w:rsidR="000879C3" w:rsidRPr="009709D1" w:rsidRDefault="000879C3" w:rsidP="00316A1D">
            <w:pPr>
              <w:pStyle w:val="Legal2L2"/>
              <w:numPr>
                <w:ilvl w:val="2"/>
                <w:numId w:val="22"/>
              </w:numPr>
              <w:rPr>
                <w:color w:val="0000FF"/>
                <w:sz w:val="22"/>
                <w:szCs w:val="22"/>
                <w:u w:val="double"/>
              </w:rPr>
            </w:pPr>
            <w:r w:rsidRPr="009709D1">
              <w:rPr>
                <w:b/>
                <w:bCs/>
                <w:sz w:val="22"/>
                <w:szCs w:val="22"/>
              </w:rPr>
              <w:t>Studijní data</w:t>
            </w:r>
            <w:r w:rsidRPr="009709D1">
              <w:rPr>
                <w:sz w:val="22"/>
                <w:szCs w:val="22"/>
              </w:rPr>
              <w:t xml:space="preserve">.  Zdravotnické zařízení </w:t>
            </w:r>
            <w:r w:rsidR="00652B00">
              <w:rPr>
                <w:sz w:val="22"/>
                <w:szCs w:val="22"/>
              </w:rPr>
              <w:t>bude</w:t>
            </w:r>
            <w:r w:rsidR="00652B00" w:rsidRPr="009709D1">
              <w:rPr>
                <w:sz w:val="22"/>
                <w:szCs w:val="22"/>
              </w:rPr>
              <w:t xml:space="preserve"> </w:t>
            </w:r>
            <w:r w:rsidRPr="009709D1">
              <w:rPr>
                <w:sz w:val="22"/>
                <w:szCs w:val="22"/>
              </w:rPr>
              <w:t xml:space="preserve">zaznamenávat </w:t>
            </w:r>
            <w:proofErr w:type="gramStart"/>
            <w:r w:rsidRPr="009709D1">
              <w:rPr>
                <w:sz w:val="22"/>
                <w:szCs w:val="22"/>
              </w:rPr>
              <w:t>a</w:t>
            </w:r>
            <w:proofErr w:type="gramEnd"/>
            <w:r w:rsidRPr="009709D1">
              <w:rPr>
                <w:sz w:val="22"/>
                <w:szCs w:val="22"/>
              </w:rPr>
              <w:t xml:space="preserve"> udržovat kompletní lékařské záznamy (mimo jiné včetně formulářů pro záznamy o subjektech hodnocení, laboratorních záznamů a zpráv a všech příslušných zdrojových dokumentů) vytvořené v důsledku provádění Studie (dále společně označovány jako „</w:t>
            </w:r>
            <w:r w:rsidRPr="009709D1">
              <w:rPr>
                <w:b/>
                <w:bCs/>
                <w:sz w:val="22"/>
                <w:szCs w:val="22"/>
              </w:rPr>
              <w:t>Studijní data</w:t>
            </w:r>
            <w:r w:rsidRPr="009709D1">
              <w:rPr>
                <w:sz w:val="22"/>
                <w:szCs w:val="22"/>
              </w:rPr>
              <w:t xml:space="preserve">“) včas, přesně, úplně a čitelně podle právních předpisů ve formě popsané v Protokolu. </w:t>
            </w:r>
          </w:p>
        </w:tc>
      </w:tr>
      <w:tr w:rsidR="000879C3" w:rsidRPr="001A6676" w14:paraId="32F41912" w14:textId="77777777" w:rsidTr="009709D1">
        <w:tc>
          <w:tcPr>
            <w:tcW w:w="4644" w:type="dxa"/>
            <w:shd w:val="clear" w:color="auto" w:fill="auto"/>
          </w:tcPr>
          <w:p w14:paraId="693C0D8E" w14:textId="082CEDAE" w:rsidR="000879C3" w:rsidRPr="009709D1" w:rsidRDefault="000879C3" w:rsidP="00316A1D">
            <w:pPr>
              <w:pStyle w:val="Legal2L2"/>
              <w:numPr>
                <w:ilvl w:val="2"/>
                <w:numId w:val="22"/>
              </w:numPr>
              <w:rPr>
                <w:color w:val="0000FF"/>
                <w:sz w:val="22"/>
                <w:szCs w:val="22"/>
                <w:u w:val="double"/>
              </w:rPr>
            </w:pPr>
            <w:r w:rsidRPr="009709D1">
              <w:rPr>
                <w:b/>
                <w:bCs/>
                <w:sz w:val="22"/>
                <w:szCs w:val="22"/>
              </w:rPr>
              <w:t>Protection</w:t>
            </w:r>
            <w:r w:rsidRPr="009709D1">
              <w:rPr>
                <w:sz w:val="22"/>
                <w:szCs w:val="22"/>
              </w:rPr>
              <w:t>.  The Institution agrees to comply with all Applicable Laws relevant to data protection in the performance of its services hereunder.  Institution will take reasonable and customary precautions, including periodic backup of computer files, to prevent the loss or alteration of any Study Data.</w:t>
            </w:r>
          </w:p>
        </w:tc>
        <w:tc>
          <w:tcPr>
            <w:tcW w:w="4820" w:type="dxa"/>
            <w:shd w:val="clear" w:color="auto" w:fill="auto"/>
          </w:tcPr>
          <w:p w14:paraId="3FE0ED15" w14:textId="65B96EA9" w:rsidR="000879C3" w:rsidRPr="001A6676" w:rsidRDefault="000879C3" w:rsidP="00316A1D">
            <w:pPr>
              <w:pStyle w:val="Legal2L2"/>
              <w:numPr>
                <w:ilvl w:val="2"/>
                <w:numId w:val="23"/>
              </w:numPr>
              <w:rPr>
                <w:color w:val="0000FF"/>
                <w:sz w:val="22"/>
                <w:szCs w:val="22"/>
                <w:u w:val="double"/>
              </w:rPr>
            </w:pPr>
            <w:r w:rsidRPr="009709D1">
              <w:rPr>
                <w:b/>
                <w:bCs/>
                <w:sz w:val="22"/>
                <w:szCs w:val="22"/>
              </w:rPr>
              <w:t>Ochrana</w:t>
            </w:r>
            <w:r w:rsidRPr="009709D1">
              <w:rPr>
                <w:sz w:val="22"/>
                <w:szCs w:val="22"/>
              </w:rPr>
              <w:t xml:space="preserve">.  Zdravotnické zařízení souhlasí, že </w:t>
            </w:r>
            <w:r w:rsidR="00652B00">
              <w:rPr>
                <w:sz w:val="22"/>
                <w:szCs w:val="22"/>
              </w:rPr>
              <w:t>bude</w:t>
            </w:r>
            <w:r w:rsidR="00652B00" w:rsidRPr="009709D1">
              <w:rPr>
                <w:sz w:val="22"/>
                <w:szCs w:val="22"/>
              </w:rPr>
              <w:t xml:space="preserve"> </w:t>
            </w:r>
            <w:r w:rsidRPr="009709D1">
              <w:rPr>
                <w:sz w:val="22"/>
                <w:szCs w:val="22"/>
              </w:rPr>
              <w:t xml:space="preserve">dodržovat všechny právní předpisy, které se týkají ochrany údajů při provádění služeb podle této smlouvy.  Zdravotnické zařízení </w:t>
            </w:r>
            <w:r w:rsidR="00652B00">
              <w:rPr>
                <w:sz w:val="22"/>
                <w:szCs w:val="22"/>
              </w:rPr>
              <w:t>přijme</w:t>
            </w:r>
            <w:r w:rsidR="00652B00" w:rsidRPr="009709D1">
              <w:rPr>
                <w:sz w:val="22"/>
                <w:szCs w:val="22"/>
              </w:rPr>
              <w:t xml:space="preserve"> </w:t>
            </w:r>
            <w:r w:rsidRPr="009709D1">
              <w:rPr>
                <w:sz w:val="22"/>
                <w:szCs w:val="22"/>
              </w:rPr>
              <w:t xml:space="preserve">přiměřená a běžná bezpečnostní opatření, včetně pravidelného zálohování počítačových souborů, pro prevenci ztráty nebo </w:t>
            </w:r>
            <w:r w:rsidRPr="009709D1">
              <w:rPr>
                <w:sz w:val="22"/>
                <w:szCs w:val="22"/>
              </w:rPr>
              <w:lastRenderedPageBreak/>
              <w:t>změny Studijních dat.</w:t>
            </w:r>
          </w:p>
        </w:tc>
      </w:tr>
      <w:tr w:rsidR="000879C3" w:rsidRPr="001A6676" w14:paraId="6D59F790" w14:textId="77777777" w:rsidTr="009709D1">
        <w:tc>
          <w:tcPr>
            <w:tcW w:w="4644" w:type="dxa"/>
            <w:shd w:val="clear" w:color="auto" w:fill="auto"/>
          </w:tcPr>
          <w:p w14:paraId="5972843B" w14:textId="1F586211" w:rsidR="000879C3" w:rsidRPr="009709D1" w:rsidRDefault="000879C3" w:rsidP="00316A1D">
            <w:pPr>
              <w:pStyle w:val="Legal2L2"/>
              <w:numPr>
                <w:ilvl w:val="2"/>
                <w:numId w:val="23"/>
              </w:numPr>
              <w:rPr>
                <w:color w:val="0000FF"/>
                <w:sz w:val="22"/>
                <w:szCs w:val="22"/>
                <w:u w:val="double"/>
              </w:rPr>
            </w:pPr>
            <w:r w:rsidRPr="009709D1">
              <w:rPr>
                <w:b/>
                <w:bCs/>
                <w:sz w:val="22"/>
                <w:szCs w:val="22"/>
              </w:rPr>
              <w:lastRenderedPageBreak/>
              <w:t>Ownership</w:t>
            </w:r>
            <w:r w:rsidRPr="009709D1">
              <w:rPr>
                <w:sz w:val="22"/>
                <w:szCs w:val="22"/>
              </w:rPr>
              <w:t>.  Sponsor shall own all rights in Study Data.  Institution hereby assign</w:t>
            </w:r>
            <w:r w:rsidR="003E55AB">
              <w:rPr>
                <w:sz w:val="22"/>
                <w:szCs w:val="22"/>
              </w:rPr>
              <w:t>s</w:t>
            </w:r>
            <w:r w:rsidRPr="009709D1">
              <w:rPr>
                <w:sz w:val="22"/>
                <w:szCs w:val="22"/>
              </w:rPr>
              <w:t xml:space="preserve"> all right, title, and interest therein to Sponsor, free and clear of all liens, claims, and encumbrances, and agree</w:t>
            </w:r>
            <w:r w:rsidR="003E55AB">
              <w:rPr>
                <w:sz w:val="22"/>
                <w:szCs w:val="22"/>
              </w:rPr>
              <w:t>s</w:t>
            </w:r>
            <w:r w:rsidRPr="009709D1">
              <w:rPr>
                <w:sz w:val="22"/>
                <w:szCs w:val="22"/>
              </w:rPr>
              <w:t xml:space="preserve"> to take any and all actions reasonably necessary to </w:t>
            </w:r>
            <w:proofErr w:type="gramStart"/>
            <w:r w:rsidRPr="009709D1">
              <w:rPr>
                <w:sz w:val="22"/>
                <w:szCs w:val="22"/>
              </w:rPr>
              <w:t>effect</w:t>
            </w:r>
            <w:proofErr w:type="gramEnd"/>
            <w:r w:rsidRPr="009709D1">
              <w:rPr>
                <w:sz w:val="22"/>
                <w:szCs w:val="22"/>
              </w:rPr>
              <w:t xml:space="preserve"> the purposes of the foregoing, as requested by Sponsor.  Institution shall not use or evaluate Study Data or any portions thereof for any purpose other than as directed by Sponsor.  Without Sponsor's prior express written consent, Institution agree</w:t>
            </w:r>
            <w:r w:rsidR="004E2525">
              <w:rPr>
                <w:sz w:val="22"/>
                <w:szCs w:val="22"/>
              </w:rPr>
              <w:t>s</w:t>
            </w:r>
            <w:r w:rsidRPr="009709D1">
              <w:rPr>
                <w:sz w:val="22"/>
                <w:szCs w:val="22"/>
              </w:rPr>
              <w:t xml:space="preserve"> that </w:t>
            </w:r>
            <w:r w:rsidR="003E55AB">
              <w:rPr>
                <w:sz w:val="22"/>
                <w:szCs w:val="22"/>
              </w:rPr>
              <w:t>it</w:t>
            </w:r>
            <w:r w:rsidR="003E55AB" w:rsidRPr="009709D1">
              <w:rPr>
                <w:sz w:val="22"/>
                <w:szCs w:val="22"/>
              </w:rPr>
              <w:t xml:space="preserve"> </w:t>
            </w:r>
            <w:r w:rsidRPr="009709D1">
              <w:rPr>
                <w:sz w:val="22"/>
                <w:szCs w:val="22"/>
              </w:rPr>
              <w:t>will not analyze or have Study Data analyzed, or make the Study Data available to third parties.  Institution agree</w:t>
            </w:r>
            <w:r w:rsidR="004E2525">
              <w:rPr>
                <w:sz w:val="22"/>
                <w:szCs w:val="22"/>
              </w:rPr>
              <w:t>s</w:t>
            </w:r>
            <w:r w:rsidRPr="009709D1">
              <w:rPr>
                <w:sz w:val="22"/>
                <w:szCs w:val="22"/>
              </w:rPr>
              <w:t xml:space="preserve"> that the Study Data and the results of any use, processing, evaluation, or analysis of the Study Data will be Confidential Information. </w:t>
            </w:r>
          </w:p>
        </w:tc>
        <w:tc>
          <w:tcPr>
            <w:tcW w:w="4820" w:type="dxa"/>
            <w:shd w:val="clear" w:color="auto" w:fill="auto"/>
          </w:tcPr>
          <w:p w14:paraId="1947AA38" w14:textId="2EE73F19" w:rsidR="000879C3" w:rsidRPr="001A6676" w:rsidRDefault="000879C3" w:rsidP="00316A1D">
            <w:pPr>
              <w:pStyle w:val="Legal2L2"/>
              <w:numPr>
                <w:ilvl w:val="2"/>
                <w:numId w:val="24"/>
              </w:numPr>
              <w:rPr>
                <w:color w:val="0000FF"/>
                <w:sz w:val="22"/>
                <w:szCs w:val="22"/>
                <w:u w:val="double"/>
              </w:rPr>
            </w:pPr>
            <w:r w:rsidRPr="009709D1">
              <w:rPr>
                <w:b/>
                <w:bCs/>
                <w:sz w:val="22"/>
                <w:szCs w:val="22"/>
              </w:rPr>
              <w:t>Vlastnictví</w:t>
            </w:r>
            <w:r w:rsidRPr="009709D1">
              <w:rPr>
                <w:sz w:val="22"/>
                <w:szCs w:val="22"/>
              </w:rPr>
              <w:t xml:space="preserve">.  Zadavatel bude vlastníkem všech práv </w:t>
            </w:r>
            <w:proofErr w:type="gramStart"/>
            <w:r w:rsidRPr="009709D1">
              <w:rPr>
                <w:sz w:val="22"/>
                <w:szCs w:val="22"/>
              </w:rPr>
              <w:t>na</w:t>
            </w:r>
            <w:proofErr w:type="gramEnd"/>
            <w:r w:rsidRPr="009709D1">
              <w:rPr>
                <w:sz w:val="22"/>
                <w:szCs w:val="22"/>
              </w:rPr>
              <w:t xml:space="preserve"> studijní data.  Zdravotnické zařízení tímto </w:t>
            </w:r>
            <w:r w:rsidR="00652B00">
              <w:rPr>
                <w:sz w:val="22"/>
                <w:szCs w:val="22"/>
              </w:rPr>
              <w:t>postupuje</w:t>
            </w:r>
            <w:r w:rsidR="00652B00" w:rsidRPr="009709D1">
              <w:rPr>
                <w:sz w:val="22"/>
                <w:szCs w:val="22"/>
              </w:rPr>
              <w:t xml:space="preserve"> </w:t>
            </w:r>
            <w:r w:rsidRPr="009709D1">
              <w:rPr>
                <w:sz w:val="22"/>
                <w:szCs w:val="22"/>
              </w:rPr>
              <w:t xml:space="preserve">všechna práva, právní tituly a subjektivní nároky na ně Zadavateli, volně a bez jakýchkoli zástavních práv, nároků a věcných břemen, a souhlasí s provedením jakýchkoli aktivit, které jsou přiměřeně nutné k výše uvedeným účelům podle požadavků Zadavatele.  Zdravotnické </w:t>
            </w:r>
            <w:r w:rsidR="00652B00">
              <w:rPr>
                <w:sz w:val="22"/>
                <w:szCs w:val="22"/>
              </w:rPr>
              <w:t>nebude</w:t>
            </w:r>
            <w:r w:rsidR="00652B00" w:rsidRPr="009709D1">
              <w:rPr>
                <w:sz w:val="22"/>
                <w:szCs w:val="22"/>
              </w:rPr>
              <w:t xml:space="preserve"> </w:t>
            </w:r>
            <w:r w:rsidRPr="009709D1">
              <w:rPr>
                <w:sz w:val="22"/>
                <w:szCs w:val="22"/>
              </w:rPr>
              <w:t xml:space="preserve">používat nebo hodnotit Studijní data nebo jakékoli jejich části pro žádný jiný účel, než který je uveden Zadavatelem.  Zdravotnické zařízení souhlasí s tím, že bez předchozího výslovného souhlasu Zadavatele </w:t>
            </w:r>
            <w:r w:rsidR="00652B00">
              <w:rPr>
                <w:sz w:val="22"/>
                <w:szCs w:val="22"/>
              </w:rPr>
              <w:t>nebude</w:t>
            </w:r>
            <w:r w:rsidR="00652B00" w:rsidRPr="009709D1">
              <w:rPr>
                <w:sz w:val="22"/>
                <w:szCs w:val="22"/>
              </w:rPr>
              <w:t xml:space="preserve"> </w:t>
            </w:r>
            <w:r w:rsidRPr="009709D1">
              <w:rPr>
                <w:sz w:val="22"/>
                <w:szCs w:val="22"/>
              </w:rPr>
              <w:t xml:space="preserve">analyzovat nebo nechávat analyzovat Studijní data ani </w:t>
            </w:r>
            <w:r w:rsidR="00652B00">
              <w:rPr>
                <w:sz w:val="22"/>
                <w:szCs w:val="22"/>
              </w:rPr>
              <w:t>neposkytne</w:t>
            </w:r>
            <w:r w:rsidR="00652B00" w:rsidRPr="009709D1">
              <w:rPr>
                <w:sz w:val="22"/>
                <w:szCs w:val="22"/>
              </w:rPr>
              <w:t xml:space="preserve"> </w:t>
            </w:r>
            <w:r w:rsidRPr="009709D1">
              <w:rPr>
                <w:sz w:val="22"/>
                <w:szCs w:val="22"/>
              </w:rPr>
              <w:t xml:space="preserve">Studijní data třetím stranám.  Zdravotnické zařízení souhlasí s tím, že Studijní data a výsledky jakéhokoli použití, zpracování, vyhodnocení nebo analýzy Studijních dat budou Důvěrnými informacemi. </w:t>
            </w:r>
          </w:p>
        </w:tc>
      </w:tr>
      <w:tr w:rsidR="000879C3" w:rsidRPr="001A6676" w14:paraId="288BCD13" w14:textId="77777777" w:rsidTr="009709D1">
        <w:tc>
          <w:tcPr>
            <w:tcW w:w="4644" w:type="dxa"/>
            <w:shd w:val="clear" w:color="auto" w:fill="auto"/>
          </w:tcPr>
          <w:p w14:paraId="2F7B4B9F" w14:textId="073C18F8" w:rsidR="000879C3" w:rsidRPr="009709D1" w:rsidRDefault="000879C3" w:rsidP="00316A1D">
            <w:pPr>
              <w:pStyle w:val="Legal2L2"/>
              <w:numPr>
                <w:ilvl w:val="2"/>
                <w:numId w:val="24"/>
              </w:numPr>
              <w:rPr>
                <w:sz w:val="22"/>
                <w:szCs w:val="22"/>
              </w:rPr>
            </w:pPr>
            <w:r w:rsidRPr="009709D1">
              <w:rPr>
                <w:b/>
                <w:sz w:val="22"/>
                <w:szCs w:val="22"/>
              </w:rPr>
              <w:t>Case Report Forms.</w:t>
            </w:r>
            <w:r w:rsidRPr="009709D1">
              <w:rPr>
                <w:sz w:val="22"/>
                <w:szCs w:val="22"/>
              </w:rPr>
              <w:t xml:space="preserve">  For all subjects enrolled in the Study, Institution or Investigator will complete all case report forms required for the Study in the form and/or electronic medium supplied or specified by Sponsor and/or CRO (the “</w:t>
            </w:r>
            <w:r w:rsidRPr="009709D1">
              <w:rPr>
                <w:b/>
                <w:sz w:val="22"/>
                <w:szCs w:val="22"/>
              </w:rPr>
              <w:t>CRFs</w:t>
            </w:r>
            <w:r w:rsidRPr="009709D1">
              <w:rPr>
                <w:sz w:val="22"/>
                <w:szCs w:val="22"/>
              </w:rPr>
              <w:t xml:space="preserve">”) and within twenty-four (24) hours of the subject visit during the dose escalation phase and within three (3) days of the subject visit for the remainder of the Study specified by Sponsor and/or CRO. Institution and Investigator will not be required to disclose information in CRFs which would permit personal identification of a subject enrolled in, or a candidate for, the Study.  CRFs will be provided to CRO in a timely manner as they are completed.  At the request of Sponsor and/or CRO, Institution will promptly correct any errors and/or omissions to the CRFs for the Study and will make available to Sponsor and/or CRO the corrected CRFs and supporting records for further verification.   </w:t>
            </w:r>
          </w:p>
        </w:tc>
        <w:tc>
          <w:tcPr>
            <w:tcW w:w="4820" w:type="dxa"/>
            <w:shd w:val="clear" w:color="auto" w:fill="auto"/>
          </w:tcPr>
          <w:p w14:paraId="2810D36D" w14:textId="04E36960" w:rsidR="000879C3" w:rsidRPr="001A6676" w:rsidRDefault="000879C3" w:rsidP="00316A1D">
            <w:pPr>
              <w:pStyle w:val="Legal2L2"/>
              <w:numPr>
                <w:ilvl w:val="2"/>
                <w:numId w:val="25"/>
              </w:numPr>
              <w:rPr>
                <w:sz w:val="22"/>
                <w:szCs w:val="22"/>
              </w:rPr>
            </w:pPr>
            <w:r w:rsidRPr="009709D1">
              <w:rPr>
                <w:b/>
                <w:bCs/>
                <w:sz w:val="22"/>
                <w:szCs w:val="22"/>
              </w:rPr>
              <w:t>Formuláře záznamů o subjektech hodnocení (Case Report Forms, CRF).</w:t>
            </w:r>
            <w:r w:rsidRPr="009709D1">
              <w:rPr>
                <w:sz w:val="22"/>
                <w:szCs w:val="22"/>
              </w:rPr>
              <w:t xml:space="preserve">  Pro všechny subjekty zařazené do Studie bude Zdravotnické zařízení nebo Zkoušející vyplňovat všechny formuláře záznamů o subjektech pro účely Studie na formuláři a/nebo elektrickém médiu dodávaném nebo specifikovaném Zadavatelem a/nebo CRO („</w:t>
            </w:r>
            <w:r w:rsidRPr="009709D1">
              <w:rPr>
                <w:b/>
                <w:bCs/>
                <w:sz w:val="22"/>
                <w:szCs w:val="22"/>
              </w:rPr>
              <w:t>CRF</w:t>
            </w:r>
            <w:r w:rsidRPr="009709D1">
              <w:rPr>
                <w:sz w:val="22"/>
                <w:szCs w:val="22"/>
              </w:rPr>
              <w:t xml:space="preserve">“), a to během dvaceti čtyř (24) hodin od návštěvy subjektu během fáze eskalace dávky a během tří (3) dnů od návštěvy subjektu během zbývající části Studie specifikované Zadavatelem a/nebo CRO. Od Zdravotnického zařízení a Zkoušejícího se nebude požadovat </w:t>
            </w:r>
            <w:r w:rsidR="00C14C35">
              <w:rPr>
                <w:sz w:val="22"/>
                <w:szCs w:val="22"/>
              </w:rPr>
              <w:t>zveřejnění</w:t>
            </w:r>
            <w:r w:rsidR="00C14C35" w:rsidRPr="009709D1">
              <w:rPr>
                <w:sz w:val="22"/>
                <w:szCs w:val="22"/>
              </w:rPr>
              <w:t xml:space="preserve"> </w:t>
            </w:r>
            <w:r w:rsidRPr="009709D1">
              <w:rPr>
                <w:sz w:val="22"/>
                <w:szCs w:val="22"/>
              </w:rPr>
              <w:t xml:space="preserve">informací v CRF, které umožňují osobní identifikaci zařazeného subjektu nebo kandidáta </w:t>
            </w:r>
            <w:proofErr w:type="gramStart"/>
            <w:r w:rsidRPr="009709D1">
              <w:rPr>
                <w:sz w:val="22"/>
                <w:szCs w:val="22"/>
              </w:rPr>
              <w:t>na</w:t>
            </w:r>
            <w:proofErr w:type="gramEnd"/>
            <w:r w:rsidRPr="009709D1">
              <w:rPr>
                <w:sz w:val="22"/>
                <w:szCs w:val="22"/>
              </w:rPr>
              <w:t xml:space="preserve"> účast ve Studii.  CRF budou dodávány CRO včas po jejich vyplnění.  Na žádost Zadavatele a/nebo CRO Zdravotnické ihned opraví jakékoli chyby a/nebo vynechávky v CRF týkajících se Studie a předají Zadavateli a/nebo CRO opravené CRF a podpůrné záznamy pro další ověření.   </w:t>
            </w:r>
          </w:p>
        </w:tc>
      </w:tr>
      <w:tr w:rsidR="000879C3" w:rsidRPr="001A6676" w14:paraId="427CC271" w14:textId="77777777" w:rsidTr="009709D1">
        <w:tc>
          <w:tcPr>
            <w:tcW w:w="4644" w:type="dxa"/>
            <w:shd w:val="clear" w:color="auto" w:fill="auto"/>
          </w:tcPr>
          <w:p w14:paraId="16470887" w14:textId="3E69E494" w:rsidR="000879C3" w:rsidRPr="009709D1" w:rsidRDefault="000879C3" w:rsidP="00316A1D">
            <w:pPr>
              <w:pStyle w:val="Legal2L2"/>
              <w:numPr>
                <w:ilvl w:val="2"/>
                <w:numId w:val="25"/>
              </w:numPr>
              <w:rPr>
                <w:color w:val="000000"/>
                <w:sz w:val="22"/>
                <w:szCs w:val="22"/>
              </w:rPr>
            </w:pPr>
            <w:r w:rsidRPr="001A6676">
              <w:rPr>
                <w:sz w:val="22"/>
                <w:szCs w:val="22"/>
              </w:rPr>
              <w:t xml:space="preserve"> </w:t>
            </w:r>
            <w:r w:rsidRPr="009709D1">
              <w:rPr>
                <w:b/>
                <w:sz w:val="22"/>
                <w:szCs w:val="22"/>
              </w:rPr>
              <w:t>Maintenance.</w:t>
            </w:r>
            <w:r w:rsidRPr="009709D1">
              <w:rPr>
                <w:sz w:val="22"/>
                <w:szCs w:val="22"/>
              </w:rPr>
              <w:t xml:space="preserve">  Promptly upon completion or termination of the Study or this Agreement, Institution shall transfer to Sponsor all Study Data.</w:t>
            </w:r>
          </w:p>
        </w:tc>
        <w:tc>
          <w:tcPr>
            <w:tcW w:w="4820" w:type="dxa"/>
            <w:shd w:val="clear" w:color="auto" w:fill="auto"/>
          </w:tcPr>
          <w:p w14:paraId="3E1EE67B" w14:textId="2E110AA8" w:rsidR="000879C3" w:rsidRPr="001A6676" w:rsidRDefault="000879C3" w:rsidP="00316A1D">
            <w:pPr>
              <w:pStyle w:val="Legal2L2"/>
              <w:numPr>
                <w:ilvl w:val="2"/>
                <w:numId w:val="26"/>
              </w:numPr>
              <w:rPr>
                <w:color w:val="000000"/>
                <w:sz w:val="22"/>
                <w:szCs w:val="22"/>
              </w:rPr>
            </w:pPr>
            <w:r w:rsidRPr="009709D1">
              <w:rPr>
                <w:sz w:val="22"/>
                <w:szCs w:val="22"/>
              </w:rPr>
              <w:t xml:space="preserve"> </w:t>
            </w:r>
            <w:r w:rsidRPr="009709D1">
              <w:rPr>
                <w:b/>
                <w:bCs/>
                <w:sz w:val="22"/>
                <w:szCs w:val="22"/>
              </w:rPr>
              <w:t>Uchovávání.</w:t>
            </w:r>
            <w:r w:rsidRPr="009709D1">
              <w:rPr>
                <w:sz w:val="22"/>
                <w:szCs w:val="22"/>
              </w:rPr>
              <w:t xml:space="preserve">  Ihned po dokončení nebo ukončení Studie nebo této Smlouvy Zdravotnické zařízení </w:t>
            </w:r>
            <w:r w:rsidR="001368B3">
              <w:rPr>
                <w:sz w:val="22"/>
                <w:szCs w:val="22"/>
              </w:rPr>
              <w:t>předá</w:t>
            </w:r>
            <w:r w:rsidR="001368B3" w:rsidRPr="009709D1">
              <w:rPr>
                <w:sz w:val="22"/>
                <w:szCs w:val="22"/>
              </w:rPr>
              <w:t xml:space="preserve"> </w:t>
            </w:r>
            <w:r w:rsidRPr="009709D1">
              <w:rPr>
                <w:sz w:val="22"/>
                <w:szCs w:val="22"/>
              </w:rPr>
              <w:t>Zadavateli všechna Studijní data.</w:t>
            </w:r>
          </w:p>
        </w:tc>
      </w:tr>
      <w:tr w:rsidR="000879C3" w:rsidRPr="001A6676" w14:paraId="4EC425E0" w14:textId="77777777" w:rsidTr="009709D1">
        <w:tc>
          <w:tcPr>
            <w:tcW w:w="4644" w:type="dxa"/>
            <w:shd w:val="clear" w:color="auto" w:fill="auto"/>
          </w:tcPr>
          <w:p w14:paraId="473C4703" w14:textId="5A4AEC32" w:rsidR="000879C3" w:rsidRPr="009709D1" w:rsidRDefault="000879C3" w:rsidP="00316A1D">
            <w:pPr>
              <w:numPr>
                <w:ilvl w:val="2"/>
                <w:numId w:val="26"/>
              </w:numPr>
              <w:suppressAutoHyphens/>
              <w:jc w:val="both"/>
              <w:rPr>
                <w:noProof w:val="0"/>
                <w:sz w:val="22"/>
                <w:szCs w:val="22"/>
              </w:rPr>
            </w:pPr>
            <w:r w:rsidRPr="009709D1">
              <w:rPr>
                <w:b/>
                <w:noProof w:val="0"/>
                <w:sz w:val="22"/>
                <w:szCs w:val="22"/>
              </w:rPr>
              <w:t>Electronic Data Capture</w:t>
            </w:r>
            <w:r w:rsidRPr="009709D1">
              <w:rPr>
                <w:noProof w:val="0"/>
                <w:sz w:val="22"/>
                <w:szCs w:val="22"/>
              </w:rPr>
              <w:t xml:space="preserve"> (“</w:t>
            </w:r>
            <w:r w:rsidRPr="009709D1">
              <w:rPr>
                <w:b/>
                <w:noProof w:val="0"/>
                <w:sz w:val="22"/>
                <w:szCs w:val="22"/>
              </w:rPr>
              <w:t>EDC</w:t>
            </w:r>
            <w:r w:rsidRPr="009709D1">
              <w:rPr>
                <w:noProof w:val="0"/>
                <w:sz w:val="22"/>
                <w:szCs w:val="22"/>
              </w:rPr>
              <w:t xml:space="preserve">”):  Institution shall submit Study Data using the electronic system provided by Sponsor.  In the event an EDC system is used for </w:t>
            </w:r>
            <w:r w:rsidRPr="009709D1">
              <w:rPr>
                <w:noProof w:val="0"/>
                <w:sz w:val="22"/>
                <w:szCs w:val="22"/>
              </w:rPr>
              <w:lastRenderedPageBreak/>
              <w:t xml:space="preserve">data reporting, the system will comply with all Applicable Laws. Institution shall also comply with CRO and Sponsor instructions and all Applicable Laws. Institution will prevent unauthorized access to the data using commercial reasonable efforts including, but not limited to, maintaining physical security of the computers and ensuring that personnel maintain the confidentiality of their passwords. Prior to using an EDC system, Institution will certify that its electronic signatures are the legally binding equivalent of handwritten signatures. In the event that Institution </w:t>
            </w:r>
            <w:r w:rsidR="004E2525">
              <w:rPr>
                <w:noProof w:val="0"/>
                <w:sz w:val="22"/>
                <w:szCs w:val="22"/>
              </w:rPr>
              <w:t>is</w:t>
            </w:r>
            <w:r w:rsidRPr="009709D1">
              <w:rPr>
                <w:noProof w:val="0"/>
                <w:sz w:val="22"/>
                <w:szCs w:val="22"/>
              </w:rPr>
              <w:t xml:space="preserve"> using </w:t>
            </w:r>
            <w:r w:rsidR="004E2525">
              <w:rPr>
                <w:noProof w:val="0"/>
                <w:sz w:val="22"/>
                <w:szCs w:val="22"/>
              </w:rPr>
              <w:t>its</w:t>
            </w:r>
            <w:r w:rsidRPr="009709D1">
              <w:rPr>
                <w:noProof w:val="0"/>
                <w:sz w:val="22"/>
                <w:szCs w:val="22"/>
              </w:rPr>
              <w:t xml:space="preserve"> own computer(s) to connect to and access the EDC system, Institution will be responsible for supporting and promptly resolving any technical issues with Institution’s own computing environment (i.e., computer hardware, non-study related software).  Institution will be responsible for reporting any technical issues preventing use of the EDC system, that appear to be outside the scope of their own computing environment, to the EDC helpdesk number that will be provided by CRO with the EDC system.  Institution will be responsible for obtaining internet connectivity prior to Study initiation, and promptly resolving any connectivity issues with the internet service provider or own computing environment.</w:t>
            </w:r>
          </w:p>
        </w:tc>
        <w:tc>
          <w:tcPr>
            <w:tcW w:w="4820" w:type="dxa"/>
            <w:shd w:val="clear" w:color="auto" w:fill="auto"/>
          </w:tcPr>
          <w:p w14:paraId="6E7D0F62" w14:textId="7ACDBE31" w:rsidR="000879C3" w:rsidRPr="001A6676" w:rsidRDefault="000879C3" w:rsidP="00316A1D">
            <w:pPr>
              <w:numPr>
                <w:ilvl w:val="2"/>
                <w:numId w:val="27"/>
              </w:numPr>
              <w:suppressAutoHyphens/>
              <w:jc w:val="both"/>
              <w:rPr>
                <w:noProof w:val="0"/>
                <w:sz w:val="22"/>
                <w:szCs w:val="22"/>
              </w:rPr>
            </w:pPr>
            <w:r w:rsidRPr="009709D1">
              <w:rPr>
                <w:b/>
                <w:bCs/>
                <w:noProof w:val="0"/>
                <w:sz w:val="22"/>
                <w:szCs w:val="22"/>
              </w:rPr>
              <w:lastRenderedPageBreak/>
              <w:t>Záznam elektronických dat</w:t>
            </w:r>
            <w:r w:rsidRPr="009709D1">
              <w:rPr>
                <w:noProof w:val="0"/>
                <w:sz w:val="22"/>
                <w:szCs w:val="22"/>
              </w:rPr>
              <w:t xml:space="preserve"> („</w:t>
            </w:r>
            <w:r w:rsidRPr="009709D1">
              <w:rPr>
                <w:b/>
                <w:bCs/>
                <w:noProof w:val="0"/>
                <w:sz w:val="22"/>
                <w:szCs w:val="22"/>
              </w:rPr>
              <w:t>EDC</w:t>
            </w:r>
            <w:r w:rsidRPr="009709D1">
              <w:rPr>
                <w:noProof w:val="0"/>
                <w:sz w:val="22"/>
                <w:szCs w:val="22"/>
              </w:rPr>
              <w:t xml:space="preserve">”):  Zdravotnické zařízení </w:t>
            </w:r>
            <w:r w:rsidR="001368B3">
              <w:rPr>
                <w:noProof w:val="0"/>
                <w:sz w:val="22"/>
                <w:szCs w:val="22"/>
              </w:rPr>
              <w:t>odešle</w:t>
            </w:r>
            <w:r w:rsidR="001368B3" w:rsidRPr="009709D1">
              <w:rPr>
                <w:noProof w:val="0"/>
                <w:sz w:val="22"/>
                <w:szCs w:val="22"/>
              </w:rPr>
              <w:t xml:space="preserve"> </w:t>
            </w:r>
            <w:r w:rsidRPr="009709D1">
              <w:rPr>
                <w:noProof w:val="0"/>
                <w:sz w:val="22"/>
                <w:szCs w:val="22"/>
              </w:rPr>
              <w:t xml:space="preserve">Studijní data pomocí elektronického systému poskytnutého Zadavatelem.  V případě, že bude pro </w:t>
            </w:r>
            <w:r w:rsidRPr="009709D1">
              <w:rPr>
                <w:noProof w:val="0"/>
                <w:sz w:val="22"/>
                <w:szCs w:val="22"/>
              </w:rPr>
              <w:lastRenderedPageBreak/>
              <w:t xml:space="preserve">hlášení dat </w:t>
            </w:r>
            <w:proofErr w:type="gramStart"/>
            <w:r w:rsidRPr="009709D1">
              <w:rPr>
                <w:noProof w:val="0"/>
                <w:sz w:val="22"/>
                <w:szCs w:val="22"/>
              </w:rPr>
              <w:t>použit  systém</w:t>
            </w:r>
            <w:proofErr w:type="gramEnd"/>
            <w:r w:rsidRPr="009709D1">
              <w:rPr>
                <w:noProof w:val="0"/>
                <w:sz w:val="22"/>
                <w:szCs w:val="22"/>
              </w:rPr>
              <w:t xml:space="preserve"> EDC, bude tento systém odpovídat všem Příslušným právním předpisům. Zdravotnické zařízení </w:t>
            </w:r>
            <w:r w:rsidR="001368B3">
              <w:rPr>
                <w:noProof w:val="0"/>
                <w:sz w:val="22"/>
                <w:szCs w:val="22"/>
              </w:rPr>
              <w:t>bude</w:t>
            </w:r>
            <w:r w:rsidR="001368B3" w:rsidRPr="009709D1">
              <w:rPr>
                <w:noProof w:val="0"/>
                <w:sz w:val="22"/>
                <w:szCs w:val="22"/>
              </w:rPr>
              <w:t xml:space="preserve"> </w:t>
            </w:r>
            <w:r w:rsidRPr="009709D1">
              <w:rPr>
                <w:noProof w:val="0"/>
                <w:sz w:val="22"/>
                <w:szCs w:val="22"/>
              </w:rPr>
              <w:t xml:space="preserve">také dodržovat instrukce Zadavatele a CRO a všechny Příslušné právní předpisy. Zdravotnické zařízení zabrání neautorizovanému přístupu k datům s použitím komerčně přiměřeného úsilí, mimo jiné včetně udržování fyzické bezpečnosti počítačů a zajištění toho, že personál bude udržovat důvěrnost svých hesel. Před použitím EDC systému Zdravotnické zařízení ověří, že jejich elektronické podpisy jsou právně závazným ekvivalentem písemných podpisů. V případě, že Zdravotnické zařízení </w:t>
            </w:r>
            <w:r w:rsidR="001368B3">
              <w:rPr>
                <w:noProof w:val="0"/>
                <w:sz w:val="22"/>
                <w:szCs w:val="22"/>
              </w:rPr>
              <w:t>používá</w:t>
            </w:r>
            <w:r w:rsidR="001368B3" w:rsidRPr="009709D1">
              <w:rPr>
                <w:noProof w:val="0"/>
                <w:sz w:val="22"/>
                <w:szCs w:val="22"/>
              </w:rPr>
              <w:t xml:space="preserve"> </w:t>
            </w:r>
            <w:proofErr w:type="gramStart"/>
            <w:r w:rsidRPr="009709D1">
              <w:rPr>
                <w:noProof w:val="0"/>
                <w:sz w:val="22"/>
                <w:szCs w:val="22"/>
              </w:rPr>
              <w:t>svůj(</w:t>
            </w:r>
            <w:proofErr w:type="gramEnd"/>
            <w:r w:rsidRPr="009709D1">
              <w:rPr>
                <w:noProof w:val="0"/>
                <w:sz w:val="22"/>
                <w:szCs w:val="22"/>
              </w:rPr>
              <w:t xml:space="preserve">své) vlastní počítač(e) pro připojení a přístup do EDC systému, Zdravotnické zařízení </w:t>
            </w:r>
            <w:r w:rsidR="001368B3">
              <w:rPr>
                <w:noProof w:val="0"/>
                <w:sz w:val="22"/>
                <w:szCs w:val="22"/>
              </w:rPr>
              <w:t>bude zodpovědné</w:t>
            </w:r>
            <w:r w:rsidRPr="009709D1">
              <w:rPr>
                <w:noProof w:val="0"/>
                <w:sz w:val="22"/>
                <w:szCs w:val="22"/>
              </w:rPr>
              <w:t xml:space="preserve"> za podporu a rychlé vyřešení jakýchkoli technických záležitostí pomocí vlastního počítačového systému Zdravotnického zařízení (např. počítačový software, software nesouvisející se studií).  Zdravotnické zařízení </w:t>
            </w:r>
            <w:r w:rsidR="001368B3">
              <w:rPr>
                <w:noProof w:val="0"/>
                <w:sz w:val="22"/>
                <w:szCs w:val="22"/>
              </w:rPr>
              <w:t xml:space="preserve">bude zodpovědné </w:t>
            </w:r>
            <w:r w:rsidRPr="009709D1">
              <w:rPr>
                <w:noProof w:val="0"/>
                <w:sz w:val="22"/>
                <w:szCs w:val="22"/>
              </w:rPr>
              <w:t xml:space="preserve">za hlášení jakýchkoli technických problémů, které by zabránily použití EDC systému a které budou mimo jejich vlastní počítačový systém, na linku pomoci EDC, která bude poskytována CRO s EDC systémem.  Zdravotnické zařízení </w:t>
            </w:r>
            <w:r w:rsidR="001368B3">
              <w:rPr>
                <w:noProof w:val="0"/>
                <w:sz w:val="22"/>
                <w:szCs w:val="22"/>
              </w:rPr>
              <w:t xml:space="preserve">bude zodpovědné </w:t>
            </w:r>
            <w:r w:rsidRPr="009709D1">
              <w:rPr>
                <w:noProof w:val="0"/>
                <w:sz w:val="22"/>
                <w:szCs w:val="22"/>
              </w:rPr>
              <w:t>za získání internetového připojení před zahájením Studie a za rychlé vyřešení jakýchkoli problémů s připojením u poskytovatele internetových služeb nebo ve vlastním počítačovém systému.</w:t>
            </w:r>
          </w:p>
        </w:tc>
      </w:tr>
      <w:tr w:rsidR="000879C3" w:rsidRPr="001A6676" w14:paraId="7A35B1EF" w14:textId="77777777" w:rsidTr="009709D1">
        <w:tc>
          <w:tcPr>
            <w:tcW w:w="4644" w:type="dxa"/>
            <w:shd w:val="clear" w:color="auto" w:fill="auto"/>
          </w:tcPr>
          <w:p w14:paraId="55EDE534" w14:textId="3F9C7B4C" w:rsidR="000879C3" w:rsidRPr="009709D1" w:rsidRDefault="000879C3" w:rsidP="00316A1D">
            <w:pPr>
              <w:numPr>
                <w:ilvl w:val="2"/>
                <w:numId w:val="27"/>
              </w:numPr>
              <w:suppressAutoHyphens/>
              <w:jc w:val="both"/>
              <w:rPr>
                <w:color w:val="000000"/>
                <w:sz w:val="22"/>
                <w:szCs w:val="22"/>
              </w:rPr>
            </w:pPr>
            <w:r w:rsidRPr="001A6676">
              <w:rPr>
                <w:b/>
                <w:noProof w:val="0"/>
                <w:sz w:val="22"/>
                <w:szCs w:val="22"/>
              </w:rPr>
              <w:lastRenderedPageBreak/>
              <w:t xml:space="preserve"> </w:t>
            </w:r>
            <w:r w:rsidRPr="009709D1">
              <w:rPr>
                <w:color w:val="000000"/>
                <w:sz w:val="22"/>
                <w:szCs w:val="22"/>
                <w:u w:val="single"/>
              </w:rPr>
              <w:t>Biological Samples</w:t>
            </w:r>
            <w:r w:rsidRPr="009709D1">
              <w:rPr>
                <w:color w:val="000000"/>
                <w:sz w:val="22"/>
                <w:szCs w:val="22"/>
              </w:rPr>
              <w:t>.  If so specified in the Protocol, Institution</w:t>
            </w:r>
            <w:r w:rsidRPr="009709D1">
              <w:rPr>
                <w:bCs/>
                <w:iCs/>
                <w:color w:val="000000"/>
                <w:sz w:val="22"/>
                <w:szCs w:val="22"/>
              </w:rPr>
              <w:t xml:space="preserve"> </w:t>
            </w:r>
            <w:r w:rsidRPr="009709D1">
              <w:rPr>
                <w:color w:val="000000"/>
                <w:sz w:val="22"/>
                <w:szCs w:val="22"/>
              </w:rPr>
              <w:t>may collect and provide to Sponsor or its designee biological samples (e.g., blood, urine, tissue, saliva, etc.) obtained from Study subjects for testing that is not directly related to patient care or safety monitoring, including pharmacokinetic, pharmacogenomic, or biomarker testing (“Biological Samples”).</w:t>
            </w:r>
          </w:p>
        </w:tc>
        <w:tc>
          <w:tcPr>
            <w:tcW w:w="4820" w:type="dxa"/>
            <w:shd w:val="clear" w:color="auto" w:fill="auto"/>
          </w:tcPr>
          <w:p w14:paraId="227EEC23" w14:textId="11E8F003" w:rsidR="000879C3" w:rsidRPr="001A6676" w:rsidRDefault="000879C3" w:rsidP="00316A1D">
            <w:pPr>
              <w:numPr>
                <w:ilvl w:val="2"/>
                <w:numId w:val="28"/>
              </w:numPr>
              <w:suppressAutoHyphens/>
              <w:jc w:val="both"/>
              <w:rPr>
                <w:color w:val="000000"/>
                <w:sz w:val="22"/>
                <w:szCs w:val="22"/>
              </w:rPr>
            </w:pPr>
            <w:r w:rsidRPr="009709D1">
              <w:rPr>
                <w:noProof w:val="0"/>
                <w:sz w:val="22"/>
                <w:szCs w:val="22"/>
              </w:rPr>
              <w:t xml:space="preserve"> </w:t>
            </w:r>
            <w:r w:rsidRPr="009709D1">
              <w:rPr>
                <w:color w:val="000000"/>
                <w:sz w:val="22"/>
                <w:szCs w:val="22"/>
                <w:u w:val="single"/>
              </w:rPr>
              <w:t>Biologické vzorky</w:t>
            </w:r>
            <w:r w:rsidRPr="009709D1">
              <w:rPr>
                <w:color w:val="000000"/>
                <w:sz w:val="22"/>
                <w:szCs w:val="22"/>
              </w:rPr>
              <w:t xml:space="preserve">.  Pokud to bude specifikováno v Protokolu, Zdravotnické zařízení </w:t>
            </w:r>
            <w:r w:rsidR="001368B3">
              <w:rPr>
                <w:color w:val="000000"/>
                <w:sz w:val="22"/>
                <w:szCs w:val="22"/>
              </w:rPr>
              <w:t>může</w:t>
            </w:r>
            <w:r w:rsidR="001368B3" w:rsidRPr="009709D1">
              <w:rPr>
                <w:color w:val="000000"/>
                <w:sz w:val="22"/>
                <w:szCs w:val="22"/>
              </w:rPr>
              <w:t xml:space="preserve"> </w:t>
            </w:r>
            <w:r w:rsidRPr="009709D1">
              <w:rPr>
                <w:color w:val="000000"/>
                <w:sz w:val="22"/>
                <w:szCs w:val="22"/>
              </w:rPr>
              <w:t>shromažďovat a poskytovat Zadavateli nebo jeho pověřené osobě biologické vzorky (např. krev, moč, tkáň, slina, atd.) získané od Studijních subjektů pro testování, které nesouvisí přímo s péčí o pacienta nebo monitorováním bezpečnosti, včetně farmakokinetického a farmakogenomického testování nebo testování biomarkerů (dále jen „Biologické vzorky“).</w:t>
            </w:r>
          </w:p>
        </w:tc>
      </w:tr>
      <w:tr w:rsidR="000879C3" w:rsidRPr="009709D1" w14:paraId="2C9A94C6" w14:textId="77777777" w:rsidTr="009709D1">
        <w:tc>
          <w:tcPr>
            <w:tcW w:w="4644" w:type="dxa"/>
            <w:shd w:val="clear" w:color="auto" w:fill="auto"/>
          </w:tcPr>
          <w:p w14:paraId="78F81901" w14:textId="027D2F54" w:rsidR="000879C3" w:rsidRPr="009709D1" w:rsidRDefault="000879C3" w:rsidP="00316A1D">
            <w:pPr>
              <w:numPr>
                <w:ilvl w:val="2"/>
                <w:numId w:val="12"/>
              </w:numPr>
              <w:tabs>
                <w:tab w:val="clear" w:pos="2340"/>
                <w:tab w:val="num" w:pos="612"/>
              </w:tabs>
              <w:autoSpaceDE/>
              <w:autoSpaceDN/>
              <w:adjustRightInd/>
              <w:ind w:left="612" w:right="33" w:hanging="540"/>
              <w:jc w:val="both"/>
              <w:rPr>
                <w:color w:val="000000"/>
                <w:sz w:val="22"/>
                <w:szCs w:val="22"/>
                <w:u w:val="single"/>
              </w:rPr>
            </w:pPr>
            <w:r w:rsidRPr="009709D1">
              <w:rPr>
                <w:color w:val="000000"/>
                <w:sz w:val="22"/>
                <w:szCs w:val="22"/>
                <w:u w:val="single"/>
              </w:rPr>
              <w:t>Use</w:t>
            </w:r>
            <w:r w:rsidRPr="009709D1">
              <w:rPr>
                <w:color w:val="000000"/>
                <w:sz w:val="22"/>
                <w:szCs w:val="22"/>
              </w:rPr>
              <w:t>.  Institution</w:t>
            </w:r>
            <w:r w:rsidRPr="009709D1">
              <w:rPr>
                <w:bCs/>
                <w:iCs/>
                <w:color w:val="000000"/>
                <w:sz w:val="22"/>
                <w:szCs w:val="22"/>
              </w:rPr>
              <w:t xml:space="preserve"> </w:t>
            </w:r>
            <w:r w:rsidRPr="009709D1">
              <w:rPr>
                <w:color w:val="000000"/>
                <w:sz w:val="22"/>
                <w:szCs w:val="22"/>
              </w:rPr>
              <w:t>will not use Biological Samples collected under the Protocol in any manner or for any purpose other than that described in the Protocol.</w:t>
            </w:r>
          </w:p>
        </w:tc>
        <w:tc>
          <w:tcPr>
            <w:tcW w:w="4820" w:type="dxa"/>
            <w:shd w:val="clear" w:color="auto" w:fill="auto"/>
          </w:tcPr>
          <w:p w14:paraId="60E42CE1" w14:textId="48D39814" w:rsidR="000879C3" w:rsidRPr="009709D1" w:rsidRDefault="000879C3" w:rsidP="00316A1D">
            <w:pPr>
              <w:numPr>
                <w:ilvl w:val="2"/>
                <w:numId w:val="29"/>
              </w:numPr>
              <w:tabs>
                <w:tab w:val="clear" w:pos="2340"/>
                <w:tab w:val="num" w:pos="918"/>
              </w:tabs>
              <w:autoSpaceDE/>
              <w:autoSpaceDN/>
              <w:adjustRightInd/>
              <w:ind w:left="738"/>
              <w:jc w:val="both"/>
              <w:rPr>
                <w:color w:val="000000"/>
                <w:sz w:val="22"/>
                <w:szCs w:val="22"/>
                <w:u w:val="single"/>
              </w:rPr>
            </w:pPr>
            <w:r w:rsidRPr="009709D1">
              <w:rPr>
                <w:color w:val="000000"/>
                <w:sz w:val="22"/>
                <w:szCs w:val="22"/>
                <w:u w:val="single"/>
              </w:rPr>
              <w:t>Použití</w:t>
            </w:r>
            <w:r w:rsidRPr="009709D1">
              <w:rPr>
                <w:color w:val="000000"/>
                <w:sz w:val="22"/>
                <w:szCs w:val="22"/>
              </w:rPr>
              <w:t xml:space="preserve">.  Zdravotnické zařízení </w:t>
            </w:r>
            <w:r w:rsidR="001368B3">
              <w:rPr>
                <w:color w:val="000000"/>
                <w:sz w:val="22"/>
                <w:szCs w:val="22"/>
              </w:rPr>
              <w:t>nebude</w:t>
            </w:r>
            <w:r w:rsidR="001368B3" w:rsidRPr="009709D1">
              <w:rPr>
                <w:color w:val="000000"/>
                <w:sz w:val="22"/>
                <w:szCs w:val="22"/>
              </w:rPr>
              <w:t xml:space="preserve"> </w:t>
            </w:r>
            <w:r w:rsidRPr="009709D1">
              <w:rPr>
                <w:color w:val="000000"/>
                <w:sz w:val="22"/>
                <w:szCs w:val="22"/>
              </w:rPr>
              <w:t>používat Biologické vzorky získané podle Protokolu jakýmkoli způsobem nebo pro jakýkoli účel, který je jiný, než který je popsaný v Protokolu.</w:t>
            </w:r>
          </w:p>
        </w:tc>
      </w:tr>
      <w:tr w:rsidR="000879C3" w:rsidRPr="009709D1" w14:paraId="5167B2F5" w14:textId="77777777" w:rsidTr="009709D1">
        <w:tc>
          <w:tcPr>
            <w:tcW w:w="4644" w:type="dxa"/>
            <w:shd w:val="clear" w:color="auto" w:fill="auto"/>
          </w:tcPr>
          <w:p w14:paraId="414A2C06" w14:textId="1992DA6E" w:rsidR="000879C3" w:rsidRPr="009709D1" w:rsidRDefault="000879C3" w:rsidP="00316A1D">
            <w:pPr>
              <w:numPr>
                <w:ilvl w:val="2"/>
                <w:numId w:val="29"/>
              </w:numPr>
              <w:tabs>
                <w:tab w:val="clear" w:pos="2340"/>
                <w:tab w:val="num" w:pos="702"/>
              </w:tabs>
              <w:autoSpaceDE/>
              <w:autoSpaceDN/>
              <w:adjustRightInd/>
              <w:ind w:left="612" w:hanging="540"/>
              <w:jc w:val="both"/>
              <w:rPr>
                <w:color w:val="000000"/>
                <w:sz w:val="22"/>
                <w:szCs w:val="22"/>
                <w:u w:val="single"/>
              </w:rPr>
            </w:pPr>
            <w:r w:rsidRPr="009709D1">
              <w:rPr>
                <w:color w:val="000000"/>
                <w:sz w:val="22"/>
                <w:szCs w:val="22"/>
                <w:u w:val="single"/>
              </w:rPr>
              <w:t>Sample Data</w:t>
            </w:r>
            <w:r w:rsidRPr="009709D1">
              <w:rPr>
                <w:color w:val="000000"/>
                <w:sz w:val="22"/>
                <w:szCs w:val="22"/>
              </w:rPr>
              <w:t>. Sponsor or its designees will test Biological Samples as described in the Protocol.  Unless otherwise specified in the Protocol, Sponsor will not provide the results of such tests (“Sample Data”) to the Institution</w:t>
            </w:r>
            <w:r w:rsidRPr="009709D1">
              <w:rPr>
                <w:bCs/>
                <w:iCs/>
                <w:color w:val="000000"/>
                <w:sz w:val="22"/>
                <w:szCs w:val="22"/>
              </w:rPr>
              <w:t xml:space="preserve"> </w:t>
            </w:r>
            <w:r w:rsidRPr="009709D1">
              <w:rPr>
                <w:color w:val="000000"/>
                <w:sz w:val="22"/>
                <w:szCs w:val="22"/>
              </w:rPr>
              <w:t xml:space="preserve">or Study subject.  Sample Data will be treated as Study Data.  </w:t>
            </w:r>
          </w:p>
        </w:tc>
        <w:tc>
          <w:tcPr>
            <w:tcW w:w="4820" w:type="dxa"/>
            <w:shd w:val="clear" w:color="auto" w:fill="auto"/>
          </w:tcPr>
          <w:p w14:paraId="5587AF94" w14:textId="78E46597" w:rsidR="000879C3" w:rsidRPr="009709D1" w:rsidRDefault="000879C3" w:rsidP="00316A1D">
            <w:pPr>
              <w:numPr>
                <w:ilvl w:val="2"/>
                <w:numId w:val="30"/>
              </w:numPr>
              <w:tabs>
                <w:tab w:val="clear" w:pos="2340"/>
                <w:tab w:val="num" w:pos="743"/>
              </w:tabs>
              <w:autoSpaceDE/>
              <w:autoSpaceDN/>
              <w:adjustRightInd/>
              <w:ind w:left="743"/>
              <w:jc w:val="both"/>
              <w:rPr>
                <w:color w:val="000000"/>
                <w:sz w:val="22"/>
                <w:szCs w:val="22"/>
                <w:u w:val="single"/>
              </w:rPr>
            </w:pPr>
            <w:r w:rsidRPr="009709D1">
              <w:rPr>
                <w:color w:val="000000"/>
                <w:sz w:val="22"/>
                <w:szCs w:val="22"/>
                <w:u w:val="single"/>
              </w:rPr>
              <w:t>Data získaná ze vzorků</w:t>
            </w:r>
            <w:r w:rsidRPr="009709D1">
              <w:rPr>
                <w:color w:val="000000"/>
                <w:sz w:val="22"/>
                <w:szCs w:val="22"/>
              </w:rPr>
              <w:t xml:space="preserve">.  Zadavatel nebo jím pověřené osoby budou testovat Biologické vzorky tak, jak je popsáno v Protokolu.  Pokud to nebude v Protokolu specifikováno jinak, Zadavatel neposkytne výsledky takových testů (dále jen „Data ze vzorků“) Zdravotnickému zařízení nebo Studijnímu subjektu.  Data ze vzorků budou ošetřována jako Studijní data.  </w:t>
            </w:r>
          </w:p>
        </w:tc>
      </w:tr>
      <w:tr w:rsidR="000879C3" w:rsidRPr="000879C3" w14:paraId="3F9F2A87" w14:textId="77777777" w:rsidTr="009709D1">
        <w:tc>
          <w:tcPr>
            <w:tcW w:w="4644" w:type="dxa"/>
            <w:shd w:val="clear" w:color="auto" w:fill="auto"/>
          </w:tcPr>
          <w:p w14:paraId="124933F4" w14:textId="77777777" w:rsidR="000879C3" w:rsidRPr="003D76E4" w:rsidRDefault="000879C3" w:rsidP="000879C3"/>
        </w:tc>
        <w:tc>
          <w:tcPr>
            <w:tcW w:w="4820" w:type="dxa"/>
            <w:shd w:val="clear" w:color="auto" w:fill="auto"/>
          </w:tcPr>
          <w:p w14:paraId="1D5ACE0A" w14:textId="77777777" w:rsidR="000879C3" w:rsidRPr="000879C3" w:rsidRDefault="000879C3" w:rsidP="000879C3"/>
        </w:tc>
      </w:tr>
      <w:tr w:rsidR="000879C3" w:rsidRPr="009709D1" w14:paraId="646E0394" w14:textId="77777777" w:rsidTr="009709D1">
        <w:tc>
          <w:tcPr>
            <w:tcW w:w="4644" w:type="dxa"/>
            <w:shd w:val="clear" w:color="auto" w:fill="auto"/>
          </w:tcPr>
          <w:p w14:paraId="582F4F2A" w14:textId="77777777" w:rsidR="000879C3" w:rsidRPr="009709D1" w:rsidRDefault="000879C3" w:rsidP="009709D1">
            <w:pPr>
              <w:pStyle w:val="Legal2L1"/>
              <w:numPr>
                <w:ilvl w:val="0"/>
                <w:numId w:val="5"/>
              </w:numPr>
              <w:rPr>
                <w:b/>
                <w:bCs/>
                <w:smallCaps/>
                <w:sz w:val="22"/>
                <w:szCs w:val="22"/>
              </w:rPr>
            </w:pPr>
            <w:r w:rsidRPr="009709D1">
              <w:rPr>
                <w:b/>
                <w:bCs/>
                <w:smallCaps/>
                <w:sz w:val="22"/>
                <w:szCs w:val="22"/>
              </w:rPr>
              <w:t>Term and Termination</w:t>
            </w:r>
            <w:r w:rsidRPr="009709D1">
              <w:rPr>
                <w:b/>
                <w:bCs/>
                <w:smallCaps/>
                <w:sz w:val="22"/>
                <w:szCs w:val="22"/>
              </w:rPr>
              <w:fldChar w:fldCharType="begin"/>
            </w:r>
            <w:r w:rsidRPr="009709D1">
              <w:rPr>
                <w:b/>
                <w:bCs/>
                <w:smallCaps/>
                <w:sz w:val="22"/>
                <w:szCs w:val="22"/>
              </w:rPr>
              <w:instrText>t "</w:instrText>
            </w:r>
            <w:r w:rsidRPr="009709D1">
              <w:rPr>
                <w:sz w:val="22"/>
                <w:szCs w:val="22"/>
              </w:rPr>
              <w:instrText>3.</w:instrText>
            </w:r>
            <w:r w:rsidRPr="009709D1">
              <w:rPr>
                <w:sz w:val="22"/>
                <w:szCs w:val="22"/>
              </w:rPr>
              <w:tab/>
              <w:instrText>Term and Termination" \l 1</w:instrText>
            </w:r>
            <w:r w:rsidRPr="009709D1">
              <w:rPr>
                <w:b/>
                <w:bCs/>
                <w:smallCaps/>
                <w:sz w:val="22"/>
                <w:szCs w:val="22"/>
              </w:rPr>
              <w:fldChar w:fldCharType="end"/>
            </w:r>
          </w:p>
        </w:tc>
        <w:tc>
          <w:tcPr>
            <w:tcW w:w="4820" w:type="dxa"/>
            <w:shd w:val="clear" w:color="auto" w:fill="auto"/>
          </w:tcPr>
          <w:p w14:paraId="29FCDB18" w14:textId="77777777" w:rsidR="000879C3" w:rsidRPr="009709D1" w:rsidRDefault="000879C3" w:rsidP="00316A1D">
            <w:pPr>
              <w:pStyle w:val="Legal2L1"/>
              <w:numPr>
                <w:ilvl w:val="0"/>
                <w:numId w:val="31"/>
              </w:numPr>
              <w:rPr>
                <w:b/>
                <w:bCs/>
                <w:smallCaps/>
                <w:sz w:val="22"/>
                <w:szCs w:val="22"/>
              </w:rPr>
            </w:pPr>
            <w:bookmarkStart w:id="18" w:name="_DV_M26"/>
            <w:bookmarkStart w:id="19" w:name="_DV_M25"/>
            <w:bookmarkStart w:id="20" w:name="_DV_M24"/>
            <w:bookmarkEnd w:id="18"/>
            <w:bookmarkEnd w:id="19"/>
            <w:bookmarkEnd w:id="20"/>
            <w:r w:rsidRPr="009709D1">
              <w:rPr>
                <w:b/>
                <w:bCs/>
                <w:smallCaps/>
                <w:sz w:val="22"/>
                <w:szCs w:val="22"/>
              </w:rPr>
              <w:t>Termín a ukončení</w:t>
            </w:r>
            <w:r w:rsidRPr="009709D1">
              <w:rPr>
                <w:smallCaps/>
                <w:sz w:val="22"/>
                <w:szCs w:val="22"/>
              </w:rPr>
              <w:fldChar w:fldCharType="begin"/>
            </w:r>
            <w:r w:rsidRPr="009709D1">
              <w:rPr>
                <w:smallCaps/>
                <w:sz w:val="22"/>
                <w:szCs w:val="22"/>
              </w:rPr>
              <w:instrText>c "</w:instrText>
            </w:r>
            <w:r w:rsidRPr="009709D1">
              <w:rPr>
                <w:sz w:val="22"/>
                <w:szCs w:val="22"/>
              </w:rPr>
              <w:instrText>3.</w:instrText>
            </w:r>
            <w:r w:rsidRPr="009709D1">
              <w:rPr>
                <w:sz w:val="22"/>
                <w:szCs w:val="22"/>
              </w:rPr>
              <w:tab/>
              <w:instrText>Term and Termination" \l 1</w:instrText>
            </w:r>
            <w:r w:rsidRPr="009709D1">
              <w:rPr>
                <w:smallCaps/>
                <w:sz w:val="22"/>
                <w:szCs w:val="22"/>
              </w:rPr>
              <w:fldChar w:fldCharType="end"/>
            </w:r>
          </w:p>
        </w:tc>
      </w:tr>
      <w:tr w:rsidR="000879C3" w:rsidRPr="009709D1" w14:paraId="137470DF" w14:textId="77777777" w:rsidTr="009709D1">
        <w:tc>
          <w:tcPr>
            <w:tcW w:w="4644" w:type="dxa"/>
            <w:shd w:val="clear" w:color="auto" w:fill="auto"/>
          </w:tcPr>
          <w:p w14:paraId="6B8C3920" w14:textId="77777777" w:rsidR="000879C3" w:rsidRPr="009709D1" w:rsidRDefault="000879C3" w:rsidP="00316A1D">
            <w:pPr>
              <w:pStyle w:val="Legal2L2"/>
              <w:numPr>
                <w:ilvl w:val="1"/>
                <w:numId w:val="31"/>
              </w:numPr>
              <w:rPr>
                <w:color w:val="000000"/>
                <w:sz w:val="22"/>
                <w:szCs w:val="22"/>
              </w:rPr>
            </w:pPr>
            <w:r w:rsidRPr="009709D1">
              <w:rPr>
                <w:b/>
                <w:bCs/>
                <w:sz w:val="22"/>
                <w:szCs w:val="22"/>
              </w:rPr>
              <w:t>Term.</w:t>
            </w:r>
            <w:r w:rsidRPr="009709D1">
              <w:rPr>
                <w:b/>
                <w:bCs/>
                <w:sz w:val="22"/>
                <w:szCs w:val="22"/>
              </w:rPr>
              <w:fldChar w:fldCharType="begin"/>
            </w:r>
            <w:r w:rsidRPr="009709D1">
              <w:rPr>
                <w:b/>
                <w:bCs/>
                <w:sz w:val="22"/>
                <w:szCs w:val="22"/>
              </w:rPr>
              <w:instrText>c "</w:instrText>
            </w:r>
            <w:r w:rsidRPr="009709D1">
              <w:rPr>
                <w:sz w:val="22"/>
                <w:szCs w:val="22"/>
              </w:rPr>
              <w:instrText>3.1</w:instrText>
            </w:r>
            <w:r w:rsidRPr="009709D1">
              <w:rPr>
                <w:sz w:val="22"/>
                <w:szCs w:val="22"/>
              </w:rPr>
              <w:tab/>
              <w:instrText>T" \l 2</w:instrText>
            </w:r>
            <w:r w:rsidRPr="009709D1">
              <w:rPr>
                <w:b/>
                <w:bCs/>
                <w:sz w:val="22"/>
                <w:szCs w:val="22"/>
              </w:rPr>
              <w:fldChar w:fldCharType="end"/>
            </w:r>
            <w:r w:rsidRPr="009709D1">
              <w:rPr>
                <w:sz w:val="22"/>
                <w:szCs w:val="22"/>
              </w:rPr>
              <w:t xml:space="preserve">  </w:t>
            </w:r>
            <w:r w:rsidRPr="009709D1">
              <w:rPr>
                <w:color w:val="000000"/>
                <w:sz w:val="22"/>
                <w:szCs w:val="22"/>
              </w:rPr>
              <w:t xml:space="preserve">This Agreement shall commence as of the Effective Date, and shall remain in force through unless terminated as provided herein, until </w:t>
            </w:r>
            <w:r w:rsidRPr="003D76E4">
              <w:t xml:space="preserve">the </w:t>
            </w:r>
            <w:r w:rsidRPr="009709D1">
              <w:rPr>
                <w:color w:val="000000"/>
                <w:sz w:val="22"/>
                <w:szCs w:val="22"/>
              </w:rPr>
              <w:t xml:space="preserve">later of the period specified in the Protocol and the Study’s completion at Institution, including the provision of services associated with post-study data collection, post-study record reviews and inspections as provided under this Agreement, if any, presentation to Sponsor, if any, and compilation and delivery of all completed case report forms and the clinical study final report. </w:t>
            </w:r>
          </w:p>
        </w:tc>
        <w:tc>
          <w:tcPr>
            <w:tcW w:w="4820" w:type="dxa"/>
            <w:shd w:val="clear" w:color="auto" w:fill="auto"/>
          </w:tcPr>
          <w:p w14:paraId="7D788432" w14:textId="77777777" w:rsidR="000879C3" w:rsidRPr="009709D1" w:rsidRDefault="000879C3" w:rsidP="00316A1D">
            <w:pPr>
              <w:pStyle w:val="Legal2L2"/>
              <w:numPr>
                <w:ilvl w:val="1"/>
                <w:numId w:val="32"/>
              </w:numPr>
              <w:rPr>
                <w:color w:val="000000"/>
                <w:sz w:val="22"/>
                <w:szCs w:val="22"/>
              </w:rPr>
            </w:pPr>
            <w:bookmarkStart w:id="21" w:name="_DV_M27"/>
            <w:bookmarkEnd w:id="21"/>
            <w:r w:rsidRPr="009709D1">
              <w:rPr>
                <w:b/>
                <w:bCs/>
                <w:sz w:val="22"/>
                <w:szCs w:val="22"/>
              </w:rPr>
              <w:t>Termín.</w:t>
            </w:r>
            <w:bookmarkStart w:id="22" w:name="_DV_M28"/>
            <w:bookmarkEnd w:id="22"/>
            <w:r w:rsidRPr="009709D1">
              <w:rPr>
                <w:sz w:val="22"/>
                <w:szCs w:val="22"/>
              </w:rPr>
              <w:t xml:space="preserve">  </w:t>
            </w:r>
            <w:r w:rsidRPr="009709D1">
              <w:rPr>
                <w:color w:val="000000"/>
                <w:sz w:val="22"/>
                <w:szCs w:val="22"/>
              </w:rPr>
              <w:t xml:space="preserve">Platnost této smlouvy začíná Datem platnosti, a pokud nebude ukončena, jak je uvedeno v tomto dokumentu, zůstává v platnosti až </w:t>
            </w:r>
            <w:r w:rsidRPr="009709D1">
              <w:t xml:space="preserve">do </w:t>
            </w:r>
            <w:r w:rsidRPr="009709D1">
              <w:rPr>
                <w:color w:val="000000"/>
                <w:sz w:val="22"/>
                <w:szCs w:val="22"/>
              </w:rPr>
              <w:t xml:space="preserve">pozdějšího období uvedeného v Protokolu a dokončení Studie ve Zdravotnickém zařízení, včetně poskytování služeb souvisejících se sběrem dat po studii, kontrol záznamů po studii a inspekcí podle této Smlouvy, pokud mají být provedeny, prezentací pro Zadavatele, pokud mají být provedeny, a vytvoření a dodání všech vyplněných formulářů záznamů o subjektech a závěrečné zprávy z klinické studie. </w:t>
            </w:r>
            <w:bookmarkStart w:id="23" w:name="_DV_M32"/>
            <w:bookmarkStart w:id="24" w:name="_DV_M31"/>
            <w:bookmarkStart w:id="25" w:name="_DV_M30"/>
            <w:bookmarkStart w:id="26" w:name="_DV_M29"/>
            <w:bookmarkEnd w:id="23"/>
            <w:bookmarkEnd w:id="24"/>
            <w:bookmarkEnd w:id="25"/>
            <w:bookmarkEnd w:id="26"/>
          </w:p>
        </w:tc>
      </w:tr>
      <w:tr w:rsidR="000879C3" w:rsidRPr="001A6676" w14:paraId="08970D6D" w14:textId="77777777" w:rsidTr="009709D1">
        <w:tc>
          <w:tcPr>
            <w:tcW w:w="4644" w:type="dxa"/>
            <w:shd w:val="clear" w:color="auto" w:fill="auto"/>
          </w:tcPr>
          <w:p w14:paraId="751AD47B" w14:textId="137062A4" w:rsidR="000879C3" w:rsidRPr="009709D1" w:rsidRDefault="000879C3" w:rsidP="00316A1D">
            <w:pPr>
              <w:pStyle w:val="Legal2L2"/>
              <w:numPr>
                <w:ilvl w:val="1"/>
                <w:numId w:val="32"/>
              </w:numPr>
              <w:rPr>
                <w:sz w:val="22"/>
                <w:szCs w:val="22"/>
              </w:rPr>
            </w:pPr>
            <w:r w:rsidRPr="009709D1">
              <w:rPr>
                <w:b/>
                <w:bCs/>
                <w:sz w:val="22"/>
                <w:szCs w:val="22"/>
              </w:rPr>
              <w:t>Termination for Material Breach; Subject Safety.</w:t>
            </w:r>
            <w:r w:rsidRPr="009709D1">
              <w:rPr>
                <w:sz w:val="22"/>
                <w:szCs w:val="22"/>
              </w:rPr>
              <w:t xml:space="preserve">  Sponsor may terminate this Agreement if Institution materially breaches this Agreement and the breaching Party fails to cure the breach within thirty (30) days after receipt of written notice from Sponsor, such notice specifying in detail the nature of the breach.  </w:t>
            </w:r>
            <w:r w:rsidRPr="009709D1">
              <w:rPr>
                <w:bCs/>
                <w:sz w:val="22"/>
                <w:szCs w:val="22"/>
              </w:rPr>
              <w:t>Institution</w:t>
            </w:r>
            <w:r w:rsidRPr="009709D1">
              <w:rPr>
                <w:b/>
                <w:bCs/>
                <w:sz w:val="22"/>
                <w:szCs w:val="22"/>
              </w:rPr>
              <w:t xml:space="preserve"> </w:t>
            </w:r>
            <w:r w:rsidRPr="009709D1">
              <w:rPr>
                <w:sz w:val="22"/>
                <w:szCs w:val="22"/>
              </w:rPr>
              <w:t>may terminate this Agreement if Sponsor materially breaches this Agreement and Sponsor fails to cure the breach within thirty (30) days after receipt of written notice from the non-breaching Party or Parties, such notice specifying in detail the nature of the breach.  Any Party may terminate this Agreement immediately upon written notice if reasonably necessary to protect the safety, health or welfare of subjects enrolled in the Study.</w:t>
            </w:r>
          </w:p>
        </w:tc>
        <w:tc>
          <w:tcPr>
            <w:tcW w:w="4820" w:type="dxa"/>
            <w:shd w:val="clear" w:color="auto" w:fill="auto"/>
          </w:tcPr>
          <w:p w14:paraId="215658BD" w14:textId="3751CE5C" w:rsidR="000879C3" w:rsidRPr="001A6676" w:rsidRDefault="000879C3" w:rsidP="00316A1D">
            <w:pPr>
              <w:pStyle w:val="Legal2L2"/>
              <w:numPr>
                <w:ilvl w:val="1"/>
                <w:numId w:val="33"/>
              </w:numPr>
              <w:rPr>
                <w:sz w:val="22"/>
                <w:szCs w:val="22"/>
              </w:rPr>
            </w:pPr>
            <w:bookmarkStart w:id="27" w:name="_DV_M33"/>
            <w:bookmarkEnd w:id="27"/>
            <w:r w:rsidRPr="009709D1">
              <w:rPr>
                <w:b/>
                <w:bCs/>
                <w:sz w:val="22"/>
                <w:szCs w:val="22"/>
              </w:rPr>
              <w:t>Ukončení z důvodu podstatného porušení; bezpečnost subjektu.</w:t>
            </w:r>
            <w:bookmarkStart w:id="28" w:name="_DV_M34"/>
            <w:bookmarkEnd w:id="28"/>
            <w:r w:rsidRPr="009709D1">
              <w:rPr>
                <w:sz w:val="22"/>
                <w:szCs w:val="22"/>
              </w:rPr>
              <w:t xml:space="preserve"> Zadavatel může ukončit tuto Smlouvu, pokud Zdravotnické zařízení podstatně poruší tuto Smlouvu a Smluvní strana, která poruší tuto Smlouvu, nenapraví porušení během třiceti (30) dnů </w:t>
            </w:r>
            <w:proofErr w:type="gramStart"/>
            <w:r w:rsidRPr="009709D1">
              <w:rPr>
                <w:sz w:val="22"/>
                <w:szCs w:val="22"/>
              </w:rPr>
              <w:t>od</w:t>
            </w:r>
            <w:proofErr w:type="gramEnd"/>
            <w:r w:rsidRPr="009709D1">
              <w:rPr>
                <w:sz w:val="22"/>
                <w:szCs w:val="22"/>
              </w:rPr>
              <w:t xml:space="preserve"> přijetí písemného oznámení od Zadavatele, přičemž takové oznámení bude podrobně uvádět povahu porušení.  Zdravotnické zařízení</w:t>
            </w:r>
            <w:r w:rsidRPr="009709D1">
              <w:rPr>
                <w:b/>
                <w:bCs/>
                <w:sz w:val="22"/>
                <w:szCs w:val="22"/>
              </w:rPr>
              <w:t xml:space="preserve"> </w:t>
            </w:r>
            <w:r w:rsidR="001368B3">
              <w:rPr>
                <w:sz w:val="22"/>
                <w:szCs w:val="22"/>
              </w:rPr>
              <w:t>může</w:t>
            </w:r>
            <w:r w:rsidR="001368B3" w:rsidRPr="009709D1">
              <w:rPr>
                <w:sz w:val="22"/>
                <w:szCs w:val="22"/>
              </w:rPr>
              <w:t xml:space="preserve"> </w:t>
            </w:r>
            <w:r w:rsidRPr="009709D1">
              <w:rPr>
                <w:sz w:val="22"/>
                <w:szCs w:val="22"/>
              </w:rPr>
              <w:t xml:space="preserve">ukončit tuto Smlouvu, pokud Zadavatel podstatně poruší tuto Smlouvu a nenapraví porušení během třiceti (30) dnů po přijetí písemného oznámení </w:t>
            </w:r>
            <w:proofErr w:type="gramStart"/>
            <w:r w:rsidRPr="009709D1">
              <w:rPr>
                <w:sz w:val="22"/>
                <w:szCs w:val="22"/>
              </w:rPr>
              <w:t>od</w:t>
            </w:r>
            <w:proofErr w:type="gramEnd"/>
            <w:r w:rsidRPr="009709D1">
              <w:rPr>
                <w:sz w:val="22"/>
                <w:szCs w:val="22"/>
              </w:rPr>
              <w:t xml:space="preserve"> Smluvní strany nebo Smluvních stran, které se nedopustily porušení, přičemž takové oznámení bude podrobně uvádět povahu porušení.  Kterákoli Smluvní strana může okamžitě ukončit tuto Smlouvu formou písemného oznámení, pokud to bude přiměřeně nezbytné pro ochranu bezpečnosti, zdraví nebo blaha subjektů zařazených do Studie.</w:t>
            </w:r>
          </w:p>
        </w:tc>
      </w:tr>
      <w:tr w:rsidR="000879C3" w:rsidRPr="009709D1" w14:paraId="335473A6" w14:textId="77777777" w:rsidTr="009709D1">
        <w:tc>
          <w:tcPr>
            <w:tcW w:w="4644" w:type="dxa"/>
            <w:shd w:val="clear" w:color="auto" w:fill="auto"/>
          </w:tcPr>
          <w:p w14:paraId="25EABC02" w14:textId="5B0268A8" w:rsidR="000879C3" w:rsidRPr="009709D1" w:rsidRDefault="000879C3" w:rsidP="00316A1D">
            <w:pPr>
              <w:pStyle w:val="Legal2L2"/>
              <w:numPr>
                <w:ilvl w:val="1"/>
                <w:numId w:val="33"/>
              </w:numPr>
              <w:rPr>
                <w:sz w:val="22"/>
                <w:szCs w:val="22"/>
              </w:rPr>
            </w:pPr>
            <w:r w:rsidRPr="009709D1">
              <w:rPr>
                <w:b/>
                <w:bCs/>
                <w:sz w:val="22"/>
                <w:szCs w:val="22"/>
              </w:rPr>
              <w:t>Termination by Sponsor.</w:t>
            </w:r>
            <w:r w:rsidRPr="009709D1">
              <w:rPr>
                <w:b/>
                <w:bCs/>
                <w:sz w:val="22"/>
                <w:szCs w:val="22"/>
              </w:rPr>
              <w:fldChar w:fldCharType="begin"/>
            </w:r>
            <w:r w:rsidRPr="009709D1">
              <w:rPr>
                <w:b/>
                <w:bCs/>
                <w:sz w:val="22"/>
                <w:szCs w:val="22"/>
              </w:rPr>
              <w:instrText>c "</w:instrText>
            </w:r>
            <w:r w:rsidRPr="009709D1">
              <w:rPr>
                <w:sz w:val="22"/>
                <w:szCs w:val="22"/>
              </w:rPr>
              <w:instrText>3.3</w:instrText>
            </w:r>
            <w:r w:rsidRPr="009709D1">
              <w:rPr>
                <w:sz w:val="22"/>
                <w:szCs w:val="22"/>
              </w:rPr>
              <w:tab/>
              <w:instrText>Termination by Sponsor." \l 2</w:instrText>
            </w:r>
            <w:r w:rsidRPr="009709D1">
              <w:rPr>
                <w:b/>
                <w:bCs/>
                <w:sz w:val="22"/>
                <w:szCs w:val="22"/>
              </w:rPr>
              <w:fldChar w:fldCharType="end"/>
            </w:r>
            <w:r w:rsidRPr="009709D1">
              <w:rPr>
                <w:sz w:val="22"/>
                <w:szCs w:val="22"/>
              </w:rPr>
              <w:t xml:space="preserve">  Sponsor may terminate this Agreement at any time upon giving thirty (30) days advance written notice to Institution.</w:t>
            </w:r>
          </w:p>
        </w:tc>
        <w:tc>
          <w:tcPr>
            <w:tcW w:w="4820" w:type="dxa"/>
            <w:shd w:val="clear" w:color="auto" w:fill="auto"/>
          </w:tcPr>
          <w:p w14:paraId="393B4F0D" w14:textId="710AACD1" w:rsidR="000879C3" w:rsidRPr="009709D1" w:rsidRDefault="000879C3" w:rsidP="00316A1D">
            <w:pPr>
              <w:pStyle w:val="Legal2L2"/>
              <w:numPr>
                <w:ilvl w:val="1"/>
                <w:numId w:val="34"/>
              </w:numPr>
              <w:rPr>
                <w:sz w:val="22"/>
                <w:szCs w:val="22"/>
              </w:rPr>
            </w:pPr>
            <w:bookmarkStart w:id="29" w:name="_DV_M35"/>
            <w:bookmarkEnd w:id="29"/>
            <w:r w:rsidRPr="009709D1">
              <w:rPr>
                <w:b/>
                <w:bCs/>
                <w:sz w:val="22"/>
                <w:szCs w:val="22"/>
              </w:rPr>
              <w:t>Ukončení Zadavatelem.</w:t>
            </w:r>
            <w:bookmarkStart w:id="30" w:name="_DV_M36"/>
            <w:bookmarkEnd w:id="30"/>
            <w:r w:rsidRPr="009709D1">
              <w:rPr>
                <w:sz w:val="22"/>
                <w:szCs w:val="22"/>
              </w:rPr>
              <w:t xml:space="preserve"> Zadavatel může ukončit tuto Smlouvu kdykoli po písemném oznámení, které bylo předáno Zdravotnickému zařízení třicet (30) dnů předem.</w:t>
            </w:r>
          </w:p>
        </w:tc>
      </w:tr>
      <w:tr w:rsidR="000879C3" w:rsidRPr="001A6676" w14:paraId="31C6692D" w14:textId="77777777" w:rsidTr="009709D1">
        <w:tc>
          <w:tcPr>
            <w:tcW w:w="4644" w:type="dxa"/>
            <w:shd w:val="clear" w:color="auto" w:fill="auto"/>
          </w:tcPr>
          <w:p w14:paraId="49E57D8C" w14:textId="77777777" w:rsidR="000879C3" w:rsidRPr="009709D1" w:rsidRDefault="000879C3" w:rsidP="00316A1D">
            <w:pPr>
              <w:pStyle w:val="Legal2L2"/>
              <w:numPr>
                <w:ilvl w:val="1"/>
                <w:numId w:val="34"/>
              </w:numPr>
              <w:rPr>
                <w:rStyle w:val="DeltaViewInsertion"/>
                <w:noProof/>
                <w:sz w:val="22"/>
                <w:szCs w:val="22"/>
              </w:rPr>
            </w:pPr>
            <w:r w:rsidRPr="009709D1">
              <w:rPr>
                <w:b/>
                <w:bCs/>
                <w:sz w:val="22"/>
                <w:szCs w:val="22"/>
              </w:rPr>
              <w:t>Termination for Good Cause.</w:t>
            </w:r>
            <w:r w:rsidRPr="009709D1">
              <w:rPr>
                <w:sz w:val="22"/>
                <w:szCs w:val="22"/>
              </w:rPr>
              <w:t xml:space="preserve">  Sponsor may, without limitation of and in addition to its rights under </w:t>
            </w:r>
            <w:r w:rsidRPr="009709D1">
              <w:rPr>
                <w:sz w:val="22"/>
                <w:szCs w:val="22"/>
                <w:u w:val="single"/>
              </w:rPr>
              <w:t>Sections 2.2 and 2.3</w:t>
            </w:r>
            <w:r w:rsidRPr="009709D1">
              <w:rPr>
                <w:sz w:val="22"/>
                <w:szCs w:val="22"/>
              </w:rPr>
              <w:t>, terminate this Agreement</w:t>
            </w:r>
            <w:r w:rsidRPr="009709D1">
              <w:rPr>
                <w:color w:val="000000"/>
                <w:sz w:val="22"/>
                <w:szCs w:val="22"/>
              </w:rPr>
              <w:t xml:space="preserve"> for good cause immediately upon written notice to Institution.  Good cause shall include, without limitation, identification of any medical risk to Study subjects, a showing that the Study Drug is not effective, receipt of notice of regulatory action by the FDA or other Regulatory Authority terminating or suspending the Study, or Investigator’s inability or unwillingness to continue to serve as Investigator for the Study.  </w:t>
            </w:r>
            <w:r w:rsidRPr="009709D1">
              <w:rPr>
                <w:sz w:val="22"/>
                <w:szCs w:val="22"/>
              </w:rPr>
              <w:lastRenderedPageBreak/>
              <w:t xml:space="preserve">Further, as the Study is part of a multi-center clinical research study, Sponsor reserves the right to terminate enrollment when the total number of subjects enrolled at all Study centers reaches the level specified in the Protocol.   </w:t>
            </w:r>
          </w:p>
        </w:tc>
        <w:tc>
          <w:tcPr>
            <w:tcW w:w="4820" w:type="dxa"/>
            <w:shd w:val="clear" w:color="auto" w:fill="auto"/>
          </w:tcPr>
          <w:p w14:paraId="040E4053" w14:textId="77777777" w:rsidR="000879C3" w:rsidRPr="001A6676" w:rsidRDefault="000879C3" w:rsidP="00316A1D">
            <w:pPr>
              <w:pStyle w:val="Legal2L2"/>
              <w:numPr>
                <w:ilvl w:val="1"/>
                <w:numId w:val="35"/>
              </w:numPr>
              <w:rPr>
                <w:rStyle w:val="DeltaViewInsertion"/>
                <w:sz w:val="22"/>
                <w:szCs w:val="22"/>
              </w:rPr>
            </w:pPr>
            <w:bookmarkStart w:id="31" w:name="_DV_M37"/>
            <w:bookmarkEnd w:id="31"/>
            <w:r w:rsidRPr="009709D1">
              <w:rPr>
                <w:b/>
                <w:bCs/>
                <w:sz w:val="22"/>
                <w:szCs w:val="22"/>
              </w:rPr>
              <w:lastRenderedPageBreak/>
              <w:t>Ukončení z dobrých důvodů.</w:t>
            </w:r>
            <w:r w:rsidRPr="009709D1">
              <w:rPr>
                <w:sz w:val="22"/>
                <w:szCs w:val="22"/>
              </w:rPr>
              <w:fldChar w:fldCharType="begin"/>
            </w:r>
            <w:r w:rsidRPr="009709D1">
              <w:rPr>
                <w:sz w:val="22"/>
                <w:szCs w:val="22"/>
              </w:rPr>
              <w:instrText>c ""</w:instrText>
            </w:r>
            <w:r w:rsidRPr="009709D1">
              <w:rPr>
                <w:sz w:val="22"/>
                <w:szCs w:val="22"/>
              </w:rPr>
              <w:fldChar w:fldCharType="end"/>
            </w:r>
            <w:bookmarkStart w:id="32" w:name="_DV_M38"/>
            <w:bookmarkEnd w:id="32"/>
            <w:r w:rsidRPr="009709D1">
              <w:rPr>
                <w:sz w:val="22"/>
                <w:szCs w:val="22"/>
              </w:rPr>
              <w:t xml:space="preserve">  Zadavatel navíc může bez omezení svých práv uvedených </w:t>
            </w:r>
            <w:r w:rsidRPr="009709D1">
              <w:rPr>
                <w:sz w:val="22"/>
                <w:szCs w:val="22"/>
                <w:u w:val="single"/>
              </w:rPr>
              <w:t>v části 2.2 a 2.3</w:t>
            </w:r>
            <w:r w:rsidRPr="009709D1">
              <w:rPr>
                <w:sz w:val="22"/>
                <w:szCs w:val="22"/>
              </w:rPr>
              <w:t xml:space="preserve"> a navíc k těmto právům okamžitě ukončit tuto Smlouvu</w:t>
            </w:r>
            <w:r w:rsidRPr="009709D1">
              <w:rPr>
                <w:color w:val="000000"/>
                <w:sz w:val="22"/>
                <w:szCs w:val="22"/>
              </w:rPr>
              <w:t xml:space="preserve"> z dobrých důvodů formou písemného oznámení, které bude předáno Zdravotnickému zařízení.  Dobré důvody mimo jiné zahrnují identifikaci jakéhokoli zdravotního rizika pro Studijní subjekty, průkaz, že Hodnocený přípravek je neúčinný, přijetí oznámení o regulačním opatření od FDA nebo jiného Regulačního orgánu, které Studii ukončí nebo pozastaví, nebo neschopnost či neochotu Zkoušejícího pokračovat v činnosti Zkoušejícího ve </w:t>
            </w:r>
            <w:r w:rsidRPr="009709D1">
              <w:rPr>
                <w:color w:val="000000"/>
                <w:sz w:val="22"/>
                <w:szCs w:val="22"/>
              </w:rPr>
              <w:lastRenderedPageBreak/>
              <w:t xml:space="preserve">Studii.  </w:t>
            </w:r>
            <w:r w:rsidRPr="009709D1">
              <w:rPr>
                <w:sz w:val="22"/>
                <w:szCs w:val="22"/>
              </w:rPr>
              <w:t xml:space="preserve">Dále protože Studie je součástí multicentrické klinické výzkumné studie, Zadavatel si vyhrazuje právo ukončit zařazování poté, co celkový počet subjektů zařazených ve všech studijních centrech dosáhne úrovně specifikované v Protokolu.   </w:t>
            </w:r>
          </w:p>
        </w:tc>
      </w:tr>
      <w:tr w:rsidR="000879C3" w:rsidRPr="009709D1" w14:paraId="6AA524BF" w14:textId="77777777" w:rsidTr="009709D1">
        <w:tc>
          <w:tcPr>
            <w:tcW w:w="4644" w:type="dxa"/>
            <w:shd w:val="clear" w:color="auto" w:fill="auto"/>
          </w:tcPr>
          <w:p w14:paraId="23BD9F98" w14:textId="77777777" w:rsidR="000879C3" w:rsidRPr="009709D1" w:rsidRDefault="000879C3" w:rsidP="00316A1D">
            <w:pPr>
              <w:pStyle w:val="Legal2L2"/>
              <w:numPr>
                <w:ilvl w:val="1"/>
                <w:numId w:val="35"/>
              </w:numPr>
              <w:rPr>
                <w:color w:val="000000"/>
                <w:sz w:val="22"/>
                <w:szCs w:val="22"/>
              </w:rPr>
            </w:pPr>
            <w:r w:rsidRPr="009709D1">
              <w:rPr>
                <w:b/>
                <w:bCs/>
                <w:sz w:val="22"/>
                <w:szCs w:val="22"/>
              </w:rPr>
              <w:lastRenderedPageBreak/>
              <w:t>Effect of Termination.</w:t>
            </w:r>
            <w:r w:rsidRPr="009709D1">
              <w:rPr>
                <w:sz w:val="22"/>
                <w:szCs w:val="22"/>
              </w:rPr>
              <w:t xml:space="preserve"> </w:t>
            </w:r>
          </w:p>
        </w:tc>
        <w:tc>
          <w:tcPr>
            <w:tcW w:w="4820" w:type="dxa"/>
            <w:shd w:val="clear" w:color="auto" w:fill="auto"/>
          </w:tcPr>
          <w:p w14:paraId="3CA03F32" w14:textId="77777777" w:rsidR="000879C3" w:rsidRPr="009709D1" w:rsidRDefault="000879C3" w:rsidP="00316A1D">
            <w:pPr>
              <w:pStyle w:val="Legal2L2"/>
              <w:numPr>
                <w:ilvl w:val="1"/>
                <w:numId w:val="36"/>
              </w:numPr>
              <w:rPr>
                <w:color w:val="000000"/>
                <w:sz w:val="22"/>
                <w:szCs w:val="22"/>
              </w:rPr>
            </w:pPr>
            <w:bookmarkStart w:id="33" w:name="_DV_M39"/>
            <w:bookmarkEnd w:id="33"/>
            <w:r w:rsidRPr="009709D1">
              <w:rPr>
                <w:b/>
                <w:bCs/>
                <w:sz w:val="22"/>
                <w:szCs w:val="22"/>
              </w:rPr>
              <w:t>Účinek ukončení.</w:t>
            </w:r>
            <w:bookmarkStart w:id="34" w:name="_DV_M40"/>
            <w:bookmarkEnd w:id="34"/>
            <w:r w:rsidRPr="009709D1">
              <w:rPr>
                <w:sz w:val="22"/>
                <w:szCs w:val="22"/>
              </w:rPr>
              <w:t xml:space="preserve"> </w:t>
            </w:r>
          </w:p>
        </w:tc>
      </w:tr>
      <w:tr w:rsidR="000879C3" w:rsidRPr="009709D1" w14:paraId="5BCA1E66" w14:textId="77777777" w:rsidTr="009709D1">
        <w:tc>
          <w:tcPr>
            <w:tcW w:w="4644" w:type="dxa"/>
            <w:shd w:val="clear" w:color="auto" w:fill="auto"/>
          </w:tcPr>
          <w:p w14:paraId="5C7FAD72" w14:textId="26519B6C" w:rsidR="000879C3" w:rsidRPr="009709D1" w:rsidRDefault="000879C3" w:rsidP="00316A1D">
            <w:pPr>
              <w:pStyle w:val="Legal2L2"/>
              <w:numPr>
                <w:ilvl w:val="2"/>
                <w:numId w:val="36"/>
              </w:numPr>
              <w:rPr>
                <w:color w:val="000000"/>
                <w:sz w:val="22"/>
                <w:szCs w:val="22"/>
              </w:rPr>
            </w:pPr>
            <w:r w:rsidRPr="009709D1">
              <w:rPr>
                <w:b/>
                <w:sz w:val="22"/>
                <w:szCs w:val="22"/>
              </w:rPr>
              <w:t>Monetary.</w:t>
            </w:r>
            <w:r w:rsidRPr="009709D1">
              <w:rPr>
                <w:sz w:val="22"/>
                <w:szCs w:val="22"/>
              </w:rPr>
              <w:t xml:space="preserve"> Upon termination of this Agreement or suspension of the Study at the Institution, other than termination for Institution’s material breach pursuant to </w:t>
            </w:r>
            <w:r w:rsidRPr="009709D1">
              <w:rPr>
                <w:sz w:val="22"/>
                <w:szCs w:val="22"/>
                <w:u w:val="single"/>
              </w:rPr>
              <w:t>Section 2.2</w:t>
            </w:r>
            <w:r w:rsidRPr="009709D1">
              <w:rPr>
                <w:sz w:val="22"/>
                <w:szCs w:val="22"/>
              </w:rPr>
              <w:t>, Institution shall</w:t>
            </w:r>
            <w:r w:rsidRPr="009709D1">
              <w:rPr>
                <w:color w:val="000000"/>
                <w:sz w:val="22"/>
                <w:szCs w:val="22"/>
              </w:rPr>
              <w:t xml:space="preserve"> be reimbursed, within forty-five (45) days after receipt by Sponsor or CRO of an itemized invoice detailing the charges, for (a) its reasonable, documented costs incurred, up to the date on which it receives notice of termination or suspension, in its conduct of the Study and its obligations under this Agreement in accordance with the Budget and Payment Schedule attached hereto as Exhibit A; and (b) all reasonable non-cancelable obligations reasonably incurred as a result of Institution’s performance of its obligations hereunder, provided that, notwithstanding anything to the contrary, (i) the total amount payable to Institution under this Agreement shall not in any event exceed the total amount of the Budget and (ii) in no event shall Sponsor be required to pay for subjects for whom CRFs are not completed and provided to Sponsor or CRO in accordance with this Agreement and the Protocol. </w:t>
            </w:r>
          </w:p>
        </w:tc>
        <w:tc>
          <w:tcPr>
            <w:tcW w:w="4820" w:type="dxa"/>
            <w:shd w:val="clear" w:color="auto" w:fill="auto"/>
          </w:tcPr>
          <w:p w14:paraId="292DC422" w14:textId="6C842E3E" w:rsidR="000879C3" w:rsidRPr="009709D1" w:rsidRDefault="000879C3" w:rsidP="00316A1D">
            <w:pPr>
              <w:pStyle w:val="Legal2L2"/>
              <w:numPr>
                <w:ilvl w:val="2"/>
                <w:numId w:val="37"/>
              </w:numPr>
              <w:rPr>
                <w:color w:val="000000"/>
                <w:sz w:val="22"/>
                <w:szCs w:val="22"/>
              </w:rPr>
            </w:pPr>
            <w:r w:rsidRPr="009709D1">
              <w:rPr>
                <w:b/>
                <w:bCs/>
                <w:sz w:val="22"/>
                <w:szCs w:val="22"/>
              </w:rPr>
              <w:t>Peněžní.</w:t>
            </w:r>
            <w:r w:rsidRPr="009709D1">
              <w:rPr>
                <w:sz w:val="22"/>
                <w:szCs w:val="22"/>
              </w:rPr>
              <w:t xml:space="preserve"> Po ukončení této Smlouvy nebo zastavení Studie ve Zdravotnickém zařízení z jiného důvodu než je ukončení pro podstatné porušení ze strany Zdravotnického zařízení podle </w:t>
            </w:r>
            <w:r w:rsidRPr="009709D1">
              <w:rPr>
                <w:sz w:val="22"/>
                <w:szCs w:val="22"/>
                <w:u w:val="single"/>
              </w:rPr>
              <w:t>části 2.2</w:t>
            </w:r>
            <w:r w:rsidRPr="009709D1">
              <w:rPr>
                <w:sz w:val="22"/>
                <w:szCs w:val="22"/>
              </w:rPr>
              <w:t xml:space="preserve"> dostane Zdravotnické zařízení</w:t>
            </w:r>
            <w:r w:rsidRPr="009709D1">
              <w:rPr>
                <w:color w:val="000000"/>
                <w:sz w:val="22"/>
                <w:szCs w:val="22"/>
              </w:rPr>
              <w:t xml:space="preserve"> úhradu během čtyřiceti pěti (45) dnů poté, co Zadavatel nebo CRO obdrží fakturu s podrobným rozpisem ceny položek za (a) jeho přiměřené, zdokumentované vzniklé náklady až do data, kdy obdrží oznámení o ukončení nebo zastavení, v rámci jeho provádění Studie a jeho závazků podle této Smlouvy v souladu s Rozpočtem a Harmonogramem plateb, které jsou přiloženy k této Smlouvě jako Příloha A; a (b) všechny přiměřené nevypověditelné povinnosti, které byly účelně vynaloženy v rámci provádění závazků ze strany Zdravotnického zařízení podle této Smlouvy za předpokladu, že bez ohledu na jakékoli opačné ustanovení (i) celková částka splatná Zdravotnickému zařízení podle této Smlouvy v žádném případě nepřekročí celkovou částku v Rozpočtu a (ii) Zadavatel nebude muset v žádném případě platit za subjekty, u kterých nebyly vyplněny CRF a odeslány Zadavateli nebo CRO v souladu s touto Smlouvou a Protokolem. </w:t>
            </w:r>
          </w:p>
        </w:tc>
      </w:tr>
      <w:tr w:rsidR="000879C3" w:rsidRPr="001A6676" w14:paraId="7E58AD8A" w14:textId="77777777" w:rsidTr="009709D1">
        <w:tc>
          <w:tcPr>
            <w:tcW w:w="4644" w:type="dxa"/>
            <w:shd w:val="clear" w:color="auto" w:fill="auto"/>
          </w:tcPr>
          <w:p w14:paraId="73FD04EB" w14:textId="3F98BCA9" w:rsidR="000879C3" w:rsidRPr="009709D1" w:rsidRDefault="000879C3" w:rsidP="00316A1D">
            <w:pPr>
              <w:pStyle w:val="Legal2L2"/>
              <w:numPr>
                <w:ilvl w:val="2"/>
                <w:numId w:val="37"/>
              </w:numPr>
              <w:rPr>
                <w:color w:val="000000"/>
                <w:sz w:val="22"/>
                <w:szCs w:val="22"/>
              </w:rPr>
            </w:pPr>
            <w:r w:rsidRPr="009709D1">
              <w:rPr>
                <w:b/>
                <w:sz w:val="22"/>
                <w:szCs w:val="22"/>
              </w:rPr>
              <w:t>Performance of Activities.</w:t>
            </w:r>
            <w:r w:rsidRPr="009709D1">
              <w:rPr>
                <w:sz w:val="22"/>
                <w:szCs w:val="22"/>
              </w:rPr>
              <w:t xml:space="preserve">  In the event of a termination, (a) Investigator will immediately stop enrolling subjects into the Study and cease conducting Study procedures and treatment with the Study Drug on subjects already entered into the Study, to the extent medically advisable, and (b) Institution will (i) furnish to Sponsor all Study Data and all CRFs, completed or partially complete, as of the effective date of termination, and (ii) return to Sponsor all Materials (defined below) that were furnished to Institution, in accordance with Sponsor’s instruction, except for records or samples which the Institution is required by law to retain. Within thirty (30) days of termination of this Agreement or completion of the Study (whichever comes first), Investigator will submit final written reports to Sponsor, which reports shall be consistent with industry </w:t>
            </w:r>
            <w:r w:rsidRPr="009709D1">
              <w:rPr>
                <w:sz w:val="22"/>
                <w:szCs w:val="22"/>
              </w:rPr>
              <w:lastRenderedPageBreak/>
              <w:t>standards and any criteria or requirements therefore specified in the Protocol</w:t>
            </w:r>
            <w:r w:rsidRPr="009709D1">
              <w:rPr>
                <w:color w:val="000000"/>
                <w:sz w:val="22"/>
                <w:szCs w:val="22"/>
              </w:rPr>
              <w:t xml:space="preserve">. After termination of this Agreement or suspension of the Study at the Institution for any reason, all Parties shall continue activities under this Agreement solely as deemed necessary by mutual written agreement of the Parties based on reasonable medical judgment to protect the health of subjects participating in the Study.  This </w:t>
            </w:r>
            <w:r w:rsidRPr="009709D1">
              <w:rPr>
                <w:color w:val="000000"/>
                <w:sz w:val="22"/>
                <w:szCs w:val="22"/>
                <w:u w:val="single"/>
              </w:rPr>
              <w:t>Section 2.5</w:t>
            </w:r>
            <w:r w:rsidRPr="009709D1">
              <w:rPr>
                <w:color w:val="000000"/>
                <w:sz w:val="22"/>
                <w:szCs w:val="22"/>
              </w:rPr>
              <w:t xml:space="preserve"> survives termination of this Agreement.</w:t>
            </w:r>
          </w:p>
        </w:tc>
        <w:tc>
          <w:tcPr>
            <w:tcW w:w="4820" w:type="dxa"/>
            <w:shd w:val="clear" w:color="auto" w:fill="auto"/>
          </w:tcPr>
          <w:p w14:paraId="4CB2B1B8" w14:textId="11F89D05" w:rsidR="000879C3" w:rsidRPr="001A6676" w:rsidRDefault="000879C3" w:rsidP="00316A1D">
            <w:pPr>
              <w:pStyle w:val="Legal2L2"/>
              <w:numPr>
                <w:ilvl w:val="2"/>
                <w:numId w:val="38"/>
              </w:numPr>
              <w:rPr>
                <w:color w:val="000000"/>
                <w:sz w:val="22"/>
                <w:szCs w:val="22"/>
                <w:lang w:val="it-IT"/>
              </w:rPr>
            </w:pPr>
            <w:r w:rsidRPr="009709D1">
              <w:rPr>
                <w:b/>
                <w:bCs/>
                <w:sz w:val="22"/>
                <w:szCs w:val="22"/>
              </w:rPr>
              <w:lastRenderedPageBreak/>
              <w:t>Provádění aktivit.</w:t>
            </w:r>
            <w:r w:rsidRPr="009709D1">
              <w:rPr>
                <w:sz w:val="22"/>
                <w:szCs w:val="22"/>
              </w:rPr>
              <w:t xml:space="preserve">  V případě ukončení (a) Zkoušející okamžitě zastaví nábor subjektů do Studie a ukončí provádění studijních postupů a léčby Hodnoceným přípravkem u subjektů, které již byly zařazeny do Studie v míře z lékařského hlediska vhodné, a (b) Zdravotnické zařízení (i) poskytne Zadavateli všechna Studijní data a všechny CRF, které budou vyplněny nebo částečně vyplněny, od data platnosti ukončení, a (ii) vrátí Zadavateli všechny Materiály (definované níže), které byly dodány Zdravotnickému zařízení v souladu s instrukcemi Zadavatele, kromě záznamů nebo vzorků, které musí Zdravotnické zařízení uchovat podle zákona. Během třiceti (30) dnů </w:t>
            </w:r>
            <w:proofErr w:type="gramStart"/>
            <w:r w:rsidRPr="009709D1">
              <w:rPr>
                <w:sz w:val="22"/>
                <w:szCs w:val="22"/>
              </w:rPr>
              <w:t>od</w:t>
            </w:r>
            <w:proofErr w:type="gramEnd"/>
            <w:r w:rsidRPr="009709D1">
              <w:rPr>
                <w:sz w:val="22"/>
                <w:szCs w:val="22"/>
              </w:rPr>
              <w:t xml:space="preserve"> ukončení této Smlouvy nebo dokončení Studie (podle toho, co nastane jako první) předloží Zkoušející Zadavateli závěrečné písemné zprávy, které budou odpovídat oborovým standardům a všem kritériím nebo požadavkům, </w:t>
            </w:r>
            <w:r w:rsidRPr="009709D1">
              <w:rPr>
                <w:sz w:val="22"/>
                <w:szCs w:val="22"/>
              </w:rPr>
              <w:lastRenderedPageBreak/>
              <w:t>které jsou za tímto účelem specifikovány v Protokolu</w:t>
            </w:r>
            <w:r w:rsidRPr="009709D1">
              <w:rPr>
                <w:color w:val="000000"/>
                <w:sz w:val="22"/>
                <w:szCs w:val="22"/>
              </w:rPr>
              <w:t xml:space="preserve">. </w:t>
            </w:r>
            <w:bookmarkStart w:id="35" w:name="_DV_M41"/>
            <w:bookmarkEnd w:id="35"/>
            <w:r w:rsidRPr="009709D1">
              <w:rPr>
                <w:color w:val="000000"/>
                <w:sz w:val="22"/>
                <w:szCs w:val="22"/>
              </w:rPr>
              <w:t xml:space="preserve">Po ukončení této Smlouvy nebo po zastavení Studie ve Zdravotnickém zařízení z jakéhokoli důvodu budou všechny Smluvní strany pokračovat v aktivitách podle této Smlouvy, které jsou výhradně považovány za nutné podle vzájemné písemné dohody Smluvních stran </w:t>
            </w:r>
            <w:proofErr w:type="gramStart"/>
            <w:r w:rsidRPr="009709D1">
              <w:rPr>
                <w:color w:val="000000"/>
                <w:sz w:val="22"/>
                <w:szCs w:val="22"/>
              </w:rPr>
              <w:t>na</w:t>
            </w:r>
            <w:proofErr w:type="gramEnd"/>
            <w:r w:rsidRPr="009709D1">
              <w:rPr>
                <w:color w:val="000000"/>
                <w:sz w:val="22"/>
                <w:szCs w:val="22"/>
              </w:rPr>
              <w:t xml:space="preserve"> základě rozumného lékařského úsudku pro ochranu zdraví subjektů, které se účastní Studie.  Tato </w:t>
            </w:r>
            <w:r w:rsidRPr="009709D1">
              <w:rPr>
                <w:color w:val="000000"/>
                <w:sz w:val="22"/>
                <w:szCs w:val="22"/>
                <w:u w:val="single"/>
              </w:rPr>
              <w:t>část 2.5</w:t>
            </w:r>
            <w:r w:rsidRPr="009709D1">
              <w:rPr>
                <w:color w:val="000000"/>
                <w:sz w:val="22"/>
                <w:szCs w:val="22"/>
              </w:rPr>
              <w:t xml:space="preserve"> zůstane v platnosti i po ukončení platnosti této Smlouvy.</w:t>
            </w:r>
            <w:bookmarkStart w:id="36" w:name="_DV_M42"/>
            <w:bookmarkEnd w:id="36"/>
          </w:p>
        </w:tc>
      </w:tr>
      <w:tr w:rsidR="000879C3" w:rsidRPr="000879C3" w14:paraId="47EBD32B" w14:textId="77777777" w:rsidTr="009709D1">
        <w:tc>
          <w:tcPr>
            <w:tcW w:w="4644" w:type="dxa"/>
            <w:shd w:val="clear" w:color="auto" w:fill="auto"/>
          </w:tcPr>
          <w:p w14:paraId="2B069533" w14:textId="77777777" w:rsidR="000879C3" w:rsidRPr="003D76E4" w:rsidRDefault="000879C3" w:rsidP="00316A1D">
            <w:pPr>
              <w:ind w:firstLine="1422"/>
              <w:jc w:val="both"/>
            </w:pPr>
            <w:r w:rsidRPr="009709D1">
              <w:rPr>
                <w:b/>
                <w:noProof w:val="0"/>
                <w:sz w:val="22"/>
                <w:szCs w:val="22"/>
              </w:rPr>
              <w:lastRenderedPageBreak/>
              <w:t>(c)</w:t>
            </w:r>
            <w:r w:rsidRPr="009709D1">
              <w:rPr>
                <w:b/>
                <w:noProof w:val="0"/>
                <w:sz w:val="22"/>
                <w:szCs w:val="22"/>
              </w:rPr>
              <w:tab/>
              <w:t>Survival.</w:t>
            </w:r>
            <w:r w:rsidRPr="009709D1">
              <w:rPr>
                <w:noProof w:val="0"/>
                <w:sz w:val="22"/>
                <w:szCs w:val="22"/>
              </w:rPr>
              <w:t xml:space="preserve">  In addition to those Articles or Sections explicitly providing for their survival following termination of this Agreement (which shall also survive any expiration of this Agreement), Sections 1.2, 1.5, 1.7, 1.8, 2.5, 3, 4, 5, 6, 7.4, 8, 9, and 10 of this Agreement shall survive any termination or expiration of this Agreement.</w:t>
            </w:r>
          </w:p>
        </w:tc>
        <w:tc>
          <w:tcPr>
            <w:tcW w:w="4820" w:type="dxa"/>
            <w:shd w:val="clear" w:color="auto" w:fill="auto"/>
          </w:tcPr>
          <w:p w14:paraId="369687FD" w14:textId="77777777" w:rsidR="000879C3" w:rsidRPr="000879C3" w:rsidRDefault="000879C3" w:rsidP="00316A1D">
            <w:pPr>
              <w:ind w:firstLine="1368"/>
              <w:jc w:val="both"/>
            </w:pPr>
            <w:r w:rsidRPr="009709D1">
              <w:rPr>
                <w:b/>
                <w:bCs/>
                <w:noProof w:val="0"/>
                <w:sz w:val="22"/>
                <w:szCs w:val="22"/>
              </w:rPr>
              <w:t>(c)</w:t>
            </w:r>
            <w:r w:rsidRPr="009709D1">
              <w:rPr>
                <w:b/>
                <w:bCs/>
                <w:noProof w:val="0"/>
                <w:sz w:val="22"/>
                <w:szCs w:val="22"/>
              </w:rPr>
              <w:tab/>
              <w:t>Pokračování platnosti.</w:t>
            </w:r>
            <w:r w:rsidRPr="009709D1">
              <w:rPr>
                <w:noProof w:val="0"/>
                <w:sz w:val="22"/>
                <w:szCs w:val="22"/>
              </w:rPr>
              <w:t xml:space="preserve">  Kromě článků nebo částí, v nichž je výslovně uvedeno, že zůstanou v platnosti i po ukončení této Smlouvy (a které rovněž zůstanou v platnosti i po vypršení této Smlouvy), zůstanou v platnosti části 1.2, 1.5, 1.7, 1.8, 2.5, 3, 4, 5, 6, 7.4, 8, 9, a 10 této Smlouvy po jakémkoli ukončení nebo vypršení této Smlouvy.</w:t>
            </w:r>
          </w:p>
        </w:tc>
      </w:tr>
      <w:tr w:rsidR="000879C3" w:rsidRPr="009709D1" w14:paraId="2224C151" w14:textId="77777777" w:rsidTr="009709D1">
        <w:tc>
          <w:tcPr>
            <w:tcW w:w="4644" w:type="dxa"/>
            <w:shd w:val="clear" w:color="auto" w:fill="auto"/>
          </w:tcPr>
          <w:p w14:paraId="3D1105CB" w14:textId="77777777" w:rsidR="000879C3" w:rsidRPr="009709D1" w:rsidRDefault="000879C3" w:rsidP="009709D1">
            <w:pPr>
              <w:pStyle w:val="Legal2L1"/>
              <w:numPr>
                <w:ilvl w:val="0"/>
                <w:numId w:val="0"/>
              </w:numPr>
              <w:rPr>
                <w:sz w:val="22"/>
                <w:szCs w:val="22"/>
              </w:rPr>
            </w:pPr>
          </w:p>
        </w:tc>
        <w:tc>
          <w:tcPr>
            <w:tcW w:w="4820" w:type="dxa"/>
            <w:shd w:val="clear" w:color="auto" w:fill="auto"/>
          </w:tcPr>
          <w:p w14:paraId="5118092C" w14:textId="77777777" w:rsidR="000879C3" w:rsidRPr="009709D1" w:rsidRDefault="000879C3" w:rsidP="009709D1">
            <w:pPr>
              <w:pStyle w:val="Legal2L1"/>
              <w:numPr>
                <w:ilvl w:val="0"/>
                <w:numId w:val="0"/>
              </w:numPr>
              <w:rPr>
                <w:sz w:val="22"/>
                <w:szCs w:val="22"/>
              </w:rPr>
            </w:pPr>
            <w:bookmarkStart w:id="37" w:name="_DV_M44"/>
            <w:bookmarkEnd w:id="37"/>
          </w:p>
        </w:tc>
      </w:tr>
      <w:tr w:rsidR="000879C3" w:rsidRPr="009709D1" w14:paraId="115E8230" w14:textId="77777777" w:rsidTr="009709D1">
        <w:tc>
          <w:tcPr>
            <w:tcW w:w="4644" w:type="dxa"/>
            <w:shd w:val="clear" w:color="auto" w:fill="auto"/>
          </w:tcPr>
          <w:p w14:paraId="7718FC37" w14:textId="77777777" w:rsidR="000879C3" w:rsidRPr="009709D1" w:rsidRDefault="000879C3" w:rsidP="00316A1D">
            <w:pPr>
              <w:pStyle w:val="Legal2L1"/>
              <w:numPr>
                <w:ilvl w:val="0"/>
                <w:numId w:val="38"/>
              </w:numPr>
              <w:rPr>
                <w:sz w:val="22"/>
                <w:szCs w:val="22"/>
              </w:rPr>
            </w:pPr>
            <w:r w:rsidRPr="009709D1">
              <w:rPr>
                <w:b/>
                <w:bCs/>
                <w:smallCaps/>
                <w:sz w:val="22"/>
                <w:szCs w:val="22"/>
              </w:rPr>
              <w:t>Compensation</w:t>
            </w:r>
          </w:p>
        </w:tc>
        <w:tc>
          <w:tcPr>
            <w:tcW w:w="4820" w:type="dxa"/>
            <w:shd w:val="clear" w:color="auto" w:fill="auto"/>
          </w:tcPr>
          <w:p w14:paraId="1490C83D" w14:textId="77777777" w:rsidR="000879C3" w:rsidRPr="009709D1" w:rsidRDefault="000879C3" w:rsidP="00316A1D">
            <w:pPr>
              <w:pStyle w:val="Legal2L1"/>
              <w:numPr>
                <w:ilvl w:val="0"/>
                <w:numId w:val="39"/>
              </w:numPr>
              <w:rPr>
                <w:sz w:val="22"/>
                <w:szCs w:val="22"/>
              </w:rPr>
            </w:pPr>
            <w:r w:rsidRPr="009709D1">
              <w:rPr>
                <w:b/>
                <w:bCs/>
                <w:smallCaps/>
                <w:sz w:val="22"/>
                <w:szCs w:val="22"/>
              </w:rPr>
              <w:t>Kompenzace</w:t>
            </w:r>
            <w:bookmarkStart w:id="38" w:name="_DV_M45"/>
            <w:bookmarkEnd w:id="38"/>
          </w:p>
        </w:tc>
      </w:tr>
      <w:tr w:rsidR="000879C3" w:rsidRPr="001A6676" w14:paraId="4838B8C1" w14:textId="77777777" w:rsidTr="009709D1">
        <w:tc>
          <w:tcPr>
            <w:tcW w:w="4644" w:type="dxa"/>
            <w:shd w:val="clear" w:color="auto" w:fill="auto"/>
          </w:tcPr>
          <w:p w14:paraId="71B51D7D" w14:textId="2D230643" w:rsidR="000879C3" w:rsidRPr="009709D1" w:rsidRDefault="000879C3" w:rsidP="003E55AB">
            <w:pPr>
              <w:jc w:val="both"/>
              <w:rPr>
                <w:noProof w:val="0"/>
                <w:sz w:val="22"/>
                <w:szCs w:val="22"/>
              </w:rPr>
            </w:pPr>
            <w:r w:rsidRPr="009709D1">
              <w:rPr>
                <w:noProof w:val="0"/>
                <w:sz w:val="22"/>
                <w:szCs w:val="22"/>
              </w:rPr>
              <w:t>In consideration of Institution’s performance under this Agreement, Sponsor shall pay Institution in accordance with the Budget and Payment Schedule set forth in Exhibit A. Sponsor will not be required to pay any amount which exceeds the</w:t>
            </w:r>
            <w:r w:rsidR="00B11AE4">
              <w:rPr>
                <w:noProof w:val="0"/>
                <w:sz w:val="22"/>
                <w:szCs w:val="22"/>
              </w:rPr>
              <w:t xml:space="preserve"> amount specified in the Budget</w:t>
            </w:r>
            <w:r w:rsidRPr="009709D1">
              <w:rPr>
                <w:noProof w:val="0"/>
                <w:sz w:val="22"/>
                <w:szCs w:val="22"/>
              </w:rPr>
              <w:t>, unless otherwise agreed to in a separate writing duly authorized and executed by the Parties.  The amounts payable by Sponsor under this Agreement represent the fair market value of the services associated with the Study and have not been determined in a manner that takes into account the volume or value of any referrals or business.  Institution agrees that: (a) all claims that Institution submit</w:t>
            </w:r>
            <w:r w:rsidR="003E55AB">
              <w:rPr>
                <w:noProof w:val="0"/>
                <w:sz w:val="22"/>
                <w:szCs w:val="22"/>
              </w:rPr>
              <w:t>s</w:t>
            </w:r>
            <w:r w:rsidRPr="009709D1">
              <w:rPr>
                <w:noProof w:val="0"/>
                <w:sz w:val="22"/>
                <w:szCs w:val="22"/>
              </w:rPr>
              <w:t xml:space="preserve"> for reimbursement to any federal healthcare program or third party payer for any procedure that involves any Materials (defined below) provided by or on behalf of Sponsor or CRO at no cost to Institution will accurately reflect the provision of those Materials by or on behalf of Sponsor and/or CRO and (b) any equipment supplied by Sponsor or CRO for use in the Study will be used solely in connection with the Study and will be returned, in good working order not materially worse than that in which it was initially provided to Institution, to Sponsor or CRO promptly upon completion or termination of the Study.  Sponsor shall be solely liable to Institution for all amounts due under this </w:t>
            </w:r>
            <w:r w:rsidRPr="009709D1">
              <w:rPr>
                <w:noProof w:val="0"/>
                <w:sz w:val="22"/>
                <w:szCs w:val="22"/>
                <w:u w:val="single"/>
              </w:rPr>
              <w:t>Section 3</w:t>
            </w:r>
            <w:r w:rsidRPr="009709D1">
              <w:rPr>
                <w:noProof w:val="0"/>
                <w:sz w:val="22"/>
                <w:szCs w:val="22"/>
              </w:rPr>
              <w:t xml:space="preserve">.  CRO is managing the Study for Sponsor, but shall not be liable to Institution for </w:t>
            </w:r>
            <w:r w:rsidRPr="009709D1">
              <w:rPr>
                <w:noProof w:val="0"/>
                <w:sz w:val="22"/>
                <w:szCs w:val="22"/>
              </w:rPr>
              <w:lastRenderedPageBreak/>
              <w:t xml:space="preserve">any amounts due under this </w:t>
            </w:r>
            <w:r w:rsidRPr="009709D1">
              <w:rPr>
                <w:noProof w:val="0"/>
                <w:sz w:val="22"/>
                <w:szCs w:val="22"/>
                <w:u w:val="single"/>
              </w:rPr>
              <w:t>Section 3</w:t>
            </w:r>
            <w:r w:rsidRPr="009709D1">
              <w:rPr>
                <w:noProof w:val="0"/>
                <w:sz w:val="22"/>
                <w:szCs w:val="22"/>
              </w:rPr>
              <w:t xml:space="preserve">.  </w:t>
            </w:r>
          </w:p>
        </w:tc>
        <w:tc>
          <w:tcPr>
            <w:tcW w:w="4820" w:type="dxa"/>
            <w:shd w:val="clear" w:color="auto" w:fill="auto"/>
          </w:tcPr>
          <w:p w14:paraId="4C392B23" w14:textId="1FFC04BC" w:rsidR="000879C3" w:rsidRPr="001A6676" w:rsidRDefault="000879C3" w:rsidP="009709D1">
            <w:pPr>
              <w:jc w:val="both"/>
              <w:rPr>
                <w:noProof w:val="0"/>
                <w:sz w:val="22"/>
                <w:szCs w:val="22"/>
              </w:rPr>
            </w:pPr>
            <w:r w:rsidRPr="009709D1">
              <w:rPr>
                <w:noProof w:val="0"/>
                <w:sz w:val="22"/>
                <w:szCs w:val="22"/>
              </w:rPr>
              <w:lastRenderedPageBreak/>
              <w:t xml:space="preserve">Vzhledem k činnosti Zdravotnického zařízení podle této Smlouvy bude Zadavatel platit Zdravotnickému zařízení podle Rozpočtu a Harmonogramu plateb uvedených v Příloze A. Zadavatel nebude hradit žádnou platbu, která přesahuje částku uvedenou v Rozpočtu, pokud to nebude jinak písemně dohodnuto v samostatném dokumentu a právoplatně schváleno a podepsáno Smluvními stranami.  Částka splatná Zadavatelem podle této Smlouvy představuje přiměřenou tržní cenu za služby související se Studií a nebyla stanovena způsobem, který zvažuje objem nebo hodnotu jakýchkoli doporučení nebo obchodních referencí  Zdravotnické zařízení souhlasí, že: (a) všechny nároky, které Zdravotnické zařízení předloží k proplacení jakémukoli státnímu zdravotnímu programu nebo plátci třetí strany za jakýkoli postup, který zahrnuje jakýkoli Materiál (definovaný níže) poskytovaný Zadavatelem nebo CRO zdarma Zdravotnickému zařízení, budou přesně odrážet poskytnutí tohoto Materiálu Zadavatelem a/nebo CRO a (b) jakékoli vybavení dodané Zadavatelem nebo CRO pro použití ve Studii bude použito výhradně v souvislosti se Studií a bude vráceno Zadavateli nebo CRO v dobrém provozním stavu bez podstatného zhoršení stavu, v jakém bylo původně poskytnuto Zdravotnickému zařízení, a to ihned po dokončení nebo ukončení Studie.  Zadavatel bude výhradně zodpovědný Zdravotnickému zařízení za všechny částky splatné podle této </w:t>
            </w:r>
            <w:r w:rsidRPr="009709D1">
              <w:rPr>
                <w:noProof w:val="0"/>
                <w:sz w:val="22"/>
                <w:szCs w:val="22"/>
                <w:u w:val="single"/>
              </w:rPr>
              <w:t>části 3</w:t>
            </w:r>
            <w:r w:rsidRPr="009709D1">
              <w:rPr>
                <w:noProof w:val="0"/>
                <w:sz w:val="22"/>
                <w:szCs w:val="22"/>
              </w:rPr>
              <w:t xml:space="preserve">.  CRO pro Zadavatele řídí Studii, </w:t>
            </w:r>
            <w:r w:rsidRPr="009709D1">
              <w:rPr>
                <w:noProof w:val="0"/>
                <w:sz w:val="22"/>
                <w:szCs w:val="22"/>
              </w:rPr>
              <w:lastRenderedPageBreak/>
              <w:t xml:space="preserve">ale nezodpovídá Zdravotnickému zařízení za žádné částky splatné podle této </w:t>
            </w:r>
            <w:r w:rsidRPr="009709D1">
              <w:rPr>
                <w:noProof w:val="0"/>
                <w:sz w:val="22"/>
                <w:szCs w:val="22"/>
                <w:u w:val="single"/>
              </w:rPr>
              <w:t>části 3</w:t>
            </w:r>
            <w:r w:rsidRPr="009709D1">
              <w:rPr>
                <w:noProof w:val="0"/>
                <w:sz w:val="22"/>
                <w:szCs w:val="22"/>
              </w:rPr>
              <w:t xml:space="preserve">.  </w:t>
            </w:r>
            <w:bookmarkStart w:id="39" w:name="_DV_M51"/>
            <w:bookmarkEnd w:id="39"/>
          </w:p>
        </w:tc>
      </w:tr>
      <w:tr w:rsidR="000879C3" w:rsidRPr="001A6676" w14:paraId="357EC49E" w14:textId="77777777" w:rsidTr="009709D1">
        <w:tc>
          <w:tcPr>
            <w:tcW w:w="4644" w:type="dxa"/>
            <w:shd w:val="clear" w:color="auto" w:fill="auto"/>
          </w:tcPr>
          <w:p w14:paraId="43149230" w14:textId="77777777" w:rsidR="000879C3" w:rsidRPr="001A6676" w:rsidRDefault="000879C3" w:rsidP="009709D1">
            <w:pPr>
              <w:jc w:val="both"/>
              <w:rPr>
                <w:b/>
                <w:bCs/>
                <w:smallCaps/>
                <w:noProof w:val="0"/>
                <w:sz w:val="22"/>
                <w:szCs w:val="22"/>
              </w:rPr>
            </w:pPr>
          </w:p>
        </w:tc>
        <w:tc>
          <w:tcPr>
            <w:tcW w:w="4820" w:type="dxa"/>
            <w:shd w:val="clear" w:color="auto" w:fill="auto"/>
          </w:tcPr>
          <w:p w14:paraId="07391F9F" w14:textId="77777777" w:rsidR="000879C3" w:rsidRPr="001A6676" w:rsidRDefault="000879C3" w:rsidP="009709D1">
            <w:pPr>
              <w:jc w:val="both"/>
              <w:rPr>
                <w:b/>
                <w:bCs/>
                <w:smallCaps/>
                <w:noProof w:val="0"/>
                <w:sz w:val="22"/>
                <w:szCs w:val="22"/>
              </w:rPr>
            </w:pPr>
          </w:p>
        </w:tc>
      </w:tr>
      <w:tr w:rsidR="000879C3" w:rsidRPr="009709D1" w14:paraId="04925797" w14:textId="77777777" w:rsidTr="009709D1">
        <w:tc>
          <w:tcPr>
            <w:tcW w:w="4644" w:type="dxa"/>
            <w:shd w:val="clear" w:color="auto" w:fill="auto"/>
          </w:tcPr>
          <w:p w14:paraId="5B49C188" w14:textId="77777777" w:rsidR="000879C3" w:rsidRPr="009709D1" w:rsidRDefault="000879C3" w:rsidP="00316A1D">
            <w:pPr>
              <w:pStyle w:val="Legal2L1"/>
              <w:numPr>
                <w:ilvl w:val="0"/>
                <w:numId w:val="39"/>
              </w:numPr>
              <w:rPr>
                <w:b/>
                <w:bCs/>
                <w:smallCaps/>
                <w:sz w:val="22"/>
                <w:szCs w:val="22"/>
              </w:rPr>
            </w:pPr>
            <w:r w:rsidRPr="009709D1">
              <w:rPr>
                <w:b/>
                <w:bCs/>
                <w:smallCaps/>
                <w:sz w:val="22"/>
                <w:szCs w:val="22"/>
              </w:rPr>
              <w:t>Regulatory</w:t>
            </w:r>
          </w:p>
        </w:tc>
        <w:tc>
          <w:tcPr>
            <w:tcW w:w="4820" w:type="dxa"/>
            <w:shd w:val="clear" w:color="auto" w:fill="auto"/>
          </w:tcPr>
          <w:p w14:paraId="379259F8" w14:textId="4552BF04" w:rsidR="000879C3" w:rsidRPr="009709D1" w:rsidRDefault="000879C3" w:rsidP="00316A1D">
            <w:pPr>
              <w:pStyle w:val="Legal2L1"/>
              <w:numPr>
                <w:ilvl w:val="0"/>
                <w:numId w:val="40"/>
              </w:numPr>
              <w:rPr>
                <w:b/>
                <w:bCs/>
                <w:smallCaps/>
                <w:sz w:val="22"/>
                <w:szCs w:val="22"/>
              </w:rPr>
            </w:pPr>
            <w:bookmarkStart w:id="40" w:name="_DV_M54"/>
            <w:bookmarkStart w:id="41" w:name="_DV_M53"/>
            <w:bookmarkStart w:id="42" w:name="_DV_M52"/>
            <w:bookmarkEnd w:id="40"/>
            <w:bookmarkEnd w:id="41"/>
            <w:bookmarkEnd w:id="42"/>
            <w:r w:rsidRPr="009709D1">
              <w:rPr>
                <w:b/>
                <w:bCs/>
                <w:smallCaps/>
                <w:sz w:val="22"/>
                <w:szCs w:val="22"/>
              </w:rPr>
              <w:t>Regulačn</w:t>
            </w:r>
            <w:r w:rsidR="00C14C35">
              <w:rPr>
                <w:b/>
                <w:bCs/>
                <w:smallCaps/>
                <w:sz w:val="22"/>
                <w:szCs w:val="22"/>
              </w:rPr>
              <w:t>í</w:t>
            </w:r>
            <w:r w:rsidR="00EA407B">
              <w:rPr>
                <w:b/>
                <w:bCs/>
                <w:smallCaps/>
                <w:sz w:val="22"/>
                <w:szCs w:val="22"/>
              </w:rPr>
              <w:t xml:space="preserve"> orgány</w:t>
            </w:r>
          </w:p>
        </w:tc>
      </w:tr>
      <w:tr w:rsidR="000879C3" w:rsidRPr="001A6676" w14:paraId="08230CB2" w14:textId="77777777" w:rsidTr="009709D1">
        <w:tc>
          <w:tcPr>
            <w:tcW w:w="4644" w:type="dxa"/>
            <w:shd w:val="clear" w:color="auto" w:fill="auto"/>
          </w:tcPr>
          <w:p w14:paraId="7D36DCD2" w14:textId="3A103D04" w:rsidR="000879C3" w:rsidRPr="009709D1" w:rsidRDefault="000879C3" w:rsidP="00316A1D">
            <w:pPr>
              <w:pStyle w:val="Legal2L2"/>
              <w:numPr>
                <w:ilvl w:val="1"/>
                <w:numId w:val="92"/>
              </w:numPr>
              <w:rPr>
                <w:sz w:val="22"/>
                <w:szCs w:val="22"/>
              </w:rPr>
            </w:pPr>
            <w:r w:rsidRPr="009709D1">
              <w:rPr>
                <w:b/>
                <w:bCs/>
                <w:sz w:val="22"/>
                <w:szCs w:val="22"/>
              </w:rPr>
              <w:t xml:space="preserve">Regulatory Inspections.  </w:t>
            </w:r>
            <w:r w:rsidRPr="009709D1">
              <w:rPr>
                <w:bCs/>
                <w:sz w:val="22"/>
                <w:szCs w:val="22"/>
              </w:rPr>
              <w:t xml:space="preserve">Institution shall cooperate with and permit, upon request, officials of applicable Regulatory Authorities (including the US Food and Drug Administration), or any governmental agency to (a) examine and inspect Institution’s facilities and equipment required for performance of the Study and (b) inspect and copy any data, reports, work products and results relating to the Study.  </w:t>
            </w:r>
            <w:r w:rsidRPr="009709D1">
              <w:rPr>
                <w:sz w:val="22"/>
                <w:szCs w:val="22"/>
              </w:rPr>
              <w:t xml:space="preserve">Institution shall promptly notify Sponsor of any inspection of its facilities or operations relating to the Study or of the Institution, cooperate with the regulatory or governmental agency, comply with the requirements of the audit, and make appropriate Study Team Members available to explain and discuss records and documentations related to the Study.  To the extent the regulatory audit is related to Study, Sponsor shall have the right to be present at inspections of Institution’s facilities or operations or of the Institution, and shall have the opportunity to provide review and comment on any responses that may be required with respect to any of the matters referenced in this </w:t>
            </w:r>
            <w:r w:rsidRPr="009709D1">
              <w:rPr>
                <w:sz w:val="22"/>
                <w:szCs w:val="22"/>
                <w:u w:val="single"/>
              </w:rPr>
              <w:t>Section 4.1</w:t>
            </w:r>
            <w:r w:rsidRPr="009709D1">
              <w:rPr>
                <w:sz w:val="22"/>
                <w:szCs w:val="22"/>
              </w:rPr>
              <w:t xml:space="preserve">. </w:t>
            </w:r>
          </w:p>
        </w:tc>
        <w:tc>
          <w:tcPr>
            <w:tcW w:w="4820" w:type="dxa"/>
            <w:shd w:val="clear" w:color="auto" w:fill="auto"/>
          </w:tcPr>
          <w:p w14:paraId="3CC2617F" w14:textId="36F80F44" w:rsidR="000879C3" w:rsidRPr="001A6676" w:rsidRDefault="000879C3" w:rsidP="00316A1D">
            <w:pPr>
              <w:pStyle w:val="Legal2L2"/>
              <w:numPr>
                <w:ilvl w:val="1"/>
                <w:numId w:val="41"/>
              </w:numPr>
              <w:rPr>
                <w:sz w:val="22"/>
                <w:szCs w:val="22"/>
              </w:rPr>
            </w:pPr>
            <w:bookmarkStart w:id="43" w:name="_DV_M55"/>
            <w:bookmarkEnd w:id="43"/>
            <w:r w:rsidRPr="009709D1">
              <w:rPr>
                <w:b/>
                <w:bCs/>
                <w:sz w:val="22"/>
                <w:szCs w:val="22"/>
              </w:rPr>
              <w:t xml:space="preserve">Regulační inspekce.  </w:t>
            </w:r>
            <w:r w:rsidRPr="009709D1">
              <w:rPr>
                <w:sz w:val="22"/>
                <w:szCs w:val="22"/>
              </w:rPr>
              <w:t xml:space="preserve">Zdravotnické zařízení </w:t>
            </w:r>
            <w:r w:rsidR="00C14C35">
              <w:rPr>
                <w:sz w:val="22"/>
                <w:szCs w:val="22"/>
              </w:rPr>
              <w:t xml:space="preserve">bude </w:t>
            </w:r>
            <w:r w:rsidRPr="009709D1">
              <w:rPr>
                <w:sz w:val="22"/>
                <w:szCs w:val="22"/>
              </w:rPr>
              <w:t xml:space="preserve">spolupracovat a na vyžádání povolí úředníkům příslušných Regulačních orgánů (včetně Úřadu pro potraviny a léky Spojených států) nebo jakémukoli vládnímu úřadu (a) přezkoumání a kontrolu pracovišť a vybavení Zdravotnického zařízení potřebného pro provádění Studie a (b) kontrolu a kopírování jakýchkoli dat, zpráv, produktů a výsledků práce souvisejících se Studií.  Zdravotnické zařízení ihned oznámí Zadavateli jakoukoli inspekci svých pracovišť nebo činností souvisejících se Studií nebo Zdravotnickým zařízením, bude spolupracovat s regulačním nebo vládním orgánem, bude dodržovat požadavky auditu a zajistí, že budou k dispozici příslušní Členové týmu Studie, aby vysvětlili a prodiskutovali záznamy a dokumentaci související se Studií.  V rozsahu, v němž regulační audit souvisí se Studií, bude mít Zadavatel právo být přítomen při inspekcích pracovišť nebo činností Zdravotnického zařízení nebo Zdravotnického zařízení a bude mít možnost poskytnout revizi a komentáře jakýchkoli odpovědí, které mohou být nutné s ohledem na jakékoli záležitosti uvedené v této </w:t>
            </w:r>
            <w:r w:rsidRPr="009709D1">
              <w:rPr>
                <w:sz w:val="22"/>
                <w:szCs w:val="22"/>
                <w:u w:val="single"/>
              </w:rPr>
              <w:t>části 4.1</w:t>
            </w:r>
            <w:r w:rsidRPr="009709D1">
              <w:rPr>
                <w:sz w:val="22"/>
                <w:szCs w:val="22"/>
              </w:rPr>
              <w:t xml:space="preserve">. </w:t>
            </w:r>
          </w:p>
        </w:tc>
      </w:tr>
      <w:tr w:rsidR="000879C3" w:rsidRPr="001A6676" w14:paraId="0A61B503" w14:textId="77777777" w:rsidTr="009709D1">
        <w:tc>
          <w:tcPr>
            <w:tcW w:w="4644" w:type="dxa"/>
            <w:shd w:val="clear" w:color="auto" w:fill="auto"/>
          </w:tcPr>
          <w:p w14:paraId="43AACE0C" w14:textId="498BDB51" w:rsidR="000879C3" w:rsidRPr="009709D1" w:rsidRDefault="000879C3" w:rsidP="00316A1D">
            <w:pPr>
              <w:pStyle w:val="Legal2L2"/>
              <w:numPr>
                <w:ilvl w:val="1"/>
                <w:numId w:val="41"/>
              </w:numPr>
              <w:rPr>
                <w:sz w:val="22"/>
                <w:szCs w:val="22"/>
              </w:rPr>
            </w:pPr>
            <w:r w:rsidRPr="009709D1">
              <w:rPr>
                <w:b/>
                <w:bCs/>
                <w:sz w:val="22"/>
                <w:szCs w:val="22"/>
              </w:rPr>
              <w:t xml:space="preserve">Visits and Inspections by Sponsor or CRO.  </w:t>
            </w:r>
            <w:r w:rsidRPr="009709D1">
              <w:rPr>
                <w:sz w:val="22"/>
                <w:szCs w:val="22"/>
              </w:rPr>
              <w:t>Sponsor, or Sponsor’s representatives (including CRO) shall be entitled to visit or meet with Institution, Investigator, Subinvestigators, Sponsor-approved subcontractors or any of their staff, agents or employees and examine and inspect the facilities at the Institution, upon reasonable advance notice and with reasonable frequency during normal business hours to observe or monitor the progress of the Study and review and copy (when permitted under Applicable Law) documents, records, data, information, and Materials relating to the Study.  Institution shall assist Sponsor and CRO in scheduling such visits and in providing adequate workspace, cooperate with the Sponsor or CRO, comply with the reasonable requirements of the visit or inspection, and make appropriate Study Team Members available to explain and discuss records and documentations related to the Study.</w:t>
            </w:r>
          </w:p>
        </w:tc>
        <w:tc>
          <w:tcPr>
            <w:tcW w:w="4820" w:type="dxa"/>
            <w:shd w:val="clear" w:color="auto" w:fill="auto"/>
          </w:tcPr>
          <w:p w14:paraId="0AAF83D8" w14:textId="6F67E6AF" w:rsidR="000879C3" w:rsidRPr="001A6676" w:rsidRDefault="000879C3" w:rsidP="00316A1D">
            <w:pPr>
              <w:pStyle w:val="Legal2L2"/>
              <w:numPr>
                <w:ilvl w:val="1"/>
                <w:numId w:val="42"/>
              </w:numPr>
              <w:rPr>
                <w:sz w:val="22"/>
                <w:szCs w:val="22"/>
              </w:rPr>
            </w:pPr>
            <w:bookmarkStart w:id="44" w:name="_DV_M56"/>
            <w:bookmarkEnd w:id="44"/>
            <w:r w:rsidRPr="009709D1">
              <w:rPr>
                <w:b/>
                <w:bCs/>
                <w:sz w:val="22"/>
                <w:szCs w:val="22"/>
              </w:rPr>
              <w:t xml:space="preserve">Návštěvy </w:t>
            </w:r>
            <w:proofErr w:type="gramStart"/>
            <w:r w:rsidRPr="009709D1">
              <w:rPr>
                <w:b/>
                <w:bCs/>
                <w:sz w:val="22"/>
                <w:szCs w:val="22"/>
              </w:rPr>
              <w:t>a</w:t>
            </w:r>
            <w:proofErr w:type="gramEnd"/>
            <w:r w:rsidRPr="009709D1">
              <w:rPr>
                <w:b/>
                <w:bCs/>
                <w:sz w:val="22"/>
                <w:szCs w:val="22"/>
              </w:rPr>
              <w:t xml:space="preserve"> inspekce Zadavatele nebo CRO.  </w:t>
            </w:r>
            <w:r w:rsidRPr="009709D1">
              <w:rPr>
                <w:sz w:val="22"/>
                <w:szCs w:val="22"/>
              </w:rPr>
              <w:t xml:space="preserve">Zadavatel nebo jeho zástupci (včetně CRO) budou moci navštívit nebo se setkat se Zdravotnickým zařízením, Zkoušejícím, Spoluzkoušejícími, Subdodavateli schválenými Zadavatelem nebo jejich personálem, zástupci nebo zaměstnanci a vyšetřit a zkontrolovat zařízení Zdravotnického zařízení po přiměřeném předchozím oznámení a přiměřeně často v průběhu normálních pracovních hodin pro sledování nebo monitorování vývoje Studie a kontrolu a kopírování (je-li to povoleno příslušnými Právními předpisy) dokumentů, záznamů, dat, informací a Materiálů souvisejících se Studií.  Zdravotnické zařízení </w:t>
            </w:r>
            <w:r w:rsidR="00C14C35">
              <w:rPr>
                <w:sz w:val="22"/>
                <w:szCs w:val="22"/>
              </w:rPr>
              <w:t xml:space="preserve">bude </w:t>
            </w:r>
            <w:r w:rsidRPr="009709D1">
              <w:rPr>
                <w:sz w:val="22"/>
                <w:szCs w:val="22"/>
              </w:rPr>
              <w:t xml:space="preserve">pomáhat Zadavateli a CRO v plánování takových návštěv a </w:t>
            </w:r>
            <w:r w:rsidR="00C14C35">
              <w:rPr>
                <w:sz w:val="22"/>
                <w:szCs w:val="22"/>
              </w:rPr>
              <w:t>poskytne</w:t>
            </w:r>
            <w:r w:rsidR="00C14C35" w:rsidRPr="009709D1">
              <w:rPr>
                <w:sz w:val="22"/>
                <w:szCs w:val="22"/>
              </w:rPr>
              <w:t xml:space="preserve"> </w:t>
            </w:r>
            <w:r w:rsidRPr="009709D1">
              <w:rPr>
                <w:sz w:val="22"/>
                <w:szCs w:val="22"/>
              </w:rPr>
              <w:t xml:space="preserve">dostačující pracovní místo, </w:t>
            </w:r>
            <w:r w:rsidR="00C14C35">
              <w:rPr>
                <w:sz w:val="22"/>
                <w:szCs w:val="22"/>
              </w:rPr>
              <w:t>bude</w:t>
            </w:r>
            <w:r w:rsidR="00C14C35" w:rsidRPr="009709D1">
              <w:rPr>
                <w:sz w:val="22"/>
                <w:szCs w:val="22"/>
              </w:rPr>
              <w:t xml:space="preserve"> </w:t>
            </w:r>
            <w:r w:rsidRPr="009709D1">
              <w:rPr>
                <w:sz w:val="22"/>
                <w:szCs w:val="22"/>
              </w:rPr>
              <w:t xml:space="preserve">spolupracovat se Zadavatelem nebo CRO, </w:t>
            </w:r>
            <w:r w:rsidR="00C14C35">
              <w:rPr>
                <w:sz w:val="22"/>
                <w:szCs w:val="22"/>
              </w:rPr>
              <w:t>bude</w:t>
            </w:r>
            <w:r w:rsidR="00C14C35" w:rsidRPr="009709D1">
              <w:rPr>
                <w:sz w:val="22"/>
                <w:szCs w:val="22"/>
              </w:rPr>
              <w:t xml:space="preserve"> </w:t>
            </w:r>
            <w:r w:rsidRPr="009709D1">
              <w:rPr>
                <w:sz w:val="22"/>
                <w:szCs w:val="22"/>
              </w:rPr>
              <w:t>dodržovat přiměřené požadavky návštěvy nebo inspekce a zajistí, že budou dostupní Členové týmu studie pro vysvětlení a prodiskutování záznamů a dokumentace související se Studií.</w:t>
            </w:r>
          </w:p>
        </w:tc>
      </w:tr>
      <w:tr w:rsidR="000879C3" w:rsidRPr="001A6676" w14:paraId="008708FA" w14:textId="77777777" w:rsidTr="009709D1">
        <w:tc>
          <w:tcPr>
            <w:tcW w:w="4644" w:type="dxa"/>
            <w:shd w:val="clear" w:color="auto" w:fill="auto"/>
          </w:tcPr>
          <w:p w14:paraId="6169E8C3" w14:textId="7C4C4273" w:rsidR="000879C3" w:rsidRPr="009709D1" w:rsidRDefault="000879C3" w:rsidP="00316A1D">
            <w:pPr>
              <w:pStyle w:val="Legal2L2"/>
              <w:numPr>
                <w:ilvl w:val="1"/>
                <w:numId w:val="42"/>
              </w:numPr>
              <w:spacing w:after="0"/>
              <w:rPr>
                <w:sz w:val="22"/>
                <w:szCs w:val="22"/>
              </w:rPr>
            </w:pPr>
            <w:r w:rsidRPr="009709D1">
              <w:rPr>
                <w:b/>
                <w:bCs/>
                <w:sz w:val="22"/>
                <w:szCs w:val="22"/>
              </w:rPr>
              <w:t xml:space="preserve">Maintenance of Records.  </w:t>
            </w:r>
            <w:r w:rsidRPr="009709D1">
              <w:rPr>
                <w:sz w:val="22"/>
                <w:szCs w:val="22"/>
              </w:rPr>
              <w:lastRenderedPageBreak/>
              <w:t xml:space="preserve">Subject to the provisions of </w:t>
            </w:r>
            <w:r w:rsidRPr="009709D1">
              <w:rPr>
                <w:sz w:val="22"/>
                <w:szCs w:val="22"/>
                <w:u w:val="single"/>
                <w:shd w:val="clear" w:color="auto" w:fill="FFFFFF"/>
              </w:rPr>
              <w:t>Articles 5 and 8</w:t>
            </w:r>
            <w:r w:rsidRPr="009709D1">
              <w:rPr>
                <w:sz w:val="22"/>
                <w:szCs w:val="22"/>
              </w:rPr>
              <w:t xml:space="preserve">, Institution shall retain in its possession copies of any and all data, documents or information related to or resulting from the performance of this Agreement solely as required for regulatory, legal or insurance purposes.  Institution shall maintain its records in a professional manner so as to permit Sponsor and CRO to review the data, documents or information in full without disclosing to Sponsor or CRO any third party confidential or proprietary information. Institution shall maintain all such records for a period of ten (10) years or for the time period required by Applicable Laws, whichever is longer.  Institution shall </w:t>
            </w:r>
            <w:r w:rsidR="00355C7E">
              <w:rPr>
                <w:sz w:val="22"/>
                <w:szCs w:val="22"/>
              </w:rPr>
              <w:t xml:space="preserve">not </w:t>
            </w:r>
            <w:r w:rsidRPr="009709D1">
              <w:rPr>
                <w:sz w:val="22"/>
                <w:szCs w:val="22"/>
              </w:rPr>
              <w:t xml:space="preserve">destroy any such records until it has obtained Sponsor’s prior written permission to do so.  This </w:t>
            </w:r>
            <w:r w:rsidRPr="009709D1">
              <w:rPr>
                <w:sz w:val="22"/>
                <w:szCs w:val="22"/>
                <w:u w:val="single"/>
              </w:rPr>
              <w:t>Section 4.3</w:t>
            </w:r>
            <w:r w:rsidRPr="009709D1">
              <w:rPr>
                <w:sz w:val="22"/>
                <w:szCs w:val="22"/>
              </w:rPr>
              <w:t xml:space="preserve"> survives termination of this Agreement.</w:t>
            </w:r>
          </w:p>
        </w:tc>
        <w:tc>
          <w:tcPr>
            <w:tcW w:w="4820" w:type="dxa"/>
            <w:shd w:val="clear" w:color="auto" w:fill="auto"/>
          </w:tcPr>
          <w:p w14:paraId="37137547" w14:textId="4B3EF34D" w:rsidR="000879C3" w:rsidRPr="001A6676" w:rsidRDefault="000879C3" w:rsidP="00316A1D">
            <w:pPr>
              <w:pStyle w:val="Legal2L2"/>
              <w:numPr>
                <w:ilvl w:val="1"/>
                <w:numId w:val="43"/>
              </w:numPr>
              <w:spacing w:after="0"/>
              <w:rPr>
                <w:sz w:val="22"/>
                <w:szCs w:val="22"/>
                <w:lang w:val="it-IT"/>
              </w:rPr>
            </w:pPr>
            <w:bookmarkStart w:id="45" w:name="_DV_M57"/>
            <w:bookmarkEnd w:id="45"/>
            <w:r w:rsidRPr="009709D1">
              <w:rPr>
                <w:b/>
                <w:bCs/>
                <w:sz w:val="22"/>
                <w:szCs w:val="22"/>
              </w:rPr>
              <w:lastRenderedPageBreak/>
              <w:t xml:space="preserve">Uchovávání záznamů.  </w:t>
            </w:r>
            <w:r w:rsidRPr="009709D1">
              <w:rPr>
                <w:sz w:val="22"/>
                <w:szCs w:val="22"/>
              </w:rPr>
              <w:t xml:space="preserve">Podle </w:t>
            </w:r>
            <w:r w:rsidRPr="009709D1">
              <w:rPr>
                <w:sz w:val="22"/>
                <w:szCs w:val="22"/>
              </w:rPr>
              <w:lastRenderedPageBreak/>
              <w:t xml:space="preserve">ustanovení </w:t>
            </w:r>
            <w:r w:rsidRPr="009709D1">
              <w:rPr>
                <w:sz w:val="22"/>
                <w:szCs w:val="22"/>
                <w:u w:val="single"/>
                <w:shd w:val="clear" w:color="auto" w:fill="FFFFFF"/>
              </w:rPr>
              <w:t xml:space="preserve">článků 5 </w:t>
            </w:r>
            <w:proofErr w:type="gramStart"/>
            <w:r w:rsidRPr="009709D1">
              <w:rPr>
                <w:sz w:val="22"/>
                <w:szCs w:val="22"/>
                <w:u w:val="single"/>
                <w:shd w:val="clear" w:color="auto" w:fill="FFFFFF"/>
              </w:rPr>
              <w:t>a</w:t>
            </w:r>
            <w:proofErr w:type="gramEnd"/>
            <w:r w:rsidRPr="009709D1">
              <w:rPr>
                <w:sz w:val="22"/>
                <w:szCs w:val="22"/>
                <w:u w:val="single"/>
                <w:shd w:val="clear" w:color="auto" w:fill="FFFFFF"/>
              </w:rPr>
              <w:t xml:space="preserve"> 8</w:t>
            </w:r>
            <w:r w:rsidRPr="009709D1">
              <w:rPr>
                <w:sz w:val="22"/>
                <w:szCs w:val="22"/>
              </w:rPr>
              <w:t xml:space="preserve"> </w:t>
            </w:r>
            <w:r w:rsidR="00C14C35">
              <w:rPr>
                <w:sz w:val="22"/>
                <w:szCs w:val="22"/>
              </w:rPr>
              <w:t>bude</w:t>
            </w:r>
            <w:r w:rsidR="00C14C35" w:rsidRPr="009709D1">
              <w:rPr>
                <w:sz w:val="22"/>
                <w:szCs w:val="22"/>
              </w:rPr>
              <w:t xml:space="preserve"> </w:t>
            </w:r>
            <w:r w:rsidRPr="009709D1">
              <w:rPr>
                <w:sz w:val="22"/>
                <w:szCs w:val="22"/>
              </w:rPr>
              <w:t xml:space="preserve">Zdravotnické zařízení uchovávat ve svém vlastnictví kopie veškerých dat, dokumentace nebo informací souvisejících nebo vyplývajících z provádění této Smlouvy výhradně pro regulační, právní a pojistné účely.  Zdravotnické zařízení </w:t>
            </w:r>
            <w:r w:rsidR="00C14C35">
              <w:rPr>
                <w:sz w:val="22"/>
                <w:szCs w:val="22"/>
              </w:rPr>
              <w:t>bude</w:t>
            </w:r>
            <w:r w:rsidR="00C14C35" w:rsidRPr="009709D1">
              <w:rPr>
                <w:sz w:val="22"/>
                <w:szCs w:val="22"/>
              </w:rPr>
              <w:t xml:space="preserve"> </w:t>
            </w:r>
            <w:r w:rsidRPr="009709D1">
              <w:rPr>
                <w:sz w:val="22"/>
                <w:szCs w:val="22"/>
              </w:rPr>
              <w:t xml:space="preserve">udržovat své záznamy profesionálním způsobem, aby </w:t>
            </w:r>
            <w:r w:rsidR="00C14C35">
              <w:rPr>
                <w:sz w:val="22"/>
                <w:szCs w:val="22"/>
              </w:rPr>
              <w:t>umožnilo</w:t>
            </w:r>
            <w:r w:rsidR="00C14C35" w:rsidRPr="009709D1">
              <w:rPr>
                <w:sz w:val="22"/>
                <w:szCs w:val="22"/>
              </w:rPr>
              <w:t xml:space="preserve"> </w:t>
            </w:r>
            <w:r w:rsidRPr="009709D1">
              <w:rPr>
                <w:sz w:val="22"/>
                <w:szCs w:val="22"/>
              </w:rPr>
              <w:t xml:space="preserve">Zadavateli a CRO úplnou kontrolu všech dat, dokumentace nebo informací bez prozrazení jakýchkoli důvěrných nebo chráněných informací třetí strany Zadavateli nebo CRO. Zdravotnické zařízení </w:t>
            </w:r>
            <w:r w:rsidR="00C14C35">
              <w:rPr>
                <w:sz w:val="22"/>
                <w:szCs w:val="22"/>
              </w:rPr>
              <w:t>bude</w:t>
            </w:r>
            <w:r w:rsidR="00C14C35" w:rsidRPr="009709D1">
              <w:rPr>
                <w:sz w:val="22"/>
                <w:szCs w:val="22"/>
              </w:rPr>
              <w:t xml:space="preserve"> </w:t>
            </w:r>
            <w:r w:rsidRPr="009709D1">
              <w:rPr>
                <w:sz w:val="22"/>
                <w:szCs w:val="22"/>
              </w:rPr>
              <w:t xml:space="preserve">udržovat všechny tyto záznamy po dobu deseti (10) let nebo po dobu požadovanou Příslušnými právními předpisy, cokoli bude delší.  </w:t>
            </w:r>
            <w:bookmarkStart w:id="46" w:name="_DV_C22"/>
            <w:r w:rsidRPr="009709D1">
              <w:rPr>
                <w:sz w:val="22"/>
                <w:szCs w:val="22"/>
              </w:rPr>
              <w:t>Zdravotnické zařízení</w:t>
            </w:r>
            <w:r w:rsidR="00C14C35">
              <w:rPr>
                <w:sz w:val="22"/>
                <w:szCs w:val="22"/>
              </w:rPr>
              <w:t xml:space="preserve"> nezlikviduje</w:t>
            </w:r>
            <w:r w:rsidR="00C14C35" w:rsidRPr="009709D1">
              <w:rPr>
                <w:sz w:val="22"/>
                <w:szCs w:val="22"/>
              </w:rPr>
              <w:t xml:space="preserve"> </w:t>
            </w:r>
            <w:r w:rsidRPr="009709D1">
              <w:rPr>
                <w:sz w:val="22"/>
                <w:szCs w:val="22"/>
              </w:rPr>
              <w:t xml:space="preserve">jakékoli takové záznamy, dokud k tomu neobdrží předchozí písemné svolení Zadavatele. </w:t>
            </w:r>
            <w:bookmarkStart w:id="47" w:name="_DV_M58"/>
            <w:bookmarkEnd w:id="46"/>
            <w:bookmarkEnd w:id="47"/>
            <w:r w:rsidRPr="009709D1">
              <w:rPr>
                <w:sz w:val="22"/>
                <w:szCs w:val="22"/>
              </w:rPr>
              <w:t xml:space="preserve"> </w:t>
            </w:r>
            <w:bookmarkStart w:id="48" w:name="_DV_M60"/>
            <w:bookmarkEnd w:id="48"/>
            <w:r w:rsidRPr="009709D1">
              <w:rPr>
                <w:sz w:val="22"/>
                <w:szCs w:val="22"/>
              </w:rPr>
              <w:t xml:space="preserve">Tento </w:t>
            </w:r>
            <w:r w:rsidRPr="009709D1">
              <w:rPr>
                <w:sz w:val="22"/>
                <w:szCs w:val="22"/>
                <w:u w:val="single"/>
              </w:rPr>
              <w:t>odstavec 4.3</w:t>
            </w:r>
            <w:r w:rsidRPr="009709D1">
              <w:rPr>
                <w:sz w:val="22"/>
                <w:szCs w:val="22"/>
              </w:rPr>
              <w:t xml:space="preserve"> zůstane v platnosti i po ukončení platnosti této Smlouvy.</w:t>
            </w:r>
          </w:p>
        </w:tc>
      </w:tr>
      <w:tr w:rsidR="000879C3" w:rsidRPr="001A6676" w14:paraId="0E680C37" w14:textId="77777777" w:rsidTr="009709D1">
        <w:tc>
          <w:tcPr>
            <w:tcW w:w="4644" w:type="dxa"/>
            <w:shd w:val="clear" w:color="auto" w:fill="auto"/>
          </w:tcPr>
          <w:p w14:paraId="57700CAD" w14:textId="77777777" w:rsidR="000879C3" w:rsidRPr="001A6676" w:rsidRDefault="000879C3" w:rsidP="000879C3">
            <w:pPr>
              <w:rPr>
                <w:noProof w:val="0"/>
                <w:lang w:val="it-IT"/>
              </w:rPr>
            </w:pPr>
          </w:p>
        </w:tc>
        <w:tc>
          <w:tcPr>
            <w:tcW w:w="4820" w:type="dxa"/>
            <w:shd w:val="clear" w:color="auto" w:fill="auto"/>
          </w:tcPr>
          <w:p w14:paraId="00A328FC" w14:textId="77777777" w:rsidR="000879C3" w:rsidRPr="001A6676" w:rsidRDefault="000879C3" w:rsidP="000879C3">
            <w:pPr>
              <w:rPr>
                <w:noProof w:val="0"/>
                <w:lang w:val="it-IT"/>
              </w:rPr>
            </w:pPr>
          </w:p>
        </w:tc>
      </w:tr>
      <w:tr w:rsidR="000879C3" w:rsidRPr="009709D1" w14:paraId="1D944698" w14:textId="77777777" w:rsidTr="009709D1">
        <w:tc>
          <w:tcPr>
            <w:tcW w:w="4644" w:type="dxa"/>
            <w:shd w:val="clear" w:color="auto" w:fill="auto"/>
          </w:tcPr>
          <w:p w14:paraId="48A94417" w14:textId="77777777" w:rsidR="000879C3" w:rsidRPr="009709D1" w:rsidRDefault="000879C3" w:rsidP="00316A1D">
            <w:pPr>
              <w:pStyle w:val="Legal2L1"/>
              <w:numPr>
                <w:ilvl w:val="0"/>
                <w:numId w:val="43"/>
              </w:numPr>
              <w:rPr>
                <w:b/>
                <w:bCs/>
                <w:smallCaps/>
                <w:sz w:val="22"/>
                <w:szCs w:val="22"/>
              </w:rPr>
            </w:pPr>
            <w:r w:rsidRPr="009709D1">
              <w:rPr>
                <w:b/>
                <w:bCs/>
                <w:smallCaps/>
                <w:sz w:val="22"/>
                <w:szCs w:val="22"/>
              </w:rPr>
              <w:t xml:space="preserve">Property </w:t>
            </w:r>
          </w:p>
        </w:tc>
        <w:tc>
          <w:tcPr>
            <w:tcW w:w="4820" w:type="dxa"/>
            <w:shd w:val="clear" w:color="auto" w:fill="auto"/>
          </w:tcPr>
          <w:p w14:paraId="20A60ED8" w14:textId="77777777" w:rsidR="000879C3" w:rsidRPr="009709D1" w:rsidRDefault="000879C3" w:rsidP="00316A1D">
            <w:pPr>
              <w:pStyle w:val="Legal2L1"/>
              <w:numPr>
                <w:ilvl w:val="0"/>
                <w:numId w:val="44"/>
              </w:numPr>
              <w:rPr>
                <w:b/>
                <w:bCs/>
                <w:smallCaps/>
                <w:sz w:val="22"/>
                <w:szCs w:val="22"/>
              </w:rPr>
            </w:pPr>
            <w:bookmarkStart w:id="49" w:name="_DV_M61"/>
            <w:bookmarkEnd w:id="49"/>
            <w:r w:rsidRPr="009709D1">
              <w:rPr>
                <w:b/>
                <w:bCs/>
                <w:smallCaps/>
                <w:sz w:val="22"/>
                <w:szCs w:val="22"/>
              </w:rPr>
              <w:t xml:space="preserve">Vlastnictví </w:t>
            </w:r>
            <w:r w:rsidRPr="009709D1">
              <w:rPr>
                <w:smallCaps/>
                <w:sz w:val="22"/>
                <w:szCs w:val="22"/>
              </w:rPr>
              <w:fldChar w:fldCharType="begin"/>
            </w:r>
            <w:r w:rsidRPr="009709D1">
              <w:rPr>
                <w:smallCaps/>
                <w:sz w:val="22"/>
                <w:szCs w:val="22"/>
              </w:rPr>
              <w:instrText>c "</w:instrText>
            </w:r>
            <w:r w:rsidRPr="009709D1">
              <w:rPr>
                <w:sz w:val="22"/>
                <w:szCs w:val="22"/>
              </w:rPr>
              <w:instrText>7.</w:instrText>
            </w:r>
            <w:r w:rsidRPr="009709D1">
              <w:rPr>
                <w:sz w:val="22"/>
                <w:szCs w:val="22"/>
              </w:rPr>
              <w:tab/>
              <w:instrText>Intellectual Property Rights" \l 1</w:instrText>
            </w:r>
            <w:r w:rsidRPr="009709D1">
              <w:rPr>
                <w:smallCaps/>
                <w:sz w:val="22"/>
                <w:szCs w:val="22"/>
              </w:rPr>
              <w:fldChar w:fldCharType="end"/>
            </w:r>
          </w:p>
        </w:tc>
      </w:tr>
      <w:tr w:rsidR="000879C3" w:rsidRPr="001A6676" w14:paraId="32A93642" w14:textId="77777777" w:rsidTr="009709D1">
        <w:tc>
          <w:tcPr>
            <w:tcW w:w="4644" w:type="dxa"/>
            <w:shd w:val="clear" w:color="auto" w:fill="auto"/>
          </w:tcPr>
          <w:p w14:paraId="5C64EBB1" w14:textId="77777777" w:rsidR="000879C3" w:rsidRPr="009709D1" w:rsidRDefault="000879C3" w:rsidP="00316A1D">
            <w:pPr>
              <w:pStyle w:val="Legal2L2"/>
              <w:numPr>
                <w:ilvl w:val="1"/>
                <w:numId w:val="93"/>
              </w:numPr>
              <w:rPr>
                <w:sz w:val="22"/>
                <w:szCs w:val="22"/>
              </w:rPr>
            </w:pPr>
            <w:r w:rsidRPr="009709D1">
              <w:rPr>
                <w:b/>
                <w:bCs/>
                <w:sz w:val="22"/>
                <w:szCs w:val="22"/>
              </w:rPr>
              <w:t xml:space="preserve">Sponsor Technology.  </w:t>
            </w:r>
            <w:r w:rsidRPr="009709D1">
              <w:rPr>
                <w:bCs/>
                <w:sz w:val="22"/>
                <w:szCs w:val="22"/>
              </w:rPr>
              <w:t>All existing inventions, intellectual property rights, and technologies of Sponsor (including but not limited to the Study Drug and Materials) (the “</w:t>
            </w:r>
            <w:r w:rsidRPr="009709D1">
              <w:rPr>
                <w:b/>
                <w:bCs/>
                <w:sz w:val="22"/>
                <w:szCs w:val="22"/>
              </w:rPr>
              <w:t>Sponsor Technology</w:t>
            </w:r>
            <w:r w:rsidRPr="009709D1">
              <w:rPr>
                <w:bCs/>
                <w:sz w:val="22"/>
                <w:szCs w:val="22"/>
              </w:rPr>
              <w:t xml:space="preserve">”) belong exclusively to Sponsor and nothing shall be construed to grant any license or other right to the Sponsor Technology except as expressly set forth herein for the sole purpose of conducting the Study.   This </w:t>
            </w:r>
            <w:r w:rsidRPr="009709D1">
              <w:rPr>
                <w:bCs/>
                <w:sz w:val="22"/>
                <w:szCs w:val="22"/>
                <w:u w:val="single"/>
              </w:rPr>
              <w:t>Section 5.1</w:t>
            </w:r>
            <w:r w:rsidRPr="009709D1">
              <w:rPr>
                <w:bCs/>
                <w:sz w:val="22"/>
                <w:szCs w:val="22"/>
              </w:rPr>
              <w:t xml:space="preserve"> survives termination of this Agreement.</w:t>
            </w:r>
            <w:r w:rsidRPr="009709D1">
              <w:rPr>
                <w:sz w:val="22"/>
                <w:szCs w:val="22"/>
              </w:rPr>
              <w:t xml:space="preserve"> </w:t>
            </w:r>
          </w:p>
        </w:tc>
        <w:tc>
          <w:tcPr>
            <w:tcW w:w="4820" w:type="dxa"/>
            <w:shd w:val="clear" w:color="auto" w:fill="auto"/>
          </w:tcPr>
          <w:p w14:paraId="26B2C12A" w14:textId="77777777" w:rsidR="000879C3" w:rsidRPr="001A6676" w:rsidRDefault="000879C3" w:rsidP="00316A1D">
            <w:pPr>
              <w:pStyle w:val="Legal2L2"/>
              <w:numPr>
                <w:ilvl w:val="1"/>
                <w:numId w:val="45"/>
              </w:numPr>
              <w:rPr>
                <w:sz w:val="22"/>
                <w:szCs w:val="22"/>
                <w:lang w:val="it-IT"/>
              </w:rPr>
            </w:pPr>
            <w:bookmarkStart w:id="50" w:name="_DV_M62"/>
            <w:bookmarkEnd w:id="50"/>
            <w:r w:rsidRPr="009709D1">
              <w:rPr>
                <w:b/>
                <w:bCs/>
                <w:sz w:val="22"/>
                <w:szCs w:val="22"/>
              </w:rPr>
              <w:t xml:space="preserve">Technologie Zadavatele.  </w:t>
            </w:r>
            <w:r w:rsidRPr="009709D1">
              <w:rPr>
                <w:sz w:val="22"/>
                <w:szCs w:val="22"/>
              </w:rPr>
              <w:t xml:space="preserve">Veškeré stávající vynálezy, práva </w:t>
            </w:r>
            <w:proofErr w:type="gramStart"/>
            <w:r w:rsidRPr="009709D1">
              <w:rPr>
                <w:sz w:val="22"/>
                <w:szCs w:val="22"/>
              </w:rPr>
              <w:t>na</w:t>
            </w:r>
            <w:proofErr w:type="gramEnd"/>
            <w:r w:rsidRPr="009709D1">
              <w:rPr>
                <w:sz w:val="22"/>
                <w:szCs w:val="22"/>
              </w:rPr>
              <w:t xml:space="preserve"> duševní vlastnictví a technologie společnosti Zadavatele (mimo jiné včetně Hodnoceného přípravku a Materiálů) („</w:t>
            </w:r>
            <w:r w:rsidRPr="009709D1">
              <w:rPr>
                <w:b/>
                <w:bCs/>
                <w:sz w:val="22"/>
                <w:szCs w:val="22"/>
              </w:rPr>
              <w:t>Technologie Zadavatele</w:t>
            </w:r>
            <w:r w:rsidRPr="009709D1">
              <w:rPr>
                <w:sz w:val="22"/>
                <w:szCs w:val="22"/>
              </w:rPr>
              <w:t xml:space="preserve">”) patří výhradně Zadavateli a nic se nebude vykládat jako udělení jakékoli licence nebo jiného práva na Technologii Zadavatele s výjimkou případů výslovně zde uvedených pro výhradní účel provádění Studie.   Tento </w:t>
            </w:r>
            <w:r w:rsidRPr="009709D1">
              <w:rPr>
                <w:sz w:val="22"/>
                <w:szCs w:val="22"/>
                <w:u w:val="single"/>
              </w:rPr>
              <w:t>odstavec 5.1</w:t>
            </w:r>
            <w:r w:rsidRPr="009709D1">
              <w:rPr>
                <w:sz w:val="22"/>
                <w:szCs w:val="22"/>
              </w:rPr>
              <w:t xml:space="preserve"> zůstane v platnosti i po ukončení platnosti této Smlouvy. </w:t>
            </w:r>
          </w:p>
        </w:tc>
      </w:tr>
      <w:tr w:rsidR="000879C3" w:rsidRPr="009709D1" w14:paraId="2CA08E0E" w14:textId="77777777" w:rsidTr="009709D1">
        <w:tc>
          <w:tcPr>
            <w:tcW w:w="4644" w:type="dxa"/>
            <w:shd w:val="clear" w:color="auto" w:fill="auto"/>
          </w:tcPr>
          <w:p w14:paraId="20935F31" w14:textId="77777777" w:rsidR="000879C3" w:rsidRPr="009709D1" w:rsidRDefault="000879C3" w:rsidP="00316A1D">
            <w:pPr>
              <w:pStyle w:val="Legal2L2"/>
              <w:numPr>
                <w:ilvl w:val="1"/>
                <w:numId w:val="45"/>
              </w:numPr>
              <w:rPr>
                <w:sz w:val="22"/>
                <w:szCs w:val="22"/>
              </w:rPr>
            </w:pPr>
            <w:r w:rsidRPr="009709D1">
              <w:rPr>
                <w:b/>
                <w:bCs/>
                <w:sz w:val="22"/>
                <w:szCs w:val="22"/>
              </w:rPr>
              <w:t xml:space="preserve">Study Invention. </w:t>
            </w:r>
          </w:p>
        </w:tc>
        <w:tc>
          <w:tcPr>
            <w:tcW w:w="4820" w:type="dxa"/>
            <w:shd w:val="clear" w:color="auto" w:fill="auto"/>
          </w:tcPr>
          <w:p w14:paraId="50B78CC7" w14:textId="77777777" w:rsidR="000879C3" w:rsidRPr="009709D1" w:rsidRDefault="000879C3" w:rsidP="00316A1D">
            <w:pPr>
              <w:pStyle w:val="Legal2L2"/>
              <w:numPr>
                <w:ilvl w:val="1"/>
                <w:numId w:val="46"/>
              </w:numPr>
              <w:rPr>
                <w:sz w:val="22"/>
                <w:szCs w:val="22"/>
              </w:rPr>
            </w:pPr>
            <w:bookmarkStart w:id="51" w:name="_DV_M63"/>
            <w:bookmarkEnd w:id="51"/>
            <w:r w:rsidRPr="009709D1">
              <w:rPr>
                <w:b/>
                <w:bCs/>
                <w:sz w:val="22"/>
                <w:szCs w:val="22"/>
              </w:rPr>
              <w:t xml:space="preserve">Vynálezy ve studii. </w:t>
            </w:r>
          </w:p>
        </w:tc>
      </w:tr>
      <w:tr w:rsidR="000879C3" w:rsidRPr="001A6676" w14:paraId="703D3448" w14:textId="77777777" w:rsidTr="009709D1">
        <w:tc>
          <w:tcPr>
            <w:tcW w:w="4644" w:type="dxa"/>
            <w:shd w:val="clear" w:color="auto" w:fill="auto"/>
          </w:tcPr>
          <w:p w14:paraId="267667CF" w14:textId="79DE31B7" w:rsidR="000879C3" w:rsidRPr="009709D1" w:rsidRDefault="000879C3" w:rsidP="00316A1D">
            <w:pPr>
              <w:pStyle w:val="Legal2L2"/>
              <w:numPr>
                <w:ilvl w:val="2"/>
                <w:numId w:val="47"/>
              </w:numPr>
              <w:rPr>
                <w:sz w:val="22"/>
                <w:szCs w:val="22"/>
              </w:rPr>
            </w:pPr>
            <w:r w:rsidRPr="009709D1">
              <w:rPr>
                <w:bCs/>
                <w:sz w:val="22"/>
                <w:szCs w:val="22"/>
              </w:rPr>
              <w:t>Any invention, discovery or improvement, whether or not patentable, related to the Study or Study Drug (or any analog or derivative thereof), specifically including, without limitation, any method of use of the Study Drug (or any analog or derivative thereof) or any formulation, dosage, administration, or method of manufacture of the Study Drug (or any analog or derivative thereof), whether conceived or made solely by Institution, Investigator, any Subinvestigator, any Study Team Member, or any contractor of any of the foregoing, or conceived or made by Institution, Investigator or any Subinvestigator(s), any Study Team Member(s), or any contractor of any of the foregoing  jointly with one or more employees of Sponsor, CRO, or any third party (</w:t>
            </w:r>
            <w:r w:rsidRPr="009709D1">
              <w:rPr>
                <w:b/>
                <w:bCs/>
                <w:sz w:val="22"/>
                <w:szCs w:val="22"/>
              </w:rPr>
              <w:t>“Study Invention”</w:t>
            </w:r>
            <w:r w:rsidRPr="009709D1">
              <w:rPr>
                <w:bCs/>
                <w:sz w:val="22"/>
                <w:szCs w:val="22"/>
              </w:rPr>
              <w:t xml:space="preserve">), and all intellectual property rights related thereto, shall be and remain, at all times </w:t>
            </w:r>
            <w:r w:rsidRPr="009709D1">
              <w:rPr>
                <w:bCs/>
                <w:sz w:val="22"/>
                <w:szCs w:val="22"/>
              </w:rPr>
              <w:lastRenderedPageBreak/>
              <w:t>the sole and exclusive property of Sponsor.  Institution shall provide prompt written notice of any Study Invention to Sponsor and shall assist Sponsor in gaining patent protection for any Study Invention.  All information concerning Study Inventions shall be deemed Confidential Information of Sponsor.</w:t>
            </w:r>
          </w:p>
        </w:tc>
        <w:tc>
          <w:tcPr>
            <w:tcW w:w="4820" w:type="dxa"/>
            <w:shd w:val="clear" w:color="auto" w:fill="auto"/>
          </w:tcPr>
          <w:p w14:paraId="277936EF" w14:textId="0E91A639" w:rsidR="000879C3" w:rsidRPr="001A6676" w:rsidRDefault="000879C3" w:rsidP="00316A1D">
            <w:pPr>
              <w:pStyle w:val="Legal2L2"/>
              <w:numPr>
                <w:ilvl w:val="2"/>
                <w:numId w:val="48"/>
              </w:numPr>
              <w:rPr>
                <w:sz w:val="22"/>
                <w:szCs w:val="22"/>
              </w:rPr>
            </w:pPr>
            <w:r w:rsidRPr="009709D1">
              <w:rPr>
                <w:sz w:val="22"/>
                <w:szCs w:val="22"/>
              </w:rPr>
              <w:lastRenderedPageBreak/>
              <w:t xml:space="preserve">Jakýkoli vynález, objev nebo zlepšení, ať je či není patentovatelné, související se Studií nebo Hodnoceným přípravkem (nebo jakýmkoli jeho analogem nebo derivátem), které mimo jiné specificky zahrnuje jakoukoli metodu použití hodnoceného přípravku (nebo jakéhokoli jeho analogu nebo derivátu) nebo jakoukoli lékovou formu, dávkování, podávání nebo způsob výroby Hodnoceného přípravku (nebo jakéhokoli jeho analogu nebo derivátu) ať již vytvořené nebo získané výhradně Zdravotnickým zařízením, Zkoušejícím, jakýmkoli Spoluzkoušejícím, jakýmkoli Členem týmu studie nebo jakýmkoli Dodavatelem kteréhokoli z výše uvedených, nebo vytvořené či získané Zdravotnickým zařízením, Zkoušejícím nebo jakýmkoli(jakýmikoli) Spoluzkoušejícím(i), jakýmkoli(jakýmikoli) Členem(Členy) týmu studie nebo jakýmkoli Dodavatelem kteréhokoli z výše </w:t>
            </w:r>
            <w:r w:rsidRPr="009709D1">
              <w:rPr>
                <w:sz w:val="22"/>
                <w:szCs w:val="22"/>
              </w:rPr>
              <w:lastRenderedPageBreak/>
              <w:t>uvedených, společně s jedním nebo více zaměstnanci Zadavatele, CRO nebo jakékoli třetí strany (</w:t>
            </w:r>
            <w:r w:rsidRPr="009709D1">
              <w:rPr>
                <w:b/>
                <w:bCs/>
                <w:sz w:val="22"/>
                <w:szCs w:val="22"/>
              </w:rPr>
              <w:t>„Vynález ve studii“</w:t>
            </w:r>
            <w:r w:rsidRPr="009709D1">
              <w:rPr>
                <w:sz w:val="22"/>
                <w:szCs w:val="22"/>
              </w:rPr>
              <w:t xml:space="preserve">) a všechna práva na duševní vlastnictví s tímto související budou a zůstanou navždy výhradním a výlučným vlastnictvím Zadavatele.  Zdravotnické </w:t>
            </w:r>
            <w:r w:rsidR="004B64F4">
              <w:rPr>
                <w:sz w:val="22"/>
                <w:szCs w:val="22"/>
              </w:rPr>
              <w:t>poskytne</w:t>
            </w:r>
            <w:r w:rsidR="004B64F4" w:rsidRPr="009709D1">
              <w:rPr>
                <w:sz w:val="22"/>
                <w:szCs w:val="22"/>
              </w:rPr>
              <w:t xml:space="preserve"> </w:t>
            </w:r>
            <w:r w:rsidRPr="009709D1">
              <w:rPr>
                <w:sz w:val="22"/>
                <w:szCs w:val="22"/>
              </w:rPr>
              <w:t xml:space="preserve">bezodkladné písemné oznámení o jakémkoli Vynálezu ve studii Zadavateli </w:t>
            </w:r>
            <w:proofErr w:type="gramStart"/>
            <w:r w:rsidRPr="009709D1">
              <w:rPr>
                <w:sz w:val="22"/>
                <w:szCs w:val="22"/>
              </w:rPr>
              <w:t>a</w:t>
            </w:r>
            <w:proofErr w:type="gramEnd"/>
            <w:r w:rsidRPr="009709D1">
              <w:rPr>
                <w:sz w:val="22"/>
                <w:szCs w:val="22"/>
              </w:rPr>
              <w:t xml:space="preserve"> umožní Zadavateli získat patentovou ochranu pro jakýkoli Vynález ve studii.  Všechny informace týkající se Vynálezů ve studii budou považovány za Důvěrné informace Zadavatele.</w:t>
            </w:r>
          </w:p>
        </w:tc>
      </w:tr>
      <w:tr w:rsidR="000879C3" w:rsidRPr="009709D1" w14:paraId="4332FF96" w14:textId="77777777" w:rsidTr="009709D1">
        <w:tc>
          <w:tcPr>
            <w:tcW w:w="4644" w:type="dxa"/>
            <w:shd w:val="clear" w:color="auto" w:fill="auto"/>
          </w:tcPr>
          <w:p w14:paraId="770B969A" w14:textId="77777777" w:rsidR="000879C3" w:rsidRPr="009709D1" w:rsidRDefault="000879C3" w:rsidP="00316A1D">
            <w:pPr>
              <w:pStyle w:val="Legal2L2"/>
              <w:numPr>
                <w:ilvl w:val="2"/>
                <w:numId w:val="48"/>
              </w:numPr>
              <w:tabs>
                <w:tab w:val="left" w:pos="-720"/>
              </w:tabs>
              <w:suppressAutoHyphens/>
              <w:rPr>
                <w:sz w:val="22"/>
                <w:szCs w:val="22"/>
              </w:rPr>
            </w:pPr>
            <w:r w:rsidRPr="009709D1">
              <w:rPr>
                <w:sz w:val="22"/>
                <w:szCs w:val="22"/>
              </w:rPr>
              <w:lastRenderedPageBreak/>
              <w:t>Subject to subsection (c) below, ownership of rights in any invention, discovery or improvement other than a Study Invention shall be determined by reference to the rules governing inventorship under United States patent law and by the contractual and other legal obligations upon the inventor(s).</w:t>
            </w:r>
          </w:p>
        </w:tc>
        <w:tc>
          <w:tcPr>
            <w:tcW w:w="4820" w:type="dxa"/>
            <w:shd w:val="clear" w:color="auto" w:fill="auto"/>
          </w:tcPr>
          <w:p w14:paraId="129D9A3E" w14:textId="77777777" w:rsidR="000879C3" w:rsidRPr="009709D1" w:rsidRDefault="000879C3" w:rsidP="00316A1D">
            <w:pPr>
              <w:pStyle w:val="Legal2L2"/>
              <w:numPr>
                <w:ilvl w:val="2"/>
                <w:numId w:val="49"/>
              </w:numPr>
              <w:tabs>
                <w:tab w:val="left" w:pos="-720"/>
              </w:tabs>
              <w:suppressAutoHyphens/>
              <w:rPr>
                <w:sz w:val="22"/>
                <w:szCs w:val="22"/>
              </w:rPr>
            </w:pPr>
            <w:r w:rsidRPr="009709D1">
              <w:rPr>
                <w:sz w:val="22"/>
                <w:szCs w:val="22"/>
              </w:rPr>
              <w:t>Podle pododstavce (c) níže bude vlastnictví práv k jakémukoli vynálezu, objevu nebo zlepšení jiného typu, než je Vynález ve studii, stanoveno odkazem na pravidla, jimiž se řídí autorství Vynálezu podle patentového zákona Spojených států a podle smluvních a jiných právních závazků platných pro vynálezce.</w:t>
            </w:r>
          </w:p>
        </w:tc>
      </w:tr>
      <w:tr w:rsidR="000879C3" w:rsidRPr="001A6676" w14:paraId="6FAD15C6" w14:textId="77777777" w:rsidTr="009709D1">
        <w:tc>
          <w:tcPr>
            <w:tcW w:w="4644" w:type="dxa"/>
            <w:shd w:val="clear" w:color="auto" w:fill="auto"/>
          </w:tcPr>
          <w:p w14:paraId="1683E6C6" w14:textId="3DF030BB" w:rsidR="000879C3" w:rsidRPr="009709D1" w:rsidRDefault="000879C3" w:rsidP="003E55AB">
            <w:pPr>
              <w:pStyle w:val="Legal2L2"/>
              <w:numPr>
                <w:ilvl w:val="2"/>
                <w:numId w:val="6"/>
              </w:numPr>
              <w:tabs>
                <w:tab w:val="left" w:pos="-720"/>
              </w:tabs>
              <w:suppressAutoHyphens/>
              <w:rPr>
                <w:sz w:val="22"/>
                <w:szCs w:val="22"/>
              </w:rPr>
            </w:pPr>
            <w:r w:rsidRPr="009709D1">
              <w:rPr>
                <w:sz w:val="22"/>
                <w:szCs w:val="22"/>
              </w:rPr>
              <w:t xml:space="preserve">All inventions, discoveries, and improvements, other than Study </w:t>
            </w:r>
            <w:r w:rsidR="003E55AB">
              <w:rPr>
                <w:sz w:val="22"/>
                <w:szCs w:val="22"/>
              </w:rPr>
              <w:t>I</w:t>
            </w:r>
            <w:r w:rsidR="003E55AB" w:rsidRPr="009709D1">
              <w:rPr>
                <w:sz w:val="22"/>
                <w:szCs w:val="22"/>
              </w:rPr>
              <w:t>nventions</w:t>
            </w:r>
            <w:r w:rsidRPr="009709D1">
              <w:rPr>
                <w:sz w:val="22"/>
                <w:szCs w:val="22"/>
              </w:rPr>
              <w:t xml:space="preserve">, made or conceived solely by Institution, or </w:t>
            </w:r>
            <w:r w:rsidR="00355C7E">
              <w:rPr>
                <w:sz w:val="22"/>
                <w:szCs w:val="22"/>
              </w:rPr>
              <w:t>its</w:t>
            </w:r>
            <w:r w:rsidRPr="009709D1">
              <w:rPr>
                <w:sz w:val="22"/>
                <w:szCs w:val="22"/>
              </w:rPr>
              <w:t xml:space="preserve"> employees, consultants, agents, or students in the course of or as a result of the Study, or as a result of their use or knowledge of Materials, Study Drug, or Confidential Information (“Institution Inventions”) shall be the sole property of Institution.   All inventions, discoveries, and improvements, other than Study Inventions, made or conceived by </w:t>
            </w:r>
            <w:proofErr w:type="gramStart"/>
            <w:r w:rsidRPr="009709D1">
              <w:rPr>
                <w:sz w:val="22"/>
                <w:szCs w:val="22"/>
              </w:rPr>
              <w:t>Institution  or</w:t>
            </w:r>
            <w:proofErr w:type="gramEnd"/>
            <w:r w:rsidRPr="009709D1">
              <w:rPr>
                <w:sz w:val="22"/>
                <w:szCs w:val="22"/>
              </w:rPr>
              <w:t xml:space="preserve"> </w:t>
            </w:r>
            <w:r w:rsidR="00355C7E">
              <w:rPr>
                <w:sz w:val="22"/>
                <w:szCs w:val="22"/>
              </w:rPr>
              <w:t>its</w:t>
            </w:r>
            <w:r w:rsidRPr="009709D1">
              <w:rPr>
                <w:sz w:val="22"/>
                <w:szCs w:val="22"/>
              </w:rPr>
              <w:t xml:space="preserve"> employees, consultants, agents, or students, jointly with Sponsor or CRO (“Joint Inventions”), shall be the joint property of Institution and Sponsor.  Sponsor shall have a ninety (90) day exclusive first option to license Institution’s rights in Institution Inventions and Joint Inventions, and Sponsor shall have twelve (12) months from its exercise of such option with respect to a particular Institution Invention or Joint Invention within which to negotiate an exclusive license to use such inventions on mutually acceptable and commercially reasonable terms and conditions that fairly reflect the relative contributions of both parties.  Institution agree</w:t>
            </w:r>
            <w:r w:rsidR="00355C7E">
              <w:rPr>
                <w:sz w:val="22"/>
                <w:szCs w:val="22"/>
              </w:rPr>
              <w:t>s</w:t>
            </w:r>
            <w:r w:rsidRPr="009709D1">
              <w:rPr>
                <w:sz w:val="22"/>
                <w:szCs w:val="22"/>
              </w:rPr>
              <w:t xml:space="preserve"> to immediately disclose in writing any and all Institution Inventions and Joint Inventions to Sponsor.  </w:t>
            </w:r>
          </w:p>
        </w:tc>
        <w:tc>
          <w:tcPr>
            <w:tcW w:w="4820" w:type="dxa"/>
            <w:shd w:val="clear" w:color="auto" w:fill="auto"/>
          </w:tcPr>
          <w:p w14:paraId="5D390621" w14:textId="567DC61A" w:rsidR="000879C3" w:rsidRPr="001A6676" w:rsidRDefault="000879C3" w:rsidP="00316A1D">
            <w:pPr>
              <w:pStyle w:val="Legal2L2"/>
              <w:numPr>
                <w:ilvl w:val="2"/>
                <w:numId w:val="50"/>
              </w:numPr>
              <w:tabs>
                <w:tab w:val="left" w:pos="-720"/>
              </w:tabs>
              <w:suppressAutoHyphens/>
              <w:rPr>
                <w:sz w:val="22"/>
                <w:szCs w:val="22"/>
              </w:rPr>
            </w:pPr>
            <w:r w:rsidRPr="009709D1">
              <w:rPr>
                <w:sz w:val="22"/>
                <w:szCs w:val="22"/>
              </w:rPr>
              <w:t>Veškeré vynálezy, objevy a zlepšení jiného typu, než jsou Vynálezy ve studii, vytvořené nebo získané výhradně Zdravotnickým zařízením</w:t>
            </w:r>
            <w:r w:rsidR="004B64F4">
              <w:rPr>
                <w:sz w:val="22"/>
                <w:szCs w:val="22"/>
              </w:rPr>
              <w:t xml:space="preserve"> </w:t>
            </w:r>
            <w:r w:rsidRPr="009709D1">
              <w:rPr>
                <w:sz w:val="22"/>
                <w:szCs w:val="22"/>
              </w:rPr>
              <w:t xml:space="preserve">nebo </w:t>
            </w:r>
            <w:r w:rsidR="004B64F4">
              <w:rPr>
                <w:sz w:val="22"/>
                <w:szCs w:val="22"/>
              </w:rPr>
              <w:t>jeho</w:t>
            </w:r>
            <w:r w:rsidR="004B64F4" w:rsidRPr="009709D1">
              <w:rPr>
                <w:sz w:val="22"/>
                <w:szCs w:val="22"/>
              </w:rPr>
              <w:t xml:space="preserve"> </w:t>
            </w:r>
            <w:r w:rsidRPr="009709D1">
              <w:rPr>
                <w:sz w:val="22"/>
                <w:szCs w:val="22"/>
              </w:rPr>
              <w:t>zaměstnanci, konzultanty, zástupci nebo studenty v průběhu provádění Studie nebo jako její výsledek nebo v důsledku použití nebo znalosti Materiálů, Hodnoceného přípravku nebo Důvěrných informací („Vynálezy zdravotnického zařízení“) budou výhradním vlastnictvím Zdravotnického zařízení.   Veškeré vynálezy, objevy a zlepšení, jiného typu, než jsou Vynálezy studie, vytvořené nebo získané výhradně Zdravotnickým zařízením</w:t>
            </w:r>
            <w:r w:rsidR="004B64F4">
              <w:rPr>
                <w:sz w:val="22"/>
                <w:szCs w:val="22"/>
              </w:rPr>
              <w:t xml:space="preserve"> </w:t>
            </w:r>
            <w:r w:rsidRPr="009709D1">
              <w:rPr>
                <w:sz w:val="22"/>
                <w:szCs w:val="22"/>
              </w:rPr>
              <w:t xml:space="preserve">nebo </w:t>
            </w:r>
            <w:r w:rsidR="004B64F4">
              <w:rPr>
                <w:sz w:val="22"/>
                <w:szCs w:val="22"/>
              </w:rPr>
              <w:t>jeho</w:t>
            </w:r>
            <w:r w:rsidR="004B64F4" w:rsidRPr="009709D1">
              <w:rPr>
                <w:sz w:val="22"/>
                <w:szCs w:val="22"/>
              </w:rPr>
              <w:t xml:space="preserve"> </w:t>
            </w:r>
            <w:r w:rsidRPr="009709D1">
              <w:rPr>
                <w:sz w:val="22"/>
                <w:szCs w:val="22"/>
              </w:rPr>
              <w:t>zaměstnanci, konzultanty, zástupci nebo studenty ve spojení se Zadavatelem nebo CRO („Společné vynálezy“) budou společným vlastnictvím Zdravotnického zařízení a Zadavatele.  Zadavatel bude mít devadesátidenní (90) exkluzivní právo první možnosti na získání licence podle práv Zdravotnického zařízení na Vynálezy Zdravotnického zařízení a Společné vynálezy a Zadavatel bude mít dvanáct (12) měsíců na uplatnění této možnosti vzhledem ke konkrétnímu Vynálezu Zdravotnického zařízení nebo Společnému vynálezu, během kterých si může vyjednat exkluzivní licenci na použití takových vynálezů za vzájemně přijatelných a obchodně přiměřených smluvních podmínek a ustanovení, které spravedlivě odrážejí relativní přispění obou smluvních stran.  Zdravotnické zařízení souhlasí, že</w:t>
            </w:r>
            <w:r w:rsidR="004B64F4">
              <w:rPr>
                <w:sz w:val="22"/>
                <w:szCs w:val="22"/>
              </w:rPr>
              <w:t xml:space="preserve"> bude</w:t>
            </w:r>
            <w:r w:rsidRPr="009709D1">
              <w:rPr>
                <w:sz w:val="22"/>
                <w:szCs w:val="22"/>
              </w:rPr>
              <w:t xml:space="preserve"> okamžitě písemně </w:t>
            </w:r>
            <w:r w:rsidR="004B64F4">
              <w:rPr>
                <w:sz w:val="22"/>
                <w:szCs w:val="22"/>
              </w:rPr>
              <w:t>informovat</w:t>
            </w:r>
            <w:r w:rsidR="004B64F4" w:rsidRPr="009709D1">
              <w:rPr>
                <w:sz w:val="22"/>
                <w:szCs w:val="22"/>
              </w:rPr>
              <w:t xml:space="preserve"> </w:t>
            </w:r>
            <w:r w:rsidRPr="009709D1">
              <w:rPr>
                <w:sz w:val="22"/>
                <w:szCs w:val="22"/>
              </w:rPr>
              <w:t xml:space="preserve">Zadavatele o jakýchkoli a všech Vynálezech Zdravotnického zařízení a Společných vynálezech.  </w:t>
            </w:r>
          </w:p>
        </w:tc>
      </w:tr>
      <w:tr w:rsidR="000879C3" w:rsidRPr="001A6676" w14:paraId="4FAB783E" w14:textId="77777777" w:rsidTr="009709D1">
        <w:tc>
          <w:tcPr>
            <w:tcW w:w="4644" w:type="dxa"/>
            <w:shd w:val="clear" w:color="auto" w:fill="auto"/>
          </w:tcPr>
          <w:p w14:paraId="5E293B73" w14:textId="77777777" w:rsidR="000879C3" w:rsidRPr="009709D1" w:rsidRDefault="000879C3" w:rsidP="00316A1D">
            <w:pPr>
              <w:pStyle w:val="Legal2L2"/>
              <w:numPr>
                <w:ilvl w:val="2"/>
                <w:numId w:val="50"/>
              </w:numPr>
              <w:tabs>
                <w:tab w:val="left" w:pos="-720"/>
              </w:tabs>
              <w:suppressAutoHyphens/>
              <w:rPr>
                <w:sz w:val="22"/>
                <w:szCs w:val="22"/>
              </w:rPr>
            </w:pPr>
            <w:r w:rsidRPr="009709D1">
              <w:rPr>
                <w:sz w:val="22"/>
                <w:szCs w:val="22"/>
              </w:rPr>
              <w:lastRenderedPageBreak/>
              <w:t xml:space="preserve">This </w:t>
            </w:r>
            <w:r w:rsidRPr="009709D1">
              <w:rPr>
                <w:sz w:val="22"/>
                <w:szCs w:val="22"/>
                <w:u w:val="single"/>
              </w:rPr>
              <w:t>Section 5.2</w:t>
            </w:r>
            <w:r w:rsidRPr="009709D1">
              <w:rPr>
                <w:sz w:val="22"/>
                <w:szCs w:val="22"/>
              </w:rPr>
              <w:t xml:space="preserve"> survives termination of this Agreement.</w:t>
            </w:r>
          </w:p>
        </w:tc>
        <w:tc>
          <w:tcPr>
            <w:tcW w:w="4820" w:type="dxa"/>
            <w:shd w:val="clear" w:color="auto" w:fill="auto"/>
          </w:tcPr>
          <w:p w14:paraId="6EDA819E" w14:textId="77777777" w:rsidR="000879C3" w:rsidRPr="001A6676" w:rsidRDefault="000879C3" w:rsidP="00316A1D">
            <w:pPr>
              <w:pStyle w:val="Legal2L2"/>
              <w:numPr>
                <w:ilvl w:val="2"/>
                <w:numId w:val="51"/>
              </w:numPr>
              <w:tabs>
                <w:tab w:val="left" w:pos="-720"/>
              </w:tabs>
              <w:suppressAutoHyphens/>
              <w:rPr>
                <w:sz w:val="22"/>
                <w:szCs w:val="22"/>
                <w:lang w:val="it-IT"/>
              </w:rPr>
            </w:pPr>
            <w:r w:rsidRPr="009709D1">
              <w:rPr>
                <w:sz w:val="22"/>
                <w:szCs w:val="22"/>
              </w:rPr>
              <w:t xml:space="preserve">Tento </w:t>
            </w:r>
            <w:r w:rsidRPr="009709D1">
              <w:rPr>
                <w:sz w:val="22"/>
                <w:szCs w:val="22"/>
                <w:u w:val="single"/>
              </w:rPr>
              <w:t>odstavec 5.2</w:t>
            </w:r>
            <w:r w:rsidRPr="009709D1">
              <w:rPr>
                <w:sz w:val="22"/>
                <w:szCs w:val="22"/>
              </w:rPr>
              <w:t xml:space="preserve"> zůstane v platnosti i po ukončení platnosti této Smlouvy.</w:t>
            </w:r>
          </w:p>
        </w:tc>
      </w:tr>
      <w:tr w:rsidR="000879C3" w:rsidRPr="001A6676" w14:paraId="124152B7" w14:textId="77777777" w:rsidTr="009709D1">
        <w:tc>
          <w:tcPr>
            <w:tcW w:w="4644" w:type="dxa"/>
            <w:shd w:val="clear" w:color="auto" w:fill="auto"/>
          </w:tcPr>
          <w:p w14:paraId="0030C775" w14:textId="7D864124" w:rsidR="000879C3" w:rsidRPr="009709D1" w:rsidRDefault="000879C3" w:rsidP="00316A1D">
            <w:pPr>
              <w:pStyle w:val="Legal2L2"/>
              <w:numPr>
                <w:ilvl w:val="1"/>
                <w:numId w:val="94"/>
              </w:numPr>
              <w:rPr>
                <w:b/>
                <w:bCs/>
                <w:sz w:val="22"/>
                <w:szCs w:val="22"/>
              </w:rPr>
            </w:pPr>
            <w:r w:rsidRPr="009709D1">
              <w:rPr>
                <w:b/>
                <w:bCs/>
                <w:sz w:val="22"/>
                <w:szCs w:val="22"/>
              </w:rPr>
              <w:t xml:space="preserve">Assignments and Assistance.  </w:t>
            </w:r>
            <w:r w:rsidRPr="009709D1">
              <w:rPr>
                <w:bCs/>
                <w:sz w:val="22"/>
                <w:szCs w:val="22"/>
              </w:rPr>
              <w:t xml:space="preserve">Institution hereby assigns to Sponsor any and all right, title, and interest in and to Sponsor Technology, any Study Invention, and all intellectual property rights related thereto, free and clear of all liens, claims, and encumbrances.  Institution shall </w:t>
            </w:r>
            <w:r w:rsidR="00355C7E">
              <w:rPr>
                <w:bCs/>
                <w:sz w:val="22"/>
                <w:szCs w:val="22"/>
              </w:rPr>
              <w:t xml:space="preserve">not </w:t>
            </w:r>
            <w:r w:rsidRPr="009709D1">
              <w:rPr>
                <w:bCs/>
                <w:sz w:val="22"/>
                <w:szCs w:val="22"/>
              </w:rPr>
              <w:t xml:space="preserve">have any right to use Sponsor Technology or any Study Invention for any purpose except conducting the Study.  Institution shall take all such further actions and execute and deliver all such further documents as may be necessary to effectuate and perfect the ownership provisions of this </w:t>
            </w:r>
            <w:r w:rsidRPr="009709D1">
              <w:rPr>
                <w:bCs/>
                <w:sz w:val="22"/>
                <w:szCs w:val="22"/>
                <w:u w:val="single"/>
              </w:rPr>
              <w:t>Article 5</w:t>
            </w:r>
            <w:r w:rsidRPr="009709D1">
              <w:rPr>
                <w:bCs/>
                <w:sz w:val="22"/>
                <w:szCs w:val="22"/>
              </w:rPr>
              <w:t>.  Institution warrant</w:t>
            </w:r>
            <w:r w:rsidR="00355C7E">
              <w:rPr>
                <w:bCs/>
                <w:sz w:val="22"/>
                <w:szCs w:val="22"/>
              </w:rPr>
              <w:t>s</w:t>
            </w:r>
            <w:r w:rsidRPr="009709D1">
              <w:rPr>
                <w:bCs/>
                <w:sz w:val="22"/>
                <w:szCs w:val="22"/>
              </w:rPr>
              <w:t xml:space="preserve"> that Investigator, all Subinvestigators, all Study Team Members, and all CRO- or  Sponsor-approved subcontractors  have executed (or before any such involvement, shall execute) a written agreement with Institution in which each such person or entity (i) assigns to Institution all right, title and interest in and to Study Data, Sponsor Technology, and Study Inventions, in order that Institution may fully assign the rights to Sponsor and CRO as provided in this Agreement; and (ii) agrees to be bound by confidentiality and non-</w:t>
            </w:r>
            <w:r w:rsidR="003E55AB">
              <w:rPr>
                <w:bCs/>
                <w:sz w:val="22"/>
                <w:szCs w:val="22"/>
              </w:rPr>
              <w:t>use</w:t>
            </w:r>
            <w:r w:rsidR="003E55AB" w:rsidRPr="009709D1">
              <w:rPr>
                <w:bCs/>
                <w:sz w:val="22"/>
                <w:szCs w:val="22"/>
              </w:rPr>
              <w:t xml:space="preserve"> </w:t>
            </w:r>
            <w:r w:rsidRPr="009709D1">
              <w:rPr>
                <w:bCs/>
                <w:sz w:val="22"/>
                <w:szCs w:val="22"/>
              </w:rPr>
              <w:t xml:space="preserve">obligations at least as protective of Sponsor as those set forth in this Agreement.  This </w:t>
            </w:r>
            <w:r w:rsidRPr="009709D1">
              <w:rPr>
                <w:bCs/>
                <w:sz w:val="22"/>
                <w:szCs w:val="22"/>
                <w:u w:val="single"/>
              </w:rPr>
              <w:t>Section 5.3</w:t>
            </w:r>
            <w:r w:rsidRPr="009709D1">
              <w:rPr>
                <w:bCs/>
                <w:sz w:val="22"/>
                <w:szCs w:val="22"/>
              </w:rPr>
              <w:t xml:space="preserve"> survives termination of this Agreement.</w:t>
            </w:r>
          </w:p>
        </w:tc>
        <w:tc>
          <w:tcPr>
            <w:tcW w:w="4820" w:type="dxa"/>
            <w:shd w:val="clear" w:color="auto" w:fill="auto"/>
          </w:tcPr>
          <w:p w14:paraId="6A607A51" w14:textId="20F3241A" w:rsidR="000879C3" w:rsidRPr="001A6676" w:rsidRDefault="000879C3" w:rsidP="00316A1D">
            <w:pPr>
              <w:pStyle w:val="Legal2L2"/>
              <w:numPr>
                <w:ilvl w:val="1"/>
                <w:numId w:val="52"/>
              </w:numPr>
              <w:rPr>
                <w:b/>
                <w:bCs/>
                <w:sz w:val="22"/>
                <w:szCs w:val="22"/>
                <w:lang w:val="it-IT"/>
              </w:rPr>
            </w:pPr>
            <w:bookmarkStart w:id="52" w:name="_DV_M64"/>
            <w:bookmarkEnd w:id="52"/>
            <w:r w:rsidRPr="009709D1">
              <w:rPr>
                <w:b/>
                <w:bCs/>
                <w:sz w:val="22"/>
                <w:szCs w:val="22"/>
              </w:rPr>
              <w:t xml:space="preserve">Postoupení a pomoc.  </w:t>
            </w:r>
            <w:r w:rsidRPr="009709D1">
              <w:rPr>
                <w:sz w:val="22"/>
                <w:szCs w:val="22"/>
              </w:rPr>
              <w:t xml:space="preserve">Zdravotnické zařízení tímto </w:t>
            </w:r>
            <w:r w:rsidR="004B64F4">
              <w:rPr>
                <w:sz w:val="22"/>
                <w:szCs w:val="22"/>
              </w:rPr>
              <w:t>postupuje</w:t>
            </w:r>
            <w:r w:rsidR="004B64F4" w:rsidRPr="009709D1">
              <w:rPr>
                <w:sz w:val="22"/>
                <w:szCs w:val="22"/>
              </w:rPr>
              <w:t xml:space="preserve"> </w:t>
            </w:r>
            <w:r w:rsidRPr="009709D1">
              <w:rPr>
                <w:sz w:val="22"/>
                <w:szCs w:val="22"/>
              </w:rPr>
              <w:t xml:space="preserve">Zadavateli všechna a veškerá práva, nároky a zájem ohledně Technologie Zadavatele a Vynálezu ve studii a všechna práva </w:t>
            </w:r>
            <w:proofErr w:type="gramStart"/>
            <w:r w:rsidRPr="009709D1">
              <w:rPr>
                <w:sz w:val="22"/>
                <w:szCs w:val="22"/>
              </w:rPr>
              <w:t>na</w:t>
            </w:r>
            <w:proofErr w:type="gramEnd"/>
            <w:r w:rsidRPr="009709D1">
              <w:rPr>
                <w:sz w:val="22"/>
                <w:szCs w:val="22"/>
              </w:rPr>
              <w:t xml:space="preserve"> duševní vlastnictví s tím související bez jakýchkoli zástavních práv, nároků a věcných břemen.  Zdravotnické zařízení nebude mít žádné právo </w:t>
            </w:r>
            <w:proofErr w:type="gramStart"/>
            <w:r w:rsidRPr="009709D1">
              <w:rPr>
                <w:sz w:val="22"/>
                <w:szCs w:val="22"/>
              </w:rPr>
              <w:t>na</w:t>
            </w:r>
            <w:proofErr w:type="gramEnd"/>
            <w:r w:rsidRPr="009709D1">
              <w:rPr>
                <w:sz w:val="22"/>
                <w:szCs w:val="22"/>
              </w:rPr>
              <w:t xml:space="preserve"> použití Technologie Zadavatele pro jakékoli účely, kromě provádění Studie.  Zdravotnické zařízení učiní veškerá taková další opatření a provede a dodá všechny další takové dokumenty, které mohou být nutné pro uskutečnění </w:t>
            </w:r>
            <w:proofErr w:type="gramStart"/>
            <w:r w:rsidRPr="009709D1">
              <w:rPr>
                <w:sz w:val="22"/>
                <w:szCs w:val="22"/>
              </w:rPr>
              <w:t>a</w:t>
            </w:r>
            <w:proofErr w:type="gramEnd"/>
            <w:r w:rsidRPr="009709D1">
              <w:rPr>
                <w:sz w:val="22"/>
                <w:szCs w:val="22"/>
              </w:rPr>
              <w:t xml:space="preserve"> uplatnění ustanovení o vlastnictví tohoto </w:t>
            </w:r>
            <w:r w:rsidRPr="009709D1">
              <w:rPr>
                <w:sz w:val="22"/>
                <w:szCs w:val="22"/>
                <w:u w:val="single"/>
              </w:rPr>
              <w:t>článku 5</w:t>
            </w:r>
            <w:r w:rsidRPr="009709D1">
              <w:rPr>
                <w:sz w:val="22"/>
                <w:szCs w:val="22"/>
              </w:rPr>
              <w:t>.  Zdravotnické zařízení</w:t>
            </w:r>
            <w:r w:rsidR="004B64F4">
              <w:rPr>
                <w:sz w:val="22"/>
                <w:szCs w:val="22"/>
              </w:rPr>
              <w:t xml:space="preserve"> zaručuje</w:t>
            </w:r>
            <w:r w:rsidRPr="009709D1">
              <w:rPr>
                <w:sz w:val="22"/>
                <w:szCs w:val="22"/>
              </w:rPr>
              <w:t xml:space="preserve">, že Zkoušející, všichni Spoluzkoušející, všichni Členové týmu studie a všichni subdodavatelé CRO nebo Zadavatele uzavřeli (nebo před jakýmkoli takovým zapojením uzavřou) písemnou smlouvu se Zdravotnickým zařízením, ve které každá taková osoba nebo Subjekt (i) postoupí Zdravotnickému zařízení všechna práva, nárok a zájem týkající se Studijních dat, Technologie Zadavatele a Vynálezů ve studii, aby mohlo Zdravotnické zařízení plně postoupit práva Zadavateli a CRO, jak je stanoveno v této Smlouvě; a (ii) souhlasí s tím, že budou vázáni mlčenlivostí a závazky </w:t>
            </w:r>
            <w:r w:rsidR="004B64F4">
              <w:rPr>
                <w:sz w:val="22"/>
                <w:szCs w:val="22"/>
              </w:rPr>
              <w:t>nepoužívání</w:t>
            </w:r>
            <w:r w:rsidR="004B64F4" w:rsidRPr="009709D1">
              <w:rPr>
                <w:sz w:val="22"/>
                <w:szCs w:val="22"/>
              </w:rPr>
              <w:t xml:space="preserve"> </w:t>
            </w:r>
            <w:r w:rsidRPr="009709D1">
              <w:rPr>
                <w:sz w:val="22"/>
                <w:szCs w:val="22"/>
              </w:rPr>
              <w:t xml:space="preserve">minimálně na takové úrovni ochrany pro Zadavatele, jaká je uvedena v této Smlouvě.  Tento </w:t>
            </w:r>
            <w:r w:rsidRPr="009709D1">
              <w:rPr>
                <w:sz w:val="22"/>
                <w:szCs w:val="22"/>
                <w:u w:val="single"/>
              </w:rPr>
              <w:t>dostavec 5.3</w:t>
            </w:r>
            <w:r w:rsidRPr="009709D1">
              <w:rPr>
                <w:sz w:val="22"/>
                <w:szCs w:val="22"/>
              </w:rPr>
              <w:t xml:space="preserve"> zůstane v platnosti i po ukončení platnosti této Smlouvy.</w:t>
            </w:r>
          </w:p>
        </w:tc>
      </w:tr>
      <w:tr w:rsidR="000879C3" w:rsidRPr="009709D1" w14:paraId="08F2BC57" w14:textId="77777777" w:rsidTr="009709D1">
        <w:tc>
          <w:tcPr>
            <w:tcW w:w="4644" w:type="dxa"/>
            <w:shd w:val="clear" w:color="auto" w:fill="auto"/>
          </w:tcPr>
          <w:p w14:paraId="6F0EFDCF" w14:textId="20BC65BC" w:rsidR="000879C3" w:rsidRPr="009709D1" w:rsidRDefault="000879C3" w:rsidP="00316A1D">
            <w:pPr>
              <w:pStyle w:val="Legal2L2"/>
              <w:numPr>
                <w:ilvl w:val="1"/>
                <w:numId w:val="52"/>
              </w:numPr>
              <w:rPr>
                <w:sz w:val="22"/>
                <w:szCs w:val="22"/>
              </w:rPr>
            </w:pPr>
            <w:r w:rsidRPr="009709D1">
              <w:rPr>
                <w:b/>
                <w:bCs/>
                <w:sz w:val="22"/>
                <w:szCs w:val="22"/>
              </w:rPr>
              <w:t xml:space="preserve">Ownership of Patient Records.  </w:t>
            </w:r>
            <w:r w:rsidRPr="009709D1">
              <w:rPr>
                <w:bCs/>
                <w:sz w:val="22"/>
                <w:szCs w:val="22"/>
              </w:rPr>
              <w:t>As between the Parties</w:t>
            </w:r>
            <w:r w:rsidRPr="009709D1">
              <w:rPr>
                <w:b/>
                <w:bCs/>
                <w:sz w:val="22"/>
                <w:szCs w:val="22"/>
              </w:rPr>
              <w:t>,</w:t>
            </w:r>
            <w:r w:rsidRPr="009709D1">
              <w:rPr>
                <w:sz w:val="22"/>
                <w:szCs w:val="22"/>
              </w:rPr>
              <w:t xml:space="preserve"> all original patient records are the sole and exclusive property of the respective subjects, to be retained by Institution in accordance with Applicable Laws.</w:t>
            </w:r>
          </w:p>
        </w:tc>
        <w:tc>
          <w:tcPr>
            <w:tcW w:w="4820" w:type="dxa"/>
            <w:shd w:val="clear" w:color="auto" w:fill="auto"/>
          </w:tcPr>
          <w:p w14:paraId="2D2BEB68" w14:textId="26B2F56E" w:rsidR="000879C3" w:rsidRPr="009709D1" w:rsidRDefault="000879C3" w:rsidP="00316A1D">
            <w:pPr>
              <w:pStyle w:val="Legal2L2"/>
              <w:numPr>
                <w:ilvl w:val="1"/>
                <w:numId w:val="53"/>
              </w:numPr>
              <w:rPr>
                <w:sz w:val="22"/>
                <w:szCs w:val="22"/>
              </w:rPr>
            </w:pPr>
            <w:bookmarkStart w:id="53" w:name="_DV_M67"/>
            <w:bookmarkStart w:id="54" w:name="_DV_M66"/>
            <w:bookmarkStart w:id="55" w:name="_DV_M65"/>
            <w:bookmarkEnd w:id="53"/>
            <w:bookmarkEnd w:id="54"/>
            <w:bookmarkEnd w:id="55"/>
            <w:r w:rsidRPr="009709D1">
              <w:rPr>
                <w:b/>
                <w:bCs/>
                <w:sz w:val="22"/>
                <w:szCs w:val="22"/>
              </w:rPr>
              <w:t xml:space="preserve">Vlastnictví záznamů pacientů.  </w:t>
            </w:r>
            <w:r w:rsidRPr="009709D1">
              <w:rPr>
                <w:sz w:val="22"/>
                <w:szCs w:val="22"/>
              </w:rPr>
              <w:t>Jak bylo ujednáno mezi Smluvními stranami</w:t>
            </w:r>
            <w:r w:rsidRPr="009709D1">
              <w:rPr>
                <w:b/>
                <w:bCs/>
                <w:sz w:val="22"/>
                <w:szCs w:val="22"/>
              </w:rPr>
              <w:t>,</w:t>
            </w:r>
            <w:r w:rsidRPr="009709D1">
              <w:rPr>
                <w:sz w:val="22"/>
                <w:szCs w:val="22"/>
              </w:rPr>
              <w:t xml:space="preserve"> jsou všechny původní patentové záznamy výhradním </w:t>
            </w:r>
            <w:proofErr w:type="gramStart"/>
            <w:r w:rsidRPr="009709D1">
              <w:rPr>
                <w:sz w:val="22"/>
                <w:szCs w:val="22"/>
              </w:rPr>
              <w:t>a</w:t>
            </w:r>
            <w:proofErr w:type="gramEnd"/>
            <w:r w:rsidRPr="009709D1">
              <w:rPr>
                <w:sz w:val="22"/>
                <w:szCs w:val="22"/>
              </w:rPr>
              <w:t xml:space="preserve"> exkluzivním vlastnictvím příslušných subjektů a budou uchovány Zdravotnickým zařízením v souladu s příslušnými právními předpisy.</w:t>
            </w:r>
          </w:p>
        </w:tc>
      </w:tr>
      <w:tr w:rsidR="000879C3" w:rsidRPr="001A6676" w14:paraId="50A80B3B" w14:textId="77777777" w:rsidTr="009709D1">
        <w:tc>
          <w:tcPr>
            <w:tcW w:w="4644" w:type="dxa"/>
            <w:shd w:val="clear" w:color="auto" w:fill="auto"/>
          </w:tcPr>
          <w:p w14:paraId="63301AFD" w14:textId="21AB3D3F" w:rsidR="000879C3" w:rsidRPr="009709D1" w:rsidRDefault="000879C3" w:rsidP="00316A1D">
            <w:pPr>
              <w:pStyle w:val="Legal2L2"/>
              <w:numPr>
                <w:ilvl w:val="1"/>
                <w:numId w:val="53"/>
              </w:numPr>
              <w:spacing w:after="0"/>
              <w:rPr>
                <w:sz w:val="22"/>
                <w:szCs w:val="22"/>
              </w:rPr>
            </w:pPr>
            <w:r w:rsidRPr="009709D1">
              <w:rPr>
                <w:b/>
                <w:sz w:val="22"/>
                <w:szCs w:val="22"/>
              </w:rPr>
              <w:t>CRO Technology.</w:t>
            </w:r>
            <w:r w:rsidRPr="009709D1">
              <w:rPr>
                <w:sz w:val="22"/>
                <w:szCs w:val="22"/>
              </w:rPr>
              <w:t xml:space="preserve">  All existing inventions and technologies related to CRO’s eClinical processes and systems (“</w:t>
            </w:r>
            <w:r w:rsidRPr="009709D1">
              <w:rPr>
                <w:b/>
                <w:sz w:val="22"/>
                <w:szCs w:val="22"/>
              </w:rPr>
              <w:t>CRO Technology</w:t>
            </w:r>
            <w:r w:rsidRPr="009709D1">
              <w:rPr>
                <w:sz w:val="22"/>
                <w:szCs w:val="22"/>
              </w:rPr>
              <w:t xml:space="preserve">”) belong exclusively to CRO.  </w:t>
            </w:r>
            <w:r w:rsidR="00355C7E">
              <w:rPr>
                <w:sz w:val="22"/>
                <w:szCs w:val="22"/>
              </w:rPr>
              <w:t>Institution</w:t>
            </w:r>
            <w:r w:rsidRPr="009709D1">
              <w:rPr>
                <w:sz w:val="22"/>
                <w:szCs w:val="22"/>
              </w:rPr>
              <w:t xml:space="preserve"> shall have </w:t>
            </w:r>
            <w:r w:rsidR="00355C7E">
              <w:rPr>
                <w:sz w:val="22"/>
                <w:szCs w:val="22"/>
              </w:rPr>
              <w:t>no</w:t>
            </w:r>
            <w:r w:rsidRPr="009709D1">
              <w:rPr>
                <w:sz w:val="22"/>
                <w:szCs w:val="22"/>
              </w:rPr>
              <w:t xml:space="preserve"> right to use CRO Technology for any purpose except conducting the Study.</w:t>
            </w:r>
            <w:r w:rsidRPr="009709D1">
              <w:rPr>
                <w:bCs/>
                <w:sz w:val="22"/>
                <w:szCs w:val="22"/>
              </w:rPr>
              <w:t xml:space="preserve"> </w:t>
            </w:r>
            <w:r w:rsidRPr="009709D1">
              <w:rPr>
                <w:sz w:val="22"/>
                <w:szCs w:val="22"/>
              </w:rPr>
              <w:t xml:space="preserve">This </w:t>
            </w:r>
            <w:r w:rsidRPr="009709D1">
              <w:rPr>
                <w:sz w:val="22"/>
                <w:szCs w:val="22"/>
                <w:u w:val="single"/>
              </w:rPr>
              <w:t>Section 5.5</w:t>
            </w:r>
            <w:r w:rsidRPr="009709D1">
              <w:rPr>
                <w:sz w:val="22"/>
                <w:szCs w:val="22"/>
              </w:rPr>
              <w:t xml:space="preserve"> survives termination of this Agreement.</w:t>
            </w:r>
          </w:p>
        </w:tc>
        <w:tc>
          <w:tcPr>
            <w:tcW w:w="4820" w:type="dxa"/>
            <w:shd w:val="clear" w:color="auto" w:fill="auto"/>
          </w:tcPr>
          <w:p w14:paraId="47883D64" w14:textId="22ED829E" w:rsidR="000879C3" w:rsidRPr="001A6676" w:rsidRDefault="000879C3" w:rsidP="00316A1D">
            <w:pPr>
              <w:pStyle w:val="Legal2L2"/>
              <w:numPr>
                <w:ilvl w:val="1"/>
                <w:numId w:val="54"/>
              </w:numPr>
              <w:spacing w:after="0"/>
              <w:rPr>
                <w:sz w:val="22"/>
                <w:szCs w:val="22"/>
                <w:lang w:val="it-IT"/>
              </w:rPr>
            </w:pPr>
            <w:r w:rsidRPr="009709D1">
              <w:rPr>
                <w:b/>
                <w:bCs/>
                <w:sz w:val="22"/>
                <w:szCs w:val="22"/>
              </w:rPr>
              <w:t>Technologie CRO.</w:t>
            </w:r>
            <w:r w:rsidRPr="009709D1">
              <w:rPr>
                <w:sz w:val="22"/>
                <w:szCs w:val="22"/>
              </w:rPr>
              <w:t xml:space="preserve">  Všechny existující vynálezy a technologie související s procesy a systémy eClinical náležejícími CRO („</w:t>
            </w:r>
            <w:r w:rsidRPr="009709D1">
              <w:rPr>
                <w:b/>
                <w:bCs/>
                <w:sz w:val="22"/>
                <w:szCs w:val="22"/>
              </w:rPr>
              <w:t>Technologie CRO</w:t>
            </w:r>
            <w:r w:rsidRPr="009709D1">
              <w:rPr>
                <w:sz w:val="22"/>
                <w:szCs w:val="22"/>
              </w:rPr>
              <w:t xml:space="preserve">“) náležejí výlučně CRO.  </w:t>
            </w:r>
            <w:r w:rsidR="004B64F4">
              <w:rPr>
                <w:sz w:val="22"/>
                <w:szCs w:val="22"/>
              </w:rPr>
              <w:t xml:space="preserve">Zdravotnické zařízení </w:t>
            </w:r>
            <w:r w:rsidRPr="009709D1">
              <w:rPr>
                <w:sz w:val="22"/>
                <w:szCs w:val="22"/>
              </w:rPr>
              <w:t xml:space="preserve">nebude mít žádné právo </w:t>
            </w:r>
            <w:proofErr w:type="gramStart"/>
            <w:r w:rsidRPr="009709D1">
              <w:rPr>
                <w:sz w:val="22"/>
                <w:szCs w:val="22"/>
              </w:rPr>
              <w:t>na</w:t>
            </w:r>
            <w:proofErr w:type="gramEnd"/>
            <w:r w:rsidRPr="009709D1">
              <w:rPr>
                <w:sz w:val="22"/>
                <w:szCs w:val="22"/>
              </w:rPr>
              <w:t xml:space="preserve"> použití Technologie CRO pro jakékoli účely, kromě provádění Studie. Tento </w:t>
            </w:r>
            <w:r w:rsidRPr="009709D1">
              <w:rPr>
                <w:sz w:val="22"/>
                <w:szCs w:val="22"/>
                <w:u w:val="single"/>
              </w:rPr>
              <w:t>odstavec 5.5</w:t>
            </w:r>
            <w:r w:rsidRPr="009709D1">
              <w:rPr>
                <w:sz w:val="22"/>
                <w:szCs w:val="22"/>
              </w:rPr>
              <w:t xml:space="preserve"> zůstane v platnosti i po ukončení platnosti této Smlouvy.</w:t>
            </w:r>
          </w:p>
        </w:tc>
      </w:tr>
      <w:tr w:rsidR="000879C3" w:rsidRPr="001A6676" w14:paraId="103E4017" w14:textId="77777777" w:rsidTr="009709D1">
        <w:tc>
          <w:tcPr>
            <w:tcW w:w="4644" w:type="dxa"/>
            <w:shd w:val="clear" w:color="auto" w:fill="auto"/>
          </w:tcPr>
          <w:p w14:paraId="59C3B178" w14:textId="77777777" w:rsidR="000879C3" w:rsidRPr="001A6676" w:rsidRDefault="000879C3" w:rsidP="000879C3">
            <w:pPr>
              <w:rPr>
                <w:noProof w:val="0"/>
                <w:sz w:val="22"/>
                <w:szCs w:val="22"/>
                <w:lang w:val="it-IT"/>
              </w:rPr>
            </w:pPr>
          </w:p>
        </w:tc>
        <w:tc>
          <w:tcPr>
            <w:tcW w:w="4820" w:type="dxa"/>
            <w:shd w:val="clear" w:color="auto" w:fill="auto"/>
          </w:tcPr>
          <w:p w14:paraId="437C3D08" w14:textId="77777777" w:rsidR="000879C3" w:rsidRPr="001A6676" w:rsidRDefault="000879C3" w:rsidP="000879C3">
            <w:pPr>
              <w:rPr>
                <w:noProof w:val="0"/>
                <w:sz w:val="22"/>
                <w:szCs w:val="22"/>
                <w:lang w:val="it-IT"/>
              </w:rPr>
            </w:pPr>
          </w:p>
        </w:tc>
      </w:tr>
      <w:tr w:rsidR="000879C3" w:rsidRPr="009709D1" w14:paraId="48F1BC50" w14:textId="77777777" w:rsidTr="009709D1">
        <w:tc>
          <w:tcPr>
            <w:tcW w:w="4644" w:type="dxa"/>
            <w:shd w:val="clear" w:color="auto" w:fill="auto"/>
          </w:tcPr>
          <w:p w14:paraId="3F2D6036" w14:textId="77777777" w:rsidR="000879C3" w:rsidRPr="009709D1" w:rsidRDefault="000879C3" w:rsidP="009709D1">
            <w:pPr>
              <w:pStyle w:val="Legal2L1"/>
              <w:numPr>
                <w:ilvl w:val="0"/>
                <w:numId w:val="7"/>
              </w:numPr>
              <w:rPr>
                <w:b/>
                <w:bCs/>
                <w:smallCaps/>
                <w:sz w:val="22"/>
                <w:szCs w:val="22"/>
              </w:rPr>
            </w:pPr>
            <w:r w:rsidRPr="009709D1">
              <w:rPr>
                <w:b/>
                <w:bCs/>
                <w:smallCaps/>
                <w:sz w:val="22"/>
                <w:szCs w:val="22"/>
              </w:rPr>
              <w:t>Indemnification</w:t>
            </w:r>
          </w:p>
        </w:tc>
        <w:tc>
          <w:tcPr>
            <w:tcW w:w="4820" w:type="dxa"/>
            <w:shd w:val="clear" w:color="auto" w:fill="auto"/>
          </w:tcPr>
          <w:p w14:paraId="4AD0D7C0" w14:textId="77777777" w:rsidR="000879C3" w:rsidRPr="009709D1" w:rsidRDefault="000879C3" w:rsidP="00316A1D">
            <w:pPr>
              <w:pStyle w:val="Legal2L1"/>
              <w:numPr>
                <w:ilvl w:val="0"/>
                <w:numId w:val="55"/>
              </w:numPr>
              <w:rPr>
                <w:b/>
                <w:bCs/>
                <w:smallCaps/>
                <w:sz w:val="22"/>
                <w:szCs w:val="22"/>
              </w:rPr>
            </w:pPr>
            <w:bookmarkStart w:id="56" w:name="_DV_M68"/>
            <w:bookmarkEnd w:id="56"/>
            <w:r w:rsidRPr="009709D1">
              <w:rPr>
                <w:b/>
                <w:bCs/>
                <w:smallCaps/>
                <w:sz w:val="22"/>
                <w:szCs w:val="22"/>
              </w:rPr>
              <w:t>Odškodnění</w:t>
            </w:r>
            <w:r w:rsidRPr="009709D1">
              <w:rPr>
                <w:smallCaps/>
                <w:sz w:val="22"/>
                <w:szCs w:val="22"/>
              </w:rPr>
              <w:fldChar w:fldCharType="begin"/>
            </w:r>
            <w:r w:rsidRPr="009709D1">
              <w:rPr>
                <w:smallCaps/>
                <w:sz w:val="22"/>
                <w:szCs w:val="22"/>
              </w:rPr>
              <w:instrText>c "</w:instrText>
            </w:r>
            <w:r w:rsidRPr="009709D1">
              <w:rPr>
                <w:sz w:val="22"/>
                <w:szCs w:val="22"/>
              </w:rPr>
              <w:instrText>9.</w:instrText>
            </w:r>
            <w:r w:rsidRPr="009709D1">
              <w:rPr>
                <w:sz w:val="22"/>
                <w:szCs w:val="22"/>
              </w:rPr>
              <w:tab/>
              <w:instrText>Indemnification" \l 1</w:instrText>
            </w:r>
            <w:r w:rsidRPr="009709D1">
              <w:rPr>
                <w:smallCaps/>
                <w:sz w:val="22"/>
                <w:szCs w:val="22"/>
              </w:rPr>
              <w:fldChar w:fldCharType="end"/>
            </w:r>
          </w:p>
        </w:tc>
      </w:tr>
      <w:tr w:rsidR="000879C3" w:rsidRPr="001A6676" w14:paraId="46FC0D36" w14:textId="77777777" w:rsidTr="009709D1">
        <w:tc>
          <w:tcPr>
            <w:tcW w:w="4644" w:type="dxa"/>
            <w:shd w:val="clear" w:color="auto" w:fill="auto"/>
          </w:tcPr>
          <w:p w14:paraId="7CD2218D" w14:textId="0158CD86" w:rsidR="000879C3" w:rsidRPr="009709D1" w:rsidRDefault="000879C3" w:rsidP="00316A1D">
            <w:pPr>
              <w:pStyle w:val="Legal2L2"/>
              <w:numPr>
                <w:ilvl w:val="1"/>
                <w:numId w:val="56"/>
              </w:numPr>
              <w:rPr>
                <w:sz w:val="22"/>
                <w:szCs w:val="22"/>
              </w:rPr>
            </w:pPr>
            <w:bookmarkStart w:id="57" w:name="_DV_C31"/>
            <w:r w:rsidRPr="003950D1">
              <w:rPr>
                <w:b/>
                <w:bCs/>
                <w:sz w:val="22"/>
                <w:szCs w:val="22"/>
              </w:rPr>
              <w:t>Indemnification</w:t>
            </w:r>
            <w:r w:rsidRPr="009709D1">
              <w:rPr>
                <w:b/>
                <w:sz w:val="22"/>
                <w:szCs w:val="22"/>
              </w:rPr>
              <w:t xml:space="preserve"> by Sponsor</w:t>
            </w:r>
            <w:r w:rsidRPr="009709D1">
              <w:rPr>
                <w:sz w:val="22"/>
                <w:szCs w:val="22"/>
              </w:rPr>
              <w:t xml:space="preserve">.  </w:t>
            </w:r>
            <w:r w:rsidRPr="009709D1">
              <w:rPr>
                <w:sz w:val="22"/>
                <w:szCs w:val="22"/>
              </w:rPr>
              <w:lastRenderedPageBreak/>
              <w:t xml:space="preserve">Sponsor shall indemnify, defend and hold harmless Institution, and any </w:t>
            </w:r>
            <w:r w:rsidRPr="009709D1">
              <w:rPr>
                <w:rStyle w:val="DeltaViewDeletion"/>
                <w:bCs/>
                <w:strike w:val="0"/>
                <w:color w:val="auto"/>
                <w:sz w:val="22"/>
                <w:szCs w:val="22"/>
              </w:rPr>
              <w:t xml:space="preserve">trustees, officers, staff, agents, employees, or students of </w:t>
            </w:r>
            <w:r w:rsidR="00355C7E">
              <w:rPr>
                <w:rStyle w:val="DeltaViewDeletion"/>
                <w:bCs/>
                <w:strike w:val="0"/>
                <w:color w:val="auto"/>
                <w:sz w:val="22"/>
                <w:szCs w:val="22"/>
              </w:rPr>
              <w:t>Institution</w:t>
            </w:r>
            <w:r w:rsidRPr="009709D1">
              <w:rPr>
                <w:rStyle w:val="DeltaViewDeletion"/>
                <w:bCs/>
                <w:strike w:val="0"/>
                <w:color w:val="auto"/>
                <w:sz w:val="22"/>
                <w:szCs w:val="22"/>
              </w:rPr>
              <w:t xml:space="preserve"> (collectively, “</w:t>
            </w:r>
            <w:r w:rsidRPr="009709D1">
              <w:rPr>
                <w:rStyle w:val="DeltaViewDeletion"/>
                <w:b/>
                <w:bCs/>
                <w:strike w:val="0"/>
                <w:color w:val="auto"/>
                <w:sz w:val="22"/>
                <w:szCs w:val="22"/>
              </w:rPr>
              <w:t>Institution Indemnitees</w:t>
            </w:r>
            <w:r w:rsidRPr="009709D1">
              <w:rPr>
                <w:rStyle w:val="DeltaViewDeletion"/>
                <w:bCs/>
                <w:strike w:val="0"/>
                <w:color w:val="auto"/>
                <w:sz w:val="22"/>
                <w:szCs w:val="22"/>
              </w:rPr>
              <w:t xml:space="preserve">”) </w:t>
            </w:r>
            <w:r w:rsidRPr="009709D1">
              <w:rPr>
                <w:sz w:val="22"/>
                <w:szCs w:val="22"/>
              </w:rPr>
              <w:t>against any third party claim or lawsuit (a “Claim”) arising out of any side-effect or adverse reaction, illness or injury directly resulting from use of the Study Drug in strict accordance with the Protocol in the Study.  The foregoing indemnity will not apply to the extent a Claim arises out of: (i) the negligence, gross negligence or willful misconduct of any Institution Indemnitee or (ii)</w:t>
            </w:r>
            <w:r w:rsidRPr="009709D1">
              <w:rPr>
                <w:b/>
                <w:sz w:val="22"/>
                <w:szCs w:val="22"/>
              </w:rPr>
              <w:t xml:space="preserve"> </w:t>
            </w:r>
            <w:r w:rsidRPr="009709D1">
              <w:rPr>
                <w:sz w:val="22"/>
                <w:szCs w:val="22"/>
              </w:rPr>
              <w:t>the failure of any Institution Indemnitee to (x) adhere to the terms of this Agreement, the Protocol, or any written instructions from Sponsor or its designee or (y) comply with any Applicable Laws or governmental requirements.</w:t>
            </w:r>
          </w:p>
        </w:tc>
        <w:tc>
          <w:tcPr>
            <w:tcW w:w="4820" w:type="dxa"/>
            <w:shd w:val="clear" w:color="auto" w:fill="auto"/>
          </w:tcPr>
          <w:p w14:paraId="245E0BEB" w14:textId="36971965" w:rsidR="000879C3" w:rsidRPr="001A6676" w:rsidRDefault="000879C3" w:rsidP="00316A1D">
            <w:pPr>
              <w:pStyle w:val="Legal2L2"/>
              <w:numPr>
                <w:ilvl w:val="1"/>
                <w:numId w:val="95"/>
              </w:numPr>
              <w:rPr>
                <w:sz w:val="22"/>
                <w:szCs w:val="22"/>
              </w:rPr>
            </w:pPr>
            <w:r w:rsidRPr="009709D1">
              <w:rPr>
                <w:b/>
                <w:bCs/>
                <w:sz w:val="22"/>
                <w:szCs w:val="22"/>
              </w:rPr>
              <w:lastRenderedPageBreak/>
              <w:t>Odškodnění zadavatelem</w:t>
            </w:r>
            <w:r w:rsidRPr="009709D1">
              <w:rPr>
                <w:sz w:val="22"/>
                <w:szCs w:val="22"/>
              </w:rPr>
              <w:t xml:space="preserve">.  </w:t>
            </w:r>
            <w:r w:rsidRPr="009709D1">
              <w:rPr>
                <w:sz w:val="22"/>
                <w:szCs w:val="22"/>
              </w:rPr>
              <w:lastRenderedPageBreak/>
              <w:t xml:space="preserve">Zadavatel odškodní a bude chránit a bránit Zdravotnické zařízení a všechny </w:t>
            </w:r>
            <w:r w:rsidRPr="009709D1">
              <w:rPr>
                <w:rStyle w:val="DeltaViewDeletion"/>
                <w:strike w:val="0"/>
                <w:color w:val="auto"/>
                <w:sz w:val="22"/>
                <w:szCs w:val="22"/>
              </w:rPr>
              <w:t xml:space="preserve">pověřence, úředníky, personál, zástupce, zaměstnance nebo studenty </w:t>
            </w:r>
            <w:r w:rsidR="002B60C3">
              <w:rPr>
                <w:rStyle w:val="DeltaViewDeletion"/>
                <w:strike w:val="0"/>
                <w:color w:val="auto"/>
                <w:sz w:val="22"/>
                <w:szCs w:val="22"/>
              </w:rPr>
              <w:t>Zdravotnického zařízení</w:t>
            </w:r>
            <w:r w:rsidRPr="009709D1">
              <w:rPr>
                <w:rStyle w:val="DeltaViewDeletion"/>
                <w:strike w:val="0"/>
                <w:color w:val="auto"/>
                <w:sz w:val="22"/>
                <w:szCs w:val="22"/>
              </w:rPr>
              <w:t xml:space="preserve"> (dále společně označováni jako „</w:t>
            </w:r>
            <w:r w:rsidRPr="009709D1">
              <w:rPr>
                <w:rStyle w:val="DeltaViewDeletion"/>
                <w:b/>
                <w:bCs/>
                <w:strike w:val="0"/>
                <w:color w:val="auto"/>
                <w:sz w:val="22"/>
                <w:szCs w:val="22"/>
              </w:rPr>
              <w:t>Chráněné osoby Zdravotnického zařízení</w:t>
            </w:r>
            <w:r w:rsidRPr="009709D1">
              <w:rPr>
                <w:rStyle w:val="DeltaViewDeletion"/>
                <w:strike w:val="0"/>
                <w:color w:val="auto"/>
                <w:sz w:val="22"/>
                <w:szCs w:val="22"/>
              </w:rPr>
              <w:t xml:space="preserve">”) </w:t>
            </w:r>
            <w:r w:rsidRPr="009709D1">
              <w:rPr>
                <w:sz w:val="22"/>
                <w:szCs w:val="22"/>
              </w:rPr>
              <w:t>před jakýmikoli žalobami nebo soudními spory (dále jen „Nárok“) vyplývajícími z jakéhokoli vedlejšího účinku nebo nežádoucího účinku, onemocnění nebo zdravotní újmy vzniklými jako přímý důsledek použití Hodnoceného přípravku v přísném souladu s Protokolem Studie.  Výše uvedené odškodnění nebude platit, pokud nárok vzniká v důsledku: (i) zanedbání, hrubého zanedbání nebo úmyslného nesprávného jednání jakékoli Chráněné osoby Zdravotnického zařízení nebo (ii)</w:t>
            </w:r>
            <w:r w:rsidRPr="009709D1">
              <w:rPr>
                <w:b/>
                <w:bCs/>
                <w:sz w:val="22"/>
                <w:szCs w:val="22"/>
              </w:rPr>
              <w:t xml:space="preserve"> </w:t>
            </w:r>
            <w:r w:rsidRPr="009709D1">
              <w:rPr>
                <w:sz w:val="22"/>
                <w:szCs w:val="22"/>
              </w:rPr>
              <w:t>selhání jakékoli Chráněné osoby Zdravotnického zařízení při (x) dodržování podmínek této Smlouvy, Protokolu nebo jakýchkoli písemných instrukcí Zadavatele či osoby jím pověřené nebo (y) dodržování jakýchkoli Příslušných právních předpisů nebo vládních požadavků.</w:t>
            </w:r>
          </w:p>
        </w:tc>
      </w:tr>
      <w:tr w:rsidR="000879C3" w:rsidRPr="001A6676" w14:paraId="0659348C" w14:textId="77777777" w:rsidTr="009709D1">
        <w:tc>
          <w:tcPr>
            <w:tcW w:w="4644" w:type="dxa"/>
            <w:shd w:val="clear" w:color="auto" w:fill="auto"/>
          </w:tcPr>
          <w:p w14:paraId="4E93BE76" w14:textId="50C2C9B9" w:rsidR="000879C3" w:rsidRPr="009709D1" w:rsidRDefault="000879C3" w:rsidP="00316A1D">
            <w:pPr>
              <w:pStyle w:val="Legal2L2"/>
              <w:numPr>
                <w:ilvl w:val="1"/>
                <w:numId w:val="95"/>
              </w:numPr>
              <w:rPr>
                <w:sz w:val="22"/>
                <w:szCs w:val="22"/>
              </w:rPr>
            </w:pPr>
            <w:r w:rsidRPr="009709D1">
              <w:rPr>
                <w:rStyle w:val="DeltaViewDeletion"/>
                <w:b/>
                <w:bCs/>
                <w:strike w:val="0"/>
                <w:color w:val="auto"/>
                <w:sz w:val="22"/>
                <w:szCs w:val="22"/>
              </w:rPr>
              <w:lastRenderedPageBreak/>
              <w:t xml:space="preserve">Indemnification by Institution.  </w:t>
            </w:r>
            <w:r w:rsidRPr="009709D1">
              <w:rPr>
                <w:rStyle w:val="DeltaViewDeletion"/>
                <w:bCs/>
                <w:strike w:val="0"/>
                <w:color w:val="auto"/>
                <w:sz w:val="22"/>
                <w:szCs w:val="22"/>
              </w:rPr>
              <w:t>To the extent permitted by law, Institution shall jointly and severally indemnify, defend and hold harmless Sponsor, its directors, officers, staff, agents, employees, independent contractors, and affiliates (collectively, “</w:t>
            </w:r>
            <w:r w:rsidRPr="009709D1">
              <w:rPr>
                <w:rStyle w:val="DeltaViewDeletion"/>
                <w:b/>
                <w:bCs/>
                <w:strike w:val="0"/>
                <w:color w:val="auto"/>
                <w:sz w:val="22"/>
                <w:szCs w:val="22"/>
              </w:rPr>
              <w:t>Sponsor Indemnitees</w:t>
            </w:r>
            <w:r w:rsidRPr="009709D1">
              <w:rPr>
                <w:rStyle w:val="DeltaViewDeletion"/>
                <w:bCs/>
                <w:strike w:val="0"/>
                <w:color w:val="auto"/>
                <w:sz w:val="22"/>
                <w:szCs w:val="22"/>
              </w:rPr>
              <w:t xml:space="preserve">”) from any and all losses, </w:t>
            </w:r>
            <w:r w:rsidRPr="009709D1">
              <w:rPr>
                <w:sz w:val="22"/>
                <w:szCs w:val="22"/>
              </w:rPr>
              <w:t>costs, claims, suits, expenses, damages and awards, including reasonable attorneys’ fees for defending those claims (collectively, a “</w:t>
            </w:r>
            <w:r w:rsidRPr="009709D1">
              <w:rPr>
                <w:b/>
                <w:sz w:val="22"/>
                <w:szCs w:val="22"/>
              </w:rPr>
              <w:t>Loss</w:t>
            </w:r>
            <w:r w:rsidRPr="009709D1">
              <w:rPr>
                <w:sz w:val="22"/>
                <w:szCs w:val="22"/>
              </w:rPr>
              <w:t>”)</w:t>
            </w:r>
            <w:r w:rsidRPr="009709D1">
              <w:rPr>
                <w:rStyle w:val="DeltaViewDeletion"/>
                <w:bCs/>
                <w:strike w:val="0"/>
                <w:color w:val="auto"/>
                <w:sz w:val="22"/>
                <w:szCs w:val="22"/>
              </w:rPr>
              <w:t xml:space="preserve"> in connection with any claim or lawsuit brought against any Sponsor Indemnitee(s) by a third party as a result of </w:t>
            </w:r>
            <w:r w:rsidRPr="009709D1">
              <w:rPr>
                <w:sz w:val="22"/>
                <w:szCs w:val="22"/>
              </w:rPr>
              <w:t xml:space="preserve">the (a) negligence, gross negligence or willful misconduct of any Institution Indemnitee </w:t>
            </w:r>
            <w:r w:rsidRPr="009709D1">
              <w:rPr>
                <w:rStyle w:val="DeltaViewDeletion"/>
                <w:bCs/>
                <w:strike w:val="0"/>
                <w:color w:val="auto"/>
                <w:sz w:val="22"/>
                <w:szCs w:val="22"/>
              </w:rPr>
              <w:t xml:space="preserve">(including but not limited to postgraduate students and other students) </w:t>
            </w:r>
            <w:r w:rsidRPr="009709D1">
              <w:rPr>
                <w:sz w:val="22"/>
                <w:szCs w:val="22"/>
              </w:rPr>
              <w:t>or (b)</w:t>
            </w:r>
            <w:r w:rsidRPr="009709D1">
              <w:rPr>
                <w:b/>
                <w:sz w:val="22"/>
                <w:szCs w:val="22"/>
              </w:rPr>
              <w:t xml:space="preserve"> </w:t>
            </w:r>
            <w:r w:rsidRPr="009709D1">
              <w:rPr>
                <w:sz w:val="22"/>
                <w:szCs w:val="22"/>
              </w:rPr>
              <w:t xml:space="preserve">the failure of any Institution Indemnitee to (i) adhere to the terms of this Agreement, the Protocol, any written instructions from the Sponsor or its designee or (ii) comply with any Applicable Laws or governmental requirements, </w:t>
            </w:r>
            <w:r w:rsidRPr="009709D1">
              <w:rPr>
                <w:rStyle w:val="DeltaViewDeletion"/>
                <w:bCs/>
                <w:strike w:val="0"/>
                <w:color w:val="auto"/>
                <w:sz w:val="22"/>
                <w:szCs w:val="22"/>
              </w:rPr>
              <w:t xml:space="preserve">provided, however, that Institution shall </w:t>
            </w:r>
            <w:r w:rsidR="00355C7E">
              <w:rPr>
                <w:rStyle w:val="DeltaViewDeletion"/>
                <w:bCs/>
                <w:strike w:val="0"/>
                <w:color w:val="auto"/>
                <w:sz w:val="22"/>
                <w:szCs w:val="22"/>
              </w:rPr>
              <w:t xml:space="preserve">not </w:t>
            </w:r>
            <w:r w:rsidRPr="009709D1">
              <w:rPr>
                <w:rStyle w:val="DeltaViewDeletion"/>
                <w:bCs/>
                <w:strike w:val="0"/>
                <w:color w:val="auto"/>
                <w:sz w:val="22"/>
                <w:szCs w:val="22"/>
              </w:rPr>
              <w:t>hold such Sponsor Indemnitees harmless from any Loss arising out of the negligence or willful misconduct of such Sponsor Indemnitee.</w:t>
            </w:r>
          </w:p>
        </w:tc>
        <w:tc>
          <w:tcPr>
            <w:tcW w:w="4820" w:type="dxa"/>
            <w:shd w:val="clear" w:color="auto" w:fill="auto"/>
          </w:tcPr>
          <w:p w14:paraId="14FE99A6" w14:textId="135E2F0E" w:rsidR="000879C3" w:rsidRPr="001A6676" w:rsidRDefault="000879C3" w:rsidP="00316A1D">
            <w:pPr>
              <w:pStyle w:val="Legal2L2"/>
              <w:numPr>
                <w:ilvl w:val="1"/>
                <w:numId w:val="57"/>
              </w:numPr>
              <w:rPr>
                <w:sz w:val="22"/>
                <w:szCs w:val="22"/>
              </w:rPr>
            </w:pPr>
            <w:r w:rsidRPr="009709D1">
              <w:rPr>
                <w:rStyle w:val="DeltaViewDeletion"/>
                <w:b/>
                <w:bCs/>
                <w:strike w:val="0"/>
                <w:color w:val="auto"/>
                <w:sz w:val="22"/>
                <w:szCs w:val="22"/>
              </w:rPr>
              <w:t xml:space="preserve">Odškodnění Zdravotnickým zařízením.  </w:t>
            </w:r>
            <w:r w:rsidRPr="009709D1">
              <w:rPr>
                <w:rStyle w:val="DeltaViewDeletion"/>
                <w:strike w:val="0"/>
                <w:color w:val="auto"/>
                <w:sz w:val="22"/>
                <w:szCs w:val="22"/>
              </w:rPr>
              <w:t>V rozsahu povoleném zákonem Zdravotnické zařízení společně a nerozdílně odškodní, budou chránit a bránit Zadavatele, jeho ředitele, úředníky, personál, zástupce, zaměstnance, nezávislé smluvní dodavatele a pobočky (dále společně jako „</w:t>
            </w:r>
            <w:r w:rsidRPr="009709D1">
              <w:rPr>
                <w:rStyle w:val="DeltaViewDeletion"/>
                <w:b/>
                <w:bCs/>
                <w:strike w:val="0"/>
                <w:color w:val="auto"/>
                <w:sz w:val="22"/>
                <w:szCs w:val="22"/>
              </w:rPr>
              <w:t>Chráněné osoby Zadavatele</w:t>
            </w:r>
            <w:r w:rsidRPr="009709D1">
              <w:rPr>
                <w:rStyle w:val="DeltaViewDeletion"/>
                <w:strike w:val="0"/>
                <w:color w:val="auto"/>
                <w:sz w:val="22"/>
                <w:szCs w:val="22"/>
              </w:rPr>
              <w:t xml:space="preserve">”) před jakýmikoli a všemi ztrátami, </w:t>
            </w:r>
            <w:r w:rsidRPr="009709D1">
              <w:rPr>
                <w:sz w:val="22"/>
                <w:szCs w:val="22"/>
              </w:rPr>
              <w:t>náklady, nároky, soudními spory, výdaji, škodami a platbami, včetně přiměřených poplatků za právní zastoupení při obraně před těmito nároky (dále společně jako „</w:t>
            </w:r>
            <w:r w:rsidRPr="009709D1">
              <w:rPr>
                <w:b/>
                <w:bCs/>
                <w:sz w:val="22"/>
                <w:szCs w:val="22"/>
              </w:rPr>
              <w:t>Ztráta</w:t>
            </w:r>
            <w:r w:rsidRPr="009709D1">
              <w:rPr>
                <w:sz w:val="22"/>
                <w:szCs w:val="22"/>
              </w:rPr>
              <w:t>”)</w:t>
            </w:r>
            <w:r w:rsidRPr="009709D1">
              <w:rPr>
                <w:rStyle w:val="DeltaViewDeletion"/>
                <w:strike w:val="0"/>
                <w:color w:val="auto"/>
                <w:sz w:val="22"/>
                <w:szCs w:val="22"/>
              </w:rPr>
              <w:t xml:space="preserve"> “) v souvislosti s jakýmkoli nárokem nebo soudním sporem vedeným proti kterékoli chráněné(-ým) osobě(-ám) Zadavatele třetí stranou v důsledku </w:t>
            </w:r>
            <w:r w:rsidRPr="009709D1">
              <w:rPr>
                <w:sz w:val="22"/>
                <w:szCs w:val="22"/>
              </w:rPr>
              <w:t xml:space="preserve">(a) zanedbání, hrubého zanedbání nebo úmyslného nesprávného jednání kterékoli </w:t>
            </w:r>
            <w:r w:rsidR="00352D0A">
              <w:rPr>
                <w:sz w:val="22"/>
                <w:szCs w:val="22"/>
              </w:rPr>
              <w:t>Chráněné</w:t>
            </w:r>
            <w:r w:rsidR="00352D0A" w:rsidRPr="009709D1">
              <w:rPr>
                <w:sz w:val="22"/>
                <w:szCs w:val="22"/>
              </w:rPr>
              <w:t xml:space="preserve"> </w:t>
            </w:r>
            <w:r w:rsidRPr="009709D1">
              <w:rPr>
                <w:sz w:val="22"/>
                <w:szCs w:val="22"/>
              </w:rPr>
              <w:t xml:space="preserve">osoby Zdravotnického zařízení </w:t>
            </w:r>
            <w:r w:rsidRPr="009709D1">
              <w:rPr>
                <w:rStyle w:val="DeltaViewDeletion"/>
                <w:strike w:val="0"/>
                <w:color w:val="auto"/>
                <w:sz w:val="22"/>
                <w:szCs w:val="22"/>
              </w:rPr>
              <w:t xml:space="preserve">(mimo jiné včetně postgraduálních studentů a dalších studentů) </w:t>
            </w:r>
            <w:r w:rsidRPr="009709D1">
              <w:rPr>
                <w:sz w:val="22"/>
                <w:szCs w:val="22"/>
              </w:rPr>
              <w:t>nebo (b)</w:t>
            </w:r>
            <w:r w:rsidRPr="009709D1">
              <w:rPr>
                <w:b/>
                <w:bCs/>
                <w:sz w:val="22"/>
                <w:szCs w:val="22"/>
              </w:rPr>
              <w:t xml:space="preserve"> </w:t>
            </w:r>
            <w:r w:rsidRPr="009709D1">
              <w:rPr>
                <w:sz w:val="22"/>
                <w:szCs w:val="22"/>
              </w:rPr>
              <w:t xml:space="preserve">selhání kterékoli Chráněné osoby zdravotnického zařízení (i) při dodržování podmínek této Smlouvy, Protokolu, jakýchkoli písemných instrukcí od Zadavatele nebo jím pověřené osoby nebo (ii) dodržování jakýchkoli Příslušných právních předpisů nebo vládních požadavků, </w:t>
            </w:r>
            <w:r w:rsidRPr="009709D1">
              <w:rPr>
                <w:rStyle w:val="DeltaViewDeletion"/>
                <w:strike w:val="0"/>
                <w:color w:val="auto"/>
                <w:sz w:val="22"/>
                <w:szCs w:val="22"/>
              </w:rPr>
              <w:t>avšak s tím, že Zdravotnické zařízení neodškodní Chráněné osoby Zadavatele před jakoukoli Ztrátou vyplývající ze zanedbání nebo úmyslného nesprávného jednání kterékoli takové chráněné osoby Zadavatele.</w:t>
            </w:r>
          </w:p>
        </w:tc>
      </w:tr>
      <w:tr w:rsidR="000879C3" w:rsidRPr="009709D1" w14:paraId="206C7758" w14:textId="77777777" w:rsidTr="009709D1">
        <w:tc>
          <w:tcPr>
            <w:tcW w:w="4644" w:type="dxa"/>
            <w:shd w:val="clear" w:color="auto" w:fill="auto"/>
          </w:tcPr>
          <w:p w14:paraId="27419E07" w14:textId="77777777" w:rsidR="000879C3" w:rsidRPr="009709D1" w:rsidRDefault="000879C3" w:rsidP="00316A1D">
            <w:pPr>
              <w:pStyle w:val="Legal2L2"/>
              <w:numPr>
                <w:ilvl w:val="1"/>
                <w:numId w:val="57"/>
              </w:numPr>
              <w:rPr>
                <w:sz w:val="22"/>
                <w:szCs w:val="22"/>
              </w:rPr>
            </w:pPr>
            <w:r w:rsidRPr="009709D1">
              <w:rPr>
                <w:b/>
                <w:bCs/>
                <w:sz w:val="22"/>
                <w:szCs w:val="22"/>
              </w:rPr>
              <w:t xml:space="preserve">General Conditions of </w:t>
            </w:r>
            <w:r w:rsidRPr="009709D1">
              <w:rPr>
                <w:b/>
                <w:bCs/>
                <w:sz w:val="22"/>
                <w:szCs w:val="22"/>
              </w:rPr>
              <w:lastRenderedPageBreak/>
              <w:t>Indemnification.</w:t>
            </w:r>
            <w:r w:rsidRPr="009709D1">
              <w:rPr>
                <w:sz w:val="22"/>
                <w:szCs w:val="22"/>
              </w:rPr>
              <w:t xml:space="preserve">  Each Party’s agreement to indemnify, defend and hold the other harmless is conditioned on the indemnified Party: (a</w:t>
            </w:r>
            <w:r w:rsidRPr="009709D1">
              <w:rPr>
                <w:color w:val="000000"/>
                <w:sz w:val="22"/>
                <w:szCs w:val="22"/>
              </w:rPr>
              <w:t xml:space="preserve">) providing prompt written notice to the indemnifying Party of any claim or lawsuit with potential for a Loss no more than thirty (30) days after the indemnified Party has knowledge of such claim or lawsuit; (b) permitting the indemnifying Party to have full conduct and control to investigate, prepare for, and defend against any such claim or lawsuit; (c) providing the indemnifying Party, at the indemnifying Party’s reasonable expense, with the full cooperation and assistance in the investigation of, preparation for and defense of any such claim or lawsuit; and (d) not compromising or settling such </w:t>
            </w:r>
            <w:r w:rsidRPr="009709D1">
              <w:rPr>
                <w:sz w:val="22"/>
                <w:szCs w:val="22"/>
              </w:rPr>
              <w:t xml:space="preserve">claim or lawsuit without the indemnifying Party’s prior written consent, such consent not to be unreasonably withheld, provided that (i) if the Party entitled to indemnification fails to promptly notify the indemnifying Party pursuant to the foregoing clause (a), the indemnifying Party will only be relieved of its indemnification obligation to the extent materially prejudiced by such failure and (b) in no event may the indemnifying Party compromise, settle, or enter into any voluntary disposition of any claim, demand or action in any manner that admits material fault or wrongdoing on the part of the indemnified Party or incurs non-indemnified liability on the part of the indemnified Party without the prior written consent of the indemnified Party.  This </w:t>
            </w:r>
            <w:r w:rsidRPr="009709D1">
              <w:rPr>
                <w:sz w:val="22"/>
                <w:szCs w:val="22"/>
                <w:u w:val="single"/>
              </w:rPr>
              <w:t>Article 6</w:t>
            </w:r>
            <w:r w:rsidRPr="009709D1">
              <w:rPr>
                <w:sz w:val="22"/>
                <w:szCs w:val="22"/>
              </w:rPr>
              <w:t xml:space="preserve"> survives termination of this Agreement.  </w:t>
            </w:r>
          </w:p>
        </w:tc>
        <w:tc>
          <w:tcPr>
            <w:tcW w:w="4820" w:type="dxa"/>
            <w:shd w:val="clear" w:color="auto" w:fill="auto"/>
          </w:tcPr>
          <w:p w14:paraId="1B582ABE" w14:textId="77777777" w:rsidR="000879C3" w:rsidRPr="009709D1" w:rsidRDefault="000879C3" w:rsidP="00316A1D">
            <w:pPr>
              <w:pStyle w:val="Legal2L2"/>
              <w:numPr>
                <w:ilvl w:val="1"/>
                <w:numId w:val="58"/>
              </w:numPr>
              <w:rPr>
                <w:sz w:val="22"/>
                <w:szCs w:val="22"/>
              </w:rPr>
            </w:pPr>
            <w:bookmarkStart w:id="58" w:name="_DV_M87"/>
            <w:bookmarkEnd w:id="57"/>
            <w:bookmarkEnd w:id="58"/>
            <w:r w:rsidRPr="009709D1">
              <w:rPr>
                <w:b/>
                <w:bCs/>
                <w:sz w:val="22"/>
                <w:szCs w:val="22"/>
              </w:rPr>
              <w:lastRenderedPageBreak/>
              <w:t>Obecné podmínky odškodnění.</w:t>
            </w:r>
            <w:r w:rsidRPr="009709D1">
              <w:rPr>
                <w:sz w:val="22"/>
                <w:szCs w:val="22"/>
              </w:rPr>
              <w:t xml:space="preserve">  </w:t>
            </w:r>
            <w:r w:rsidRPr="009709D1">
              <w:rPr>
                <w:sz w:val="22"/>
                <w:szCs w:val="22"/>
              </w:rPr>
              <w:lastRenderedPageBreak/>
              <w:t>Souhlas každé ze Smluvních stran této Smlouvy odškodnit a chránit a bránit druhou stranu je podmíněn tím, že odškodňovaná Smluvní strana: (a</w:t>
            </w:r>
            <w:r w:rsidRPr="009709D1">
              <w:rPr>
                <w:color w:val="000000"/>
                <w:sz w:val="22"/>
                <w:szCs w:val="22"/>
              </w:rPr>
              <w:t xml:space="preserve">) okamžitě písemně informuje odškodňující Smluvní stranu o jakékoli žaloby nebo soudním sporu s možností vzniku Ztráty ne více než třicet (30) dní poté, co odškodňovaná smluvní strana získala znalost o takové žalobě nebo soudním sporu; (b) dovolí odškodňující Smluvní straně v plném rozsahu vést a řídit vyšetřování, přípravu a obhajobu proti takové žalobě nebo soudnímu sporu; (c) poskytne odškodňující Smluvní straně, na přiměřené náklady odškodňující Smluvní strany, plnou spolupráci a součinnost při vyšetřování, přípravě a obhajobě proti takové žalobě nebo soudnímu sporu; a (d) nepřistoupí na kompromis ani neurovná </w:t>
            </w:r>
            <w:r w:rsidRPr="009709D1">
              <w:rPr>
                <w:sz w:val="22"/>
                <w:szCs w:val="22"/>
              </w:rPr>
              <w:t xml:space="preserve">takovou žalobu nebo soudní spor bez předchozího písemného souhlasu odškodňující Smluvní strany, přičemž takový souhlas nesmí být neodůvodněně odpírán, za předpokladu, že (i) jestliže Smluvní strana, která má nárok na odškodnění, okamžitě neupozorní odškodňující Smluvní stranu v souladu s předchozím ustanovením, (a) odškodňující Smluvní strana bude zbavena své povinnosti poskytnout odškodnění pouze v rozsahu, v němž toho selhání způsobilo podstatnou škodu (b) odškodňující Smluvní strana nesmí v žádném případě přistoupit na kompromis, mimosoudní vyrovnání nebo jakkoli svévolně disponovat s jakýmkoli nárokem, požadavkem nebo žalobou způsobem, který přiznává podstatnou vadu nebo pochybení na straně odškodňované Smluvní strany nebo vytváří neodškodněný závazek na straně odškodňované Smluvní strany bez předchozího písemného souhlasu odškodňující Smluvní strany.  Tento </w:t>
            </w:r>
            <w:r w:rsidRPr="009709D1">
              <w:rPr>
                <w:sz w:val="22"/>
                <w:szCs w:val="22"/>
                <w:u w:val="single"/>
              </w:rPr>
              <w:t>článek 6</w:t>
            </w:r>
            <w:r w:rsidRPr="009709D1">
              <w:rPr>
                <w:sz w:val="22"/>
                <w:szCs w:val="22"/>
              </w:rPr>
              <w:t xml:space="preserve"> platí po ukončení platnosti této Smlouvy.  </w:t>
            </w:r>
          </w:p>
        </w:tc>
      </w:tr>
      <w:tr w:rsidR="000879C3" w:rsidRPr="009709D1" w14:paraId="474C5C1A" w14:textId="77777777" w:rsidTr="009709D1">
        <w:tc>
          <w:tcPr>
            <w:tcW w:w="4644" w:type="dxa"/>
            <w:shd w:val="clear" w:color="auto" w:fill="auto"/>
          </w:tcPr>
          <w:p w14:paraId="7C2B26E8" w14:textId="718CDE1D" w:rsidR="000879C3" w:rsidRPr="009709D1" w:rsidRDefault="000879C3" w:rsidP="00316A1D">
            <w:pPr>
              <w:pStyle w:val="Legal2L2"/>
              <w:numPr>
                <w:ilvl w:val="1"/>
                <w:numId w:val="58"/>
              </w:numPr>
              <w:rPr>
                <w:color w:val="000000"/>
                <w:sz w:val="22"/>
                <w:szCs w:val="22"/>
              </w:rPr>
            </w:pPr>
            <w:r w:rsidRPr="009709D1">
              <w:rPr>
                <w:b/>
                <w:bCs/>
                <w:sz w:val="22"/>
                <w:szCs w:val="22"/>
              </w:rPr>
              <w:lastRenderedPageBreak/>
              <w:t xml:space="preserve">Insurance.  </w:t>
            </w:r>
            <w:r w:rsidRPr="009709D1">
              <w:rPr>
                <w:sz w:val="22"/>
                <w:szCs w:val="22"/>
              </w:rPr>
              <w:t>Institution shall maintain insurance covering its liability obligations under this Agreement for the duration of the Study and for three years thereafter.  Institution shall provide evidence of such coverage to Sponsor upon request.  The Sponsor shall provide the specific insurance certificate required by Applicable Law.</w:t>
            </w:r>
          </w:p>
        </w:tc>
        <w:tc>
          <w:tcPr>
            <w:tcW w:w="4820" w:type="dxa"/>
            <w:shd w:val="clear" w:color="auto" w:fill="auto"/>
          </w:tcPr>
          <w:p w14:paraId="1E809E79" w14:textId="793C8B35" w:rsidR="000879C3" w:rsidRPr="009709D1" w:rsidRDefault="000879C3" w:rsidP="00316A1D">
            <w:pPr>
              <w:pStyle w:val="Legal2L2"/>
              <w:numPr>
                <w:ilvl w:val="1"/>
                <w:numId w:val="59"/>
              </w:numPr>
              <w:rPr>
                <w:color w:val="000000"/>
                <w:sz w:val="22"/>
                <w:szCs w:val="22"/>
              </w:rPr>
            </w:pPr>
            <w:bookmarkStart w:id="59" w:name="_DV_M89"/>
            <w:bookmarkStart w:id="60" w:name="_DV_M88"/>
            <w:bookmarkEnd w:id="59"/>
            <w:bookmarkEnd w:id="60"/>
            <w:r w:rsidRPr="009709D1">
              <w:rPr>
                <w:b/>
                <w:bCs/>
                <w:sz w:val="22"/>
                <w:szCs w:val="22"/>
              </w:rPr>
              <w:t xml:space="preserve">Pojištění.  </w:t>
            </w:r>
            <w:r w:rsidRPr="009709D1">
              <w:rPr>
                <w:sz w:val="22"/>
                <w:szCs w:val="22"/>
              </w:rPr>
              <w:t xml:space="preserve">Zdravotnické zařízení </w:t>
            </w:r>
            <w:r w:rsidR="00FA6E77">
              <w:rPr>
                <w:sz w:val="22"/>
                <w:szCs w:val="22"/>
              </w:rPr>
              <w:t xml:space="preserve">bude </w:t>
            </w:r>
            <w:r w:rsidRPr="009709D1">
              <w:rPr>
                <w:sz w:val="22"/>
                <w:szCs w:val="22"/>
              </w:rPr>
              <w:t xml:space="preserve">udržovat pojištění své zodpovědnosti podle této Smlouvy po dobu Studie a následně tři roky.  Zdravotnické zařízení </w:t>
            </w:r>
            <w:r w:rsidR="00FA6E77">
              <w:rPr>
                <w:sz w:val="22"/>
                <w:szCs w:val="22"/>
              </w:rPr>
              <w:t>poskytne</w:t>
            </w:r>
            <w:r w:rsidRPr="009709D1">
              <w:rPr>
                <w:sz w:val="22"/>
                <w:szCs w:val="22"/>
              </w:rPr>
              <w:t xml:space="preserve"> důkazy takového pojištění Zadavateli </w:t>
            </w:r>
            <w:proofErr w:type="gramStart"/>
            <w:r w:rsidRPr="009709D1">
              <w:rPr>
                <w:sz w:val="22"/>
                <w:szCs w:val="22"/>
              </w:rPr>
              <w:t>na</w:t>
            </w:r>
            <w:proofErr w:type="gramEnd"/>
            <w:r w:rsidRPr="009709D1">
              <w:rPr>
                <w:sz w:val="22"/>
                <w:szCs w:val="22"/>
              </w:rPr>
              <w:t xml:space="preserve"> vyžádání.  Zadavatel poskytne specifický pojistný certifikát požadovaný příslušným zákonem.</w:t>
            </w:r>
          </w:p>
        </w:tc>
      </w:tr>
      <w:tr w:rsidR="000879C3" w:rsidRPr="009709D1" w14:paraId="178EB52D" w14:textId="77777777" w:rsidTr="009709D1">
        <w:tc>
          <w:tcPr>
            <w:tcW w:w="4644" w:type="dxa"/>
            <w:shd w:val="clear" w:color="auto" w:fill="auto"/>
          </w:tcPr>
          <w:p w14:paraId="57762A9C" w14:textId="77777777" w:rsidR="000879C3" w:rsidRPr="009709D1" w:rsidRDefault="000879C3" w:rsidP="009709D1">
            <w:pPr>
              <w:pStyle w:val="Legal2L1"/>
              <w:numPr>
                <w:ilvl w:val="0"/>
                <w:numId w:val="8"/>
              </w:numPr>
              <w:rPr>
                <w:b/>
                <w:bCs/>
                <w:smallCaps/>
                <w:color w:val="0000FF"/>
                <w:sz w:val="22"/>
                <w:szCs w:val="22"/>
              </w:rPr>
            </w:pPr>
            <w:r w:rsidRPr="009709D1">
              <w:rPr>
                <w:b/>
                <w:bCs/>
                <w:smallCaps/>
                <w:sz w:val="22"/>
                <w:szCs w:val="22"/>
              </w:rPr>
              <w:t xml:space="preserve">Representations and Warranties  </w:t>
            </w:r>
          </w:p>
        </w:tc>
        <w:tc>
          <w:tcPr>
            <w:tcW w:w="4820" w:type="dxa"/>
            <w:shd w:val="clear" w:color="auto" w:fill="auto"/>
          </w:tcPr>
          <w:p w14:paraId="6B4D825A" w14:textId="77777777" w:rsidR="000879C3" w:rsidRPr="009709D1" w:rsidRDefault="000879C3" w:rsidP="00316A1D">
            <w:pPr>
              <w:pStyle w:val="Legal2L1"/>
              <w:numPr>
                <w:ilvl w:val="0"/>
                <w:numId w:val="60"/>
              </w:numPr>
              <w:rPr>
                <w:b/>
                <w:bCs/>
                <w:smallCaps/>
                <w:color w:val="0000FF"/>
                <w:sz w:val="22"/>
                <w:szCs w:val="22"/>
              </w:rPr>
            </w:pPr>
            <w:bookmarkStart w:id="61" w:name="_DV_M90"/>
            <w:bookmarkEnd w:id="61"/>
            <w:r w:rsidRPr="009709D1">
              <w:rPr>
                <w:b/>
                <w:bCs/>
                <w:smallCaps/>
                <w:sz w:val="22"/>
                <w:szCs w:val="22"/>
              </w:rPr>
              <w:t>Prohlášení a záruky</w:t>
            </w:r>
            <w:bookmarkStart w:id="62" w:name="_DV_C54"/>
            <w:r w:rsidRPr="009709D1">
              <w:rPr>
                <w:b/>
                <w:bCs/>
                <w:smallCaps/>
                <w:sz w:val="22"/>
                <w:szCs w:val="22"/>
              </w:rPr>
              <w:t xml:space="preserve">  </w:t>
            </w:r>
            <w:bookmarkEnd w:id="62"/>
          </w:p>
        </w:tc>
      </w:tr>
      <w:tr w:rsidR="000879C3" w:rsidRPr="001A6676" w14:paraId="0691496F" w14:textId="77777777" w:rsidTr="009709D1">
        <w:tc>
          <w:tcPr>
            <w:tcW w:w="4644" w:type="dxa"/>
            <w:shd w:val="clear" w:color="auto" w:fill="auto"/>
          </w:tcPr>
          <w:p w14:paraId="58C94A33" w14:textId="47E8127B" w:rsidR="000879C3" w:rsidRPr="009709D1" w:rsidRDefault="000879C3" w:rsidP="00316A1D">
            <w:pPr>
              <w:pStyle w:val="Legal2L2"/>
              <w:numPr>
                <w:ilvl w:val="1"/>
                <w:numId w:val="60"/>
              </w:numPr>
              <w:rPr>
                <w:sz w:val="22"/>
                <w:szCs w:val="22"/>
              </w:rPr>
            </w:pPr>
            <w:r w:rsidRPr="009709D1">
              <w:rPr>
                <w:b/>
                <w:bCs/>
                <w:sz w:val="22"/>
                <w:szCs w:val="22"/>
              </w:rPr>
              <w:t xml:space="preserve">No Inconsistent Obligations or Constraints.  </w:t>
            </w:r>
            <w:r w:rsidRPr="009709D1">
              <w:rPr>
                <w:rStyle w:val="DeltaViewDeletion"/>
                <w:strike w:val="0"/>
                <w:color w:val="auto"/>
                <w:sz w:val="22"/>
                <w:szCs w:val="22"/>
              </w:rPr>
              <w:t xml:space="preserve">Institution </w:t>
            </w:r>
            <w:r w:rsidRPr="009709D1">
              <w:rPr>
                <w:sz w:val="22"/>
                <w:szCs w:val="22"/>
              </w:rPr>
              <w:t xml:space="preserve">represents and warrants that it is qualified and permitted to enter into this Agreement and that the terms of this Agreement are not inconsistent with its other contractual </w:t>
            </w:r>
            <w:r w:rsidRPr="009709D1">
              <w:rPr>
                <w:sz w:val="22"/>
                <w:szCs w:val="22"/>
              </w:rPr>
              <w:lastRenderedPageBreak/>
              <w:t xml:space="preserve">arrangements. Institution warrants that it is not constrained by any existing agreement in performing its obligations under this Agreement.  </w:t>
            </w:r>
          </w:p>
        </w:tc>
        <w:tc>
          <w:tcPr>
            <w:tcW w:w="4820" w:type="dxa"/>
            <w:shd w:val="clear" w:color="auto" w:fill="auto"/>
          </w:tcPr>
          <w:p w14:paraId="3D3071FA" w14:textId="5BE41574" w:rsidR="000879C3" w:rsidRPr="001A6676" w:rsidRDefault="000879C3" w:rsidP="00316A1D">
            <w:pPr>
              <w:pStyle w:val="Legal2L2"/>
              <w:numPr>
                <w:ilvl w:val="1"/>
                <w:numId w:val="61"/>
              </w:numPr>
              <w:rPr>
                <w:sz w:val="22"/>
                <w:szCs w:val="22"/>
              </w:rPr>
            </w:pPr>
            <w:bookmarkStart w:id="63" w:name="_DV_M91"/>
            <w:bookmarkEnd w:id="63"/>
            <w:r w:rsidRPr="009709D1">
              <w:rPr>
                <w:b/>
                <w:bCs/>
                <w:sz w:val="22"/>
                <w:szCs w:val="22"/>
              </w:rPr>
              <w:lastRenderedPageBreak/>
              <w:t xml:space="preserve">Žádný rozpor mezi závazky nebo omezeními.  </w:t>
            </w:r>
            <w:r w:rsidRPr="009709D1">
              <w:rPr>
                <w:rStyle w:val="DeltaViewDeletion"/>
                <w:strike w:val="0"/>
                <w:color w:val="auto"/>
                <w:sz w:val="22"/>
                <w:szCs w:val="22"/>
              </w:rPr>
              <w:t xml:space="preserve">Zdravotnické zařízení </w:t>
            </w:r>
            <w:r w:rsidR="00FA6E77">
              <w:rPr>
                <w:rStyle w:val="DeltaViewDeletion"/>
                <w:strike w:val="0"/>
                <w:color w:val="auto"/>
                <w:sz w:val="22"/>
                <w:szCs w:val="22"/>
              </w:rPr>
              <w:t>prohlašuje a zaručuje</w:t>
            </w:r>
            <w:r w:rsidRPr="009709D1">
              <w:rPr>
                <w:sz w:val="22"/>
                <w:szCs w:val="22"/>
              </w:rPr>
              <w:t xml:space="preserve">, že je kvalifikováno a </w:t>
            </w:r>
            <w:r w:rsidR="00FA6E77">
              <w:rPr>
                <w:sz w:val="22"/>
                <w:szCs w:val="22"/>
              </w:rPr>
              <w:t>má povolení</w:t>
            </w:r>
            <w:r w:rsidR="00FA6E77" w:rsidRPr="009709D1">
              <w:rPr>
                <w:sz w:val="22"/>
                <w:szCs w:val="22"/>
              </w:rPr>
              <w:t xml:space="preserve"> </w:t>
            </w:r>
            <w:r w:rsidRPr="009709D1">
              <w:rPr>
                <w:sz w:val="22"/>
                <w:szCs w:val="22"/>
              </w:rPr>
              <w:t xml:space="preserve">uzavřít tuto Smlouvu a že podmínky této Smlouvy nejsou v rozporu s jejich dalšími smluvními ujednáními. </w:t>
            </w:r>
            <w:r w:rsidRPr="009709D1">
              <w:rPr>
                <w:sz w:val="22"/>
                <w:szCs w:val="22"/>
              </w:rPr>
              <w:lastRenderedPageBreak/>
              <w:t xml:space="preserve">Zdravotnické zařízení </w:t>
            </w:r>
            <w:r w:rsidR="00FA6E77">
              <w:rPr>
                <w:sz w:val="22"/>
                <w:szCs w:val="22"/>
              </w:rPr>
              <w:t>zaručuje</w:t>
            </w:r>
            <w:r w:rsidRPr="009709D1">
              <w:rPr>
                <w:sz w:val="22"/>
                <w:szCs w:val="22"/>
              </w:rPr>
              <w:t xml:space="preserve">, že </w:t>
            </w:r>
            <w:r w:rsidR="00FA6E77">
              <w:rPr>
                <w:sz w:val="22"/>
                <w:szCs w:val="22"/>
              </w:rPr>
              <w:t>není omezeno</w:t>
            </w:r>
            <w:r w:rsidRPr="009709D1">
              <w:rPr>
                <w:sz w:val="22"/>
                <w:szCs w:val="22"/>
              </w:rPr>
              <w:t xml:space="preserve"> žádnou stávající smlouvou při provádění svých závazků podle této Smlouvy.  </w:t>
            </w:r>
          </w:p>
        </w:tc>
      </w:tr>
      <w:tr w:rsidR="000879C3" w:rsidRPr="009709D1" w14:paraId="2BFE8128" w14:textId="77777777" w:rsidTr="009709D1">
        <w:tc>
          <w:tcPr>
            <w:tcW w:w="4644" w:type="dxa"/>
            <w:shd w:val="clear" w:color="auto" w:fill="auto"/>
          </w:tcPr>
          <w:p w14:paraId="0EBAD0FD" w14:textId="40C2FB6B" w:rsidR="000879C3" w:rsidRPr="009709D1" w:rsidRDefault="000879C3" w:rsidP="00316A1D">
            <w:pPr>
              <w:pStyle w:val="Legal2L2"/>
              <w:numPr>
                <w:ilvl w:val="1"/>
                <w:numId w:val="61"/>
              </w:numPr>
              <w:rPr>
                <w:sz w:val="22"/>
                <w:szCs w:val="22"/>
              </w:rPr>
            </w:pPr>
            <w:r w:rsidRPr="009709D1">
              <w:rPr>
                <w:b/>
                <w:bCs/>
                <w:sz w:val="22"/>
                <w:szCs w:val="22"/>
              </w:rPr>
              <w:lastRenderedPageBreak/>
              <w:t xml:space="preserve">Legal and Binding Agreement.  </w:t>
            </w:r>
            <w:r w:rsidRPr="009709D1">
              <w:rPr>
                <w:rStyle w:val="DeltaViewDeletion"/>
                <w:strike w:val="0"/>
                <w:color w:val="auto"/>
                <w:sz w:val="22"/>
                <w:szCs w:val="22"/>
              </w:rPr>
              <w:t>Institution</w:t>
            </w:r>
            <w:r w:rsidRPr="009709D1">
              <w:rPr>
                <w:sz w:val="22"/>
                <w:szCs w:val="22"/>
              </w:rPr>
              <w:t xml:space="preserve"> represents and warrants that this Agreement is a legal and valid obligation binding upon it and enforceable in accordance with its terms.</w:t>
            </w:r>
          </w:p>
        </w:tc>
        <w:tc>
          <w:tcPr>
            <w:tcW w:w="4820" w:type="dxa"/>
            <w:shd w:val="clear" w:color="auto" w:fill="auto"/>
          </w:tcPr>
          <w:p w14:paraId="2FF02D16" w14:textId="07208746" w:rsidR="000879C3" w:rsidRPr="009709D1" w:rsidRDefault="000879C3" w:rsidP="00316A1D">
            <w:pPr>
              <w:pStyle w:val="Legal2L2"/>
              <w:numPr>
                <w:ilvl w:val="1"/>
                <w:numId w:val="62"/>
              </w:numPr>
              <w:rPr>
                <w:sz w:val="22"/>
                <w:szCs w:val="22"/>
              </w:rPr>
            </w:pPr>
            <w:bookmarkStart w:id="64" w:name="_DV_M95"/>
            <w:bookmarkEnd w:id="64"/>
            <w:r w:rsidRPr="009709D1">
              <w:rPr>
                <w:b/>
                <w:bCs/>
                <w:sz w:val="22"/>
                <w:szCs w:val="22"/>
              </w:rPr>
              <w:t xml:space="preserve">Právní a závazná smlouva.  </w:t>
            </w:r>
            <w:r w:rsidRPr="009709D1">
              <w:rPr>
                <w:rStyle w:val="DeltaViewDeletion"/>
                <w:strike w:val="0"/>
                <w:color w:val="auto"/>
                <w:sz w:val="22"/>
                <w:szCs w:val="22"/>
              </w:rPr>
              <w:t>Zdravotnické zařízení</w:t>
            </w:r>
            <w:r w:rsidR="00FA6E77">
              <w:rPr>
                <w:sz w:val="22"/>
                <w:szCs w:val="22"/>
              </w:rPr>
              <w:t xml:space="preserve"> prohlašuje a zaručuje</w:t>
            </w:r>
            <w:r w:rsidRPr="009709D1">
              <w:rPr>
                <w:sz w:val="22"/>
                <w:szCs w:val="22"/>
              </w:rPr>
              <w:t>, že tato Smlouva je právním a platným závazkem závazným a vykonatelným v souladu s těmito podmínkami.</w:t>
            </w:r>
          </w:p>
        </w:tc>
      </w:tr>
      <w:tr w:rsidR="000879C3" w:rsidRPr="009709D1" w14:paraId="7108D40B" w14:textId="77777777" w:rsidTr="009709D1">
        <w:tc>
          <w:tcPr>
            <w:tcW w:w="4644" w:type="dxa"/>
            <w:shd w:val="clear" w:color="auto" w:fill="auto"/>
          </w:tcPr>
          <w:p w14:paraId="5DAD9F0A" w14:textId="5E82B9D0" w:rsidR="000879C3" w:rsidRPr="009709D1" w:rsidRDefault="000879C3" w:rsidP="00316A1D">
            <w:pPr>
              <w:pStyle w:val="Legal2L2"/>
              <w:numPr>
                <w:ilvl w:val="1"/>
                <w:numId w:val="62"/>
              </w:numPr>
              <w:rPr>
                <w:sz w:val="22"/>
                <w:szCs w:val="22"/>
              </w:rPr>
            </w:pPr>
            <w:r w:rsidRPr="009709D1">
              <w:rPr>
                <w:b/>
                <w:bCs/>
                <w:sz w:val="22"/>
                <w:szCs w:val="22"/>
              </w:rPr>
              <w:t xml:space="preserve">No Impairment; No Conflict.  </w:t>
            </w:r>
            <w:r w:rsidRPr="009709D1">
              <w:rPr>
                <w:sz w:val="22"/>
                <w:szCs w:val="22"/>
              </w:rPr>
              <w:t>During the term of this Agreement, Institution warrants that it shall not enter into any agreement to provide services which would in any way (a) materially impair its ability to complete the Study in a timely fashion, or (b)</w:t>
            </w:r>
            <w:r w:rsidRPr="009709D1">
              <w:rPr>
                <w:b/>
                <w:bCs/>
                <w:sz w:val="22"/>
                <w:szCs w:val="22"/>
              </w:rPr>
              <w:t xml:space="preserve"> </w:t>
            </w:r>
            <w:r w:rsidRPr="009709D1">
              <w:rPr>
                <w:sz w:val="22"/>
                <w:szCs w:val="22"/>
              </w:rPr>
              <w:t>constitute a conflict of interest with Sponsor’s development of Study Drug.</w:t>
            </w:r>
            <w:r w:rsidRPr="009709D1">
              <w:rPr>
                <w:sz w:val="22"/>
                <w:szCs w:val="22"/>
              </w:rPr>
              <w:tab/>
            </w:r>
          </w:p>
        </w:tc>
        <w:tc>
          <w:tcPr>
            <w:tcW w:w="4820" w:type="dxa"/>
            <w:shd w:val="clear" w:color="auto" w:fill="auto"/>
          </w:tcPr>
          <w:p w14:paraId="68BB35B8" w14:textId="139C0778" w:rsidR="000879C3" w:rsidRPr="009709D1" w:rsidRDefault="000879C3" w:rsidP="00316A1D">
            <w:pPr>
              <w:pStyle w:val="Legal2L2"/>
              <w:numPr>
                <w:ilvl w:val="1"/>
                <w:numId w:val="63"/>
              </w:numPr>
              <w:rPr>
                <w:sz w:val="22"/>
                <w:szCs w:val="22"/>
              </w:rPr>
            </w:pPr>
            <w:bookmarkStart w:id="65" w:name="_DV_M98"/>
            <w:bookmarkEnd w:id="65"/>
            <w:r w:rsidRPr="009709D1">
              <w:rPr>
                <w:b/>
                <w:bCs/>
                <w:sz w:val="22"/>
                <w:szCs w:val="22"/>
              </w:rPr>
              <w:t xml:space="preserve">Žádné porušení; žádný konflikt.  </w:t>
            </w:r>
            <w:r w:rsidRPr="009709D1">
              <w:rPr>
                <w:sz w:val="22"/>
                <w:szCs w:val="22"/>
              </w:rPr>
              <w:t>Během platnosti této Smlouvy Zdravotnické zařízení</w:t>
            </w:r>
            <w:r w:rsidR="00FA6E77">
              <w:rPr>
                <w:sz w:val="22"/>
                <w:szCs w:val="22"/>
              </w:rPr>
              <w:t xml:space="preserve"> zaručuje</w:t>
            </w:r>
            <w:r w:rsidRPr="009709D1">
              <w:rPr>
                <w:sz w:val="22"/>
                <w:szCs w:val="22"/>
              </w:rPr>
              <w:t xml:space="preserve">, že </w:t>
            </w:r>
            <w:r w:rsidR="00FA6E77">
              <w:rPr>
                <w:sz w:val="22"/>
                <w:szCs w:val="22"/>
              </w:rPr>
              <w:t>neuzavře</w:t>
            </w:r>
            <w:r w:rsidR="00FA6E77" w:rsidRPr="009709D1">
              <w:rPr>
                <w:sz w:val="22"/>
                <w:szCs w:val="22"/>
              </w:rPr>
              <w:t xml:space="preserve"> </w:t>
            </w:r>
            <w:r w:rsidRPr="009709D1">
              <w:rPr>
                <w:sz w:val="22"/>
                <w:szCs w:val="22"/>
              </w:rPr>
              <w:t>žádnou jinou smlouvu na poskytování služeb, která by jakýmkoli způsobem (a) podstatně ovlivnila jejich schopnost dokončit včas Studii nebo (b)</w:t>
            </w:r>
            <w:r w:rsidRPr="009709D1">
              <w:rPr>
                <w:b/>
                <w:bCs/>
                <w:sz w:val="22"/>
                <w:szCs w:val="22"/>
              </w:rPr>
              <w:t xml:space="preserve"> </w:t>
            </w:r>
            <w:r w:rsidRPr="009709D1">
              <w:rPr>
                <w:sz w:val="22"/>
                <w:szCs w:val="22"/>
              </w:rPr>
              <w:t>představovala střet zájmů týkající se vývoje Hodnoceného přípravku Zadavatelem.</w:t>
            </w:r>
            <w:r w:rsidRPr="009709D1">
              <w:rPr>
                <w:sz w:val="22"/>
                <w:szCs w:val="22"/>
              </w:rPr>
              <w:tab/>
            </w:r>
          </w:p>
        </w:tc>
      </w:tr>
      <w:tr w:rsidR="000879C3" w:rsidRPr="001A6676" w14:paraId="46EC7FA7" w14:textId="77777777" w:rsidTr="009709D1">
        <w:tc>
          <w:tcPr>
            <w:tcW w:w="4644" w:type="dxa"/>
            <w:shd w:val="clear" w:color="auto" w:fill="auto"/>
          </w:tcPr>
          <w:p w14:paraId="7ABBA207" w14:textId="77777777" w:rsidR="000879C3" w:rsidRPr="009709D1" w:rsidRDefault="000879C3" w:rsidP="00316A1D">
            <w:pPr>
              <w:pStyle w:val="Legal2L2"/>
              <w:numPr>
                <w:ilvl w:val="1"/>
                <w:numId w:val="63"/>
              </w:numPr>
              <w:rPr>
                <w:sz w:val="22"/>
                <w:szCs w:val="22"/>
              </w:rPr>
            </w:pPr>
            <w:r w:rsidRPr="009709D1">
              <w:rPr>
                <w:b/>
                <w:bCs/>
                <w:sz w:val="22"/>
                <w:szCs w:val="22"/>
              </w:rPr>
              <w:t xml:space="preserve">No Debarred or Disqualified Persons.  </w:t>
            </w:r>
            <w:r w:rsidRPr="009709D1">
              <w:rPr>
                <w:rFonts w:ascii="Cambria" w:hAnsi="Cambria"/>
              </w:rPr>
              <w:t>T</w:t>
            </w:r>
            <w:r w:rsidRPr="009709D1">
              <w:rPr>
                <w:sz w:val="22"/>
                <w:szCs w:val="22"/>
              </w:rPr>
              <w:t xml:space="preserve">he Institution certifies that it will not engage, directly or indirectly,  any person (including the Investigator) to perform services under this Agreement if (a) that person is debarred by any regulatory authority or to the Institution’s knowledge is threatened with debarment by a pending proceeding, action, or investigation, or (b) that person is otherwise disqualified under Applicable Law (including local law), or to the Institution’s knowledge is threatened with such disqualification by a pending proceeding, action, or investigation, from participating in the Study.  The Institution certifies that it will immediately notify the Sponsor in writing if any such debarment, exclusion, or disqualification occurs, or if any such debarment, exclusion, or disqualification proceeding, action, or investigation is commenced or, to the Institution’s knowledge, is threatened, with respect to any such person.  </w:t>
            </w:r>
          </w:p>
        </w:tc>
        <w:tc>
          <w:tcPr>
            <w:tcW w:w="4820" w:type="dxa"/>
            <w:shd w:val="clear" w:color="auto" w:fill="auto"/>
          </w:tcPr>
          <w:p w14:paraId="0B43E673" w14:textId="77777777" w:rsidR="000879C3" w:rsidRPr="001A6676" w:rsidRDefault="000879C3" w:rsidP="00316A1D">
            <w:pPr>
              <w:pStyle w:val="Legal2L2"/>
              <w:numPr>
                <w:ilvl w:val="1"/>
                <w:numId w:val="64"/>
              </w:numPr>
              <w:rPr>
                <w:sz w:val="22"/>
                <w:szCs w:val="22"/>
              </w:rPr>
            </w:pPr>
            <w:r w:rsidRPr="009709D1">
              <w:rPr>
                <w:b/>
                <w:bCs/>
                <w:sz w:val="22"/>
                <w:szCs w:val="22"/>
              </w:rPr>
              <w:t xml:space="preserve">Žádné vyloučené nebo diskvalifikované osoby.  </w:t>
            </w:r>
            <w:r w:rsidRPr="009709D1">
              <w:rPr>
                <w:rFonts w:ascii="Cambria" w:hAnsi="Cambria"/>
              </w:rPr>
              <w:t>Z</w:t>
            </w:r>
            <w:r w:rsidRPr="009709D1">
              <w:rPr>
                <w:sz w:val="22"/>
                <w:szCs w:val="22"/>
              </w:rPr>
              <w:t xml:space="preserve">dravotnické zařízení potvrzuje, že nebude najímat, přímo nebo nepřímo, žádnou osobu (včetně Zkoušejícího) pro provádění služeb podle této Smlouvy, pokud (a) tato osoba bude vyloučena jakýmkoli regulačním orgánem nebo která bude podle znalostí Zdravotnického zařízení ohrožena vyloučením v rámci probíhajícího řízení, opatření nebo šetření, nebo (b) tato osoba bude jinak diskvalifikována podle Příslušných právních předpisů (včetně místních zákonů) nebo která bude podle Zdravotnického zařízení ohrožena takovou diskvalifikací z účasti ve Studii v rámci probíhajícího řízení, opatření nebo šetření.  Zdravotnické zařízení potvrzuje, že bude okamžitě písemně informovat Zadavatele, pokud takový zákaz, vyloučení nebo diskvalifikace nastane, nebo pokud jakýkoli takový zákaz, vyloučení nebo diskvalifikační řízení, aktivita nebo vyšetřování bude zahájeno nebo pokud podle informací Zdravotnického zařízení v souvislosti s jakoukoli takovou osobu hrozí.  </w:t>
            </w:r>
          </w:p>
        </w:tc>
      </w:tr>
      <w:tr w:rsidR="000879C3" w:rsidRPr="001A6676" w14:paraId="2CC37C6F" w14:textId="77777777" w:rsidTr="009709D1">
        <w:tc>
          <w:tcPr>
            <w:tcW w:w="4644" w:type="dxa"/>
            <w:shd w:val="clear" w:color="auto" w:fill="auto"/>
          </w:tcPr>
          <w:p w14:paraId="79E9F425" w14:textId="5D334C41" w:rsidR="000879C3" w:rsidRPr="009709D1" w:rsidRDefault="000879C3" w:rsidP="00316A1D">
            <w:pPr>
              <w:pStyle w:val="Legal2L2"/>
              <w:numPr>
                <w:ilvl w:val="1"/>
                <w:numId w:val="64"/>
              </w:numPr>
              <w:rPr>
                <w:sz w:val="22"/>
                <w:szCs w:val="22"/>
              </w:rPr>
            </w:pPr>
            <w:r w:rsidRPr="009709D1">
              <w:rPr>
                <w:b/>
                <w:bCs/>
                <w:sz w:val="22"/>
                <w:szCs w:val="22"/>
              </w:rPr>
              <w:t xml:space="preserve">Limited Warranty and Disclaimer.  </w:t>
            </w:r>
            <w:r w:rsidRPr="009709D1">
              <w:rPr>
                <w:bCs/>
                <w:sz w:val="22"/>
                <w:szCs w:val="22"/>
              </w:rPr>
              <w:t>Institution acknowledges and agrees that the Study Drug is experimental in nature.  SPONSOR MAKES NO REPRESENTATIONS OR WARRANTIES EXPRESS OR IMPLIED, REGARDING THE STUDY DRUG.  ADDITIONALLY, SPONSOR MAKES NO REPRESENTATIONS OR WARRANTIES, EXPRESS OR IMPLIED, REGARDING THE SAFETY OR EFFICACY WITH RESPECT TO THE STUDY DRUG.</w:t>
            </w:r>
          </w:p>
        </w:tc>
        <w:tc>
          <w:tcPr>
            <w:tcW w:w="4820" w:type="dxa"/>
            <w:shd w:val="clear" w:color="auto" w:fill="auto"/>
          </w:tcPr>
          <w:p w14:paraId="1F481E6A" w14:textId="5B5FA776" w:rsidR="000879C3" w:rsidRPr="001A6676" w:rsidRDefault="000879C3" w:rsidP="00316A1D">
            <w:pPr>
              <w:pStyle w:val="Legal2L2"/>
              <w:numPr>
                <w:ilvl w:val="1"/>
                <w:numId w:val="65"/>
              </w:numPr>
              <w:rPr>
                <w:sz w:val="22"/>
                <w:szCs w:val="22"/>
              </w:rPr>
            </w:pPr>
            <w:bookmarkStart w:id="66" w:name="_DV_M108"/>
            <w:bookmarkStart w:id="67" w:name="_DV_M105"/>
            <w:bookmarkStart w:id="68" w:name="_DV_M102"/>
            <w:bookmarkStart w:id="69" w:name="_DV_M101"/>
            <w:bookmarkStart w:id="70" w:name="_DV_M99"/>
            <w:bookmarkEnd w:id="66"/>
            <w:bookmarkEnd w:id="67"/>
            <w:bookmarkEnd w:id="68"/>
            <w:bookmarkEnd w:id="69"/>
            <w:bookmarkEnd w:id="70"/>
            <w:r w:rsidRPr="009709D1">
              <w:rPr>
                <w:b/>
                <w:bCs/>
                <w:sz w:val="22"/>
                <w:szCs w:val="22"/>
              </w:rPr>
              <w:t xml:space="preserve">Omezená záruka a prohlášení.  </w:t>
            </w:r>
            <w:r w:rsidRPr="009709D1">
              <w:rPr>
                <w:sz w:val="22"/>
                <w:szCs w:val="22"/>
              </w:rPr>
              <w:t xml:space="preserve">Zdravotnické zařízení </w:t>
            </w:r>
            <w:r w:rsidR="00FA6E77">
              <w:rPr>
                <w:sz w:val="22"/>
                <w:szCs w:val="22"/>
              </w:rPr>
              <w:t xml:space="preserve">bere </w:t>
            </w:r>
            <w:proofErr w:type="gramStart"/>
            <w:r w:rsidR="00FA6E77">
              <w:rPr>
                <w:sz w:val="22"/>
                <w:szCs w:val="22"/>
              </w:rPr>
              <w:t>na</w:t>
            </w:r>
            <w:proofErr w:type="gramEnd"/>
            <w:r w:rsidR="00FA6E77">
              <w:rPr>
                <w:sz w:val="22"/>
                <w:szCs w:val="22"/>
              </w:rPr>
              <w:t xml:space="preserve"> vědomí a souhlasí</w:t>
            </w:r>
            <w:r w:rsidRPr="009709D1">
              <w:rPr>
                <w:sz w:val="22"/>
                <w:szCs w:val="22"/>
              </w:rPr>
              <w:t xml:space="preserve">, že povaha hodnoceného přípravku je experimentální.  ZADAVATEL NEPOSKYTUJE ŽÁDNÁ UJIŠTĚNÍ NEBO ZÁRUKY, A TO ANI VÝSLOVNĚ ANI NEPŘÍMO, OHLEDNĚ HODNOCENÉHO PŘÍPRAVKU.  KROMĚ TOHO ZADAVATEL NEPOSKYTUJE ŽÁDNÁ UJIŠTĚNÍ NEBO ZÁRUKY, A TO ANI VÝSLOVNĚ ANI NEPŘÍMO, OHLEDNĚ BEZPEČNOSTI NEBO ÚČINNOSTI V SOUVISLOSTI S HODNOCENÝM </w:t>
            </w:r>
            <w:r w:rsidRPr="009709D1">
              <w:rPr>
                <w:sz w:val="22"/>
                <w:szCs w:val="22"/>
              </w:rPr>
              <w:lastRenderedPageBreak/>
              <w:t>PŘÍPRAVKEM.</w:t>
            </w:r>
            <w:bookmarkStart w:id="71" w:name="_DV_M109"/>
            <w:bookmarkEnd w:id="71"/>
          </w:p>
        </w:tc>
      </w:tr>
      <w:tr w:rsidR="000879C3" w:rsidRPr="001A6676" w14:paraId="035968BE" w14:textId="77777777" w:rsidTr="009709D1">
        <w:tc>
          <w:tcPr>
            <w:tcW w:w="4644" w:type="dxa"/>
            <w:shd w:val="clear" w:color="auto" w:fill="auto"/>
          </w:tcPr>
          <w:p w14:paraId="62898371" w14:textId="77777777" w:rsidR="000879C3" w:rsidRPr="009709D1" w:rsidRDefault="000879C3" w:rsidP="00316A1D">
            <w:pPr>
              <w:pStyle w:val="Legal2L2"/>
              <w:numPr>
                <w:ilvl w:val="1"/>
                <w:numId w:val="65"/>
              </w:numPr>
              <w:rPr>
                <w:sz w:val="22"/>
                <w:szCs w:val="22"/>
              </w:rPr>
            </w:pPr>
            <w:r w:rsidRPr="001A6676">
              <w:rPr>
                <w:sz w:val="22"/>
                <w:szCs w:val="22"/>
              </w:rPr>
              <w:lastRenderedPageBreak/>
              <w:t xml:space="preserve"> </w:t>
            </w:r>
            <w:r w:rsidRPr="009709D1">
              <w:rPr>
                <w:b/>
                <w:sz w:val="22"/>
                <w:szCs w:val="22"/>
              </w:rPr>
              <w:t>No Litigation or Regulatory Warnings.</w:t>
            </w:r>
            <w:r w:rsidRPr="003D76E4">
              <w:t xml:space="preserve"> </w:t>
            </w:r>
            <w:r w:rsidRPr="009709D1">
              <w:rPr>
                <w:sz w:val="22"/>
                <w:szCs w:val="22"/>
              </w:rPr>
              <w:t>Each Party represents and warrants that (a) it is not currently involved in any litigation, and is unaware of any pending litigation proceedings, relating to such Party’s role in the conduct of a clinical trial for any third party; and (b) it has not received any warnings from the FDA (or any regulatory body in a country other than the United States) relating to services it has provided to third parties during the conduct of a clinical trial.</w:t>
            </w:r>
          </w:p>
        </w:tc>
        <w:tc>
          <w:tcPr>
            <w:tcW w:w="4820" w:type="dxa"/>
            <w:shd w:val="clear" w:color="auto" w:fill="auto"/>
          </w:tcPr>
          <w:p w14:paraId="50846D14" w14:textId="77777777" w:rsidR="000879C3" w:rsidRPr="001A6676" w:rsidRDefault="000879C3" w:rsidP="00316A1D">
            <w:pPr>
              <w:pStyle w:val="Legal2L2"/>
              <w:numPr>
                <w:ilvl w:val="1"/>
                <w:numId w:val="66"/>
              </w:numPr>
              <w:rPr>
                <w:sz w:val="22"/>
                <w:szCs w:val="22"/>
              </w:rPr>
            </w:pPr>
            <w:r w:rsidRPr="009709D1">
              <w:rPr>
                <w:sz w:val="22"/>
                <w:szCs w:val="22"/>
              </w:rPr>
              <w:t xml:space="preserve"> </w:t>
            </w:r>
            <w:r w:rsidRPr="009709D1">
              <w:rPr>
                <w:b/>
                <w:bCs/>
                <w:sz w:val="22"/>
                <w:szCs w:val="22"/>
              </w:rPr>
              <w:t>Žádné soudní spory nebo varování regulačního orgánu.</w:t>
            </w:r>
            <w:r w:rsidRPr="009709D1">
              <w:t xml:space="preserve"> </w:t>
            </w:r>
            <w:r w:rsidRPr="009709D1">
              <w:rPr>
                <w:sz w:val="22"/>
                <w:szCs w:val="22"/>
              </w:rPr>
              <w:t>Každá Smluvní strana prohlašuje a zaručuje, že</w:t>
            </w:r>
            <w:bookmarkStart w:id="72" w:name="_DV_M94"/>
            <w:bookmarkEnd w:id="72"/>
            <w:r w:rsidRPr="009709D1">
              <w:rPr>
                <w:sz w:val="22"/>
                <w:szCs w:val="22"/>
              </w:rPr>
              <w:t xml:space="preserve"> (a) v současné době se neúčastní žádného soudního sporu a není si vědoma žádných probíhajících soudních sporů souvisejících s rolí </w:t>
            </w:r>
            <w:bookmarkStart w:id="73" w:name="_DV_C59"/>
            <w:r w:rsidRPr="009709D1">
              <w:rPr>
                <w:sz w:val="22"/>
                <w:szCs w:val="22"/>
              </w:rPr>
              <w:t>takové Smluvní strany</w:t>
            </w:r>
            <w:bookmarkEnd w:id="73"/>
            <w:r w:rsidRPr="009709D1">
              <w:rPr>
                <w:sz w:val="22"/>
                <w:szCs w:val="22"/>
              </w:rPr>
              <w:t xml:space="preserve"> při provádění klinického hodnocení pro jakoukoli třetí stranu; a (b) neobdržela žádné varování z FDA (nebo jakéhokoli regulačního úřadu v jiné zemi než ve Spojených státech) související se službami, které poskytuje třetím stranám během provádění klinického hodnocení.</w:t>
            </w:r>
          </w:p>
        </w:tc>
      </w:tr>
      <w:tr w:rsidR="000879C3" w:rsidRPr="009709D1" w14:paraId="7C0F64C7" w14:textId="77777777" w:rsidTr="009709D1">
        <w:tc>
          <w:tcPr>
            <w:tcW w:w="4644" w:type="dxa"/>
            <w:shd w:val="clear" w:color="auto" w:fill="auto"/>
          </w:tcPr>
          <w:p w14:paraId="1813F7A6" w14:textId="77777777" w:rsidR="000879C3" w:rsidRPr="009709D1" w:rsidRDefault="000879C3" w:rsidP="00316A1D">
            <w:pPr>
              <w:pStyle w:val="Legal2L1"/>
              <w:numPr>
                <w:ilvl w:val="0"/>
                <w:numId w:val="66"/>
              </w:numPr>
              <w:rPr>
                <w:sz w:val="22"/>
                <w:szCs w:val="22"/>
              </w:rPr>
            </w:pPr>
            <w:r w:rsidRPr="009709D1">
              <w:rPr>
                <w:b/>
                <w:bCs/>
                <w:smallCaps/>
                <w:sz w:val="22"/>
                <w:szCs w:val="22"/>
              </w:rPr>
              <w:t>Confidentiality and Nondisclosure</w:t>
            </w:r>
            <w:r w:rsidRPr="009709D1">
              <w:rPr>
                <w:b/>
                <w:bCs/>
                <w:smallCaps/>
                <w:sz w:val="22"/>
                <w:szCs w:val="22"/>
              </w:rPr>
              <w:fldChar w:fldCharType="begin"/>
            </w:r>
            <w:r w:rsidRPr="009709D1">
              <w:rPr>
                <w:b/>
                <w:bCs/>
                <w:smallCaps/>
                <w:sz w:val="22"/>
                <w:szCs w:val="22"/>
              </w:rPr>
              <w:instrText>c "</w:instrText>
            </w:r>
            <w:r w:rsidRPr="009709D1">
              <w:rPr>
                <w:sz w:val="22"/>
                <w:szCs w:val="22"/>
              </w:rPr>
              <w:instrText>11.</w:instrText>
            </w:r>
            <w:r w:rsidRPr="009709D1">
              <w:rPr>
                <w:sz w:val="22"/>
                <w:szCs w:val="22"/>
              </w:rPr>
              <w:tab/>
              <w:instrText>Confidentiality and Nondisclosure" \l 1</w:instrText>
            </w:r>
            <w:r w:rsidRPr="009709D1">
              <w:rPr>
                <w:b/>
                <w:bCs/>
                <w:smallCaps/>
                <w:sz w:val="22"/>
                <w:szCs w:val="22"/>
              </w:rPr>
              <w:fldChar w:fldCharType="end"/>
            </w:r>
          </w:p>
        </w:tc>
        <w:tc>
          <w:tcPr>
            <w:tcW w:w="4820" w:type="dxa"/>
            <w:shd w:val="clear" w:color="auto" w:fill="auto"/>
          </w:tcPr>
          <w:p w14:paraId="51105EBD" w14:textId="77777777" w:rsidR="000879C3" w:rsidRPr="009709D1" w:rsidRDefault="000879C3" w:rsidP="00316A1D">
            <w:pPr>
              <w:pStyle w:val="Legal2L1"/>
              <w:numPr>
                <w:ilvl w:val="0"/>
                <w:numId w:val="67"/>
              </w:numPr>
              <w:rPr>
                <w:sz w:val="22"/>
                <w:szCs w:val="22"/>
              </w:rPr>
            </w:pPr>
            <w:bookmarkStart w:id="74" w:name="_DV_M110"/>
            <w:bookmarkEnd w:id="74"/>
            <w:r w:rsidRPr="009709D1">
              <w:rPr>
                <w:b/>
                <w:bCs/>
                <w:smallCaps/>
                <w:sz w:val="22"/>
                <w:szCs w:val="22"/>
              </w:rPr>
              <w:t>Důvěrnost a nezveřejnění</w:t>
            </w:r>
          </w:p>
        </w:tc>
      </w:tr>
      <w:tr w:rsidR="000879C3" w:rsidRPr="001A6676" w14:paraId="5F300964" w14:textId="77777777" w:rsidTr="009709D1">
        <w:tc>
          <w:tcPr>
            <w:tcW w:w="4644" w:type="dxa"/>
            <w:shd w:val="clear" w:color="auto" w:fill="auto"/>
          </w:tcPr>
          <w:p w14:paraId="759A2A9D" w14:textId="77777777" w:rsidR="000879C3" w:rsidRPr="009709D1" w:rsidRDefault="000879C3" w:rsidP="00316A1D">
            <w:pPr>
              <w:pStyle w:val="Legal2L2"/>
              <w:numPr>
                <w:ilvl w:val="1"/>
                <w:numId w:val="96"/>
              </w:numPr>
              <w:rPr>
                <w:sz w:val="22"/>
                <w:szCs w:val="22"/>
              </w:rPr>
            </w:pPr>
            <w:r w:rsidRPr="009709D1">
              <w:rPr>
                <w:b/>
                <w:bCs/>
                <w:sz w:val="22"/>
                <w:szCs w:val="22"/>
              </w:rPr>
              <w:t xml:space="preserve">  Confidential Information.</w:t>
            </w:r>
            <w:r w:rsidRPr="009709D1">
              <w:rPr>
                <w:sz w:val="22"/>
                <w:szCs w:val="22"/>
              </w:rPr>
              <w:t xml:space="preserve">  Except as provided elsewhere in this </w:t>
            </w:r>
            <w:r w:rsidRPr="009709D1">
              <w:rPr>
                <w:sz w:val="22"/>
                <w:szCs w:val="22"/>
                <w:u w:val="single"/>
              </w:rPr>
              <w:t>Article 8</w:t>
            </w:r>
            <w:r w:rsidRPr="009709D1">
              <w:rPr>
                <w:sz w:val="22"/>
                <w:szCs w:val="22"/>
              </w:rPr>
              <w:t xml:space="preserve">, Institution, Investigator, Subinvestigators, and each of their employees, agents, representatives, students and contractors (including but not </w:t>
            </w:r>
            <w:r w:rsidR="00355C7E">
              <w:rPr>
                <w:sz w:val="22"/>
                <w:szCs w:val="22"/>
              </w:rPr>
              <w:t xml:space="preserve">limited to Study Team Members) </w:t>
            </w:r>
            <w:r w:rsidRPr="009709D1">
              <w:rPr>
                <w:sz w:val="22"/>
                <w:szCs w:val="22"/>
              </w:rPr>
              <w:t>shall treat all information and Materials disclosed or provided to it by, or on behalf of, Sponsor or CRO as confidential information belonging to Sponsor (“</w:t>
            </w:r>
            <w:r w:rsidRPr="009709D1">
              <w:rPr>
                <w:b/>
                <w:bCs/>
                <w:sz w:val="22"/>
                <w:szCs w:val="22"/>
              </w:rPr>
              <w:t>Confidential Information</w:t>
            </w:r>
            <w:r w:rsidRPr="009709D1">
              <w:rPr>
                <w:sz w:val="22"/>
                <w:szCs w:val="22"/>
              </w:rPr>
              <w:t>”). Confidential Information includes, without limitation, patent applications, technology, business plans, the</w:t>
            </w:r>
            <w:r w:rsidR="00355C7E">
              <w:rPr>
                <w:sz w:val="22"/>
                <w:szCs w:val="22"/>
              </w:rPr>
              <w:t xml:space="preserve"> Protocol, any Investigator </w:t>
            </w:r>
            <w:r w:rsidRPr="009709D1">
              <w:rPr>
                <w:sz w:val="22"/>
                <w:szCs w:val="22"/>
              </w:rPr>
              <w:t xml:space="preserve">Brochure, and all information relating thereto; all proprietary biological, chemical or other materials; applications, formulas, manufacturing processes, basic scientific data, Study Data, prior clinical data and formulation information; Sponsor Technology; Study Inventions; and all information related to any of the foregoing.  </w:t>
            </w:r>
          </w:p>
        </w:tc>
        <w:tc>
          <w:tcPr>
            <w:tcW w:w="4820" w:type="dxa"/>
            <w:shd w:val="clear" w:color="auto" w:fill="auto"/>
          </w:tcPr>
          <w:p w14:paraId="3661C0D9" w14:textId="70D61178" w:rsidR="000879C3" w:rsidRPr="001A6676" w:rsidRDefault="000879C3" w:rsidP="00316A1D">
            <w:pPr>
              <w:pStyle w:val="Legal2L2"/>
              <w:numPr>
                <w:ilvl w:val="1"/>
                <w:numId w:val="68"/>
              </w:numPr>
              <w:rPr>
                <w:sz w:val="22"/>
                <w:szCs w:val="22"/>
              </w:rPr>
            </w:pPr>
            <w:bookmarkStart w:id="75" w:name="_DV_M111"/>
            <w:bookmarkEnd w:id="75"/>
            <w:r w:rsidRPr="009709D1">
              <w:rPr>
                <w:b/>
                <w:bCs/>
                <w:sz w:val="22"/>
                <w:szCs w:val="22"/>
              </w:rPr>
              <w:t xml:space="preserve">  Důvěrné informace.</w:t>
            </w:r>
            <w:bookmarkStart w:id="76" w:name="_DV_M112"/>
            <w:bookmarkEnd w:id="76"/>
            <w:r w:rsidRPr="009709D1">
              <w:rPr>
                <w:sz w:val="22"/>
                <w:szCs w:val="22"/>
              </w:rPr>
              <w:t xml:space="preserve">  Pokud není na jiných místech tohoto </w:t>
            </w:r>
            <w:r w:rsidRPr="009709D1">
              <w:rPr>
                <w:sz w:val="22"/>
                <w:szCs w:val="22"/>
                <w:u w:val="single"/>
              </w:rPr>
              <w:t>článku 8</w:t>
            </w:r>
            <w:r w:rsidRPr="009709D1">
              <w:rPr>
                <w:sz w:val="22"/>
                <w:szCs w:val="22"/>
              </w:rPr>
              <w:t xml:space="preserve"> uvedeno jinak, bude Zdravotnické zařízení, Zkoušející, Spoluzkoušející a každý jejich zaměstnanec, zástupce, reprezentant, student a dodavatel (mimo jiné včetně Členů studijního týmu) zacházet se všemi informacemi a Materiály, které </w:t>
            </w:r>
            <w:r w:rsidR="00352D0A">
              <w:rPr>
                <w:sz w:val="22"/>
                <w:szCs w:val="22"/>
              </w:rPr>
              <w:t xml:space="preserve">budou těmto subjektům zpřístupněny </w:t>
            </w:r>
            <w:r w:rsidRPr="009709D1">
              <w:rPr>
                <w:sz w:val="22"/>
                <w:szCs w:val="22"/>
              </w:rPr>
              <w:t>nebo poskytnuty jménem nebo v zastoupení Zadavatele jako s důvěrnými informacemi patřícími Zadavateli („</w:t>
            </w:r>
            <w:r w:rsidRPr="009709D1">
              <w:rPr>
                <w:b/>
                <w:bCs/>
                <w:sz w:val="22"/>
                <w:szCs w:val="22"/>
              </w:rPr>
              <w:t>Důvěrné informace</w:t>
            </w:r>
            <w:r w:rsidRPr="009709D1">
              <w:rPr>
                <w:sz w:val="22"/>
                <w:szCs w:val="22"/>
              </w:rPr>
              <w:t xml:space="preserve">“). Důvěrné informace zahrnují bez omezení patentové žádosti, technologii, obchodní plány, Protokol, jakýkoli Soubor informací pro Zkoušejícího a veškeré související informace; všechny chráněné biologické, chemické nebo jiné materiály; žádosti, formuláře, výrobní postupy, základní vědecké údaje, Studijní data, předchozí klinická data a informace o složení; Technologii Zadavatele; Vynálezy ve studii a všechny informace související s výše uvedeným.  </w:t>
            </w:r>
            <w:bookmarkStart w:id="77" w:name="_DV_M113"/>
            <w:bookmarkEnd w:id="77"/>
          </w:p>
        </w:tc>
      </w:tr>
      <w:tr w:rsidR="000879C3" w:rsidRPr="001A6676" w14:paraId="792F3B5F" w14:textId="77777777" w:rsidTr="009709D1">
        <w:tc>
          <w:tcPr>
            <w:tcW w:w="4644" w:type="dxa"/>
            <w:shd w:val="clear" w:color="auto" w:fill="auto"/>
          </w:tcPr>
          <w:p w14:paraId="50E522E2" w14:textId="2B6BBFA8" w:rsidR="000879C3" w:rsidRPr="009709D1" w:rsidRDefault="000879C3" w:rsidP="00316A1D">
            <w:pPr>
              <w:pStyle w:val="Legal2L2"/>
              <w:numPr>
                <w:ilvl w:val="1"/>
                <w:numId w:val="68"/>
              </w:numPr>
              <w:rPr>
                <w:sz w:val="22"/>
                <w:szCs w:val="22"/>
              </w:rPr>
            </w:pPr>
            <w:r w:rsidRPr="001A6676">
              <w:rPr>
                <w:b/>
                <w:bCs/>
                <w:sz w:val="22"/>
                <w:szCs w:val="22"/>
              </w:rPr>
              <w:t xml:space="preserve">  </w:t>
            </w:r>
            <w:r w:rsidRPr="009709D1">
              <w:rPr>
                <w:b/>
                <w:bCs/>
                <w:sz w:val="22"/>
                <w:szCs w:val="22"/>
              </w:rPr>
              <w:t>Nondisclosure and Nonuse.</w:t>
            </w:r>
            <w:r w:rsidRPr="009709D1">
              <w:rPr>
                <w:sz w:val="22"/>
                <w:szCs w:val="22"/>
              </w:rPr>
              <w:t xml:space="preserve">  During the term of this Agreement and for a period of ten (10) years after termination or expiration of this Agreement, Institution agree</w:t>
            </w:r>
            <w:r w:rsidR="00355C7E">
              <w:rPr>
                <w:sz w:val="22"/>
                <w:szCs w:val="22"/>
              </w:rPr>
              <w:t>s</w:t>
            </w:r>
            <w:r w:rsidRPr="009709D1">
              <w:rPr>
                <w:sz w:val="22"/>
                <w:szCs w:val="22"/>
              </w:rPr>
              <w:t xml:space="preserve">, and will ensure that Study Team Members and Subinvestigators agree, to maintain in strict confidence all of the Confidential Information and not to use or disclose any Confidential Information except as expressly permitted under this Agreement.  Confidential Information is and remains the confidential and proprietary property of Sponsor, and may be disclosed to third parties by Institution (as applicable) only on a need-to-know basis, to third parties approved in advance and in writing by Sponsor, as necessary for </w:t>
            </w:r>
            <w:r w:rsidRPr="009709D1">
              <w:rPr>
                <w:sz w:val="22"/>
                <w:szCs w:val="22"/>
              </w:rPr>
              <w:lastRenderedPageBreak/>
              <w:t>purposes expressly authorized in this Agreement.  Institution agree</w:t>
            </w:r>
            <w:r w:rsidR="00355C7E">
              <w:rPr>
                <w:sz w:val="22"/>
                <w:szCs w:val="22"/>
              </w:rPr>
              <w:t>s</w:t>
            </w:r>
            <w:r w:rsidRPr="009709D1">
              <w:rPr>
                <w:sz w:val="22"/>
                <w:szCs w:val="22"/>
              </w:rPr>
              <w:t xml:space="preserve"> that any third party to whom disclosures of Confidential Information are made shall be bound by obligations of confidentiality and non-use at least as protective of Sponsor as those contained in this </w:t>
            </w:r>
            <w:r w:rsidRPr="009709D1">
              <w:rPr>
                <w:sz w:val="22"/>
                <w:szCs w:val="22"/>
                <w:u w:val="single"/>
              </w:rPr>
              <w:t>Article 8</w:t>
            </w:r>
            <w:r w:rsidRPr="009709D1">
              <w:rPr>
                <w:sz w:val="22"/>
                <w:szCs w:val="22"/>
              </w:rPr>
              <w:t>.</w:t>
            </w:r>
          </w:p>
        </w:tc>
        <w:tc>
          <w:tcPr>
            <w:tcW w:w="4820" w:type="dxa"/>
            <w:shd w:val="clear" w:color="auto" w:fill="auto"/>
          </w:tcPr>
          <w:p w14:paraId="017824FA" w14:textId="0C3EE513" w:rsidR="000879C3" w:rsidRPr="001A6676" w:rsidRDefault="000879C3" w:rsidP="00316A1D">
            <w:pPr>
              <w:pStyle w:val="Legal2L2"/>
              <w:numPr>
                <w:ilvl w:val="1"/>
                <w:numId w:val="69"/>
              </w:numPr>
              <w:rPr>
                <w:sz w:val="22"/>
                <w:szCs w:val="22"/>
              </w:rPr>
            </w:pPr>
            <w:r w:rsidRPr="009709D1">
              <w:rPr>
                <w:b/>
                <w:bCs/>
                <w:sz w:val="22"/>
                <w:szCs w:val="22"/>
              </w:rPr>
              <w:lastRenderedPageBreak/>
              <w:t xml:space="preserve">  Nezveřejnění a nepoužití.</w:t>
            </w:r>
            <w:r w:rsidRPr="009709D1">
              <w:rPr>
                <w:sz w:val="22"/>
                <w:szCs w:val="22"/>
              </w:rPr>
              <w:fldChar w:fldCharType="begin"/>
            </w:r>
            <w:r w:rsidRPr="009709D1">
              <w:rPr>
                <w:sz w:val="22"/>
                <w:szCs w:val="22"/>
              </w:rPr>
              <w:instrText>t "11.2</w:instrText>
            </w:r>
            <w:r w:rsidRPr="009709D1">
              <w:rPr>
                <w:sz w:val="22"/>
                <w:szCs w:val="22"/>
              </w:rPr>
              <w:tab/>
              <w:instrText>Nondisclosure and Nonuse." \l 2</w:instrText>
            </w:r>
            <w:r w:rsidRPr="009709D1">
              <w:rPr>
                <w:sz w:val="22"/>
                <w:szCs w:val="22"/>
              </w:rPr>
              <w:fldChar w:fldCharType="end"/>
            </w:r>
            <w:bookmarkStart w:id="78" w:name="_DV_M114"/>
            <w:bookmarkEnd w:id="78"/>
            <w:r w:rsidRPr="009709D1">
              <w:rPr>
                <w:sz w:val="22"/>
                <w:szCs w:val="22"/>
              </w:rPr>
              <w:t xml:space="preserve">  Zdravotnické zařízení souhlasí s tím, že během platnosti této Smlouvy a po dobu deseti (10) let po ukončení nebo vypršení této Smlouvy zajistí, aby Členové studijního týmu a Spoluzkoušející souhlasili, že budou dodržovat přísnou důvěrnost všech Důvěrných informací a nepoužijí nebo nezveřejní žádné Důvěrné informace kromě případů, kdy to bude výslovně povoleno touto Smlouvou.  Důvěrné informace jsou a zůstávají důvěrným a chráněným majetkem Zadavatele a mohou být prozrazeny třetím stranám Zdravotnickým zařízením (je-li to vhodné) pouze </w:t>
            </w:r>
            <w:proofErr w:type="gramStart"/>
            <w:r w:rsidRPr="009709D1">
              <w:rPr>
                <w:sz w:val="22"/>
                <w:szCs w:val="22"/>
              </w:rPr>
              <w:t>na</w:t>
            </w:r>
            <w:proofErr w:type="gramEnd"/>
            <w:r w:rsidRPr="009709D1">
              <w:rPr>
                <w:sz w:val="22"/>
                <w:szCs w:val="22"/>
              </w:rPr>
              <w:t xml:space="preserve"> základě nutnosti získání informací, a to třetím stranám předem a písemně schváleným </w:t>
            </w:r>
            <w:r w:rsidRPr="009709D1">
              <w:rPr>
                <w:sz w:val="22"/>
                <w:szCs w:val="22"/>
              </w:rPr>
              <w:lastRenderedPageBreak/>
              <w:t xml:space="preserve">Zadavatelem podle účely výslovně schválené v této Smlouvě.  Zdravotnické zařízení souhlasí, že jakákoli třetí strana, které budou prozrazeny Důvěrné informace, bude vázána závazkem důvěrnosti a nepoužití minimálně s takovou úrovní ochrany Zadavatele, jako je obsažena v tomto </w:t>
            </w:r>
            <w:r w:rsidRPr="009709D1">
              <w:rPr>
                <w:sz w:val="22"/>
                <w:szCs w:val="22"/>
                <w:u w:val="single"/>
              </w:rPr>
              <w:t>článku 8</w:t>
            </w:r>
            <w:r w:rsidRPr="009709D1">
              <w:rPr>
                <w:sz w:val="22"/>
                <w:szCs w:val="22"/>
              </w:rPr>
              <w:t>.</w:t>
            </w:r>
          </w:p>
        </w:tc>
      </w:tr>
      <w:tr w:rsidR="000879C3" w:rsidRPr="001A6676" w14:paraId="06862723" w14:textId="77777777" w:rsidTr="009709D1">
        <w:tc>
          <w:tcPr>
            <w:tcW w:w="4644" w:type="dxa"/>
            <w:shd w:val="clear" w:color="auto" w:fill="auto"/>
          </w:tcPr>
          <w:p w14:paraId="2405A054" w14:textId="77777777" w:rsidR="000879C3" w:rsidRPr="009709D1" w:rsidRDefault="000879C3" w:rsidP="00316A1D">
            <w:pPr>
              <w:pStyle w:val="Legal2L2"/>
              <w:numPr>
                <w:ilvl w:val="1"/>
                <w:numId w:val="69"/>
              </w:numPr>
              <w:rPr>
                <w:sz w:val="22"/>
                <w:szCs w:val="22"/>
              </w:rPr>
            </w:pPr>
            <w:r w:rsidRPr="001A6676">
              <w:rPr>
                <w:b/>
                <w:bCs/>
                <w:sz w:val="22"/>
                <w:szCs w:val="22"/>
              </w:rPr>
              <w:lastRenderedPageBreak/>
              <w:t xml:space="preserve">  </w:t>
            </w:r>
            <w:r w:rsidRPr="009709D1">
              <w:rPr>
                <w:b/>
                <w:bCs/>
                <w:sz w:val="22"/>
                <w:szCs w:val="22"/>
              </w:rPr>
              <w:t xml:space="preserve">Exceptions. </w:t>
            </w:r>
            <w:r w:rsidRPr="009709D1">
              <w:rPr>
                <w:sz w:val="22"/>
                <w:szCs w:val="22"/>
              </w:rPr>
              <w:t xml:space="preserve"> The confidentiality, non-disclosure and nonuse obligations of this </w:t>
            </w:r>
            <w:r w:rsidRPr="009709D1">
              <w:rPr>
                <w:sz w:val="22"/>
                <w:szCs w:val="22"/>
                <w:u w:val="single"/>
              </w:rPr>
              <w:t>Article 8</w:t>
            </w:r>
            <w:r w:rsidRPr="009709D1">
              <w:rPr>
                <w:sz w:val="22"/>
                <w:szCs w:val="22"/>
              </w:rPr>
              <w:t xml:space="preserve"> shall not apply to information that:</w:t>
            </w:r>
          </w:p>
        </w:tc>
        <w:tc>
          <w:tcPr>
            <w:tcW w:w="4820" w:type="dxa"/>
            <w:shd w:val="clear" w:color="auto" w:fill="auto"/>
          </w:tcPr>
          <w:p w14:paraId="06E47C6D" w14:textId="77777777" w:rsidR="000879C3" w:rsidRPr="001A6676" w:rsidRDefault="000879C3" w:rsidP="00316A1D">
            <w:pPr>
              <w:pStyle w:val="Legal2L2"/>
              <w:numPr>
                <w:ilvl w:val="1"/>
                <w:numId w:val="70"/>
              </w:numPr>
              <w:rPr>
                <w:sz w:val="22"/>
                <w:szCs w:val="22"/>
              </w:rPr>
            </w:pPr>
            <w:bookmarkStart w:id="79" w:name="_DV_M115"/>
            <w:bookmarkEnd w:id="79"/>
            <w:r w:rsidRPr="009709D1">
              <w:rPr>
                <w:b/>
                <w:bCs/>
                <w:sz w:val="22"/>
                <w:szCs w:val="22"/>
              </w:rPr>
              <w:t xml:space="preserve">  Výjimky.</w:t>
            </w:r>
            <w:r w:rsidRPr="009709D1">
              <w:rPr>
                <w:sz w:val="22"/>
                <w:szCs w:val="22"/>
              </w:rPr>
              <w:fldChar w:fldCharType="begin"/>
            </w:r>
            <w:r w:rsidRPr="009709D1">
              <w:rPr>
                <w:sz w:val="22"/>
                <w:szCs w:val="22"/>
              </w:rPr>
              <w:instrText>c "11.3</w:instrText>
            </w:r>
            <w:r w:rsidRPr="009709D1">
              <w:rPr>
                <w:sz w:val="22"/>
                <w:szCs w:val="22"/>
              </w:rPr>
              <w:tab/>
              <w:instrText>Exceptions." \l 2</w:instrText>
            </w:r>
            <w:r w:rsidRPr="009709D1">
              <w:rPr>
                <w:sz w:val="22"/>
                <w:szCs w:val="22"/>
              </w:rPr>
              <w:fldChar w:fldCharType="end"/>
            </w:r>
            <w:bookmarkStart w:id="80" w:name="_DV_M116"/>
            <w:bookmarkEnd w:id="80"/>
            <w:r w:rsidRPr="009709D1">
              <w:rPr>
                <w:sz w:val="22"/>
                <w:szCs w:val="22"/>
              </w:rPr>
              <w:t xml:space="preserve"> Závazky týkající se důvěrnosti, nezveřejnění a nepoužití v tomto </w:t>
            </w:r>
            <w:r w:rsidRPr="009709D1">
              <w:rPr>
                <w:sz w:val="22"/>
                <w:szCs w:val="22"/>
                <w:u w:val="single"/>
              </w:rPr>
              <w:t>článku 8</w:t>
            </w:r>
            <w:r w:rsidRPr="009709D1">
              <w:rPr>
                <w:sz w:val="22"/>
                <w:szCs w:val="22"/>
              </w:rPr>
              <w:t xml:space="preserve"> se netýkají informací, které:</w:t>
            </w:r>
          </w:p>
        </w:tc>
      </w:tr>
      <w:tr w:rsidR="000879C3" w:rsidRPr="009709D1" w14:paraId="14C2FDD7" w14:textId="77777777" w:rsidTr="009709D1">
        <w:tc>
          <w:tcPr>
            <w:tcW w:w="4644" w:type="dxa"/>
            <w:shd w:val="clear" w:color="auto" w:fill="auto"/>
          </w:tcPr>
          <w:p w14:paraId="63980C68" w14:textId="00E09475" w:rsidR="000879C3" w:rsidRPr="009709D1" w:rsidRDefault="000879C3" w:rsidP="009709D1">
            <w:pPr>
              <w:pStyle w:val="Legal2L3"/>
              <w:numPr>
                <w:ilvl w:val="2"/>
                <w:numId w:val="9"/>
              </w:numPr>
              <w:rPr>
                <w:sz w:val="22"/>
                <w:szCs w:val="22"/>
              </w:rPr>
            </w:pPr>
            <w:r w:rsidRPr="009709D1">
              <w:rPr>
                <w:sz w:val="22"/>
                <w:szCs w:val="22"/>
              </w:rPr>
              <w:t>is already in the possession of Institution at the time of disclosure thereof, as demonstrated by Institution’s contemporaneous written record;</w:t>
            </w:r>
          </w:p>
        </w:tc>
        <w:tc>
          <w:tcPr>
            <w:tcW w:w="4820" w:type="dxa"/>
            <w:shd w:val="clear" w:color="auto" w:fill="auto"/>
          </w:tcPr>
          <w:p w14:paraId="5B20CF71" w14:textId="21AAC5EC" w:rsidR="000879C3" w:rsidRPr="009709D1" w:rsidRDefault="000879C3" w:rsidP="00316A1D">
            <w:pPr>
              <w:pStyle w:val="Legal2L3"/>
              <w:numPr>
                <w:ilvl w:val="2"/>
                <w:numId w:val="71"/>
              </w:numPr>
              <w:rPr>
                <w:sz w:val="22"/>
                <w:szCs w:val="22"/>
              </w:rPr>
            </w:pPr>
            <w:bookmarkStart w:id="81" w:name="_DV_M117"/>
            <w:bookmarkEnd w:id="81"/>
            <w:r w:rsidRPr="009709D1">
              <w:rPr>
                <w:sz w:val="22"/>
                <w:szCs w:val="22"/>
              </w:rPr>
              <w:t>jsou již ve vlastnictví Zdravotnického zařízení v době jejich zveřejnění, jak je prokázáno v současných písemných záznamech Zdravotnického zařízení;</w:t>
            </w:r>
          </w:p>
        </w:tc>
      </w:tr>
      <w:tr w:rsidR="000879C3" w:rsidRPr="009709D1" w14:paraId="35726C53" w14:textId="77777777" w:rsidTr="009709D1">
        <w:tc>
          <w:tcPr>
            <w:tcW w:w="4644" w:type="dxa"/>
            <w:shd w:val="clear" w:color="auto" w:fill="auto"/>
          </w:tcPr>
          <w:p w14:paraId="1790E824" w14:textId="2BABC8FD" w:rsidR="000879C3" w:rsidRPr="009709D1" w:rsidRDefault="000879C3" w:rsidP="00316A1D">
            <w:pPr>
              <w:pStyle w:val="Legal2L3"/>
              <w:numPr>
                <w:ilvl w:val="2"/>
                <w:numId w:val="71"/>
              </w:numPr>
              <w:rPr>
                <w:sz w:val="22"/>
                <w:szCs w:val="22"/>
              </w:rPr>
            </w:pPr>
            <w:r w:rsidRPr="009709D1">
              <w:rPr>
                <w:sz w:val="22"/>
                <w:szCs w:val="22"/>
              </w:rPr>
              <w:t>is or later becomes part of the public domain through no fault of Institution in breach of this Agreement;</w:t>
            </w:r>
          </w:p>
        </w:tc>
        <w:tc>
          <w:tcPr>
            <w:tcW w:w="4820" w:type="dxa"/>
            <w:shd w:val="clear" w:color="auto" w:fill="auto"/>
          </w:tcPr>
          <w:p w14:paraId="2D26680C" w14:textId="0E0E3DF3" w:rsidR="000879C3" w:rsidRPr="009709D1" w:rsidRDefault="000879C3" w:rsidP="00316A1D">
            <w:pPr>
              <w:pStyle w:val="Legal2L3"/>
              <w:numPr>
                <w:ilvl w:val="2"/>
                <w:numId w:val="72"/>
              </w:numPr>
              <w:rPr>
                <w:sz w:val="22"/>
                <w:szCs w:val="22"/>
              </w:rPr>
            </w:pPr>
            <w:bookmarkStart w:id="82" w:name="_DV_M118"/>
            <w:bookmarkEnd w:id="82"/>
            <w:r w:rsidRPr="009709D1">
              <w:rPr>
                <w:sz w:val="22"/>
                <w:szCs w:val="22"/>
              </w:rPr>
              <w:t>byly nebo budou později zveřejněny, aniž by došlo k porušení této Smlouvy Zdravotnickým zařízením;</w:t>
            </w:r>
          </w:p>
        </w:tc>
      </w:tr>
      <w:tr w:rsidR="000879C3" w:rsidRPr="009709D1" w14:paraId="2D166588" w14:textId="77777777" w:rsidTr="009709D1">
        <w:tc>
          <w:tcPr>
            <w:tcW w:w="4644" w:type="dxa"/>
            <w:shd w:val="clear" w:color="auto" w:fill="auto"/>
          </w:tcPr>
          <w:p w14:paraId="01B28F70" w14:textId="77777777" w:rsidR="000879C3" w:rsidRPr="009709D1" w:rsidRDefault="000879C3" w:rsidP="00316A1D">
            <w:pPr>
              <w:pStyle w:val="Legal2L3"/>
              <w:numPr>
                <w:ilvl w:val="2"/>
                <w:numId w:val="72"/>
              </w:numPr>
              <w:rPr>
                <w:sz w:val="22"/>
                <w:szCs w:val="22"/>
              </w:rPr>
            </w:pPr>
            <w:r w:rsidRPr="009709D1">
              <w:rPr>
                <w:sz w:val="22"/>
                <w:szCs w:val="22"/>
              </w:rPr>
              <w:t xml:space="preserve">is received, without obligation of confidentiality or limitation on use, from a third party having no obligations of confidentiality with respect thereto to Sponsor; </w:t>
            </w:r>
          </w:p>
        </w:tc>
        <w:tc>
          <w:tcPr>
            <w:tcW w:w="4820" w:type="dxa"/>
            <w:shd w:val="clear" w:color="auto" w:fill="auto"/>
          </w:tcPr>
          <w:p w14:paraId="3A3562A7" w14:textId="77777777" w:rsidR="000879C3" w:rsidRPr="009709D1" w:rsidRDefault="000879C3" w:rsidP="00316A1D">
            <w:pPr>
              <w:pStyle w:val="Legal2L3"/>
              <w:numPr>
                <w:ilvl w:val="2"/>
                <w:numId w:val="73"/>
              </w:numPr>
              <w:rPr>
                <w:sz w:val="22"/>
                <w:szCs w:val="22"/>
              </w:rPr>
            </w:pPr>
            <w:bookmarkStart w:id="83" w:name="_DV_M119"/>
            <w:bookmarkEnd w:id="83"/>
            <w:r w:rsidRPr="009709D1">
              <w:rPr>
                <w:sz w:val="22"/>
                <w:szCs w:val="22"/>
              </w:rPr>
              <w:t xml:space="preserve">byly získány bez závazku důvěrnosti nebo omezení použití od třetí strany, která nemá žádné závazky důvěrnosti s ohledem na tyto informace vůči Zadavateli; </w:t>
            </w:r>
          </w:p>
        </w:tc>
      </w:tr>
      <w:tr w:rsidR="000879C3" w:rsidRPr="009709D1" w14:paraId="7B7273CB" w14:textId="77777777" w:rsidTr="009709D1">
        <w:tc>
          <w:tcPr>
            <w:tcW w:w="4644" w:type="dxa"/>
            <w:shd w:val="clear" w:color="auto" w:fill="auto"/>
          </w:tcPr>
          <w:p w14:paraId="4F41DA1D" w14:textId="7811C9BB" w:rsidR="000879C3" w:rsidRPr="009709D1" w:rsidRDefault="000879C3" w:rsidP="00316A1D">
            <w:pPr>
              <w:pStyle w:val="Legal2L3"/>
              <w:numPr>
                <w:ilvl w:val="2"/>
                <w:numId w:val="73"/>
              </w:numPr>
              <w:rPr>
                <w:sz w:val="22"/>
                <w:szCs w:val="22"/>
              </w:rPr>
            </w:pPr>
            <w:r w:rsidRPr="009709D1">
              <w:rPr>
                <w:sz w:val="22"/>
                <w:szCs w:val="22"/>
              </w:rPr>
              <w:t>is independently developed by Institution without any breach of this Agreement or use or benefit of Confidential Information, as demonstrated by Institution’s contemporaneous written record; or</w:t>
            </w:r>
          </w:p>
        </w:tc>
        <w:tc>
          <w:tcPr>
            <w:tcW w:w="4820" w:type="dxa"/>
            <w:shd w:val="clear" w:color="auto" w:fill="auto"/>
          </w:tcPr>
          <w:p w14:paraId="2C595DDB" w14:textId="75D16383" w:rsidR="000879C3" w:rsidRPr="009709D1" w:rsidRDefault="000879C3" w:rsidP="00316A1D">
            <w:pPr>
              <w:pStyle w:val="Legal2L3"/>
              <w:numPr>
                <w:ilvl w:val="2"/>
                <w:numId w:val="74"/>
              </w:numPr>
              <w:rPr>
                <w:sz w:val="22"/>
                <w:szCs w:val="22"/>
              </w:rPr>
            </w:pPr>
            <w:bookmarkStart w:id="84" w:name="_DV_M120"/>
            <w:bookmarkEnd w:id="84"/>
            <w:r w:rsidRPr="009709D1">
              <w:rPr>
                <w:sz w:val="22"/>
                <w:szCs w:val="22"/>
              </w:rPr>
              <w:t>jsou nezávisle vyvinuty Zdravotnickým zařízením bez jakéhokoli porušení této Smlouvy nebo použití či přínosu Důvěrných informací, jak je prokázáno v současných písemných záznamech Zdravotnického zařízení, nebo</w:t>
            </w:r>
          </w:p>
        </w:tc>
      </w:tr>
      <w:tr w:rsidR="000879C3" w:rsidRPr="009709D1" w14:paraId="480E6FC9" w14:textId="77777777" w:rsidTr="009709D1">
        <w:tc>
          <w:tcPr>
            <w:tcW w:w="4644" w:type="dxa"/>
            <w:shd w:val="clear" w:color="auto" w:fill="auto"/>
          </w:tcPr>
          <w:p w14:paraId="70D13FC2" w14:textId="77777777" w:rsidR="000879C3" w:rsidRPr="009709D1" w:rsidRDefault="000879C3" w:rsidP="00316A1D">
            <w:pPr>
              <w:pStyle w:val="Legal2L3"/>
              <w:numPr>
                <w:ilvl w:val="2"/>
                <w:numId w:val="74"/>
              </w:numPr>
              <w:rPr>
                <w:sz w:val="22"/>
                <w:szCs w:val="22"/>
              </w:rPr>
            </w:pPr>
            <w:proofErr w:type="gramStart"/>
            <w:r w:rsidRPr="009709D1">
              <w:rPr>
                <w:sz w:val="22"/>
                <w:szCs w:val="22"/>
              </w:rPr>
              <w:t>is</w:t>
            </w:r>
            <w:proofErr w:type="gramEnd"/>
            <w:r w:rsidRPr="009709D1">
              <w:rPr>
                <w:sz w:val="22"/>
                <w:szCs w:val="22"/>
              </w:rPr>
              <w:t xml:space="preserve"> the subject of a written permission to disclose by Sponsor or CRO.</w:t>
            </w:r>
          </w:p>
        </w:tc>
        <w:tc>
          <w:tcPr>
            <w:tcW w:w="4820" w:type="dxa"/>
            <w:shd w:val="clear" w:color="auto" w:fill="auto"/>
          </w:tcPr>
          <w:p w14:paraId="2687EFFC" w14:textId="77777777" w:rsidR="000879C3" w:rsidRPr="009709D1" w:rsidRDefault="000879C3" w:rsidP="00316A1D">
            <w:pPr>
              <w:pStyle w:val="Legal2L3"/>
              <w:numPr>
                <w:ilvl w:val="2"/>
                <w:numId w:val="75"/>
              </w:numPr>
              <w:rPr>
                <w:sz w:val="22"/>
                <w:szCs w:val="22"/>
              </w:rPr>
            </w:pPr>
            <w:bookmarkStart w:id="85" w:name="_DV_M121"/>
            <w:bookmarkEnd w:id="85"/>
            <w:proofErr w:type="gramStart"/>
            <w:r w:rsidRPr="009709D1">
              <w:rPr>
                <w:sz w:val="22"/>
                <w:szCs w:val="22"/>
              </w:rPr>
              <w:t>jejichž</w:t>
            </w:r>
            <w:proofErr w:type="gramEnd"/>
            <w:r w:rsidRPr="009709D1">
              <w:rPr>
                <w:sz w:val="22"/>
                <w:szCs w:val="22"/>
              </w:rPr>
              <w:t xml:space="preserve"> zveřejnění bylo písemně povoleno Zadavatelem nebo CRO.</w:t>
            </w:r>
          </w:p>
        </w:tc>
      </w:tr>
      <w:tr w:rsidR="000879C3" w:rsidRPr="001A6676" w14:paraId="317943FD" w14:textId="77777777" w:rsidTr="009709D1">
        <w:tc>
          <w:tcPr>
            <w:tcW w:w="4644" w:type="dxa"/>
            <w:shd w:val="clear" w:color="auto" w:fill="auto"/>
          </w:tcPr>
          <w:p w14:paraId="6CE358AB" w14:textId="7AD24741" w:rsidR="000879C3" w:rsidRPr="009709D1" w:rsidRDefault="000879C3" w:rsidP="00316A1D">
            <w:pPr>
              <w:pStyle w:val="Legal2L2"/>
              <w:numPr>
                <w:ilvl w:val="1"/>
                <w:numId w:val="70"/>
              </w:numPr>
              <w:rPr>
                <w:sz w:val="22"/>
                <w:szCs w:val="22"/>
              </w:rPr>
            </w:pPr>
            <w:r w:rsidRPr="009709D1">
              <w:rPr>
                <w:b/>
                <w:bCs/>
                <w:sz w:val="22"/>
                <w:szCs w:val="22"/>
              </w:rPr>
              <w:t xml:space="preserve">  Permitted Disclosure.</w:t>
            </w:r>
            <w:r w:rsidRPr="009709D1">
              <w:rPr>
                <w:b/>
                <w:bCs/>
                <w:sz w:val="22"/>
                <w:szCs w:val="22"/>
              </w:rPr>
              <w:fldChar w:fldCharType="begin"/>
            </w:r>
            <w:r w:rsidRPr="009709D1">
              <w:rPr>
                <w:b/>
                <w:bCs/>
                <w:sz w:val="22"/>
                <w:szCs w:val="22"/>
              </w:rPr>
              <w:instrText>c "</w:instrText>
            </w:r>
            <w:r w:rsidRPr="009709D1">
              <w:rPr>
                <w:sz w:val="22"/>
                <w:szCs w:val="22"/>
              </w:rPr>
              <w:instrText>11.4</w:instrText>
            </w:r>
            <w:r w:rsidRPr="009709D1">
              <w:rPr>
                <w:sz w:val="22"/>
                <w:szCs w:val="22"/>
              </w:rPr>
              <w:tab/>
              <w:instrText>Permitted Disclosure." \l 2</w:instrText>
            </w:r>
            <w:r w:rsidRPr="009709D1">
              <w:rPr>
                <w:b/>
                <w:bCs/>
                <w:sz w:val="22"/>
                <w:szCs w:val="22"/>
              </w:rPr>
              <w:fldChar w:fldCharType="end"/>
            </w:r>
            <w:r w:rsidRPr="009709D1">
              <w:rPr>
                <w:sz w:val="22"/>
                <w:szCs w:val="22"/>
              </w:rPr>
              <w:t xml:space="preserve">  Notwithstanding the foregoing, Institution may disclose Confidential Information to third parties to the extent such disclosure is required by Applicable Law, order of a court, government agency or the like having competent jurisdiction; </w:t>
            </w:r>
            <w:r w:rsidRPr="009709D1">
              <w:rPr>
                <w:iCs/>
                <w:sz w:val="22"/>
                <w:szCs w:val="22"/>
              </w:rPr>
              <w:t>if and only if</w:t>
            </w:r>
            <w:r w:rsidRPr="009709D1">
              <w:rPr>
                <w:i/>
                <w:iCs/>
                <w:sz w:val="22"/>
                <w:szCs w:val="22"/>
              </w:rPr>
              <w:t>,</w:t>
            </w:r>
            <w:r w:rsidRPr="009709D1">
              <w:rPr>
                <w:sz w:val="22"/>
                <w:szCs w:val="22"/>
              </w:rPr>
              <w:t xml:space="preserve"> Institution gives Sponsor prior written notice of the required disclosure and uses reasonable efforts to cooperate with Sponsor to allow assertion of whatever exclusions or exemptions may be available to it under Applicable Laws.   With respect to any disclosure permitted in accordance with this </w:t>
            </w:r>
            <w:r w:rsidRPr="009709D1">
              <w:rPr>
                <w:sz w:val="22"/>
                <w:szCs w:val="22"/>
                <w:u w:val="single"/>
              </w:rPr>
              <w:t>Section 8.4</w:t>
            </w:r>
            <w:r w:rsidRPr="009709D1">
              <w:rPr>
                <w:sz w:val="22"/>
                <w:szCs w:val="22"/>
              </w:rPr>
              <w:t>,</w:t>
            </w:r>
            <w:r w:rsidR="005615B2">
              <w:rPr>
                <w:sz w:val="22"/>
                <w:szCs w:val="22"/>
              </w:rPr>
              <w:t xml:space="preserve"> Institution</w:t>
            </w:r>
            <w:r w:rsidRPr="009709D1">
              <w:rPr>
                <w:sz w:val="22"/>
                <w:szCs w:val="22"/>
              </w:rPr>
              <w:t xml:space="preserve"> may only disclose what is reasonably necessary to comply with the applicable </w:t>
            </w:r>
            <w:r w:rsidRPr="009709D1">
              <w:rPr>
                <w:sz w:val="22"/>
                <w:szCs w:val="22"/>
              </w:rPr>
              <w:lastRenderedPageBreak/>
              <w:t>disclosure requirement.</w:t>
            </w:r>
          </w:p>
        </w:tc>
        <w:tc>
          <w:tcPr>
            <w:tcW w:w="4820" w:type="dxa"/>
            <w:shd w:val="clear" w:color="auto" w:fill="auto"/>
          </w:tcPr>
          <w:p w14:paraId="68CD927A" w14:textId="30D7AF9F" w:rsidR="000879C3" w:rsidRPr="001A6676" w:rsidRDefault="000879C3" w:rsidP="00316A1D">
            <w:pPr>
              <w:pStyle w:val="Legal2L2"/>
              <w:numPr>
                <w:ilvl w:val="1"/>
                <w:numId w:val="76"/>
              </w:numPr>
              <w:rPr>
                <w:sz w:val="22"/>
                <w:szCs w:val="22"/>
              </w:rPr>
            </w:pPr>
            <w:bookmarkStart w:id="86" w:name="_DV_M122"/>
            <w:bookmarkEnd w:id="86"/>
            <w:r w:rsidRPr="009709D1">
              <w:rPr>
                <w:b/>
                <w:bCs/>
                <w:sz w:val="22"/>
                <w:szCs w:val="22"/>
              </w:rPr>
              <w:lastRenderedPageBreak/>
              <w:t xml:space="preserve">  Povolené zveřejnění.</w:t>
            </w:r>
            <w:r w:rsidRPr="009709D1">
              <w:rPr>
                <w:sz w:val="22"/>
                <w:szCs w:val="22"/>
              </w:rPr>
              <w:fldChar w:fldCharType="begin"/>
            </w:r>
            <w:r w:rsidRPr="009709D1">
              <w:rPr>
                <w:sz w:val="22"/>
                <w:szCs w:val="22"/>
              </w:rPr>
              <w:instrText>c "11.4</w:instrText>
            </w:r>
            <w:r w:rsidRPr="009709D1">
              <w:rPr>
                <w:sz w:val="22"/>
                <w:szCs w:val="22"/>
              </w:rPr>
              <w:tab/>
              <w:instrText>Permitted Disclosure." \l 2</w:instrText>
            </w:r>
            <w:r w:rsidRPr="009709D1">
              <w:rPr>
                <w:sz w:val="22"/>
                <w:szCs w:val="22"/>
              </w:rPr>
              <w:fldChar w:fldCharType="end"/>
            </w:r>
            <w:bookmarkStart w:id="87" w:name="_DV_M123"/>
            <w:bookmarkEnd w:id="87"/>
            <w:r w:rsidRPr="009709D1">
              <w:rPr>
                <w:sz w:val="22"/>
                <w:szCs w:val="22"/>
              </w:rPr>
              <w:t xml:space="preserve">  Bez ohledu na výše uvedené může Zdravotnické zařízení prozradit Důvěrné informace třetím osobám v rozsahu, v jakém je takové zveřejnění požadované Příslušnými právními předpisy, příkazem soudu, vládního orgánu nebo podobně v rámci kompetentní jurisdikce; tehdy a jen tehdy, pokud Zdravotnické zařízení poskytne Zadavateli předchozí písemné oznámení o požadovaném zveřejnění a vynaloží přiměřené úsilí na spolupráci se Zadavatelem k umožnění prosazení veškerých výhrad nebo výjimek, které jsou dosažitelné podle Platných právních předpisů.   S ohledem </w:t>
            </w:r>
            <w:proofErr w:type="gramStart"/>
            <w:r w:rsidRPr="009709D1">
              <w:rPr>
                <w:sz w:val="22"/>
                <w:szCs w:val="22"/>
              </w:rPr>
              <w:t>na</w:t>
            </w:r>
            <w:proofErr w:type="gramEnd"/>
            <w:r w:rsidRPr="009709D1">
              <w:rPr>
                <w:sz w:val="22"/>
                <w:szCs w:val="22"/>
              </w:rPr>
              <w:t xml:space="preserve"> jakékoli zveřejnění povolené v souladu s tímto </w:t>
            </w:r>
            <w:r w:rsidRPr="009709D1">
              <w:rPr>
                <w:sz w:val="22"/>
                <w:szCs w:val="22"/>
                <w:u w:val="single"/>
              </w:rPr>
              <w:t>odstavcem 8.4</w:t>
            </w:r>
            <w:r w:rsidRPr="009709D1">
              <w:rPr>
                <w:sz w:val="22"/>
                <w:szCs w:val="22"/>
              </w:rPr>
              <w:t xml:space="preserve"> může Zdravotnické zařízení zveřejnit pouze to, co je přiměřeně nutné pro splnění příslušného </w:t>
            </w:r>
            <w:r w:rsidRPr="009709D1">
              <w:rPr>
                <w:sz w:val="22"/>
                <w:szCs w:val="22"/>
              </w:rPr>
              <w:lastRenderedPageBreak/>
              <w:t>požadavku na zveřejnění.</w:t>
            </w:r>
          </w:p>
        </w:tc>
      </w:tr>
      <w:tr w:rsidR="000879C3" w:rsidRPr="001A6676" w14:paraId="62A1C0E1" w14:textId="77777777" w:rsidTr="009709D1">
        <w:tc>
          <w:tcPr>
            <w:tcW w:w="4644" w:type="dxa"/>
            <w:shd w:val="clear" w:color="auto" w:fill="auto"/>
          </w:tcPr>
          <w:p w14:paraId="14320972" w14:textId="6541D1B2" w:rsidR="000879C3" w:rsidRPr="009709D1" w:rsidRDefault="000879C3" w:rsidP="00316A1D">
            <w:pPr>
              <w:pStyle w:val="Legal2L2"/>
              <w:numPr>
                <w:ilvl w:val="1"/>
                <w:numId w:val="76"/>
              </w:numPr>
              <w:spacing w:after="0"/>
              <w:rPr>
                <w:sz w:val="22"/>
                <w:szCs w:val="22"/>
              </w:rPr>
            </w:pPr>
            <w:r w:rsidRPr="001A6676">
              <w:rPr>
                <w:b/>
                <w:sz w:val="22"/>
                <w:szCs w:val="22"/>
              </w:rPr>
              <w:lastRenderedPageBreak/>
              <w:t xml:space="preserve">  </w:t>
            </w:r>
            <w:r w:rsidRPr="009709D1">
              <w:rPr>
                <w:b/>
                <w:sz w:val="22"/>
                <w:szCs w:val="22"/>
              </w:rPr>
              <w:t>CRO Confidential Information.</w:t>
            </w:r>
            <w:r w:rsidRPr="009709D1">
              <w:rPr>
                <w:sz w:val="22"/>
                <w:szCs w:val="22"/>
              </w:rPr>
              <w:t xml:space="preserve">  Institution shall keep strictly confidential any information disclosed to it by Sponsor and/or CRO regarding Sponsor’s and/or CRO’s processes, pricing, systems and procedures. Institution shall protect such confidential information of Sponsor and/or CRO with the same degree of care as Institution would protect </w:t>
            </w:r>
            <w:r w:rsidR="005615B2">
              <w:rPr>
                <w:sz w:val="22"/>
                <w:szCs w:val="22"/>
              </w:rPr>
              <w:t>its</w:t>
            </w:r>
            <w:r w:rsidR="005615B2" w:rsidRPr="009709D1">
              <w:rPr>
                <w:sz w:val="22"/>
                <w:szCs w:val="22"/>
              </w:rPr>
              <w:t xml:space="preserve"> </w:t>
            </w:r>
            <w:r w:rsidRPr="009709D1">
              <w:rPr>
                <w:sz w:val="22"/>
                <w:szCs w:val="22"/>
              </w:rPr>
              <w:t>own confidential information, which degree of care shall be no less than commercially reasonable.  Institution shall require all Study Team Members working on this Study to comply with the terms of this provision.</w:t>
            </w:r>
          </w:p>
        </w:tc>
        <w:tc>
          <w:tcPr>
            <w:tcW w:w="4820" w:type="dxa"/>
            <w:shd w:val="clear" w:color="auto" w:fill="auto"/>
          </w:tcPr>
          <w:p w14:paraId="5EA1074B" w14:textId="009752EE" w:rsidR="000879C3" w:rsidRPr="001A6676" w:rsidRDefault="000879C3" w:rsidP="00316A1D">
            <w:pPr>
              <w:pStyle w:val="Legal2L2"/>
              <w:numPr>
                <w:ilvl w:val="1"/>
                <w:numId w:val="77"/>
              </w:numPr>
              <w:spacing w:after="0"/>
              <w:rPr>
                <w:sz w:val="22"/>
                <w:szCs w:val="22"/>
              </w:rPr>
            </w:pPr>
            <w:r w:rsidRPr="009709D1">
              <w:rPr>
                <w:b/>
                <w:bCs/>
                <w:sz w:val="22"/>
                <w:szCs w:val="22"/>
              </w:rPr>
              <w:t xml:space="preserve">  Důvěrné informace CRO.</w:t>
            </w:r>
            <w:r w:rsidRPr="009709D1">
              <w:rPr>
                <w:sz w:val="22"/>
                <w:szCs w:val="22"/>
              </w:rPr>
              <w:t xml:space="preserve">  </w:t>
            </w:r>
            <w:bookmarkStart w:id="88" w:name="OLE_LINK6"/>
            <w:bookmarkStart w:id="89" w:name="OLE_LINK5"/>
            <w:r w:rsidRPr="009709D1">
              <w:rPr>
                <w:sz w:val="22"/>
                <w:szCs w:val="22"/>
              </w:rPr>
              <w:t xml:space="preserve">Zdravotnické zařízení </w:t>
            </w:r>
            <w:r w:rsidR="00534905">
              <w:rPr>
                <w:sz w:val="22"/>
                <w:szCs w:val="22"/>
              </w:rPr>
              <w:t xml:space="preserve">bude </w:t>
            </w:r>
            <w:r w:rsidRPr="009709D1">
              <w:rPr>
                <w:sz w:val="22"/>
                <w:szCs w:val="22"/>
              </w:rPr>
              <w:t xml:space="preserve">uchovávat v přísné důvěrnosti jakékoli informace, které </w:t>
            </w:r>
            <w:r w:rsidR="00534905">
              <w:rPr>
                <w:sz w:val="22"/>
                <w:szCs w:val="22"/>
              </w:rPr>
              <w:t>mu</w:t>
            </w:r>
            <w:r w:rsidR="00534905" w:rsidRPr="009709D1">
              <w:rPr>
                <w:sz w:val="22"/>
                <w:szCs w:val="22"/>
              </w:rPr>
              <w:t xml:space="preserve"> </w:t>
            </w:r>
            <w:r w:rsidRPr="009709D1">
              <w:rPr>
                <w:sz w:val="22"/>
                <w:szCs w:val="22"/>
              </w:rPr>
              <w:t xml:space="preserve">budou poskytnuty Zadavatelem a/nebo CRO ohledně procesů, tvorby cen, systémů a postupů Zadavatele a/nebo CRO. Zdravotnické zařízení </w:t>
            </w:r>
            <w:r w:rsidR="00534905">
              <w:rPr>
                <w:sz w:val="22"/>
                <w:szCs w:val="22"/>
              </w:rPr>
              <w:t>bude</w:t>
            </w:r>
            <w:r w:rsidRPr="009709D1">
              <w:rPr>
                <w:sz w:val="22"/>
                <w:szCs w:val="22"/>
              </w:rPr>
              <w:t xml:space="preserve"> chránit takové důvěrné informace Zadavatele a/nebo CRO se stejnou mírou péče, jako by </w:t>
            </w:r>
            <w:r w:rsidR="00534905">
              <w:rPr>
                <w:sz w:val="22"/>
                <w:szCs w:val="22"/>
              </w:rPr>
              <w:t>chránilo</w:t>
            </w:r>
            <w:r w:rsidR="00534905" w:rsidRPr="009709D1">
              <w:rPr>
                <w:sz w:val="22"/>
                <w:szCs w:val="22"/>
              </w:rPr>
              <w:t xml:space="preserve"> </w:t>
            </w:r>
            <w:r w:rsidRPr="009709D1">
              <w:rPr>
                <w:sz w:val="22"/>
                <w:szCs w:val="22"/>
              </w:rPr>
              <w:t xml:space="preserve">své vlastní důvěrné informace a v žádném případě ne </w:t>
            </w:r>
            <w:proofErr w:type="gramStart"/>
            <w:r w:rsidRPr="009709D1">
              <w:rPr>
                <w:sz w:val="22"/>
                <w:szCs w:val="22"/>
              </w:rPr>
              <w:t>na</w:t>
            </w:r>
            <w:proofErr w:type="gramEnd"/>
            <w:r w:rsidRPr="009709D1">
              <w:rPr>
                <w:sz w:val="22"/>
                <w:szCs w:val="22"/>
              </w:rPr>
              <w:t xml:space="preserve"> nižší úrovni, než je komerčně přiměřené.</w:t>
            </w:r>
            <w:bookmarkEnd w:id="88"/>
            <w:bookmarkEnd w:id="89"/>
            <w:r w:rsidRPr="009709D1">
              <w:rPr>
                <w:sz w:val="22"/>
                <w:szCs w:val="22"/>
              </w:rPr>
              <w:t xml:space="preserve">  Zdravotnické zařízení </w:t>
            </w:r>
            <w:r w:rsidR="00534905">
              <w:rPr>
                <w:sz w:val="22"/>
                <w:szCs w:val="22"/>
              </w:rPr>
              <w:t>požádá</w:t>
            </w:r>
            <w:r w:rsidRPr="009709D1">
              <w:rPr>
                <w:sz w:val="22"/>
                <w:szCs w:val="22"/>
              </w:rPr>
              <w:t xml:space="preserve"> všechny členy studijního týmu, aby dodržovali podmínky tohoto ustanovení.</w:t>
            </w:r>
          </w:p>
        </w:tc>
      </w:tr>
      <w:tr w:rsidR="000879C3" w:rsidRPr="001A6676" w14:paraId="759D595D" w14:textId="77777777" w:rsidTr="009709D1">
        <w:tc>
          <w:tcPr>
            <w:tcW w:w="4644" w:type="dxa"/>
            <w:shd w:val="clear" w:color="auto" w:fill="auto"/>
          </w:tcPr>
          <w:p w14:paraId="72716282" w14:textId="77777777" w:rsidR="000879C3" w:rsidRPr="001A6676" w:rsidRDefault="000879C3" w:rsidP="009709D1">
            <w:pPr>
              <w:autoSpaceDE/>
              <w:autoSpaceDN/>
              <w:adjustRightInd/>
              <w:jc w:val="both"/>
              <w:rPr>
                <w:noProof w:val="0"/>
                <w:sz w:val="22"/>
                <w:szCs w:val="22"/>
              </w:rPr>
            </w:pPr>
          </w:p>
        </w:tc>
        <w:tc>
          <w:tcPr>
            <w:tcW w:w="4820" w:type="dxa"/>
            <w:shd w:val="clear" w:color="auto" w:fill="auto"/>
          </w:tcPr>
          <w:p w14:paraId="02DD0F37" w14:textId="77777777" w:rsidR="000879C3" w:rsidRPr="001A6676" w:rsidRDefault="000879C3" w:rsidP="009709D1">
            <w:pPr>
              <w:autoSpaceDE/>
              <w:autoSpaceDN/>
              <w:adjustRightInd/>
              <w:jc w:val="both"/>
              <w:rPr>
                <w:noProof w:val="0"/>
                <w:sz w:val="22"/>
                <w:szCs w:val="22"/>
              </w:rPr>
            </w:pPr>
          </w:p>
        </w:tc>
      </w:tr>
      <w:tr w:rsidR="000879C3" w:rsidRPr="001A6676" w14:paraId="7C81940A" w14:textId="77777777" w:rsidTr="009709D1">
        <w:tc>
          <w:tcPr>
            <w:tcW w:w="4644" w:type="dxa"/>
            <w:shd w:val="clear" w:color="auto" w:fill="auto"/>
          </w:tcPr>
          <w:p w14:paraId="307A4152" w14:textId="53168437" w:rsidR="000879C3" w:rsidRPr="009709D1" w:rsidRDefault="000879C3" w:rsidP="00316A1D">
            <w:pPr>
              <w:pStyle w:val="Legal2L2"/>
              <w:numPr>
                <w:ilvl w:val="1"/>
                <w:numId w:val="77"/>
              </w:numPr>
              <w:spacing w:after="0"/>
              <w:rPr>
                <w:sz w:val="22"/>
                <w:szCs w:val="22"/>
              </w:rPr>
            </w:pPr>
            <w:r w:rsidRPr="001A6676">
              <w:rPr>
                <w:b/>
                <w:snapToGrid w:val="0"/>
                <w:sz w:val="22"/>
                <w:szCs w:val="22"/>
              </w:rPr>
              <w:t xml:space="preserve">  </w:t>
            </w:r>
            <w:r w:rsidRPr="009709D1">
              <w:rPr>
                <w:b/>
                <w:snapToGrid w:val="0"/>
                <w:sz w:val="22"/>
                <w:szCs w:val="22"/>
              </w:rPr>
              <w:t xml:space="preserve">Irreparable Injury.  </w:t>
            </w:r>
            <w:r w:rsidRPr="009709D1">
              <w:rPr>
                <w:snapToGrid w:val="0"/>
                <w:sz w:val="22"/>
                <w:szCs w:val="22"/>
              </w:rPr>
              <w:t>Institution acknowledge</w:t>
            </w:r>
            <w:r w:rsidR="00355C7E">
              <w:rPr>
                <w:snapToGrid w:val="0"/>
                <w:sz w:val="22"/>
                <w:szCs w:val="22"/>
              </w:rPr>
              <w:t>s</w:t>
            </w:r>
            <w:r w:rsidRPr="009709D1">
              <w:rPr>
                <w:snapToGrid w:val="0"/>
                <w:sz w:val="22"/>
                <w:szCs w:val="22"/>
              </w:rPr>
              <w:t xml:space="preserve"> and agree</w:t>
            </w:r>
            <w:r w:rsidR="00355C7E">
              <w:rPr>
                <w:snapToGrid w:val="0"/>
                <w:sz w:val="22"/>
                <w:szCs w:val="22"/>
              </w:rPr>
              <w:t>s</w:t>
            </w:r>
            <w:r w:rsidRPr="009709D1">
              <w:rPr>
                <w:snapToGrid w:val="0"/>
                <w:sz w:val="22"/>
                <w:szCs w:val="22"/>
              </w:rPr>
              <w:t xml:space="preserve"> that any violation of the terms of this Agreement relating to the disclosure or use of Confidential Information may result in irreparable injury and damage to Sponsor not adequately compensable in money damages, and for which Sponsor may have no adequate remedy at law.  Institution acknowledge</w:t>
            </w:r>
            <w:r w:rsidR="00355C7E">
              <w:rPr>
                <w:snapToGrid w:val="0"/>
                <w:sz w:val="22"/>
                <w:szCs w:val="22"/>
              </w:rPr>
              <w:t>s</w:t>
            </w:r>
            <w:r w:rsidRPr="009709D1">
              <w:rPr>
                <w:snapToGrid w:val="0"/>
                <w:sz w:val="22"/>
                <w:szCs w:val="22"/>
              </w:rPr>
              <w:t xml:space="preserve"> and agree</w:t>
            </w:r>
            <w:r w:rsidR="00355C7E">
              <w:rPr>
                <w:snapToGrid w:val="0"/>
                <w:sz w:val="22"/>
                <w:szCs w:val="22"/>
              </w:rPr>
              <w:t>s</w:t>
            </w:r>
            <w:r w:rsidRPr="009709D1">
              <w:rPr>
                <w:snapToGrid w:val="0"/>
                <w:sz w:val="22"/>
                <w:szCs w:val="22"/>
              </w:rPr>
              <w:t xml:space="preserve">, therefore, that if the disclosure and non-use terms herein are </w:t>
            </w:r>
            <w:proofErr w:type="gramStart"/>
            <w:r w:rsidRPr="009709D1">
              <w:rPr>
                <w:snapToGrid w:val="0"/>
                <w:sz w:val="22"/>
                <w:szCs w:val="22"/>
              </w:rPr>
              <w:t>violated,</w:t>
            </w:r>
            <w:proofErr w:type="gramEnd"/>
            <w:r w:rsidRPr="009709D1">
              <w:rPr>
                <w:snapToGrid w:val="0"/>
                <w:sz w:val="22"/>
                <w:szCs w:val="22"/>
              </w:rPr>
              <w:t xml:space="preserve"> Sponsor may need to seek injunctions, orders, or decrees in order to protect the Confidential Information and will be entitled to do so without having to post a bond. This </w:t>
            </w:r>
            <w:r w:rsidRPr="009709D1">
              <w:rPr>
                <w:snapToGrid w:val="0"/>
                <w:sz w:val="22"/>
                <w:szCs w:val="22"/>
                <w:u w:val="single"/>
              </w:rPr>
              <w:t>Article 8</w:t>
            </w:r>
            <w:r w:rsidRPr="009709D1">
              <w:rPr>
                <w:snapToGrid w:val="0"/>
                <w:sz w:val="22"/>
                <w:szCs w:val="22"/>
              </w:rPr>
              <w:t xml:space="preserve"> shall survive termination of this Agreement.</w:t>
            </w:r>
          </w:p>
        </w:tc>
        <w:tc>
          <w:tcPr>
            <w:tcW w:w="4820" w:type="dxa"/>
            <w:shd w:val="clear" w:color="auto" w:fill="auto"/>
          </w:tcPr>
          <w:p w14:paraId="5D28ACFF" w14:textId="6548371B" w:rsidR="000879C3" w:rsidRPr="001A6676" w:rsidRDefault="000879C3" w:rsidP="00316A1D">
            <w:pPr>
              <w:pStyle w:val="Legal2L2"/>
              <w:numPr>
                <w:ilvl w:val="1"/>
                <w:numId w:val="78"/>
              </w:numPr>
              <w:spacing w:after="0"/>
              <w:rPr>
                <w:sz w:val="22"/>
                <w:szCs w:val="22"/>
                <w:lang w:val="it-IT"/>
              </w:rPr>
            </w:pPr>
            <w:r w:rsidRPr="009709D1">
              <w:rPr>
                <w:b/>
                <w:bCs/>
                <w:snapToGrid w:val="0"/>
                <w:sz w:val="22"/>
                <w:szCs w:val="22"/>
              </w:rPr>
              <w:t xml:space="preserve">  Nenapravitelná škoda.  </w:t>
            </w:r>
            <w:r w:rsidRPr="009709D1">
              <w:rPr>
                <w:snapToGrid w:val="0"/>
                <w:sz w:val="22"/>
                <w:szCs w:val="22"/>
              </w:rPr>
              <w:t xml:space="preserve">Zdravotnické zařízení </w:t>
            </w:r>
            <w:r w:rsidR="00534905">
              <w:rPr>
                <w:snapToGrid w:val="0"/>
                <w:sz w:val="22"/>
                <w:szCs w:val="22"/>
              </w:rPr>
              <w:t>potvrzuje</w:t>
            </w:r>
            <w:r w:rsidRPr="009709D1">
              <w:rPr>
                <w:snapToGrid w:val="0"/>
                <w:sz w:val="22"/>
                <w:szCs w:val="22"/>
              </w:rPr>
              <w:t xml:space="preserve"> a souhlasí, že jakékoli porušení podmínek této Smlouvy související se zveřejněním nebo použitím Důvěrných informací může vést k nenapravitelné škodě pro Zadavatele, která nebude adekvátně kompenzovatelná finančně a pro kterou nemusí mít Zadavatel odpovídající nápravu podle zákona.  Proto Zdravotnické zařízení </w:t>
            </w:r>
            <w:r w:rsidR="00534905">
              <w:rPr>
                <w:snapToGrid w:val="0"/>
                <w:sz w:val="22"/>
                <w:szCs w:val="22"/>
              </w:rPr>
              <w:t>bere na vědomí</w:t>
            </w:r>
            <w:r w:rsidR="00534905" w:rsidRPr="009709D1">
              <w:rPr>
                <w:snapToGrid w:val="0"/>
                <w:sz w:val="22"/>
                <w:szCs w:val="22"/>
              </w:rPr>
              <w:t xml:space="preserve"> </w:t>
            </w:r>
            <w:r w:rsidRPr="009709D1">
              <w:rPr>
                <w:snapToGrid w:val="0"/>
                <w:sz w:val="22"/>
                <w:szCs w:val="22"/>
              </w:rPr>
              <w:t xml:space="preserve">a souhlasí s tím, že pokud budou porušeny podmínky zveřejnění a nezveřejnění, může Zadavatel požádat o soudní příkazy, nařízení nebo vyhlášky s cílem ochránit Důvěrné informace a bude moci toto provést bez kauce. Tento </w:t>
            </w:r>
            <w:r w:rsidRPr="009709D1">
              <w:rPr>
                <w:snapToGrid w:val="0"/>
                <w:sz w:val="22"/>
                <w:szCs w:val="22"/>
                <w:u w:val="single"/>
              </w:rPr>
              <w:t>článek 8</w:t>
            </w:r>
            <w:r w:rsidRPr="009709D1">
              <w:rPr>
                <w:snapToGrid w:val="0"/>
                <w:sz w:val="22"/>
                <w:szCs w:val="22"/>
              </w:rPr>
              <w:t xml:space="preserve"> zůstane v platnosti i po ukončení platnosti této Smlouvy.</w:t>
            </w:r>
          </w:p>
        </w:tc>
      </w:tr>
      <w:tr w:rsidR="000879C3" w:rsidRPr="001A6676" w14:paraId="4820CE55" w14:textId="77777777" w:rsidTr="009709D1">
        <w:tc>
          <w:tcPr>
            <w:tcW w:w="4644" w:type="dxa"/>
            <w:shd w:val="clear" w:color="auto" w:fill="auto"/>
          </w:tcPr>
          <w:p w14:paraId="121948EF" w14:textId="77777777" w:rsidR="000879C3" w:rsidRPr="001A6676" w:rsidRDefault="000879C3" w:rsidP="000879C3">
            <w:pPr>
              <w:rPr>
                <w:noProof w:val="0"/>
                <w:sz w:val="22"/>
                <w:szCs w:val="22"/>
                <w:lang w:val="it-IT"/>
              </w:rPr>
            </w:pPr>
          </w:p>
        </w:tc>
        <w:tc>
          <w:tcPr>
            <w:tcW w:w="4820" w:type="dxa"/>
            <w:shd w:val="clear" w:color="auto" w:fill="auto"/>
          </w:tcPr>
          <w:p w14:paraId="6F0FB1B1" w14:textId="77777777" w:rsidR="000879C3" w:rsidRPr="001A6676" w:rsidRDefault="000879C3" w:rsidP="000879C3">
            <w:pPr>
              <w:rPr>
                <w:noProof w:val="0"/>
                <w:sz w:val="22"/>
                <w:szCs w:val="22"/>
                <w:lang w:val="it-IT"/>
              </w:rPr>
            </w:pPr>
          </w:p>
        </w:tc>
      </w:tr>
      <w:tr w:rsidR="000879C3" w:rsidRPr="009709D1" w14:paraId="3C5C5AE9" w14:textId="77777777" w:rsidTr="009709D1">
        <w:tc>
          <w:tcPr>
            <w:tcW w:w="4644" w:type="dxa"/>
            <w:shd w:val="clear" w:color="auto" w:fill="auto"/>
          </w:tcPr>
          <w:p w14:paraId="2D98769C" w14:textId="77777777" w:rsidR="000879C3" w:rsidRPr="009709D1" w:rsidRDefault="000879C3" w:rsidP="00316A1D">
            <w:pPr>
              <w:pStyle w:val="Legal2L1"/>
              <w:numPr>
                <w:ilvl w:val="0"/>
                <w:numId w:val="11"/>
              </w:numPr>
              <w:rPr>
                <w:b/>
                <w:bCs/>
                <w:smallCaps/>
                <w:sz w:val="22"/>
                <w:szCs w:val="22"/>
              </w:rPr>
            </w:pPr>
            <w:r w:rsidRPr="009709D1">
              <w:rPr>
                <w:b/>
                <w:bCs/>
                <w:smallCaps/>
                <w:sz w:val="22"/>
                <w:szCs w:val="22"/>
              </w:rPr>
              <w:t>Publication and Publicity</w:t>
            </w:r>
          </w:p>
        </w:tc>
        <w:tc>
          <w:tcPr>
            <w:tcW w:w="4820" w:type="dxa"/>
            <w:shd w:val="clear" w:color="auto" w:fill="auto"/>
          </w:tcPr>
          <w:p w14:paraId="4D0B0F72" w14:textId="77777777" w:rsidR="000879C3" w:rsidRPr="009709D1" w:rsidRDefault="000879C3" w:rsidP="00316A1D">
            <w:pPr>
              <w:pStyle w:val="Legal2L1"/>
              <w:numPr>
                <w:ilvl w:val="0"/>
                <w:numId w:val="79"/>
              </w:numPr>
              <w:rPr>
                <w:b/>
                <w:bCs/>
                <w:smallCaps/>
                <w:sz w:val="22"/>
                <w:szCs w:val="22"/>
              </w:rPr>
            </w:pPr>
            <w:bookmarkStart w:id="90" w:name="_DV_M124"/>
            <w:bookmarkEnd w:id="90"/>
            <w:r w:rsidRPr="009709D1">
              <w:rPr>
                <w:b/>
                <w:bCs/>
                <w:smallCaps/>
                <w:sz w:val="22"/>
                <w:szCs w:val="22"/>
              </w:rPr>
              <w:t>Publikace a propagace</w:t>
            </w:r>
          </w:p>
        </w:tc>
      </w:tr>
      <w:tr w:rsidR="000879C3" w:rsidRPr="001A6676" w14:paraId="751A3AFF" w14:textId="77777777" w:rsidTr="009709D1">
        <w:tc>
          <w:tcPr>
            <w:tcW w:w="4644" w:type="dxa"/>
            <w:shd w:val="clear" w:color="auto" w:fill="auto"/>
          </w:tcPr>
          <w:p w14:paraId="3E1875F6" w14:textId="77777777" w:rsidR="000879C3" w:rsidRPr="009709D1" w:rsidRDefault="000879C3" w:rsidP="009709D1">
            <w:pPr>
              <w:jc w:val="both"/>
              <w:rPr>
                <w:sz w:val="22"/>
                <w:szCs w:val="22"/>
              </w:rPr>
            </w:pPr>
            <w:r w:rsidRPr="009709D1">
              <w:rPr>
                <w:b/>
                <w:sz w:val="22"/>
                <w:szCs w:val="22"/>
              </w:rPr>
              <w:t>9.1</w:t>
            </w:r>
            <w:r w:rsidRPr="009709D1">
              <w:rPr>
                <w:b/>
                <w:sz w:val="22"/>
                <w:szCs w:val="22"/>
              </w:rPr>
              <w:tab/>
              <w:t xml:space="preserve">Publication. </w:t>
            </w:r>
            <w:r w:rsidRPr="009709D1">
              <w:rPr>
                <w:sz w:val="22"/>
                <w:szCs w:val="22"/>
              </w:rPr>
              <w:t xml:space="preserve"> Details of the Study and its results shall not be publicised or published in any form without prior written consent of the Sponsor. Such approval is necessary to prevent premature disclosure of trade secrets and other confidential information. Neither party may use the name, logo, or trademark of the other party or its employees or affiliates in any press release, publicity, or advertising without the prior written approval of the other party, except as required by Applicable Law or expressly permitted by this Agreement.  In addition, Sponsor or CRO has the right to disclose any and all compensation paid to Institution or otherwise paid under this Agreement, to the extent and in the form required Applicable Law (including state and Federal laws and any new state or Federal laws that are enacted during the Term of this Agreement).</w:t>
            </w:r>
          </w:p>
        </w:tc>
        <w:tc>
          <w:tcPr>
            <w:tcW w:w="4820" w:type="dxa"/>
            <w:shd w:val="clear" w:color="auto" w:fill="auto"/>
          </w:tcPr>
          <w:p w14:paraId="4B7225A0" w14:textId="77777777" w:rsidR="000879C3" w:rsidRPr="001A6676" w:rsidRDefault="000879C3" w:rsidP="009709D1">
            <w:pPr>
              <w:jc w:val="both"/>
              <w:rPr>
                <w:sz w:val="22"/>
                <w:szCs w:val="22"/>
              </w:rPr>
            </w:pPr>
            <w:r w:rsidRPr="009709D1">
              <w:rPr>
                <w:b/>
                <w:bCs/>
                <w:sz w:val="22"/>
                <w:szCs w:val="22"/>
              </w:rPr>
              <w:t>9.1</w:t>
            </w:r>
            <w:r w:rsidRPr="009709D1">
              <w:rPr>
                <w:b/>
                <w:bCs/>
                <w:sz w:val="22"/>
                <w:szCs w:val="22"/>
              </w:rPr>
              <w:tab/>
              <w:t>Publikace.</w:t>
            </w:r>
            <w:r w:rsidRPr="009709D1">
              <w:rPr>
                <w:sz w:val="22"/>
                <w:szCs w:val="22"/>
              </w:rPr>
              <w:t xml:space="preserve"> </w:t>
            </w:r>
            <w:r w:rsidRPr="009709D1">
              <w:rPr>
                <w:b/>
                <w:bCs/>
                <w:sz w:val="22"/>
                <w:szCs w:val="22"/>
              </w:rPr>
              <w:t xml:space="preserve"> </w:t>
            </w:r>
            <w:r w:rsidRPr="009709D1">
              <w:rPr>
                <w:sz w:val="22"/>
                <w:szCs w:val="22"/>
              </w:rPr>
              <w:t xml:space="preserve">Podrobnosti o Studii a jejích výsledcích nebudou zveřejněny nebo publikovány v žádné formě bez předchozího písemného souhlasu Zadavatele. Toto schválení je nutné pro zabránění předčasnému zveřejnění obchodních tajemství a dalších důvěrných informací. Žádná smluvní strana nesmí používat název, logo nebo ochrannou známku druhé smluvní strany nebo jejích zaměstnanců či pobočky v jakékoliv tiskové zprávě, reklamě nebo propagačním materiálu bez předchozího písemného souhlasu druhé smluvní strany, s výjimkou případů požadovaných Příslušnými právními předpisy, nebo pokud je to výslovně povoleno touto Smlouvou.  Kromě toho má Zadavatel právo zveřejnit všechny a veškeré úhrady zaplacené Zdravotnickému zařízení nebo jinak uhrazené podle této Smlouvy v rozsahu a formě požadované Příslušnými právními předpisy (včetně státních a federálních zákonů a jakýchkoli nových státních nebo federálních zákonů, které </w:t>
            </w:r>
            <w:r w:rsidRPr="009709D1">
              <w:rPr>
                <w:sz w:val="22"/>
                <w:szCs w:val="22"/>
              </w:rPr>
              <w:lastRenderedPageBreak/>
              <w:t>budou přijaty během Platnosti této Smlouvy).</w:t>
            </w:r>
          </w:p>
        </w:tc>
      </w:tr>
      <w:tr w:rsidR="000879C3" w:rsidRPr="001A6676" w14:paraId="5A83C153" w14:textId="77777777" w:rsidTr="009709D1">
        <w:tc>
          <w:tcPr>
            <w:tcW w:w="4644" w:type="dxa"/>
            <w:shd w:val="clear" w:color="auto" w:fill="auto"/>
          </w:tcPr>
          <w:p w14:paraId="0A563A9B" w14:textId="77777777" w:rsidR="000879C3" w:rsidRPr="001A6676" w:rsidRDefault="000879C3" w:rsidP="009709D1">
            <w:pPr>
              <w:pStyle w:val="Legal2L2"/>
              <w:numPr>
                <w:ilvl w:val="0"/>
                <w:numId w:val="0"/>
              </w:numPr>
              <w:spacing w:after="0"/>
              <w:rPr>
                <w:noProof/>
                <w:sz w:val="22"/>
                <w:szCs w:val="22"/>
              </w:rPr>
            </w:pPr>
          </w:p>
        </w:tc>
        <w:tc>
          <w:tcPr>
            <w:tcW w:w="4820" w:type="dxa"/>
            <w:shd w:val="clear" w:color="auto" w:fill="auto"/>
          </w:tcPr>
          <w:p w14:paraId="29130A6D" w14:textId="77777777" w:rsidR="000879C3" w:rsidRPr="001A6676" w:rsidRDefault="000879C3" w:rsidP="009709D1">
            <w:pPr>
              <w:pStyle w:val="Legal2L2"/>
              <w:numPr>
                <w:ilvl w:val="0"/>
                <w:numId w:val="0"/>
              </w:numPr>
              <w:spacing w:after="0"/>
              <w:rPr>
                <w:noProof/>
                <w:sz w:val="22"/>
                <w:szCs w:val="22"/>
              </w:rPr>
            </w:pPr>
          </w:p>
        </w:tc>
      </w:tr>
      <w:tr w:rsidR="000879C3" w:rsidRPr="009709D1" w14:paraId="30987732" w14:textId="77777777" w:rsidTr="009709D1">
        <w:tc>
          <w:tcPr>
            <w:tcW w:w="4644" w:type="dxa"/>
            <w:shd w:val="clear" w:color="auto" w:fill="auto"/>
          </w:tcPr>
          <w:p w14:paraId="0B9C832B" w14:textId="77777777" w:rsidR="000879C3" w:rsidRPr="009709D1" w:rsidRDefault="000879C3" w:rsidP="00316A1D">
            <w:pPr>
              <w:pStyle w:val="Legal2L1"/>
              <w:numPr>
                <w:ilvl w:val="0"/>
                <w:numId w:val="10"/>
              </w:numPr>
              <w:rPr>
                <w:sz w:val="22"/>
                <w:szCs w:val="22"/>
              </w:rPr>
            </w:pPr>
            <w:r w:rsidRPr="009709D1">
              <w:rPr>
                <w:b/>
                <w:bCs/>
                <w:smallCaps/>
                <w:sz w:val="22"/>
                <w:szCs w:val="22"/>
              </w:rPr>
              <w:t>Miscellaneous</w:t>
            </w:r>
            <w:r w:rsidRPr="009709D1">
              <w:rPr>
                <w:b/>
                <w:bCs/>
                <w:smallCaps/>
                <w:sz w:val="22"/>
                <w:szCs w:val="22"/>
              </w:rPr>
              <w:fldChar w:fldCharType="begin"/>
            </w:r>
            <w:r w:rsidRPr="009709D1">
              <w:rPr>
                <w:b/>
                <w:bCs/>
                <w:smallCaps/>
                <w:sz w:val="22"/>
                <w:szCs w:val="22"/>
              </w:rPr>
              <w:instrText>c "</w:instrText>
            </w:r>
            <w:r w:rsidRPr="009709D1">
              <w:rPr>
                <w:sz w:val="22"/>
                <w:szCs w:val="22"/>
              </w:rPr>
              <w:instrText>12.</w:instrText>
            </w:r>
            <w:r w:rsidRPr="009709D1">
              <w:rPr>
                <w:sz w:val="22"/>
                <w:szCs w:val="22"/>
              </w:rPr>
              <w:tab/>
              <w:instrText>Miscellaneous" \l 1</w:instrText>
            </w:r>
            <w:r w:rsidRPr="009709D1">
              <w:rPr>
                <w:b/>
                <w:bCs/>
                <w:smallCaps/>
                <w:sz w:val="22"/>
                <w:szCs w:val="22"/>
              </w:rPr>
              <w:fldChar w:fldCharType="end"/>
            </w:r>
          </w:p>
        </w:tc>
        <w:tc>
          <w:tcPr>
            <w:tcW w:w="4820" w:type="dxa"/>
            <w:shd w:val="clear" w:color="auto" w:fill="auto"/>
          </w:tcPr>
          <w:p w14:paraId="0E60BF52" w14:textId="77777777" w:rsidR="000879C3" w:rsidRPr="009709D1" w:rsidRDefault="000879C3" w:rsidP="00316A1D">
            <w:pPr>
              <w:pStyle w:val="Legal2L1"/>
              <w:numPr>
                <w:ilvl w:val="0"/>
                <w:numId w:val="80"/>
              </w:numPr>
              <w:rPr>
                <w:sz w:val="22"/>
                <w:szCs w:val="22"/>
              </w:rPr>
            </w:pPr>
            <w:bookmarkStart w:id="91" w:name="_DV_M133"/>
            <w:bookmarkStart w:id="92" w:name="_DV_M132"/>
            <w:bookmarkStart w:id="93" w:name="_DV_M131"/>
            <w:bookmarkStart w:id="94" w:name="_DV_M130"/>
            <w:bookmarkStart w:id="95" w:name="_DV_M129"/>
            <w:bookmarkStart w:id="96" w:name="_DV_M127"/>
            <w:bookmarkStart w:id="97" w:name="_DV_M126"/>
            <w:bookmarkEnd w:id="91"/>
            <w:bookmarkEnd w:id="92"/>
            <w:bookmarkEnd w:id="93"/>
            <w:bookmarkEnd w:id="94"/>
            <w:bookmarkEnd w:id="95"/>
            <w:bookmarkEnd w:id="96"/>
            <w:bookmarkEnd w:id="97"/>
            <w:r w:rsidRPr="009709D1">
              <w:rPr>
                <w:b/>
                <w:bCs/>
                <w:smallCaps/>
                <w:sz w:val="22"/>
                <w:szCs w:val="22"/>
              </w:rPr>
              <w:t>Různé</w:t>
            </w:r>
          </w:p>
        </w:tc>
      </w:tr>
      <w:tr w:rsidR="000879C3" w:rsidRPr="001A6676" w14:paraId="4DA01AF9" w14:textId="77777777" w:rsidTr="009709D1">
        <w:tc>
          <w:tcPr>
            <w:tcW w:w="4644" w:type="dxa"/>
            <w:shd w:val="clear" w:color="auto" w:fill="auto"/>
          </w:tcPr>
          <w:p w14:paraId="64217ACD" w14:textId="786FA353" w:rsidR="000879C3" w:rsidRPr="009709D1" w:rsidRDefault="000879C3" w:rsidP="00316A1D">
            <w:pPr>
              <w:pStyle w:val="Legal2L2"/>
              <w:numPr>
                <w:ilvl w:val="1"/>
                <w:numId w:val="80"/>
              </w:numPr>
              <w:rPr>
                <w:sz w:val="22"/>
                <w:szCs w:val="22"/>
              </w:rPr>
            </w:pPr>
            <w:r w:rsidRPr="009709D1">
              <w:rPr>
                <w:b/>
                <w:bCs/>
                <w:sz w:val="22"/>
                <w:szCs w:val="22"/>
              </w:rPr>
              <w:t xml:space="preserve">Relationship of Parties.  </w:t>
            </w:r>
            <w:r w:rsidRPr="009709D1">
              <w:rPr>
                <w:sz w:val="22"/>
                <w:szCs w:val="22"/>
              </w:rPr>
              <w:t xml:space="preserve">Institution shall perform services under this Agreement as </w:t>
            </w:r>
            <w:r w:rsidR="005615B2">
              <w:rPr>
                <w:sz w:val="22"/>
                <w:szCs w:val="22"/>
              </w:rPr>
              <w:t xml:space="preserve">an </w:t>
            </w:r>
            <w:r w:rsidRPr="009709D1">
              <w:rPr>
                <w:sz w:val="22"/>
                <w:szCs w:val="22"/>
              </w:rPr>
              <w:t xml:space="preserve">independent contractor. </w:t>
            </w:r>
            <w:r w:rsidR="00355C7E">
              <w:rPr>
                <w:sz w:val="22"/>
                <w:szCs w:val="22"/>
              </w:rPr>
              <w:t xml:space="preserve">Institution </w:t>
            </w:r>
            <w:r w:rsidRPr="009709D1">
              <w:rPr>
                <w:sz w:val="22"/>
                <w:szCs w:val="22"/>
              </w:rPr>
              <w:t>shall</w:t>
            </w:r>
            <w:r w:rsidR="00355C7E">
              <w:rPr>
                <w:sz w:val="22"/>
                <w:szCs w:val="22"/>
              </w:rPr>
              <w:t xml:space="preserve"> not</w:t>
            </w:r>
            <w:r w:rsidRPr="009709D1">
              <w:rPr>
                <w:sz w:val="22"/>
                <w:szCs w:val="22"/>
              </w:rPr>
              <w:t xml:space="preserve"> be considered an employee or agent of Sponsor or CRO nor shall this Agreement constitute, create or in any way be interpreted as a joint venture, partnership or formal business organization of any kind.  In that respect, no Party </w:t>
            </w:r>
            <w:proofErr w:type="gramStart"/>
            <w:r w:rsidRPr="009709D1">
              <w:rPr>
                <w:sz w:val="22"/>
                <w:szCs w:val="22"/>
              </w:rPr>
              <w:t>shall have</w:t>
            </w:r>
            <w:proofErr w:type="gramEnd"/>
            <w:r w:rsidRPr="009709D1">
              <w:rPr>
                <w:sz w:val="22"/>
                <w:szCs w:val="22"/>
              </w:rPr>
              <w:t xml:space="preserve"> the authority to execute any agreement on behalf of another Party, nor shall any Party have any authority to negotiate any agreement, except as another Party may expressly direct in writing. </w:t>
            </w:r>
          </w:p>
        </w:tc>
        <w:tc>
          <w:tcPr>
            <w:tcW w:w="4820" w:type="dxa"/>
            <w:shd w:val="clear" w:color="auto" w:fill="auto"/>
          </w:tcPr>
          <w:p w14:paraId="7370E8CE" w14:textId="0BCFC44B" w:rsidR="000879C3" w:rsidRPr="001A6676" w:rsidRDefault="000879C3" w:rsidP="00316A1D">
            <w:pPr>
              <w:pStyle w:val="Legal2L2"/>
              <w:numPr>
                <w:ilvl w:val="1"/>
                <w:numId w:val="81"/>
              </w:numPr>
              <w:rPr>
                <w:sz w:val="22"/>
                <w:szCs w:val="22"/>
              </w:rPr>
            </w:pPr>
            <w:bookmarkStart w:id="98" w:name="_DV_M134"/>
            <w:bookmarkEnd w:id="98"/>
            <w:r w:rsidRPr="009709D1">
              <w:rPr>
                <w:b/>
                <w:bCs/>
                <w:sz w:val="22"/>
                <w:szCs w:val="22"/>
              </w:rPr>
              <w:t xml:space="preserve">Vztahy stran.  </w:t>
            </w:r>
            <w:r w:rsidRPr="009709D1">
              <w:rPr>
                <w:sz w:val="22"/>
                <w:szCs w:val="22"/>
              </w:rPr>
              <w:t xml:space="preserve">Zdravotnické zařízení </w:t>
            </w:r>
            <w:r w:rsidR="00534905">
              <w:rPr>
                <w:sz w:val="22"/>
                <w:szCs w:val="22"/>
              </w:rPr>
              <w:t>bude</w:t>
            </w:r>
            <w:r w:rsidRPr="009709D1">
              <w:rPr>
                <w:sz w:val="22"/>
                <w:szCs w:val="22"/>
              </w:rPr>
              <w:t xml:space="preserve"> provádět služby podle této Smlouvy jako </w:t>
            </w:r>
            <w:r w:rsidR="00534905">
              <w:rPr>
                <w:sz w:val="22"/>
                <w:szCs w:val="22"/>
              </w:rPr>
              <w:t>nezávislý dodavatel</w:t>
            </w:r>
            <w:r w:rsidRPr="009709D1">
              <w:rPr>
                <w:sz w:val="22"/>
                <w:szCs w:val="22"/>
              </w:rPr>
              <w:t xml:space="preserve">. Zdravotnické zařízení </w:t>
            </w:r>
            <w:r w:rsidR="00534905">
              <w:rPr>
                <w:sz w:val="22"/>
                <w:szCs w:val="22"/>
              </w:rPr>
              <w:t>nebude považováno</w:t>
            </w:r>
            <w:r w:rsidRPr="009709D1">
              <w:rPr>
                <w:sz w:val="22"/>
                <w:szCs w:val="22"/>
              </w:rPr>
              <w:t xml:space="preserve"> za zaměstnance nebo zástupce Zadavatele nebo CRO </w:t>
            </w:r>
            <w:proofErr w:type="gramStart"/>
            <w:r w:rsidRPr="009709D1">
              <w:rPr>
                <w:sz w:val="22"/>
                <w:szCs w:val="22"/>
              </w:rPr>
              <w:t>a</w:t>
            </w:r>
            <w:proofErr w:type="gramEnd"/>
            <w:r w:rsidRPr="009709D1">
              <w:rPr>
                <w:sz w:val="22"/>
                <w:szCs w:val="22"/>
              </w:rPr>
              <w:t xml:space="preserve"> ani tato Smlouva nebude představovat, vytvářet ani nebude jakýmkoli jiným způsobem interpretována jako společný podnik, partnerství nebo formální obchodní organizace jakéhokoli typu.  V tomto ohledu nemá žádná Smluvní strana pravomoc uzavřít jakoukoli smlouvu jménem jiné Smluvní strany, ani žádná jiná Smluvní strana nebude mít pravomoc sjednávat jakoukoli smlouvu kromě situace, kdy to jiná Smluvní strana výslovně nařídí písemně. </w:t>
            </w:r>
          </w:p>
        </w:tc>
      </w:tr>
      <w:tr w:rsidR="000879C3" w:rsidRPr="009709D1" w14:paraId="679A31EE" w14:textId="77777777" w:rsidTr="009709D1">
        <w:tc>
          <w:tcPr>
            <w:tcW w:w="4644" w:type="dxa"/>
            <w:shd w:val="clear" w:color="auto" w:fill="auto"/>
          </w:tcPr>
          <w:p w14:paraId="1237B147" w14:textId="77777777" w:rsidR="000879C3" w:rsidRPr="009709D1" w:rsidRDefault="000879C3" w:rsidP="00316A1D">
            <w:pPr>
              <w:pStyle w:val="Legal2L2"/>
              <w:numPr>
                <w:ilvl w:val="1"/>
                <w:numId w:val="81"/>
              </w:numPr>
              <w:rPr>
                <w:sz w:val="22"/>
                <w:szCs w:val="22"/>
              </w:rPr>
            </w:pPr>
            <w:r w:rsidRPr="009709D1">
              <w:rPr>
                <w:b/>
                <w:bCs/>
                <w:sz w:val="22"/>
                <w:szCs w:val="22"/>
              </w:rPr>
              <w:t>Use of Name.</w:t>
            </w:r>
            <w:r w:rsidRPr="009709D1">
              <w:rPr>
                <w:sz w:val="22"/>
                <w:szCs w:val="22"/>
              </w:rPr>
              <w:t xml:space="preserve">  Except as may be required by law or the rule of any nationally-recognized securities exchange, no Party will use the name, trademarks, logos, symbols, or other images of any Party hereto for any marketing, advertising or public relations purposes without the prior written consent of the affected Party.</w:t>
            </w:r>
          </w:p>
        </w:tc>
        <w:tc>
          <w:tcPr>
            <w:tcW w:w="4820" w:type="dxa"/>
            <w:shd w:val="clear" w:color="auto" w:fill="auto"/>
          </w:tcPr>
          <w:p w14:paraId="7D98BD11" w14:textId="77777777" w:rsidR="000879C3" w:rsidRPr="009709D1" w:rsidRDefault="000879C3" w:rsidP="00316A1D">
            <w:pPr>
              <w:pStyle w:val="Legal2L2"/>
              <w:numPr>
                <w:ilvl w:val="1"/>
                <w:numId w:val="82"/>
              </w:numPr>
              <w:rPr>
                <w:sz w:val="22"/>
                <w:szCs w:val="22"/>
              </w:rPr>
            </w:pPr>
            <w:bookmarkStart w:id="99" w:name="_DV_M135"/>
            <w:bookmarkEnd w:id="99"/>
            <w:r w:rsidRPr="009709D1">
              <w:rPr>
                <w:b/>
                <w:bCs/>
                <w:sz w:val="22"/>
                <w:szCs w:val="22"/>
              </w:rPr>
              <w:t>Použití jména.</w:t>
            </w:r>
            <w:r w:rsidRPr="009709D1">
              <w:rPr>
                <w:sz w:val="22"/>
                <w:szCs w:val="22"/>
              </w:rPr>
              <w:t xml:space="preserve">  Kromě situací, kdy je to požadováno zákonem nebo pravidly jakékoli státem uznávané burzy cenných papírů, nebude žádná Smluvní strana používat jméno, obchodní značky, loga, symboly nebo jiný obrazový materiál jakékoli Smluvní strany této Smlouvy pro účely marketingu, reklamy nebo styku s veřejností bez předchozího písemného souhlasu dotčené Smluvní strany.</w:t>
            </w:r>
            <w:bookmarkStart w:id="100" w:name="_DV_M136"/>
            <w:bookmarkEnd w:id="100"/>
          </w:p>
        </w:tc>
      </w:tr>
      <w:tr w:rsidR="000879C3" w:rsidRPr="009709D1" w14:paraId="37670F0F" w14:textId="77777777" w:rsidTr="009709D1">
        <w:tc>
          <w:tcPr>
            <w:tcW w:w="4644" w:type="dxa"/>
            <w:shd w:val="clear" w:color="auto" w:fill="auto"/>
          </w:tcPr>
          <w:p w14:paraId="217A61F0" w14:textId="77777777" w:rsidR="000879C3" w:rsidRPr="009709D1" w:rsidRDefault="000879C3" w:rsidP="00316A1D">
            <w:pPr>
              <w:pStyle w:val="Legal2L2"/>
              <w:numPr>
                <w:ilvl w:val="1"/>
                <w:numId w:val="82"/>
              </w:numPr>
              <w:rPr>
                <w:sz w:val="22"/>
                <w:szCs w:val="22"/>
              </w:rPr>
            </w:pPr>
            <w:r w:rsidRPr="009709D1">
              <w:rPr>
                <w:b/>
                <w:bCs/>
                <w:sz w:val="22"/>
                <w:szCs w:val="22"/>
              </w:rPr>
              <w:t xml:space="preserve">Governing Law; Jurisdiction.  </w:t>
            </w:r>
            <w:r w:rsidRPr="009709D1">
              <w:rPr>
                <w:sz w:val="22"/>
                <w:szCs w:val="22"/>
              </w:rPr>
              <w:t xml:space="preserve">This Agreement shall be governed by and construed in accordance with the law of </w:t>
            </w:r>
            <w:r w:rsidR="003950D1">
              <w:rPr>
                <w:sz w:val="22"/>
                <w:szCs w:val="22"/>
              </w:rPr>
              <w:t>Czech Republic</w:t>
            </w:r>
            <w:r w:rsidRPr="009709D1">
              <w:rPr>
                <w:sz w:val="22"/>
                <w:szCs w:val="22"/>
              </w:rPr>
              <w:t xml:space="preserve">.  </w:t>
            </w:r>
          </w:p>
        </w:tc>
        <w:tc>
          <w:tcPr>
            <w:tcW w:w="4820" w:type="dxa"/>
            <w:shd w:val="clear" w:color="auto" w:fill="auto"/>
          </w:tcPr>
          <w:p w14:paraId="6F0BEBEE" w14:textId="4BC88FE5" w:rsidR="000879C3" w:rsidRPr="009709D1" w:rsidRDefault="000879C3" w:rsidP="00316A1D">
            <w:pPr>
              <w:pStyle w:val="Legal2L2"/>
              <w:numPr>
                <w:ilvl w:val="1"/>
                <w:numId w:val="83"/>
              </w:numPr>
              <w:rPr>
                <w:sz w:val="22"/>
                <w:szCs w:val="22"/>
              </w:rPr>
            </w:pPr>
            <w:r w:rsidRPr="009709D1">
              <w:rPr>
                <w:b/>
                <w:bCs/>
                <w:sz w:val="22"/>
                <w:szCs w:val="22"/>
              </w:rPr>
              <w:t xml:space="preserve">Rozhodné právo; soudní pravomoc.  </w:t>
            </w:r>
            <w:r w:rsidRPr="009709D1">
              <w:rPr>
                <w:sz w:val="22"/>
                <w:szCs w:val="22"/>
              </w:rPr>
              <w:t xml:space="preserve">Tato Smlouva se bude řídit zákony </w:t>
            </w:r>
            <w:r w:rsidR="00534905">
              <w:rPr>
                <w:sz w:val="22"/>
                <w:szCs w:val="22"/>
              </w:rPr>
              <w:t>České republiky</w:t>
            </w:r>
            <w:r w:rsidR="00534905" w:rsidRPr="009709D1">
              <w:rPr>
                <w:sz w:val="22"/>
                <w:szCs w:val="22"/>
              </w:rPr>
              <w:t xml:space="preserve"> </w:t>
            </w:r>
            <w:r w:rsidRPr="009709D1">
              <w:rPr>
                <w:sz w:val="22"/>
                <w:szCs w:val="22"/>
              </w:rPr>
              <w:t xml:space="preserve">a bude vykládána v souladu s nimi.  </w:t>
            </w:r>
          </w:p>
        </w:tc>
      </w:tr>
      <w:tr w:rsidR="000879C3" w:rsidRPr="001A6676" w14:paraId="35983469" w14:textId="77777777" w:rsidTr="009709D1">
        <w:tc>
          <w:tcPr>
            <w:tcW w:w="4644" w:type="dxa"/>
            <w:shd w:val="clear" w:color="auto" w:fill="auto"/>
          </w:tcPr>
          <w:p w14:paraId="07B98732" w14:textId="77777777" w:rsidR="000879C3" w:rsidRPr="009709D1" w:rsidRDefault="000879C3" w:rsidP="00316A1D">
            <w:pPr>
              <w:pStyle w:val="Legal2L2"/>
              <w:numPr>
                <w:ilvl w:val="1"/>
                <w:numId w:val="83"/>
              </w:numPr>
              <w:rPr>
                <w:sz w:val="22"/>
                <w:szCs w:val="22"/>
              </w:rPr>
            </w:pPr>
            <w:r w:rsidRPr="009709D1">
              <w:rPr>
                <w:b/>
                <w:bCs/>
                <w:sz w:val="22"/>
                <w:szCs w:val="22"/>
              </w:rPr>
              <w:t xml:space="preserve">Severability.  </w:t>
            </w:r>
            <w:r w:rsidRPr="009709D1">
              <w:rPr>
                <w:sz w:val="22"/>
                <w:szCs w:val="22"/>
              </w:rPr>
              <w:t>In case any one or more of the provisions contained in this Agreement is, for any reason, held to be invalid, illegal or unenforceable in any respect by a court with competent jurisdiction, such invalidity, illegality or unenforceability shall not affect the other provisions of this Agreement, and this Agreement shall be construed as if such invalid, illegal or unenforceable provision had never been contained in this Agreement.  If moreover, any one or more of the provisions contained in this Agreement is for any reason held to be excessively broad as to duration, geographical scope, activity or subject, it shall be construed by limiting and reducing it, so as to be enforceable to the extent compatible with the applicable law as it then appears.</w:t>
            </w:r>
          </w:p>
        </w:tc>
        <w:tc>
          <w:tcPr>
            <w:tcW w:w="4820" w:type="dxa"/>
            <w:shd w:val="clear" w:color="auto" w:fill="auto"/>
          </w:tcPr>
          <w:p w14:paraId="73844D59" w14:textId="77777777" w:rsidR="000879C3" w:rsidRPr="001A6676" w:rsidRDefault="000879C3" w:rsidP="00316A1D">
            <w:pPr>
              <w:pStyle w:val="Legal2L2"/>
              <w:numPr>
                <w:ilvl w:val="1"/>
                <w:numId w:val="84"/>
              </w:numPr>
              <w:rPr>
                <w:sz w:val="22"/>
                <w:szCs w:val="22"/>
              </w:rPr>
            </w:pPr>
            <w:bookmarkStart w:id="101" w:name="_DV_M137"/>
            <w:bookmarkEnd w:id="101"/>
            <w:r w:rsidRPr="009709D1">
              <w:rPr>
                <w:b/>
                <w:bCs/>
                <w:sz w:val="22"/>
                <w:szCs w:val="22"/>
              </w:rPr>
              <w:t xml:space="preserve">Oddělitelnost.  </w:t>
            </w:r>
            <w:r w:rsidRPr="009709D1">
              <w:rPr>
                <w:sz w:val="22"/>
                <w:szCs w:val="22"/>
              </w:rPr>
              <w:t>V případě, že jedno nebo více z ustanovení obsažených v této Smlouvě bude z jakéhokoli důvodu shledáno neplatným, nezákonným nebo nevymahatelným podle nařízení soudu s příslušnou jurisdikcí, nedotkne se tato neplatnost, nezákonnost nebo nevymahatelnost ostatních ustanovení tato Smlouvy, a tato Smlouva bude vykládána tak, jako by takové neplatné, nezákonné nebo nevymahatelné ustanovení nikdy nebylo v této Smlouvě obsaženo.  Pokud bude navíc jedno nebo více z ustanovení obsažených v této Smlouvě z nějakého důvodu shledáno příliš rozsáhlým ohledně doby trvání, geografického rozsahu, činnosti nebo předmětu, musí být vykládáno pomocí omezení a snížení tak, aby bylo vymahatelné v rozsahu odpovídajícím platným právním předpisům tak, jak budou vydány.</w:t>
            </w:r>
          </w:p>
        </w:tc>
      </w:tr>
      <w:tr w:rsidR="000879C3" w:rsidRPr="009709D1" w14:paraId="1E91D1C4" w14:textId="77777777" w:rsidTr="009709D1">
        <w:tc>
          <w:tcPr>
            <w:tcW w:w="4644" w:type="dxa"/>
            <w:shd w:val="clear" w:color="auto" w:fill="auto"/>
          </w:tcPr>
          <w:p w14:paraId="2B1F7B55" w14:textId="77777777" w:rsidR="000879C3" w:rsidRPr="009709D1" w:rsidRDefault="000879C3" w:rsidP="00316A1D">
            <w:pPr>
              <w:pStyle w:val="Legal2L2"/>
              <w:numPr>
                <w:ilvl w:val="1"/>
                <w:numId w:val="84"/>
              </w:numPr>
              <w:rPr>
                <w:sz w:val="22"/>
                <w:szCs w:val="22"/>
              </w:rPr>
            </w:pPr>
            <w:r w:rsidRPr="009709D1">
              <w:rPr>
                <w:b/>
                <w:bCs/>
                <w:sz w:val="22"/>
                <w:szCs w:val="22"/>
              </w:rPr>
              <w:t xml:space="preserve">Notices.  </w:t>
            </w:r>
            <w:r w:rsidRPr="009709D1">
              <w:rPr>
                <w:sz w:val="22"/>
                <w:szCs w:val="22"/>
              </w:rPr>
              <w:t>Except</w:t>
            </w:r>
            <w:r w:rsidRPr="009709D1">
              <w:rPr>
                <w:b/>
                <w:bCs/>
                <w:sz w:val="22"/>
                <w:szCs w:val="22"/>
              </w:rPr>
              <w:t xml:space="preserve"> </w:t>
            </w:r>
            <w:r w:rsidRPr="009709D1">
              <w:rPr>
                <w:sz w:val="22"/>
                <w:szCs w:val="22"/>
              </w:rPr>
              <w:t xml:space="preserve">as provided below, any notice required or permitted to be sent </w:t>
            </w:r>
            <w:r w:rsidRPr="009709D1">
              <w:rPr>
                <w:sz w:val="22"/>
                <w:szCs w:val="22"/>
              </w:rPr>
              <w:lastRenderedPageBreak/>
              <w:t>under this Agreement shall be in writing and is deemed given and received (a) upon personal delivery to the appropriate address, (b) three (3) days after the date of mailing to the address(es) below when sent registered or certified U.S. mail; or (c) one (1) business day after facsimile transmission to the number(s) below, with transmission confirmed and followed by mailing pursuant to (b), or (d) two (2) business days after sending to the address(es) below by nationally recognized bonded courier. Notice information is as follows:</w:t>
            </w:r>
          </w:p>
        </w:tc>
        <w:tc>
          <w:tcPr>
            <w:tcW w:w="4820" w:type="dxa"/>
            <w:shd w:val="clear" w:color="auto" w:fill="auto"/>
          </w:tcPr>
          <w:p w14:paraId="71CB47E3" w14:textId="77777777" w:rsidR="000879C3" w:rsidRPr="009709D1" w:rsidRDefault="000879C3" w:rsidP="00316A1D">
            <w:pPr>
              <w:pStyle w:val="Legal2L2"/>
              <w:numPr>
                <w:ilvl w:val="1"/>
                <w:numId w:val="85"/>
              </w:numPr>
              <w:rPr>
                <w:sz w:val="22"/>
                <w:szCs w:val="22"/>
              </w:rPr>
            </w:pPr>
            <w:bookmarkStart w:id="102" w:name="_DV_M138"/>
            <w:bookmarkEnd w:id="102"/>
            <w:r w:rsidRPr="009709D1">
              <w:rPr>
                <w:b/>
                <w:bCs/>
                <w:sz w:val="22"/>
                <w:szCs w:val="22"/>
              </w:rPr>
              <w:lastRenderedPageBreak/>
              <w:t xml:space="preserve">Oznámení.  </w:t>
            </w:r>
            <w:r w:rsidRPr="009709D1">
              <w:rPr>
                <w:sz w:val="22"/>
                <w:szCs w:val="22"/>
              </w:rPr>
              <w:t xml:space="preserve">Pokud není dále uvedeno jinak, jakékoli požadované nebo povolené </w:t>
            </w:r>
            <w:r w:rsidRPr="009709D1">
              <w:rPr>
                <w:sz w:val="22"/>
                <w:szCs w:val="22"/>
              </w:rPr>
              <w:lastRenderedPageBreak/>
              <w:t>oznámení odeslané podle této Smlouvy bude provedeno písemně a bude považováno za odeslané a obdržené (a) po osobním dodání na příslušnou adresu, (b) tři (3) dny po datu odeslání poštou na adresu(-y) uvedenou níže jako registrovaná nebo certifikovaná zásilka podle definice pošty USA; nebo (c) jeden (1) pracovní den po odeslání faxem na číslo(a) uvedené níže s potvrzeným přenosem a následnou poštovní zásilkou podle bodu (b) nebo (d) dva (2) pracovní dny po odeslání na adresu(-y) uvedené níže kurýrní službou uznávanou v daném státě. Údaje pro oznámení jsou:</w:t>
            </w:r>
          </w:p>
        </w:tc>
      </w:tr>
      <w:tr w:rsidR="000879C3" w:rsidRPr="009709D1" w14:paraId="51D41182" w14:textId="77777777" w:rsidTr="009709D1">
        <w:tc>
          <w:tcPr>
            <w:tcW w:w="4644" w:type="dxa"/>
            <w:shd w:val="clear" w:color="auto" w:fill="auto"/>
          </w:tcPr>
          <w:p w14:paraId="5B29213F" w14:textId="77777777" w:rsidR="000879C3" w:rsidRPr="009709D1" w:rsidRDefault="000879C3" w:rsidP="009709D1">
            <w:pPr>
              <w:pStyle w:val="Zkladntext"/>
              <w:tabs>
                <w:tab w:val="left" w:pos="3510"/>
                <w:tab w:val="left" w:pos="5040"/>
                <w:tab w:val="right" w:pos="9360"/>
              </w:tabs>
              <w:spacing w:after="0"/>
              <w:ind w:firstLine="0"/>
              <w:rPr>
                <w:sz w:val="22"/>
                <w:szCs w:val="22"/>
                <w:u w:val="single"/>
              </w:rPr>
            </w:pPr>
            <w:r w:rsidRPr="009709D1">
              <w:rPr>
                <w:sz w:val="22"/>
                <w:szCs w:val="22"/>
              </w:rPr>
              <w:lastRenderedPageBreak/>
              <w:t>Institution:</w:t>
            </w:r>
            <w:r w:rsidRPr="009709D1">
              <w:rPr>
                <w:sz w:val="22"/>
                <w:szCs w:val="22"/>
              </w:rPr>
              <w:tab/>
            </w:r>
            <w:r w:rsidRPr="009709D1">
              <w:rPr>
                <w:sz w:val="22"/>
                <w:szCs w:val="22"/>
              </w:rPr>
              <w:tab/>
            </w:r>
            <w:r w:rsidRPr="009709D1">
              <w:rPr>
                <w:sz w:val="22"/>
                <w:szCs w:val="22"/>
                <w:u w:val="single"/>
              </w:rPr>
              <w:tab/>
            </w:r>
          </w:p>
        </w:tc>
        <w:tc>
          <w:tcPr>
            <w:tcW w:w="4820" w:type="dxa"/>
            <w:shd w:val="clear" w:color="auto" w:fill="auto"/>
          </w:tcPr>
          <w:p w14:paraId="53ED4DF2" w14:textId="77777777" w:rsidR="000879C3" w:rsidRPr="0048760B" w:rsidRDefault="000879C3" w:rsidP="009709D1">
            <w:pPr>
              <w:pStyle w:val="Zkladntext"/>
              <w:tabs>
                <w:tab w:val="left" w:pos="3510"/>
                <w:tab w:val="left" w:pos="5040"/>
                <w:tab w:val="right" w:pos="9360"/>
              </w:tabs>
              <w:spacing w:after="0"/>
              <w:ind w:firstLine="0"/>
              <w:rPr>
                <w:sz w:val="22"/>
                <w:szCs w:val="22"/>
                <w:u w:val="single"/>
              </w:rPr>
            </w:pPr>
            <w:bookmarkStart w:id="103" w:name="_DV_M139"/>
            <w:bookmarkEnd w:id="103"/>
            <w:r w:rsidRPr="0048760B">
              <w:rPr>
                <w:sz w:val="22"/>
                <w:szCs w:val="22"/>
              </w:rPr>
              <w:t>Zdravotnické zařízení:</w:t>
            </w:r>
            <w:r w:rsidRPr="0048760B">
              <w:rPr>
                <w:sz w:val="22"/>
                <w:szCs w:val="22"/>
              </w:rPr>
              <w:tab/>
            </w:r>
            <w:r w:rsidRPr="0048760B">
              <w:rPr>
                <w:sz w:val="22"/>
                <w:szCs w:val="22"/>
              </w:rPr>
              <w:tab/>
            </w:r>
            <w:r w:rsidRPr="0048760B">
              <w:rPr>
                <w:sz w:val="22"/>
                <w:szCs w:val="22"/>
                <w:u w:val="single"/>
              </w:rPr>
              <w:tab/>
            </w:r>
          </w:p>
        </w:tc>
      </w:tr>
      <w:tr w:rsidR="000879C3" w:rsidRPr="009709D1" w14:paraId="074D872E" w14:textId="77777777" w:rsidTr="009709D1">
        <w:tc>
          <w:tcPr>
            <w:tcW w:w="4644" w:type="dxa"/>
            <w:shd w:val="clear" w:color="auto" w:fill="auto"/>
          </w:tcPr>
          <w:p w14:paraId="1E2ADD59" w14:textId="40AED06E" w:rsidR="00840A38" w:rsidRPr="00840A38" w:rsidRDefault="00840A38" w:rsidP="00840A38">
            <w:pPr>
              <w:pStyle w:val="Zkladntext"/>
              <w:tabs>
                <w:tab w:val="left" w:pos="5040"/>
                <w:tab w:val="right" w:pos="9360"/>
              </w:tabs>
              <w:spacing w:after="0"/>
              <w:ind w:firstLine="0"/>
              <w:rPr>
                <w:b/>
                <w:bCs/>
                <w:sz w:val="22"/>
                <w:szCs w:val="22"/>
                <w:u w:val="single"/>
              </w:rPr>
            </w:pPr>
            <w:r w:rsidRPr="00840A38">
              <w:rPr>
                <w:b/>
                <w:bCs/>
                <w:sz w:val="22"/>
                <w:szCs w:val="22"/>
                <w:u w:val="single"/>
              </w:rPr>
              <w:t xml:space="preserve"> Krajská zdravotní a.s., </w:t>
            </w:r>
          </w:p>
          <w:p w14:paraId="332CFDD1" w14:textId="77777777" w:rsidR="00840A38" w:rsidRDefault="00840A38" w:rsidP="0048760B">
            <w:pPr>
              <w:pStyle w:val="Zkladntext"/>
              <w:spacing w:after="0"/>
              <w:ind w:firstLine="0"/>
              <w:rPr>
                <w:bCs/>
                <w:sz w:val="22"/>
                <w:szCs w:val="22"/>
                <w:u w:val="single"/>
              </w:rPr>
            </w:pPr>
          </w:p>
          <w:p w14:paraId="6D7A531B" w14:textId="77777777" w:rsidR="00840A38" w:rsidRPr="00840A38" w:rsidRDefault="00840A38" w:rsidP="0048760B">
            <w:pPr>
              <w:pStyle w:val="Zkladntext"/>
              <w:spacing w:after="0"/>
              <w:ind w:firstLine="0"/>
              <w:rPr>
                <w:bCs/>
                <w:sz w:val="22"/>
                <w:szCs w:val="22"/>
                <w:u w:val="single"/>
              </w:rPr>
            </w:pPr>
            <w:r w:rsidRPr="00840A38">
              <w:rPr>
                <w:bCs/>
                <w:sz w:val="22"/>
                <w:szCs w:val="22"/>
                <w:u w:val="single"/>
              </w:rPr>
              <w:t>Sociální péče 3316/12A</w:t>
            </w:r>
          </w:p>
          <w:p w14:paraId="601212E4" w14:textId="77777777" w:rsidR="00840A38" w:rsidRDefault="00840A38" w:rsidP="00840A38">
            <w:pPr>
              <w:pStyle w:val="Zkladntext"/>
              <w:tabs>
                <w:tab w:val="left" w:pos="5040"/>
                <w:tab w:val="right" w:pos="9360"/>
              </w:tabs>
              <w:spacing w:after="0"/>
              <w:ind w:firstLine="0"/>
              <w:rPr>
                <w:bCs/>
                <w:sz w:val="22"/>
                <w:szCs w:val="22"/>
                <w:u w:val="single"/>
              </w:rPr>
            </w:pPr>
          </w:p>
          <w:p w14:paraId="4FB084D6" w14:textId="08D3205C" w:rsidR="000879C3" w:rsidRPr="009709D1" w:rsidRDefault="00840A38" w:rsidP="00840A38">
            <w:pPr>
              <w:pStyle w:val="Zkladntext"/>
              <w:tabs>
                <w:tab w:val="left" w:pos="5040"/>
                <w:tab w:val="right" w:pos="9360"/>
              </w:tabs>
              <w:spacing w:after="0"/>
              <w:ind w:firstLine="0"/>
              <w:rPr>
                <w:sz w:val="22"/>
                <w:szCs w:val="22"/>
                <w:u w:val="single"/>
              </w:rPr>
            </w:pPr>
            <w:r w:rsidRPr="00840A38">
              <w:rPr>
                <w:bCs/>
                <w:sz w:val="22"/>
                <w:szCs w:val="22"/>
                <w:u w:val="single"/>
              </w:rPr>
              <w:t>401 13 Ustí nad Labem, Česká republika</w:t>
            </w:r>
          </w:p>
        </w:tc>
        <w:tc>
          <w:tcPr>
            <w:tcW w:w="4820" w:type="dxa"/>
            <w:shd w:val="clear" w:color="auto" w:fill="auto"/>
          </w:tcPr>
          <w:p w14:paraId="429FFE00" w14:textId="558DFA50" w:rsidR="005C4F96" w:rsidRPr="00840A38" w:rsidRDefault="005C4F96" w:rsidP="0048760B">
            <w:pPr>
              <w:pStyle w:val="Zkladntext"/>
              <w:tabs>
                <w:tab w:val="left" w:pos="5040"/>
                <w:tab w:val="right" w:pos="9360"/>
              </w:tabs>
              <w:ind w:firstLine="0"/>
              <w:rPr>
                <w:b/>
                <w:bCs/>
                <w:sz w:val="22"/>
                <w:szCs w:val="22"/>
                <w:u w:val="single"/>
              </w:rPr>
            </w:pPr>
            <w:bookmarkStart w:id="104" w:name="_DV_M140"/>
            <w:bookmarkEnd w:id="104"/>
            <w:r w:rsidRPr="00840A38">
              <w:rPr>
                <w:b/>
                <w:bCs/>
                <w:sz w:val="22"/>
                <w:szCs w:val="22"/>
                <w:u w:val="single"/>
              </w:rPr>
              <w:t xml:space="preserve">Krajská zdravotní a.s., </w:t>
            </w:r>
          </w:p>
          <w:p w14:paraId="030A67DB" w14:textId="4F8E6FD6" w:rsidR="005C4F96" w:rsidRPr="00840A38" w:rsidRDefault="00840A38" w:rsidP="0048760B">
            <w:pPr>
              <w:pStyle w:val="Zkladntext"/>
              <w:tabs>
                <w:tab w:val="left" w:pos="5040"/>
                <w:tab w:val="right" w:pos="9360"/>
              </w:tabs>
              <w:ind w:firstLine="0"/>
              <w:rPr>
                <w:bCs/>
                <w:sz w:val="22"/>
                <w:szCs w:val="22"/>
                <w:u w:val="single"/>
              </w:rPr>
            </w:pPr>
            <w:r>
              <w:rPr>
                <w:bCs/>
                <w:sz w:val="22"/>
                <w:szCs w:val="22"/>
                <w:u w:val="single"/>
              </w:rPr>
              <w:t>S</w:t>
            </w:r>
            <w:r w:rsidR="005C4F96" w:rsidRPr="00840A38">
              <w:rPr>
                <w:bCs/>
                <w:sz w:val="22"/>
                <w:szCs w:val="22"/>
                <w:u w:val="single"/>
              </w:rPr>
              <w:t>ociální péče 3316/12A</w:t>
            </w:r>
          </w:p>
          <w:p w14:paraId="41E4F310" w14:textId="413EE026" w:rsidR="000879C3" w:rsidRPr="0048760B" w:rsidRDefault="005C4F96" w:rsidP="005C4F96">
            <w:pPr>
              <w:pStyle w:val="Zkladntext"/>
              <w:tabs>
                <w:tab w:val="left" w:pos="5040"/>
                <w:tab w:val="right" w:pos="9360"/>
              </w:tabs>
              <w:spacing w:after="0"/>
              <w:ind w:firstLine="0"/>
              <w:rPr>
                <w:sz w:val="22"/>
                <w:szCs w:val="22"/>
                <w:u w:val="single"/>
              </w:rPr>
            </w:pPr>
            <w:r w:rsidRPr="0048760B">
              <w:rPr>
                <w:bCs/>
                <w:sz w:val="22"/>
                <w:szCs w:val="22"/>
                <w:u w:val="single"/>
              </w:rPr>
              <w:t>401 13 Ustí nad Labem, Česká republika</w:t>
            </w:r>
          </w:p>
        </w:tc>
      </w:tr>
      <w:tr w:rsidR="000879C3" w:rsidRPr="009709D1" w14:paraId="729E8647" w14:textId="77777777" w:rsidTr="009709D1">
        <w:tc>
          <w:tcPr>
            <w:tcW w:w="4644" w:type="dxa"/>
            <w:shd w:val="clear" w:color="auto" w:fill="auto"/>
          </w:tcPr>
          <w:p w14:paraId="4447A56F" w14:textId="0A202A14" w:rsidR="000879C3" w:rsidRPr="009709D1" w:rsidRDefault="000879C3" w:rsidP="000879C3">
            <w:pPr>
              <w:rPr>
                <w:noProof w:val="0"/>
                <w:sz w:val="22"/>
                <w:szCs w:val="22"/>
              </w:rPr>
            </w:pPr>
            <w:r w:rsidRPr="009709D1">
              <w:rPr>
                <w:noProof w:val="0"/>
                <w:sz w:val="22"/>
                <w:szCs w:val="22"/>
              </w:rPr>
              <w:t>Telephone:</w:t>
            </w:r>
            <w:r w:rsidR="00840A38">
              <w:rPr>
                <w:noProof w:val="0"/>
                <w:sz w:val="22"/>
                <w:szCs w:val="22"/>
              </w:rPr>
              <w:t xml:space="preserve"> </w:t>
            </w:r>
            <w:r w:rsidR="00840A38" w:rsidRPr="00840A38">
              <w:rPr>
                <w:noProof w:val="0"/>
                <w:sz w:val="22"/>
                <w:szCs w:val="22"/>
              </w:rPr>
              <w:t>+420 477 114 166</w:t>
            </w:r>
          </w:p>
        </w:tc>
        <w:tc>
          <w:tcPr>
            <w:tcW w:w="4820" w:type="dxa"/>
            <w:shd w:val="clear" w:color="auto" w:fill="auto"/>
          </w:tcPr>
          <w:p w14:paraId="0BA2763C" w14:textId="5826833A" w:rsidR="000879C3" w:rsidRPr="00840A38" w:rsidRDefault="000879C3" w:rsidP="000879C3">
            <w:pPr>
              <w:rPr>
                <w:noProof w:val="0"/>
                <w:sz w:val="22"/>
                <w:szCs w:val="22"/>
              </w:rPr>
            </w:pPr>
            <w:bookmarkStart w:id="105" w:name="_DV_M141"/>
            <w:bookmarkEnd w:id="105"/>
            <w:r w:rsidRPr="002F7BB1">
              <w:rPr>
                <w:noProof w:val="0"/>
                <w:sz w:val="22"/>
                <w:szCs w:val="22"/>
              </w:rPr>
              <w:t>Telefon:</w:t>
            </w:r>
            <w:r w:rsidR="005C4F96" w:rsidRPr="002F7BB1">
              <w:rPr>
                <w:noProof w:val="0"/>
                <w:sz w:val="22"/>
                <w:szCs w:val="22"/>
              </w:rPr>
              <w:t xml:space="preserve"> </w:t>
            </w:r>
            <w:r w:rsidR="005C4F96" w:rsidRPr="002F7BB1">
              <w:rPr>
                <w:sz w:val="22"/>
                <w:szCs w:val="22"/>
                <w:lang w:eastAsia="cs-CZ"/>
              </w:rPr>
              <w:t>+420 477 114 166</w:t>
            </w:r>
          </w:p>
        </w:tc>
      </w:tr>
      <w:tr w:rsidR="000879C3" w:rsidRPr="009709D1" w14:paraId="4626DF60" w14:textId="77777777" w:rsidTr="009709D1">
        <w:tc>
          <w:tcPr>
            <w:tcW w:w="4644" w:type="dxa"/>
            <w:shd w:val="clear" w:color="auto" w:fill="auto"/>
          </w:tcPr>
          <w:p w14:paraId="4692519F" w14:textId="42C8A42E" w:rsidR="000879C3" w:rsidRPr="009709D1" w:rsidRDefault="000879C3" w:rsidP="00840A38">
            <w:pPr>
              <w:pStyle w:val="Zkladntext"/>
              <w:tabs>
                <w:tab w:val="left" w:pos="5040"/>
                <w:tab w:val="right" w:pos="9360"/>
              </w:tabs>
              <w:spacing w:after="0"/>
              <w:ind w:firstLine="0"/>
              <w:rPr>
                <w:sz w:val="22"/>
                <w:szCs w:val="22"/>
                <w:u w:val="single"/>
              </w:rPr>
            </w:pPr>
            <w:r w:rsidRPr="009709D1">
              <w:rPr>
                <w:sz w:val="22"/>
                <w:szCs w:val="22"/>
              </w:rPr>
              <w:tab/>
              <w:t>Attention:</w:t>
            </w:r>
            <w:r w:rsidR="00840A38">
              <w:rPr>
                <w:sz w:val="22"/>
                <w:szCs w:val="22"/>
                <w:u w:val="single"/>
              </w:rPr>
              <w:t xml:space="preserve"> </w:t>
            </w:r>
            <w:r w:rsidR="00840A38" w:rsidRPr="002F7BB1">
              <w:rPr>
                <w:sz w:val="22"/>
                <w:szCs w:val="22"/>
                <w:highlight w:val="black"/>
                <w:u w:val="single"/>
              </w:rPr>
              <w:t>Ing. Helena Luzumová</w:t>
            </w:r>
          </w:p>
        </w:tc>
        <w:tc>
          <w:tcPr>
            <w:tcW w:w="4820" w:type="dxa"/>
            <w:shd w:val="clear" w:color="auto" w:fill="auto"/>
          </w:tcPr>
          <w:p w14:paraId="7652161A" w14:textId="264F5FBD" w:rsidR="000879C3" w:rsidRPr="00840A38" w:rsidRDefault="000879C3" w:rsidP="00840A38">
            <w:pPr>
              <w:pStyle w:val="Zkladntext"/>
              <w:tabs>
                <w:tab w:val="left" w:pos="5040"/>
                <w:tab w:val="right" w:pos="9360"/>
              </w:tabs>
              <w:spacing w:after="0"/>
              <w:ind w:firstLine="0"/>
              <w:rPr>
                <w:sz w:val="22"/>
                <w:szCs w:val="22"/>
                <w:u w:val="single"/>
              </w:rPr>
            </w:pPr>
            <w:bookmarkStart w:id="106" w:name="_DV_M142"/>
            <w:bookmarkEnd w:id="106"/>
            <w:r w:rsidRPr="00840A38">
              <w:rPr>
                <w:sz w:val="22"/>
                <w:szCs w:val="22"/>
              </w:rPr>
              <w:tab/>
              <w:t>K rukám:</w:t>
            </w:r>
            <w:r w:rsidR="00840A38" w:rsidRPr="00840A38">
              <w:rPr>
                <w:sz w:val="22"/>
                <w:szCs w:val="22"/>
              </w:rPr>
              <w:t xml:space="preserve"> </w:t>
            </w:r>
            <w:r w:rsidR="00840A38" w:rsidRPr="002F7BB1">
              <w:rPr>
                <w:sz w:val="22"/>
                <w:szCs w:val="22"/>
                <w:highlight w:val="black"/>
                <w:lang w:eastAsia="cs-CZ"/>
              </w:rPr>
              <w:t>Ing. Helena Luzumová</w:t>
            </w:r>
          </w:p>
        </w:tc>
      </w:tr>
      <w:tr w:rsidR="000879C3" w:rsidRPr="009709D1" w14:paraId="212A5611" w14:textId="77777777" w:rsidTr="009709D1">
        <w:tc>
          <w:tcPr>
            <w:tcW w:w="4644" w:type="dxa"/>
            <w:shd w:val="clear" w:color="auto" w:fill="auto"/>
          </w:tcPr>
          <w:p w14:paraId="5C54507F" w14:textId="4E18A622" w:rsidR="000879C3" w:rsidRPr="009709D1" w:rsidRDefault="000879C3" w:rsidP="00840A38">
            <w:pPr>
              <w:pStyle w:val="Zkladntext"/>
              <w:tabs>
                <w:tab w:val="left" w:pos="5040"/>
                <w:tab w:val="right" w:pos="9360"/>
              </w:tabs>
              <w:ind w:firstLine="0"/>
              <w:rPr>
                <w:sz w:val="22"/>
                <w:szCs w:val="22"/>
                <w:u w:val="single"/>
              </w:rPr>
            </w:pPr>
            <w:r w:rsidRPr="009709D1">
              <w:rPr>
                <w:sz w:val="22"/>
                <w:szCs w:val="22"/>
              </w:rPr>
              <w:tab/>
              <w:t>Facsimile:</w:t>
            </w:r>
            <w:r w:rsidR="00840A38">
              <w:rPr>
                <w:sz w:val="22"/>
                <w:szCs w:val="22"/>
              </w:rPr>
              <w:t xml:space="preserve"> </w:t>
            </w:r>
            <w:r w:rsidR="00840A38" w:rsidRPr="00840A38">
              <w:rPr>
                <w:sz w:val="22"/>
                <w:szCs w:val="22"/>
                <w:u w:val="single"/>
              </w:rPr>
              <w:t>+420 477 114 900</w:t>
            </w:r>
          </w:p>
        </w:tc>
        <w:tc>
          <w:tcPr>
            <w:tcW w:w="4820" w:type="dxa"/>
            <w:shd w:val="clear" w:color="auto" w:fill="auto"/>
          </w:tcPr>
          <w:p w14:paraId="29A1042F" w14:textId="22AA4357" w:rsidR="000879C3" w:rsidRPr="00840A38" w:rsidRDefault="000879C3" w:rsidP="00840A38">
            <w:pPr>
              <w:pStyle w:val="Zkladntext"/>
              <w:tabs>
                <w:tab w:val="left" w:pos="5040"/>
                <w:tab w:val="right" w:pos="9360"/>
              </w:tabs>
              <w:ind w:firstLine="0"/>
              <w:rPr>
                <w:sz w:val="22"/>
                <w:szCs w:val="22"/>
                <w:u w:val="single"/>
              </w:rPr>
            </w:pPr>
            <w:bookmarkStart w:id="107" w:name="_DV_M143"/>
            <w:bookmarkEnd w:id="107"/>
            <w:r w:rsidRPr="00840A38">
              <w:rPr>
                <w:sz w:val="22"/>
                <w:szCs w:val="22"/>
              </w:rPr>
              <w:tab/>
              <w:t>Fax:</w:t>
            </w:r>
            <w:r w:rsidR="00840A38" w:rsidRPr="00840A38">
              <w:rPr>
                <w:sz w:val="22"/>
                <w:szCs w:val="22"/>
              </w:rPr>
              <w:t xml:space="preserve"> </w:t>
            </w:r>
            <w:r w:rsidR="00840A38" w:rsidRPr="0048760B">
              <w:rPr>
                <w:color w:val="545454"/>
                <w:sz w:val="22"/>
                <w:szCs w:val="22"/>
                <w:shd w:val="clear" w:color="auto" w:fill="FFFFFF"/>
              </w:rPr>
              <w:t>+420 477 114 900</w:t>
            </w:r>
            <w:bookmarkStart w:id="108" w:name="_DV_M144"/>
            <w:bookmarkEnd w:id="108"/>
          </w:p>
        </w:tc>
      </w:tr>
      <w:tr w:rsidR="005C4F96" w:rsidRPr="009709D1" w14:paraId="5501E08A" w14:textId="77777777" w:rsidTr="009709D1">
        <w:tc>
          <w:tcPr>
            <w:tcW w:w="4644" w:type="dxa"/>
            <w:shd w:val="clear" w:color="auto" w:fill="auto"/>
          </w:tcPr>
          <w:p w14:paraId="70349F97" w14:textId="30017FC1" w:rsidR="005C4F96" w:rsidRPr="009709D1" w:rsidRDefault="005C4F96" w:rsidP="009709D1">
            <w:pPr>
              <w:pStyle w:val="Zkladntext"/>
              <w:tabs>
                <w:tab w:val="left" w:pos="3510"/>
                <w:tab w:val="left" w:pos="5040"/>
                <w:tab w:val="right" w:pos="9360"/>
              </w:tabs>
              <w:spacing w:after="0"/>
              <w:ind w:firstLine="0"/>
              <w:rPr>
                <w:sz w:val="22"/>
                <w:szCs w:val="22"/>
                <w:u w:val="single"/>
              </w:rPr>
            </w:pPr>
            <w:r w:rsidRPr="00971A9D">
              <w:rPr>
                <w:sz w:val="22"/>
                <w:szCs w:val="22"/>
              </w:rPr>
              <w:t>Sponsor:</w:t>
            </w:r>
            <w:r>
              <w:rPr>
                <w:sz w:val="22"/>
                <w:szCs w:val="22"/>
              </w:rPr>
              <w:t xml:space="preserve"> </w:t>
            </w:r>
            <w:r w:rsidRPr="00780010">
              <w:rPr>
                <w:bCs/>
                <w:sz w:val="22"/>
                <w:szCs w:val="22"/>
                <w:lang w:val="cs"/>
              </w:rPr>
              <w:t>Xcovery Holding Company, LLC</w:t>
            </w:r>
            <w:r w:rsidRPr="00971A9D">
              <w:rPr>
                <w:sz w:val="22"/>
                <w:szCs w:val="22"/>
              </w:rPr>
              <w:tab/>
            </w:r>
            <w:r w:rsidRPr="00971A9D">
              <w:rPr>
                <w:sz w:val="22"/>
                <w:szCs w:val="22"/>
              </w:rPr>
              <w:tab/>
            </w:r>
            <w:r w:rsidRPr="00971A9D">
              <w:rPr>
                <w:sz w:val="22"/>
                <w:szCs w:val="22"/>
                <w:u w:val="single"/>
              </w:rPr>
              <w:tab/>
            </w:r>
          </w:p>
        </w:tc>
        <w:tc>
          <w:tcPr>
            <w:tcW w:w="4820" w:type="dxa"/>
            <w:shd w:val="clear" w:color="auto" w:fill="auto"/>
          </w:tcPr>
          <w:p w14:paraId="2DDB66C2" w14:textId="5D78C254" w:rsidR="005C4F96" w:rsidRPr="009709D1" w:rsidRDefault="005C4F96" w:rsidP="009709D1">
            <w:pPr>
              <w:pStyle w:val="Zkladntext"/>
              <w:tabs>
                <w:tab w:val="left" w:pos="3510"/>
                <w:tab w:val="left" w:pos="5040"/>
                <w:tab w:val="right" w:pos="9360"/>
              </w:tabs>
              <w:spacing w:after="0"/>
              <w:ind w:firstLine="0"/>
              <w:rPr>
                <w:sz w:val="22"/>
                <w:szCs w:val="22"/>
                <w:u w:val="single"/>
              </w:rPr>
            </w:pPr>
            <w:r w:rsidRPr="009709D1">
              <w:rPr>
                <w:sz w:val="22"/>
                <w:szCs w:val="22"/>
                <w:lang w:val="cs"/>
              </w:rPr>
              <w:t>Zadavatel:</w:t>
            </w:r>
            <w:r>
              <w:rPr>
                <w:sz w:val="22"/>
                <w:szCs w:val="22"/>
                <w:lang w:val="cs"/>
              </w:rPr>
              <w:t xml:space="preserve"> </w:t>
            </w:r>
            <w:r w:rsidRPr="00780010">
              <w:rPr>
                <w:bCs/>
                <w:sz w:val="22"/>
                <w:szCs w:val="22"/>
                <w:lang w:val="cs"/>
              </w:rPr>
              <w:t>Xcovery Holding Company, LLC</w:t>
            </w:r>
            <w:r w:rsidRPr="009709D1">
              <w:rPr>
                <w:sz w:val="22"/>
                <w:szCs w:val="22"/>
                <w:lang w:val="cs"/>
              </w:rPr>
              <w:tab/>
            </w:r>
            <w:r w:rsidRPr="009709D1">
              <w:rPr>
                <w:sz w:val="22"/>
                <w:szCs w:val="22"/>
                <w:lang w:val="cs"/>
              </w:rPr>
              <w:tab/>
            </w:r>
            <w:r w:rsidRPr="009709D1">
              <w:rPr>
                <w:sz w:val="22"/>
                <w:szCs w:val="22"/>
                <w:u w:val="single"/>
                <w:lang w:val="cs"/>
              </w:rPr>
              <w:tab/>
            </w:r>
          </w:p>
        </w:tc>
      </w:tr>
      <w:tr w:rsidR="005C4F96" w:rsidRPr="009709D1" w14:paraId="38FDA16E" w14:textId="77777777" w:rsidTr="009709D1">
        <w:tc>
          <w:tcPr>
            <w:tcW w:w="4644" w:type="dxa"/>
            <w:shd w:val="clear" w:color="auto" w:fill="auto"/>
          </w:tcPr>
          <w:p w14:paraId="440FF396" w14:textId="0469C692" w:rsidR="005C4F96" w:rsidRPr="009709D1" w:rsidRDefault="005C4F96" w:rsidP="009709D1">
            <w:pPr>
              <w:pStyle w:val="Zkladntext"/>
              <w:tabs>
                <w:tab w:val="left" w:pos="5040"/>
                <w:tab w:val="right" w:pos="9360"/>
              </w:tabs>
              <w:spacing w:after="0"/>
              <w:ind w:firstLine="0"/>
              <w:rPr>
                <w:sz w:val="22"/>
                <w:szCs w:val="22"/>
                <w:u w:val="single"/>
              </w:rPr>
            </w:pPr>
            <w:r w:rsidRPr="00780010">
              <w:rPr>
                <w:sz w:val="22"/>
                <w:szCs w:val="22"/>
                <w:lang w:val="cs"/>
              </w:rPr>
              <w:t>11780 US Hwy. One, Ste. 202, Palm Beach Gardens, FL 33408, USA</w:t>
            </w:r>
          </w:p>
        </w:tc>
        <w:tc>
          <w:tcPr>
            <w:tcW w:w="4820" w:type="dxa"/>
            <w:shd w:val="clear" w:color="auto" w:fill="auto"/>
          </w:tcPr>
          <w:p w14:paraId="33009916" w14:textId="5E5EF098" w:rsidR="005C4F96" w:rsidRPr="009709D1" w:rsidRDefault="005C4F96" w:rsidP="009709D1">
            <w:pPr>
              <w:pStyle w:val="Zkladntext"/>
              <w:tabs>
                <w:tab w:val="left" w:pos="5040"/>
                <w:tab w:val="right" w:pos="9360"/>
              </w:tabs>
              <w:spacing w:after="0"/>
              <w:ind w:firstLine="0"/>
              <w:rPr>
                <w:sz w:val="22"/>
                <w:szCs w:val="22"/>
                <w:u w:val="single"/>
              </w:rPr>
            </w:pPr>
            <w:r w:rsidRPr="00780010">
              <w:rPr>
                <w:sz w:val="22"/>
                <w:szCs w:val="22"/>
                <w:lang w:val="cs"/>
              </w:rPr>
              <w:t>11780 US Hwy. One, Ste. 202, Palm Beach Gardens, FL 33408, USA</w:t>
            </w:r>
          </w:p>
        </w:tc>
      </w:tr>
      <w:tr w:rsidR="005C4F96" w:rsidRPr="009709D1" w14:paraId="4899152C" w14:textId="77777777" w:rsidTr="009709D1">
        <w:tc>
          <w:tcPr>
            <w:tcW w:w="4644" w:type="dxa"/>
            <w:shd w:val="clear" w:color="auto" w:fill="auto"/>
          </w:tcPr>
          <w:p w14:paraId="7526DAE4" w14:textId="7B40D301" w:rsidR="005C4F96" w:rsidRPr="009709D1" w:rsidRDefault="005C4F96" w:rsidP="000879C3">
            <w:pPr>
              <w:rPr>
                <w:noProof w:val="0"/>
                <w:sz w:val="22"/>
                <w:szCs w:val="22"/>
              </w:rPr>
            </w:pPr>
            <w:r w:rsidRPr="009332EB">
              <w:rPr>
                <w:noProof w:val="0"/>
                <w:sz w:val="22"/>
                <w:szCs w:val="22"/>
              </w:rPr>
              <w:t xml:space="preserve">Telephone: </w:t>
            </w:r>
            <w:r w:rsidRPr="009332EB">
              <w:rPr>
                <w:sz w:val="22"/>
                <w:szCs w:val="22"/>
              </w:rPr>
              <w:t>561.835.9356</w:t>
            </w:r>
          </w:p>
        </w:tc>
        <w:tc>
          <w:tcPr>
            <w:tcW w:w="4820" w:type="dxa"/>
            <w:shd w:val="clear" w:color="auto" w:fill="auto"/>
          </w:tcPr>
          <w:p w14:paraId="6EA8462D" w14:textId="00EBBAC3" w:rsidR="005C4F96" w:rsidRPr="009709D1" w:rsidRDefault="005C4F96" w:rsidP="000879C3">
            <w:pPr>
              <w:rPr>
                <w:noProof w:val="0"/>
                <w:sz w:val="22"/>
                <w:szCs w:val="22"/>
              </w:rPr>
            </w:pPr>
            <w:r w:rsidRPr="009332EB">
              <w:rPr>
                <w:noProof w:val="0"/>
                <w:sz w:val="22"/>
                <w:szCs w:val="22"/>
                <w:lang w:val="cs"/>
              </w:rPr>
              <w:t xml:space="preserve">Telefon: </w:t>
            </w:r>
            <w:r w:rsidRPr="009332EB">
              <w:rPr>
                <w:noProof w:val="0"/>
                <w:sz w:val="22"/>
                <w:szCs w:val="22"/>
              </w:rPr>
              <w:t>561.835.9356</w:t>
            </w:r>
          </w:p>
        </w:tc>
      </w:tr>
      <w:tr w:rsidR="005C4F96" w:rsidRPr="009709D1" w14:paraId="2974ECFC" w14:textId="77777777" w:rsidTr="009709D1">
        <w:tc>
          <w:tcPr>
            <w:tcW w:w="4644" w:type="dxa"/>
            <w:shd w:val="clear" w:color="auto" w:fill="auto"/>
          </w:tcPr>
          <w:p w14:paraId="33CE1752" w14:textId="3AE22E2B" w:rsidR="005C4F96" w:rsidRPr="009709D1" w:rsidRDefault="005C4F96" w:rsidP="009709D1">
            <w:pPr>
              <w:pStyle w:val="Zkladntext"/>
              <w:tabs>
                <w:tab w:val="left" w:pos="5040"/>
                <w:tab w:val="right" w:pos="9360"/>
              </w:tabs>
              <w:spacing w:after="0"/>
              <w:ind w:firstLine="0"/>
              <w:rPr>
                <w:sz w:val="22"/>
                <w:szCs w:val="22"/>
                <w:u w:val="single"/>
              </w:rPr>
            </w:pPr>
            <w:r w:rsidRPr="00780010">
              <w:rPr>
                <w:sz w:val="22"/>
                <w:szCs w:val="22"/>
              </w:rPr>
              <w:tab/>
              <w:t xml:space="preserve">Attention: </w:t>
            </w:r>
            <w:r w:rsidRPr="002F7BB1">
              <w:rPr>
                <w:sz w:val="22"/>
                <w:szCs w:val="22"/>
                <w:highlight w:val="black"/>
              </w:rPr>
              <w:t>Kim Harrow</w:t>
            </w:r>
          </w:p>
        </w:tc>
        <w:tc>
          <w:tcPr>
            <w:tcW w:w="4820" w:type="dxa"/>
            <w:shd w:val="clear" w:color="auto" w:fill="auto"/>
          </w:tcPr>
          <w:p w14:paraId="04617292" w14:textId="4645D9E3" w:rsidR="005C4F96" w:rsidRPr="009709D1" w:rsidRDefault="005C4F96" w:rsidP="009709D1">
            <w:pPr>
              <w:pStyle w:val="Zkladntext"/>
              <w:tabs>
                <w:tab w:val="left" w:pos="5040"/>
                <w:tab w:val="right" w:pos="9360"/>
              </w:tabs>
              <w:spacing w:after="0"/>
              <w:ind w:firstLine="0"/>
              <w:rPr>
                <w:sz w:val="22"/>
                <w:szCs w:val="22"/>
                <w:u w:val="single"/>
              </w:rPr>
            </w:pPr>
            <w:r w:rsidRPr="00780010">
              <w:rPr>
                <w:sz w:val="22"/>
                <w:szCs w:val="22"/>
                <w:lang w:val="cs"/>
              </w:rPr>
              <w:tab/>
              <w:t xml:space="preserve">K rukám: </w:t>
            </w:r>
            <w:r w:rsidRPr="002F7BB1">
              <w:rPr>
                <w:sz w:val="22"/>
                <w:szCs w:val="22"/>
                <w:highlight w:val="black"/>
                <w:lang w:val="cs"/>
              </w:rPr>
              <w:t>Kim Harrow</w:t>
            </w:r>
          </w:p>
        </w:tc>
      </w:tr>
      <w:tr w:rsidR="005C4F96" w:rsidRPr="009709D1" w14:paraId="7F5804BA" w14:textId="77777777" w:rsidTr="009709D1">
        <w:tc>
          <w:tcPr>
            <w:tcW w:w="4644" w:type="dxa"/>
            <w:shd w:val="clear" w:color="auto" w:fill="auto"/>
          </w:tcPr>
          <w:p w14:paraId="05B43DE4" w14:textId="179ACC6E" w:rsidR="005C4F96" w:rsidRPr="009709D1" w:rsidRDefault="005C4F96" w:rsidP="009709D1">
            <w:pPr>
              <w:pStyle w:val="Zkladntext"/>
              <w:tabs>
                <w:tab w:val="left" w:pos="5040"/>
                <w:tab w:val="right" w:pos="9360"/>
              </w:tabs>
              <w:ind w:firstLine="0"/>
              <w:rPr>
                <w:sz w:val="22"/>
                <w:szCs w:val="22"/>
                <w:u w:val="single"/>
              </w:rPr>
            </w:pPr>
            <w:r w:rsidRPr="009332EB">
              <w:rPr>
                <w:sz w:val="22"/>
                <w:szCs w:val="22"/>
              </w:rPr>
              <w:tab/>
              <w:t>Facsimile: 561.231.5088</w:t>
            </w:r>
          </w:p>
        </w:tc>
        <w:tc>
          <w:tcPr>
            <w:tcW w:w="4820" w:type="dxa"/>
            <w:shd w:val="clear" w:color="auto" w:fill="auto"/>
          </w:tcPr>
          <w:p w14:paraId="6EB70C19" w14:textId="5044F470" w:rsidR="005C4F96" w:rsidRPr="009709D1" w:rsidRDefault="005C4F96" w:rsidP="009709D1">
            <w:pPr>
              <w:pStyle w:val="Zkladntext"/>
              <w:tabs>
                <w:tab w:val="left" w:pos="5040"/>
                <w:tab w:val="right" w:pos="9360"/>
              </w:tabs>
              <w:ind w:firstLine="0"/>
              <w:rPr>
                <w:sz w:val="22"/>
                <w:szCs w:val="22"/>
                <w:u w:val="single"/>
              </w:rPr>
            </w:pPr>
            <w:r w:rsidRPr="009332EB">
              <w:rPr>
                <w:sz w:val="22"/>
                <w:szCs w:val="22"/>
                <w:lang w:val="cs"/>
              </w:rPr>
              <w:tab/>
              <w:t xml:space="preserve">Fax: </w:t>
            </w:r>
            <w:r w:rsidRPr="009332EB">
              <w:rPr>
                <w:sz w:val="22"/>
                <w:szCs w:val="22"/>
              </w:rPr>
              <w:t>561.231.5088</w:t>
            </w:r>
          </w:p>
        </w:tc>
      </w:tr>
      <w:tr w:rsidR="000879C3" w:rsidRPr="009709D1" w14:paraId="0D3732B9" w14:textId="77777777" w:rsidTr="009709D1">
        <w:tc>
          <w:tcPr>
            <w:tcW w:w="4644" w:type="dxa"/>
            <w:shd w:val="clear" w:color="auto" w:fill="auto"/>
          </w:tcPr>
          <w:p w14:paraId="6EBA5844" w14:textId="77777777" w:rsidR="000879C3" w:rsidRPr="009709D1" w:rsidRDefault="000879C3" w:rsidP="009709D1">
            <w:pPr>
              <w:pStyle w:val="Zkladntext"/>
              <w:tabs>
                <w:tab w:val="left" w:pos="3510"/>
                <w:tab w:val="left" w:pos="5040"/>
                <w:tab w:val="right" w:pos="9360"/>
              </w:tabs>
              <w:spacing w:after="0"/>
              <w:ind w:firstLine="0"/>
              <w:rPr>
                <w:sz w:val="22"/>
                <w:szCs w:val="22"/>
              </w:rPr>
            </w:pPr>
          </w:p>
        </w:tc>
        <w:tc>
          <w:tcPr>
            <w:tcW w:w="4820" w:type="dxa"/>
            <w:shd w:val="clear" w:color="auto" w:fill="auto"/>
          </w:tcPr>
          <w:p w14:paraId="7DD91CEA" w14:textId="77777777" w:rsidR="000879C3" w:rsidRPr="009709D1" w:rsidRDefault="000879C3" w:rsidP="009709D1">
            <w:pPr>
              <w:pStyle w:val="Zkladntext"/>
              <w:tabs>
                <w:tab w:val="left" w:pos="3510"/>
                <w:tab w:val="left" w:pos="5040"/>
                <w:tab w:val="right" w:pos="9360"/>
              </w:tabs>
              <w:spacing w:after="0"/>
              <w:ind w:firstLine="0"/>
              <w:rPr>
                <w:sz w:val="22"/>
                <w:szCs w:val="22"/>
              </w:rPr>
            </w:pPr>
          </w:p>
        </w:tc>
      </w:tr>
      <w:tr w:rsidR="000879C3" w:rsidRPr="009709D1" w14:paraId="59FB5105" w14:textId="77777777" w:rsidTr="009709D1">
        <w:tc>
          <w:tcPr>
            <w:tcW w:w="4644" w:type="dxa"/>
            <w:shd w:val="clear" w:color="auto" w:fill="auto"/>
          </w:tcPr>
          <w:p w14:paraId="77E7EE45" w14:textId="77777777" w:rsidR="000879C3" w:rsidRPr="009709D1" w:rsidRDefault="000879C3" w:rsidP="009709D1">
            <w:pPr>
              <w:pStyle w:val="Zkladntext"/>
              <w:tabs>
                <w:tab w:val="left" w:pos="3510"/>
                <w:tab w:val="left" w:pos="5040"/>
                <w:tab w:val="right" w:pos="9360"/>
              </w:tabs>
              <w:spacing w:after="0"/>
              <w:ind w:firstLine="0"/>
              <w:rPr>
                <w:sz w:val="22"/>
                <w:szCs w:val="22"/>
              </w:rPr>
            </w:pPr>
          </w:p>
        </w:tc>
        <w:tc>
          <w:tcPr>
            <w:tcW w:w="4820" w:type="dxa"/>
            <w:shd w:val="clear" w:color="auto" w:fill="auto"/>
          </w:tcPr>
          <w:p w14:paraId="17ACC481" w14:textId="77777777" w:rsidR="000879C3" w:rsidRPr="009709D1" w:rsidRDefault="000879C3" w:rsidP="009709D1">
            <w:pPr>
              <w:pStyle w:val="Zkladntext"/>
              <w:tabs>
                <w:tab w:val="left" w:pos="3510"/>
                <w:tab w:val="left" w:pos="5040"/>
                <w:tab w:val="right" w:pos="9360"/>
              </w:tabs>
              <w:spacing w:after="0"/>
              <w:ind w:firstLine="0"/>
              <w:rPr>
                <w:sz w:val="22"/>
                <w:szCs w:val="22"/>
              </w:rPr>
            </w:pPr>
          </w:p>
        </w:tc>
      </w:tr>
      <w:tr w:rsidR="000879C3" w:rsidRPr="009709D1" w14:paraId="3D34D943" w14:textId="77777777" w:rsidTr="009709D1">
        <w:tc>
          <w:tcPr>
            <w:tcW w:w="4644" w:type="dxa"/>
            <w:shd w:val="clear" w:color="auto" w:fill="auto"/>
          </w:tcPr>
          <w:p w14:paraId="19600396" w14:textId="77777777" w:rsidR="000879C3" w:rsidRPr="009709D1" w:rsidRDefault="000879C3" w:rsidP="009709D1">
            <w:pPr>
              <w:pStyle w:val="Zkladntext"/>
              <w:tabs>
                <w:tab w:val="left" w:pos="3510"/>
                <w:tab w:val="left" w:pos="5040"/>
                <w:tab w:val="right" w:pos="9360"/>
              </w:tabs>
              <w:spacing w:after="0"/>
              <w:ind w:firstLine="0"/>
              <w:rPr>
                <w:sz w:val="22"/>
                <w:szCs w:val="22"/>
              </w:rPr>
            </w:pPr>
            <w:r w:rsidRPr="009709D1">
              <w:rPr>
                <w:sz w:val="22"/>
                <w:szCs w:val="22"/>
              </w:rPr>
              <w:t>with copy to</w:t>
            </w:r>
          </w:p>
        </w:tc>
        <w:tc>
          <w:tcPr>
            <w:tcW w:w="4820" w:type="dxa"/>
            <w:shd w:val="clear" w:color="auto" w:fill="auto"/>
          </w:tcPr>
          <w:p w14:paraId="13765202" w14:textId="77777777" w:rsidR="000879C3" w:rsidRPr="009709D1" w:rsidRDefault="000879C3" w:rsidP="009709D1">
            <w:pPr>
              <w:pStyle w:val="Zkladntext"/>
              <w:tabs>
                <w:tab w:val="left" w:pos="3510"/>
                <w:tab w:val="left" w:pos="5040"/>
                <w:tab w:val="right" w:pos="9360"/>
              </w:tabs>
              <w:spacing w:after="0"/>
              <w:ind w:firstLine="0"/>
              <w:rPr>
                <w:sz w:val="22"/>
                <w:szCs w:val="22"/>
              </w:rPr>
            </w:pPr>
            <w:r w:rsidRPr="009709D1">
              <w:rPr>
                <w:sz w:val="22"/>
                <w:szCs w:val="22"/>
              </w:rPr>
              <w:t>s kopií na</w:t>
            </w:r>
          </w:p>
        </w:tc>
      </w:tr>
      <w:tr w:rsidR="000879C3" w:rsidRPr="009709D1" w14:paraId="75F4C75E" w14:textId="77777777" w:rsidTr="009709D1">
        <w:tc>
          <w:tcPr>
            <w:tcW w:w="4644" w:type="dxa"/>
            <w:shd w:val="clear" w:color="auto" w:fill="auto"/>
          </w:tcPr>
          <w:p w14:paraId="2F7FC492" w14:textId="77777777" w:rsidR="000879C3" w:rsidRPr="009709D1" w:rsidRDefault="000879C3" w:rsidP="009709D1">
            <w:pPr>
              <w:pStyle w:val="Zkladntext"/>
              <w:tabs>
                <w:tab w:val="left" w:pos="5040"/>
                <w:tab w:val="right" w:pos="9360"/>
              </w:tabs>
              <w:spacing w:after="0"/>
              <w:ind w:firstLine="0"/>
              <w:rPr>
                <w:sz w:val="22"/>
                <w:szCs w:val="22"/>
              </w:rPr>
            </w:pPr>
            <w:r w:rsidRPr="009709D1">
              <w:rPr>
                <w:sz w:val="22"/>
                <w:szCs w:val="22"/>
              </w:rPr>
              <w:t>CRO:</w:t>
            </w:r>
            <w:r w:rsidRPr="009709D1">
              <w:rPr>
                <w:sz w:val="22"/>
                <w:szCs w:val="22"/>
              </w:rPr>
              <w:tab/>
              <w:t>Novella Clinical, LLC</w:t>
            </w:r>
          </w:p>
        </w:tc>
        <w:tc>
          <w:tcPr>
            <w:tcW w:w="4820" w:type="dxa"/>
            <w:shd w:val="clear" w:color="auto" w:fill="auto"/>
          </w:tcPr>
          <w:p w14:paraId="53A4D7B9" w14:textId="77777777" w:rsidR="000879C3" w:rsidRPr="009709D1" w:rsidRDefault="000879C3" w:rsidP="009709D1">
            <w:pPr>
              <w:pStyle w:val="Zkladntext"/>
              <w:tabs>
                <w:tab w:val="left" w:pos="5040"/>
                <w:tab w:val="right" w:pos="9360"/>
              </w:tabs>
              <w:spacing w:after="0"/>
              <w:ind w:firstLine="0"/>
              <w:rPr>
                <w:sz w:val="22"/>
                <w:szCs w:val="22"/>
              </w:rPr>
            </w:pPr>
            <w:r w:rsidRPr="009709D1">
              <w:rPr>
                <w:sz w:val="22"/>
                <w:szCs w:val="22"/>
              </w:rPr>
              <w:t>CRO:</w:t>
            </w:r>
            <w:r w:rsidRPr="009709D1">
              <w:rPr>
                <w:sz w:val="22"/>
                <w:szCs w:val="22"/>
              </w:rPr>
              <w:tab/>
              <w:t>Novella Clinical, LLC</w:t>
            </w:r>
          </w:p>
        </w:tc>
      </w:tr>
      <w:tr w:rsidR="000879C3" w:rsidRPr="009709D1" w14:paraId="2A93E65F" w14:textId="77777777" w:rsidTr="009709D1">
        <w:tc>
          <w:tcPr>
            <w:tcW w:w="4644" w:type="dxa"/>
            <w:shd w:val="clear" w:color="auto" w:fill="auto"/>
          </w:tcPr>
          <w:p w14:paraId="4A916852" w14:textId="77777777" w:rsidR="000879C3" w:rsidRPr="009709D1" w:rsidRDefault="000879C3" w:rsidP="009709D1">
            <w:pPr>
              <w:pStyle w:val="Zkladntext"/>
              <w:tabs>
                <w:tab w:val="left" w:pos="5040"/>
                <w:tab w:val="right" w:pos="9360"/>
              </w:tabs>
              <w:spacing w:after="0"/>
              <w:ind w:firstLine="0"/>
              <w:rPr>
                <w:sz w:val="22"/>
                <w:szCs w:val="22"/>
              </w:rPr>
            </w:pPr>
            <w:r w:rsidRPr="009709D1">
              <w:rPr>
                <w:sz w:val="22"/>
                <w:szCs w:val="22"/>
              </w:rPr>
              <w:tab/>
              <w:t>1700 Perimeter Park Drive</w:t>
            </w:r>
          </w:p>
        </w:tc>
        <w:tc>
          <w:tcPr>
            <w:tcW w:w="4820" w:type="dxa"/>
            <w:shd w:val="clear" w:color="auto" w:fill="auto"/>
          </w:tcPr>
          <w:p w14:paraId="475BDF57" w14:textId="77777777" w:rsidR="000879C3" w:rsidRPr="009709D1" w:rsidRDefault="000879C3" w:rsidP="009709D1">
            <w:pPr>
              <w:pStyle w:val="Zkladntext"/>
              <w:tabs>
                <w:tab w:val="left" w:pos="5040"/>
                <w:tab w:val="right" w:pos="9360"/>
              </w:tabs>
              <w:spacing w:after="0"/>
              <w:ind w:firstLine="0"/>
              <w:rPr>
                <w:sz w:val="22"/>
                <w:szCs w:val="22"/>
              </w:rPr>
            </w:pPr>
            <w:r w:rsidRPr="009709D1">
              <w:rPr>
                <w:sz w:val="22"/>
                <w:szCs w:val="22"/>
              </w:rPr>
              <w:tab/>
              <w:t>1700 Perimeter Park Drive</w:t>
            </w:r>
          </w:p>
        </w:tc>
      </w:tr>
      <w:tr w:rsidR="000879C3" w:rsidRPr="009709D1" w14:paraId="7BC37B9F" w14:textId="77777777" w:rsidTr="009709D1">
        <w:tc>
          <w:tcPr>
            <w:tcW w:w="4644" w:type="dxa"/>
            <w:shd w:val="clear" w:color="auto" w:fill="auto"/>
          </w:tcPr>
          <w:p w14:paraId="06F99538" w14:textId="77777777" w:rsidR="000879C3" w:rsidRPr="009709D1" w:rsidRDefault="000879C3" w:rsidP="009709D1">
            <w:pPr>
              <w:pStyle w:val="Zkladntext"/>
              <w:tabs>
                <w:tab w:val="left" w:pos="5040"/>
                <w:tab w:val="right" w:pos="9360"/>
              </w:tabs>
              <w:spacing w:after="0"/>
              <w:ind w:firstLine="0"/>
              <w:rPr>
                <w:sz w:val="22"/>
                <w:szCs w:val="22"/>
              </w:rPr>
            </w:pPr>
            <w:r w:rsidRPr="009709D1">
              <w:rPr>
                <w:sz w:val="22"/>
                <w:szCs w:val="22"/>
              </w:rPr>
              <w:tab/>
              <w:t>Morrisville, NC 27560 USA</w:t>
            </w:r>
          </w:p>
        </w:tc>
        <w:tc>
          <w:tcPr>
            <w:tcW w:w="4820" w:type="dxa"/>
            <w:shd w:val="clear" w:color="auto" w:fill="auto"/>
          </w:tcPr>
          <w:p w14:paraId="2FDE3C7E" w14:textId="77777777" w:rsidR="000879C3" w:rsidRPr="009709D1" w:rsidRDefault="000879C3" w:rsidP="009709D1">
            <w:pPr>
              <w:pStyle w:val="Zkladntext"/>
              <w:tabs>
                <w:tab w:val="left" w:pos="5040"/>
                <w:tab w:val="right" w:pos="9360"/>
              </w:tabs>
              <w:spacing w:after="0"/>
              <w:ind w:firstLine="0"/>
              <w:rPr>
                <w:sz w:val="22"/>
                <w:szCs w:val="22"/>
              </w:rPr>
            </w:pPr>
            <w:r w:rsidRPr="009709D1">
              <w:rPr>
                <w:sz w:val="22"/>
                <w:szCs w:val="22"/>
              </w:rPr>
              <w:tab/>
              <w:t>Morrisville, NC 27560 USA</w:t>
            </w:r>
          </w:p>
        </w:tc>
      </w:tr>
      <w:tr w:rsidR="000879C3" w:rsidRPr="009709D1" w14:paraId="15AC28F8" w14:textId="77777777" w:rsidTr="009709D1">
        <w:tc>
          <w:tcPr>
            <w:tcW w:w="4644" w:type="dxa"/>
            <w:shd w:val="clear" w:color="auto" w:fill="auto"/>
          </w:tcPr>
          <w:p w14:paraId="156A7867" w14:textId="77777777" w:rsidR="000879C3" w:rsidRPr="009709D1" w:rsidRDefault="000879C3" w:rsidP="009709D1">
            <w:pPr>
              <w:pStyle w:val="Zkladntext"/>
              <w:tabs>
                <w:tab w:val="left" w:pos="5040"/>
                <w:tab w:val="right" w:pos="9360"/>
              </w:tabs>
              <w:spacing w:after="0"/>
              <w:ind w:firstLine="0"/>
              <w:rPr>
                <w:sz w:val="22"/>
                <w:szCs w:val="22"/>
              </w:rPr>
            </w:pPr>
            <w:r w:rsidRPr="009709D1">
              <w:rPr>
                <w:sz w:val="22"/>
                <w:szCs w:val="22"/>
              </w:rPr>
              <w:tab/>
              <w:t xml:space="preserve">Attention:  </w:t>
            </w:r>
            <w:r w:rsidRPr="002F7BB1">
              <w:rPr>
                <w:sz w:val="22"/>
                <w:szCs w:val="22"/>
                <w:highlight w:val="black"/>
              </w:rPr>
              <w:t>W. Richard Staub, III</w:t>
            </w:r>
          </w:p>
        </w:tc>
        <w:tc>
          <w:tcPr>
            <w:tcW w:w="4820" w:type="dxa"/>
            <w:shd w:val="clear" w:color="auto" w:fill="auto"/>
          </w:tcPr>
          <w:p w14:paraId="3099C1CA" w14:textId="77777777" w:rsidR="000879C3" w:rsidRPr="009709D1" w:rsidRDefault="000879C3" w:rsidP="009709D1">
            <w:pPr>
              <w:pStyle w:val="Zkladntext"/>
              <w:tabs>
                <w:tab w:val="left" w:pos="5040"/>
                <w:tab w:val="right" w:pos="9360"/>
              </w:tabs>
              <w:spacing w:after="0"/>
              <w:ind w:firstLine="0"/>
              <w:rPr>
                <w:sz w:val="22"/>
                <w:szCs w:val="22"/>
              </w:rPr>
            </w:pPr>
            <w:r w:rsidRPr="009709D1">
              <w:rPr>
                <w:sz w:val="22"/>
                <w:szCs w:val="22"/>
              </w:rPr>
              <w:tab/>
              <w:t xml:space="preserve">K rukám:  </w:t>
            </w:r>
            <w:r w:rsidRPr="002F7BB1">
              <w:rPr>
                <w:sz w:val="22"/>
                <w:szCs w:val="22"/>
                <w:highlight w:val="black"/>
              </w:rPr>
              <w:t>W. Richard Staub, III</w:t>
            </w:r>
          </w:p>
        </w:tc>
      </w:tr>
      <w:tr w:rsidR="000879C3" w:rsidRPr="009709D1" w14:paraId="50F56C9A" w14:textId="77777777" w:rsidTr="009709D1">
        <w:tc>
          <w:tcPr>
            <w:tcW w:w="4644" w:type="dxa"/>
            <w:shd w:val="clear" w:color="auto" w:fill="auto"/>
          </w:tcPr>
          <w:p w14:paraId="08AC699F" w14:textId="77777777" w:rsidR="000879C3" w:rsidRPr="009709D1" w:rsidRDefault="000879C3" w:rsidP="009709D1">
            <w:pPr>
              <w:pStyle w:val="Zkladntext"/>
              <w:tabs>
                <w:tab w:val="left" w:pos="5040"/>
                <w:tab w:val="right" w:pos="9360"/>
              </w:tabs>
              <w:spacing w:after="0"/>
              <w:ind w:firstLine="0"/>
              <w:rPr>
                <w:sz w:val="22"/>
                <w:szCs w:val="22"/>
              </w:rPr>
            </w:pPr>
            <w:r w:rsidRPr="009709D1">
              <w:rPr>
                <w:sz w:val="22"/>
                <w:szCs w:val="22"/>
              </w:rPr>
              <w:tab/>
              <w:t>Facsimile: (919) 484-7727</w:t>
            </w:r>
          </w:p>
        </w:tc>
        <w:tc>
          <w:tcPr>
            <w:tcW w:w="4820" w:type="dxa"/>
            <w:shd w:val="clear" w:color="auto" w:fill="auto"/>
          </w:tcPr>
          <w:p w14:paraId="595C9CBA" w14:textId="77777777" w:rsidR="000879C3" w:rsidRPr="009709D1" w:rsidRDefault="000879C3" w:rsidP="009709D1">
            <w:pPr>
              <w:pStyle w:val="Zkladntext"/>
              <w:tabs>
                <w:tab w:val="left" w:pos="5040"/>
                <w:tab w:val="right" w:pos="9360"/>
              </w:tabs>
              <w:spacing w:after="0"/>
              <w:ind w:firstLine="0"/>
              <w:rPr>
                <w:sz w:val="22"/>
                <w:szCs w:val="22"/>
              </w:rPr>
            </w:pPr>
            <w:r w:rsidRPr="009709D1">
              <w:rPr>
                <w:sz w:val="22"/>
                <w:szCs w:val="22"/>
              </w:rPr>
              <w:tab/>
              <w:t>Fax: (919) 484-7727</w:t>
            </w:r>
          </w:p>
        </w:tc>
      </w:tr>
      <w:tr w:rsidR="000879C3" w:rsidRPr="009709D1" w14:paraId="605B5231" w14:textId="77777777" w:rsidTr="009709D1">
        <w:tc>
          <w:tcPr>
            <w:tcW w:w="4644" w:type="dxa"/>
            <w:shd w:val="clear" w:color="auto" w:fill="auto"/>
          </w:tcPr>
          <w:p w14:paraId="72543266" w14:textId="77777777" w:rsidR="000879C3" w:rsidRPr="009709D1" w:rsidRDefault="000879C3" w:rsidP="000879C3">
            <w:pPr>
              <w:rPr>
                <w:noProof w:val="0"/>
                <w:color w:val="000000"/>
                <w:sz w:val="22"/>
                <w:szCs w:val="22"/>
              </w:rPr>
            </w:pPr>
          </w:p>
        </w:tc>
        <w:tc>
          <w:tcPr>
            <w:tcW w:w="4820" w:type="dxa"/>
            <w:shd w:val="clear" w:color="auto" w:fill="auto"/>
          </w:tcPr>
          <w:p w14:paraId="231E66D2" w14:textId="77777777" w:rsidR="000879C3" w:rsidRPr="009709D1" w:rsidRDefault="000879C3" w:rsidP="000879C3">
            <w:pPr>
              <w:rPr>
                <w:noProof w:val="0"/>
                <w:color w:val="000000"/>
                <w:sz w:val="22"/>
                <w:szCs w:val="22"/>
              </w:rPr>
            </w:pPr>
            <w:bookmarkStart w:id="109" w:name="_DV_M150"/>
            <w:bookmarkStart w:id="110" w:name="_DV_M151"/>
            <w:bookmarkEnd w:id="109"/>
            <w:bookmarkEnd w:id="110"/>
          </w:p>
        </w:tc>
      </w:tr>
      <w:tr w:rsidR="000879C3" w:rsidRPr="001A6676" w14:paraId="7CD09E87" w14:textId="77777777" w:rsidTr="009709D1">
        <w:tc>
          <w:tcPr>
            <w:tcW w:w="4644" w:type="dxa"/>
            <w:shd w:val="clear" w:color="auto" w:fill="auto"/>
          </w:tcPr>
          <w:p w14:paraId="2A6CFBB7" w14:textId="725441D9" w:rsidR="000879C3" w:rsidRPr="009709D1" w:rsidRDefault="000879C3" w:rsidP="00316A1D">
            <w:pPr>
              <w:pStyle w:val="Legal2L2"/>
              <w:numPr>
                <w:ilvl w:val="1"/>
                <w:numId w:val="85"/>
              </w:numPr>
              <w:rPr>
                <w:sz w:val="22"/>
                <w:szCs w:val="22"/>
              </w:rPr>
            </w:pPr>
            <w:r w:rsidRPr="009709D1">
              <w:rPr>
                <w:b/>
                <w:bCs/>
                <w:sz w:val="22"/>
                <w:szCs w:val="22"/>
              </w:rPr>
              <w:t xml:space="preserve">Successors and Assigns.  </w:t>
            </w:r>
            <w:r w:rsidR="00355C7E">
              <w:rPr>
                <w:bCs/>
                <w:sz w:val="22"/>
                <w:szCs w:val="22"/>
              </w:rPr>
              <w:t>Institution</w:t>
            </w:r>
            <w:r w:rsidRPr="009709D1">
              <w:rPr>
                <w:sz w:val="22"/>
                <w:szCs w:val="22"/>
              </w:rPr>
              <w:t xml:space="preserve"> shall </w:t>
            </w:r>
            <w:r w:rsidR="00355C7E">
              <w:rPr>
                <w:sz w:val="22"/>
                <w:szCs w:val="22"/>
              </w:rPr>
              <w:t xml:space="preserve">not </w:t>
            </w:r>
            <w:r w:rsidRPr="009709D1">
              <w:rPr>
                <w:sz w:val="22"/>
                <w:szCs w:val="22"/>
              </w:rPr>
              <w:t xml:space="preserve">assign, subcontract or otherwise transfer any of its rights or obligations hereunder, or any part hereof, whether by operation of law or otherwise, without the prior written consent of Sponsor. This Agreement inures to the benefit of and is binding upon the successors and permitted assigns of the Parties. Any purported assignment not consistent with this </w:t>
            </w:r>
            <w:r w:rsidRPr="009709D1">
              <w:rPr>
                <w:sz w:val="22"/>
                <w:szCs w:val="22"/>
                <w:u w:val="single"/>
              </w:rPr>
              <w:t>Section 10.6</w:t>
            </w:r>
            <w:r w:rsidRPr="009709D1">
              <w:rPr>
                <w:sz w:val="22"/>
                <w:szCs w:val="22"/>
              </w:rPr>
              <w:t xml:space="preserve"> is null and void.</w:t>
            </w:r>
          </w:p>
        </w:tc>
        <w:tc>
          <w:tcPr>
            <w:tcW w:w="4820" w:type="dxa"/>
            <w:shd w:val="clear" w:color="auto" w:fill="auto"/>
          </w:tcPr>
          <w:p w14:paraId="3201741F" w14:textId="4B5EB03B" w:rsidR="000879C3" w:rsidRPr="001A6676" w:rsidRDefault="000879C3" w:rsidP="00316A1D">
            <w:pPr>
              <w:pStyle w:val="Legal2L2"/>
              <w:numPr>
                <w:ilvl w:val="1"/>
                <w:numId w:val="86"/>
              </w:numPr>
              <w:rPr>
                <w:sz w:val="22"/>
                <w:szCs w:val="22"/>
              </w:rPr>
            </w:pPr>
            <w:bookmarkStart w:id="111" w:name="_DV_M155"/>
            <w:bookmarkStart w:id="112" w:name="_DV_M154"/>
            <w:bookmarkEnd w:id="111"/>
            <w:bookmarkEnd w:id="112"/>
            <w:r w:rsidRPr="009709D1">
              <w:rPr>
                <w:b/>
                <w:bCs/>
                <w:sz w:val="22"/>
                <w:szCs w:val="22"/>
              </w:rPr>
              <w:t xml:space="preserve">Nástupci a nabyvatelé.  </w:t>
            </w:r>
            <w:r w:rsidR="00534905">
              <w:rPr>
                <w:sz w:val="22"/>
                <w:szCs w:val="22"/>
              </w:rPr>
              <w:t xml:space="preserve">Zdravotnické zařízení </w:t>
            </w:r>
            <w:r w:rsidRPr="009709D1">
              <w:rPr>
                <w:sz w:val="22"/>
                <w:szCs w:val="22"/>
              </w:rPr>
              <w:t xml:space="preserve">nepostoupí, </w:t>
            </w:r>
            <w:r w:rsidR="00534905">
              <w:rPr>
                <w:sz w:val="22"/>
                <w:szCs w:val="22"/>
              </w:rPr>
              <w:t>nepředá</w:t>
            </w:r>
            <w:r w:rsidR="00534905" w:rsidRPr="009709D1">
              <w:rPr>
                <w:sz w:val="22"/>
                <w:szCs w:val="22"/>
              </w:rPr>
              <w:t xml:space="preserve"> </w:t>
            </w:r>
            <w:proofErr w:type="gramStart"/>
            <w:r w:rsidRPr="009709D1">
              <w:rPr>
                <w:sz w:val="22"/>
                <w:szCs w:val="22"/>
              </w:rPr>
              <w:t>na</w:t>
            </w:r>
            <w:proofErr w:type="gramEnd"/>
            <w:r w:rsidRPr="009709D1">
              <w:rPr>
                <w:sz w:val="22"/>
                <w:szCs w:val="22"/>
              </w:rPr>
              <w:t xml:space="preserve"> základě dílčí smlouvy nebo jinak </w:t>
            </w:r>
            <w:r w:rsidR="00534905">
              <w:rPr>
                <w:sz w:val="22"/>
                <w:szCs w:val="22"/>
              </w:rPr>
              <w:t>nepřevede</w:t>
            </w:r>
            <w:r w:rsidR="00534905" w:rsidRPr="009709D1">
              <w:rPr>
                <w:sz w:val="22"/>
                <w:szCs w:val="22"/>
              </w:rPr>
              <w:t xml:space="preserve"> </w:t>
            </w:r>
            <w:r w:rsidRPr="009709D1">
              <w:rPr>
                <w:sz w:val="22"/>
                <w:szCs w:val="22"/>
              </w:rPr>
              <w:t xml:space="preserve">žádná svá práva nebo závazky podle této Smlouvy nebo jakékoli její části, ať již podle zákona, nebo jiným způsobem, bez předchozího písemného souhlasu Zadavatele. Tato Smlouva nabývá účinnosti ve prospěch a je závazná pro nástupce a povolené nabyvatele Smluvních stran. Jakékoli zamýšlené postoupení, které není v souladu s tímto </w:t>
            </w:r>
            <w:r w:rsidRPr="009709D1">
              <w:rPr>
                <w:sz w:val="22"/>
                <w:szCs w:val="22"/>
                <w:u w:val="single"/>
              </w:rPr>
              <w:t>odstavcem 10.6</w:t>
            </w:r>
            <w:r w:rsidRPr="009709D1">
              <w:rPr>
                <w:sz w:val="22"/>
                <w:szCs w:val="22"/>
              </w:rPr>
              <w:t>, je absolutně i relativně neplatné</w:t>
            </w:r>
          </w:p>
        </w:tc>
      </w:tr>
      <w:tr w:rsidR="000879C3" w:rsidRPr="009709D1" w14:paraId="22EE7E9D" w14:textId="77777777" w:rsidTr="009709D1">
        <w:tc>
          <w:tcPr>
            <w:tcW w:w="4644" w:type="dxa"/>
            <w:shd w:val="clear" w:color="auto" w:fill="auto"/>
          </w:tcPr>
          <w:p w14:paraId="6A5E9601" w14:textId="77777777" w:rsidR="000879C3" w:rsidRPr="009709D1" w:rsidRDefault="000879C3" w:rsidP="00316A1D">
            <w:pPr>
              <w:pStyle w:val="Legal2L2"/>
              <w:numPr>
                <w:ilvl w:val="1"/>
                <w:numId w:val="86"/>
              </w:numPr>
              <w:rPr>
                <w:smallCaps/>
                <w:sz w:val="22"/>
                <w:szCs w:val="22"/>
              </w:rPr>
            </w:pPr>
            <w:r w:rsidRPr="009709D1">
              <w:rPr>
                <w:b/>
                <w:bCs/>
                <w:sz w:val="22"/>
                <w:szCs w:val="22"/>
              </w:rPr>
              <w:t>Limitation of Liability</w:t>
            </w:r>
            <w:r w:rsidRPr="009709D1">
              <w:rPr>
                <w:sz w:val="22"/>
                <w:szCs w:val="22"/>
              </w:rPr>
              <w:t xml:space="preserve">.  </w:t>
            </w:r>
            <w:r w:rsidRPr="009709D1">
              <w:rPr>
                <w:smallCaps/>
                <w:sz w:val="22"/>
                <w:szCs w:val="22"/>
              </w:rPr>
              <w:t xml:space="preserve">Sponsor shall not be responsible or liable with respect to any subject matter of this </w:t>
            </w:r>
            <w:r w:rsidRPr="009709D1">
              <w:rPr>
                <w:smallCaps/>
                <w:sz w:val="22"/>
                <w:szCs w:val="22"/>
              </w:rPr>
              <w:lastRenderedPageBreak/>
              <w:t>Agreement or any attachment or terms and conditions related thereto under any contract, negligence, strict liability or other theory for any indirect, incidental, special or consequential damages.</w:t>
            </w:r>
          </w:p>
        </w:tc>
        <w:tc>
          <w:tcPr>
            <w:tcW w:w="4820" w:type="dxa"/>
            <w:shd w:val="clear" w:color="auto" w:fill="auto"/>
          </w:tcPr>
          <w:p w14:paraId="49AD9308" w14:textId="77777777" w:rsidR="000879C3" w:rsidRPr="009709D1" w:rsidRDefault="000879C3" w:rsidP="00316A1D">
            <w:pPr>
              <w:pStyle w:val="Legal2L2"/>
              <w:numPr>
                <w:ilvl w:val="1"/>
                <w:numId w:val="87"/>
              </w:numPr>
              <w:rPr>
                <w:smallCaps/>
                <w:sz w:val="22"/>
                <w:szCs w:val="22"/>
              </w:rPr>
            </w:pPr>
            <w:r w:rsidRPr="009709D1">
              <w:rPr>
                <w:b/>
                <w:bCs/>
                <w:sz w:val="22"/>
                <w:szCs w:val="22"/>
              </w:rPr>
              <w:lastRenderedPageBreak/>
              <w:t>Omezení odpovědnosti</w:t>
            </w:r>
            <w:r w:rsidRPr="009709D1">
              <w:rPr>
                <w:sz w:val="22"/>
                <w:szCs w:val="22"/>
              </w:rPr>
              <w:t xml:space="preserve">.  </w:t>
            </w:r>
            <w:r w:rsidRPr="009709D1">
              <w:rPr>
                <w:smallCaps/>
                <w:sz w:val="22"/>
                <w:szCs w:val="22"/>
              </w:rPr>
              <w:t xml:space="preserve">Zadavatel nebude mít žádnou odpovědnost ani závazky s ohledem na jakýkoli předmět </w:t>
            </w:r>
            <w:r w:rsidRPr="009709D1">
              <w:rPr>
                <w:smallCaps/>
                <w:sz w:val="22"/>
                <w:szCs w:val="22"/>
              </w:rPr>
              <w:lastRenderedPageBreak/>
              <w:t>této Smlouvy nebo její přílohu či podmínky, které s ní souvisí, na základě jakékoli smlouvy, nedbalosti, přísné odpovědnosti nebo jiné teorie ohledně nepřímých, náhodných, zvláštních nebo následných škod.</w:t>
            </w:r>
          </w:p>
        </w:tc>
      </w:tr>
      <w:tr w:rsidR="000879C3" w:rsidRPr="009709D1" w14:paraId="07E923BC" w14:textId="77777777" w:rsidTr="009709D1">
        <w:tc>
          <w:tcPr>
            <w:tcW w:w="4644" w:type="dxa"/>
            <w:shd w:val="clear" w:color="auto" w:fill="auto"/>
          </w:tcPr>
          <w:p w14:paraId="327C054F" w14:textId="77777777" w:rsidR="000879C3" w:rsidRPr="009709D1" w:rsidRDefault="000879C3" w:rsidP="00316A1D">
            <w:pPr>
              <w:pStyle w:val="Legal2L2"/>
              <w:numPr>
                <w:ilvl w:val="1"/>
                <w:numId w:val="87"/>
              </w:numPr>
              <w:rPr>
                <w:sz w:val="22"/>
                <w:szCs w:val="22"/>
              </w:rPr>
            </w:pPr>
            <w:r w:rsidRPr="009709D1">
              <w:rPr>
                <w:b/>
                <w:bCs/>
                <w:sz w:val="22"/>
                <w:szCs w:val="22"/>
              </w:rPr>
              <w:lastRenderedPageBreak/>
              <w:t xml:space="preserve">Headings.  </w:t>
            </w:r>
            <w:r w:rsidRPr="009709D1">
              <w:rPr>
                <w:sz w:val="22"/>
                <w:szCs w:val="22"/>
              </w:rPr>
              <w:t>The subject headings are solely for convenience and shall not be used to alter or interpret the contents of this Agreement.</w:t>
            </w:r>
          </w:p>
        </w:tc>
        <w:tc>
          <w:tcPr>
            <w:tcW w:w="4820" w:type="dxa"/>
            <w:shd w:val="clear" w:color="auto" w:fill="auto"/>
          </w:tcPr>
          <w:p w14:paraId="5AE46AFC" w14:textId="77777777" w:rsidR="000879C3" w:rsidRPr="009709D1" w:rsidRDefault="000879C3" w:rsidP="00316A1D">
            <w:pPr>
              <w:pStyle w:val="Legal2L2"/>
              <w:numPr>
                <w:ilvl w:val="1"/>
                <w:numId w:val="88"/>
              </w:numPr>
              <w:rPr>
                <w:sz w:val="22"/>
                <w:szCs w:val="22"/>
              </w:rPr>
            </w:pPr>
            <w:bookmarkStart w:id="113" w:name="_DV_M157"/>
            <w:bookmarkStart w:id="114" w:name="_DV_M156"/>
            <w:bookmarkEnd w:id="113"/>
            <w:bookmarkEnd w:id="114"/>
            <w:r w:rsidRPr="009709D1">
              <w:rPr>
                <w:b/>
                <w:bCs/>
                <w:sz w:val="22"/>
                <w:szCs w:val="22"/>
              </w:rPr>
              <w:t xml:space="preserve">Názvy odstavců.  </w:t>
            </w:r>
            <w:r w:rsidRPr="009709D1">
              <w:rPr>
                <w:sz w:val="22"/>
                <w:szCs w:val="22"/>
              </w:rPr>
              <w:t>Názvy odstavců jsou výhradně určený pro lepší čitelnost a nebudou používány pro změnu nebo výklad obsahu této Smlouvy.</w:t>
            </w:r>
          </w:p>
        </w:tc>
      </w:tr>
      <w:tr w:rsidR="000879C3" w:rsidRPr="009709D1" w14:paraId="60235C4B" w14:textId="77777777" w:rsidTr="009709D1">
        <w:tc>
          <w:tcPr>
            <w:tcW w:w="4644" w:type="dxa"/>
            <w:shd w:val="clear" w:color="auto" w:fill="auto"/>
          </w:tcPr>
          <w:p w14:paraId="160CA323" w14:textId="77777777" w:rsidR="000879C3" w:rsidRPr="009709D1" w:rsidRDefault="000879C3" w:rsidP="00316A1D">
            <w:pPr>
              <w:pStyle w:val="Legal2L2"/>
              <w:numPr>
                <w:ilvl w:val="1"/>
                <w:numId w:val="88"/>
              </w:numPr>
              <w:rPr>
                <w:sz w:val="22"/>
                <w:szCs w:val="22"/>
              </w:rPr>
            </w:pPr>
            <w:r w:rsidRPr="009709D1">
              <w:rPr>
                <w:b/>
                <w:bCs/>
                <w:sz w:val="22"/>
                <w:szCs w:val="22"/>
              </w:rPr>
              <w:t xml:space="preserve">Counterparts.  </w:t>
            </w:r>
            <w:r w:rsidRPr="009709D1">
              <w:rPr>
                <w:sz w:val="22"/>
                <w:szCs w:val="22"/>
              </w:rPr>
              <w:t>This Agreement may be executed in multiple counterparts, each of which is deemed an original and all of which together constitute one instrument.</w:t>
            </w:r>
          </w:p>
        </w:tc>
        <w:tc>
          <w:tcPr>
            <w:tcW w:w="4820" w:type="dxa"/>
            <w:shd w:val="clear" w:color="auto" w:fill="auto"/>
          </w:tcPr>
          <w:p w14:paraId="7DDB4642" w14:textId="77777777" w:rsidR="000879C3" w:rsidRPr="009709D1" w:rsidRDefault="000879C3" w:rsidP="00316A1D">
            <w:pPr>
              <w:pStyle w:val="Legal2L2"/>
              <w:numPr>
                <w:ilvl w:val="1"/>
                <w:numId w:val="89"/>
              </w:numPr>
              <w:rPr>
                <w:sz w:val="22"/>
                <w:szCs w:val="22"/>
              </w:rPr>
            </w:pPr>
            <w:bookmarkStart w:id="115" w:name="_DV_M159"/>
            <w:bookmarkStart w:id="116" w:name="_DV_M158"/>
            <w:bookmarkEnd w:id="115"/>
            <w:bookmarkEnd w:id="116"/>
            <w:r w:rsidRPr="009709D1">
              <w:rPr>
                <w:b/>
                <w:bCs/>
                <w:sz w:val="22"/>
                <w:szCs w:val="22"/>
              </w:rPr>
              <w:t xml:space="preserve">Vyhotovení.  </w:t>
            </w:r>
            <w:r w:rsidRPr="009709D1">
              <w:rPr>
                <w:sz w:val="22"/>
                <w:szCs w:val="22"/>
              </w:rPr>
              <w:t>Tato Smlouva může být provedena ve více vyhotoveních, z nichž každé je považováno za originál, a všechny dohromady představují jeden nástroj.</w:t>
            </w:r>
          </w:p>
        </w:tc>
      </w:tr>
      <w:tr w:rsidR="000879C3" w:rsidRPr="001A6676" w14:paraId="4CC6E5A7" w14:textId="77777777" w:rsidTr="009709D1">
        <w:tc>
          <w:tcPr>
            <w:tcW w:w="4644" w:type="dxa"/>
            <w:shd w:val="clear" w:color="auto" w:fill="auto"/>
          </w:tcPr>
          <w:p w14:paraId="47988F13" w14:textId="1B17230C" w:rsidR="000879C3" w:rsidRPr="009709D1" w:rsidRDefault="000879C3" w:rsidP="00316A1D">
            <w:pPr>
              <w:pStyle w:val="Legal2L2"/>
              <w:numPr>
                <w:ilvl w:val="1"/>
                <w:numId w:val="89"/>
              </w:numPr>
              <w:rPr>
                <w:sz w:val="22"/>
                <w:szCs w:val="22"/>
              </w:rPr>
            </w:pPr>
            <w:r w:rsidRPr="009709D1">
              <w:rPr>
                <w:b/>
                <w:bCs/>
                <w:sz w:val="22"/>
                <w:szCs w:val="22"/>
              </w:rPr>
              <w:t>Entire Agreement; Amendment; Conflict of Terms</w:t>
            </w:r>
            <w:r w:rsidRPr="009709D1">
              <w:rPr>
                <w:sz w:val="22"/>
                <w:szCs w:val="22"/>
              </w:rPr>
              <w:t xml:space="preserve">.  </w:t>
            </w:r>
            <w:r w:rsidRPr="009709D1">
              <w:rPr>
                <w:sz w:val="22"/>
                <w:szCs w:val="22"/>
              </w:rPr>
              <w:fldChar w:fldCharType="begin"/>
            </w:r>
            <w:r w:rsidRPr="009709D1">
              <w:rPr>
                <w:sz w:val="22"/>
                <w:szCs w:val="22"/>
              </w:rPr>
              <w:instrText>c "12.12</w:instrText>
            </w:r>
            <w:r w:rsidRPr="009709D1">
              <w:rPr>
                <w:sz w:val="22"/>
                <w:szCs w:val="22"/>
              </w:rPr>
              <w:tab/>
              <w:instrText>Entire Agreement; Amendment; Conflict of Terms. " \l 2</w:instrText>
            </w:r>
            <w:r w:rsidRPr="009709D1">
              <w:rPr>
                <w:sz w:val="22"/>
                <w:szCs w:val="22"/>
              </w:rPr>
              <w:fldChar w:fldCharType="end"/>
            </w:r>
            <w:r w:rsidRPr="009709D1">
              <w:rPr>
                <w:sz w:val="22"/>
                <w:szCs w:val="22"/>
              </w:rPr>
              <w:t xml:space="preserve"> This Agreement, together with the attached Exhibits, contains the entire agreement by and between Institution and Sponsor with respect to the subject matter hereof.  No amendment, waiver or discharge of any provision of this Agreement is effective against a Party unless that Party has consented thereto in writing by its authorized representatives of Institution and Sponsor. In the event of a conflict between the terms of this Agreement and the terms of the Protocol, (a) with respect to issues of medicine or subject safety, the terms of the Protocol govern and (b) in all other cases, the terms of this Agreement govern.</w:t>
            </w:r>
          </w:p>
        </w:tc>
        <w:tc>
          <w:tcPr>
            <w:tcW w:w="4820" w:type="dxa"/>
            <w:shd w:val="clear" w:color="auto" w:fill="auto"/>
          </w:tcPr>
          <w:p w14:paraId="42B59FF9" w14:textId="64956A07" w:rsidR="000879C3" w:rsidRPr="001A6676" w:rsidRDefault="000879C3" w:rsidP="00316A1D">
            <w:pPr>
              <w:pStyle w:val="Legal2L2"/>
              <w:numPr>
                <w:ilvl w:val="1"/>
                <w:numId w:val="90"/>
              </w:numPr>
              <w:rPr>
                <w:sz w:val="22"/>
                <w:szCs w:val="22"/>
              </w:rPr>
            </w:pPr>
            <w:bookmarkStart w:id="117" w:name="_DV_M160"/>
            <w:bookmarkEnd w:id="117"/>
            <w:r w:rsidRPr="009709D1">
              <w:rPr>
                <w:b/>
                <w:bCs/>
                <w:sz w:val="22"/>
                <w:szCs w:val="22"/>
              </w:rPr>
              <w:t xml:space="preserve">Celá smlouva; Dodatek; Konflikt </w:t>
            </w:r>
            <w:r w:rsidR="00534905">
              <w:rPr>
                <w:b/>
                <w:bCs/>
                <w:sz w:val="22"/>
                <w:szCs w:val="22"/>
              </w:rPr>
              <w:t>podmínek</w:t>
            </w:r>
            <w:r w:rsidRPr="009709D1">
              <w:rPr>
                <w:sz w:val="22"/>
                <w:szCs w:val="22"/>
              </w:rPr>
              <w:t xml:space="preserve">.  Tato Smlouva spolu s přiloženými přílohami představuje celou dohodu uzavřenou mezi Zdravotnickým zařízením, Zkoušejícím a Zadavatelem v souvislosti s předmětem této Smlouvy.  Žádný dodatek, zřeknutí se platnosti nebo vypuštění jakéhokoli ustanovení této Smlouvy nejsou uplatnitelné vůči jakékoli Smluvní straně, pokud tato Smluvní strana s nimi písemně nesouhlasila prostřednictvím příslušných autorizovaných zástupců Zdravotnického zařízení a Zadavatele. V případě konfliktu mezi podmínkami této Smlouvy a podmínkami Protokolu (a) s ohledem </w:t>
            </w:r>
            <w:proofErr w:type="gramStart"/>
            <w:r w:rsidRPr="009709D1">
              <w:rPr>
                <w:sz w:val="22"/>
                <w:szCs w:val="22"/>
              </w:rPr>
              <w:t>na</w:t>
            </w:r>
            <w:proofErr w:type="gramEnd"/>
            <w:r w:rsidRPr="009709D1">
              <w:rPr>
                <w:sz w:val="22"/>
                <w:szCs w:val="22"/>
              </w:rPr>
              <w:t xml:space="preserve"> záležitosti týkající se léku nebo bezpečnosti subjektu mají přednost podmínky uvedené v Protokolu a (b) ve všech ostatních případech platí podmínky této Smlouvy.</w:t>
            </w:r>
            <w:bookmarkStart w:id="118" w:name="_DV_M162"/>
            <w:bookmarkEnd w:id="118"/>
          </w:p>
        </w:tc>
      </w:tr>
      <w:tr w:rsidR="000879C3" w:rsidRPr="001A6676" w14:paraId="14AF4968" w14:textId="77777777" w:rsidTr="009709D1">
        <w:tc>
          <w:tcPr>
            <w:tcW w:w="4644" w:type="dxa"/>
            <w:shd w:val="clear" w:color="auto" w:fill="auto"/>
          </w:tcPr>
          <w:p w14:paraId="05651B7A" w14:textId="298AA6BE" w:rsidR="000879C3" w:rsidRPr="009709D1" w:rsidRDefault="000879C3" w:rsidP="00316A1D">
            <w:pPr>
              <w:numPr>
                <w:ilvl w:val="1"/>
                <w:numId w:val="90"/>
              </w:numPr>
              <w:jc w:val="both"/>
              <w:rPr>
                <w:noProof w:val="0"/>
                <w:sz w:val="22"/>
                <w:szCs w:val="22"/>
              </w:rPr>
            </w:pPr>
            <w:r w:rsidRPr="009709D1">
              <w:rPr>
                <w:b/>
                <w:noProof w:val="0"/>
                <w:sz w:val="22"/>
                <w:szCs w:val="22"/>
              </w:rPr>
              <w:t xml:space="preserve">Foreign Corrupt Practices Act.  </w:t>
            </w:r>
            <w:r w:rsidRPr="009709D1">
              <w:rPr>
                <w:noProof w:val="0"/>
                <w:sz w:val="22"/>
                <w:szCs w:val="22"/>
              </w:rPr>
              <w:t>Institution acknowledge</w:t>
            </w:r>
            <w:r w:rsidR="00355C7E">
              <w:rPr>
                <w:noProof w:val="0"/>
                <w:sz w:val="22"/>
                <w:szCs w:val="22"/>
              </w:rPr>
              <w:t>s</w:t>
            </w:r>
            <w:r w:rsidRPr="009709D1">
              <w:rPr>
                <w:noProof w:val="0"/>
                <w:sz w:val="22"/>
                <w:szCs w:val="22"/>
              </w:rPr>
              <w:t xml:space="preserve"> that Sponsor is bound, including but not limited by, the Foreign Corrupt Practices Act.  As such, Sponsor employees, agents, contractors and/or representatives (e.g., Institution and Investigator) are prohibited from offering, and Institution hereby agree</w:t>
            </w:r>
            <w:r w:rsidR="00355C7E">
              <w:rPr>
                <w:noProof w:val="0"/>
                <w:sz w:val="22"/>
                <w:szCs w:val="22"/>
              </w:rPr>
              <w:t>s</w:t>
            </w:r>
            <w:r w:rsidRPr="009709D1">
              <w:rPr>
                <w:noProof w:val="0"/>
                <w:sz w:val="22"/>
                <w:szCs w:val="22"/>
              </w:rPr>
              <w:t xml:space="preserve"> not to offer, payment (or anything of value) directly or indirectly to employees or officials of a foreign government, public international organization or political party, in order to retain business on behalf of Sponsor or to secure any improper advantage on behalf of Sponsor or for the benefit of the Study.  .</w:t>
            </w:r>
          </w:p>
        </w:tc>
        <w:tc>
          <w:tcPr>
            <w:tcW w:w="4820" w:type="dxa"/>
            <w:shd w:val="clear" w:color="auto" w:fill="auto"/>
          </w:tcPr>
          <w:p w14:paraId="12DBC8B3" w14:textId="6058067E" w:rsidR="000879C3" w:rsidRPr="001A6676" w:rsidRDefault="000879C3" w:rsidP="00316A1D">
            <w:pPr>
              <w:numPr>
                <w:ilvl w:val="1"/>
                <w:numId w:val="91"/>
              </w:numPr>
              <w:jc w:val="both"/>
              <w:rPr>
                <w:noProof w:val="0"/>
                <w:sz w:val="22"/>
                <w:szCs w:val="22"/>
              </w:rPr>
            </w:pPr>
            <w:r w:rsidRPr="009709D1">
              <w:rPr>
                <w:b/>
                <w:bCs/>
                <w:noProof w:val="0"/>
                <w:sz w:val="22"/>
                <w:szCs w:val="22"/>
              </w:rPr>
              <w:t xml:space="preserve">Zákon o zahraničních korupčních praktikách (Foreign Corrupt Practices Act, FCPA).  </w:t>
            </w:r>
            <w:r w:rsidRPr="009709D1">
              <w:rPr>
                <w:noProof w:val="0"/>
                <w:sz w:val="22"/>
                <w:szCs w:val="22"/>
              </w:rPr>
              <w:t xml:space="preserve">Zdravotnické zařízení </w:t>
            </w:r>
            <w:r w:rsidR="00364AC7">
              <w:rPr>
                <w:noProof w:val="0"/>
                <w:sz w:val="22"/>
                <w:szCs w:val="22"/>
              </w:rPr>
              <w:t>potvrzuje</w:t>
            </w:r>
            <w:r w:rsidRPr="009709D1">
              <w:rPr>
                <w:noProof w:val="0"/>
                <w:sz w:val="22"/>
                <w:szCs w:val="22"/>
              </w:rPr>
              <w:t xml:space="preserve">, že Zadavatel je vázán mimo jiné Zákonem o zahraničních korupčních praktikách.  Proto zaměstnanci, zástupci, smluvní dodavatelé a/nebo reprezentanti Zadavatele (např. Zdravotnické zařízení a Zkoušející) nesmí nabízet, a Zdravotnické zařízení tímto souhlasí, že </w:t>
            </w:r>
            <w:r w:rsidR="00364AC7">
              <w:rPr>
                <w:noProof w:val="0"/>
                <w:sz w:val="22"/>
                <w:szCs w:val="22"/>
              </w:rPr>
              <w:t>nebude</w:t>
            </w:r>
            <w:r w:rsidR="00364AC7" w:rsidRPr="009709D1">
              <w:rPr>
                <w:noProof w:val="0"/>
                <w:sz w:val="22"/>
                <w:szCs w:val="22"/>
              </w:rPr>
              <w:t xml:space="preserve"> </w:t>
            </w:r>
            <w:r w:rsidRPr="009709D1">
              <w:rPr>
                <w:noProof w:val="0"/>
                <w:sz w:val="22"/>
                <w:szCs w:val="22"/>
              </w:rPr>
              <w:t xml:space="preserve">nabízet, platit (nebo předávat cokoli hodnotného) přímo nebo nepřímo zaměstnancům nebo úředníkům cizí vlády, veřejné mezinárodní organizaci nebo politické straně s cílem zachovat obchodní činnost jménem Zadavatele nebo pro zajištění jakékoli nepatřičné výhody jménem Zadavatele nebo ve prospěch Studie.  </w:t>
            </w:r>
          </w:p>
        </w:tc>
      </w:tr>
      <w:tr w:rsidR="000879C3" w:rsidRPr="001A6676" w14:paraId="1A4564EA" w14:textId="77777777" w:rsidTr="009709D1">
        <w:tc>
          <w:tcPr>
            <w:tcW w:w="4644" w:type="dxa"/>
            <w:shd w:val="clear" w:color="auto" w:fill="auto"/>
          </w:tcPr>
          <w:p w14:paraId="239FCE1C" w14:textId="119E1AA2" w:rsidR="000879C3" w:rsidRPr="009709D1" w:rsidRDefault="000879C3" w:rsidP="005615B2">
            <w:pPr>
              <w:jc w:val="both"/>
              <w:rPr>
                <w:sz w:val="22"/>
                <w:szCs w:val="22"/>
              </w:rPr>
            </w:pPr>
            <w:r w:rsidRPr="009709D1">
              <w:rPr>
                <w:b/>
                <w:sz w:val="24"/>
                <w:szCs w:val="24"/>
              </w:rPr>
              <w:t>10.12</w:t>
            </w:r>
            <w:r w:rsidRPr="009709D1">
              <w:rPr>
                <w:b/>
                <w:sz w:val="22"/>
                <w:szCs w:val="22"/>
              </w:rPr>
              <w:t xml:space="preserve">  Anti-Kickback and Anti Fraud. </w:t>
            </w:r>
            <w:r w:rsidRPr="009709D1">
              <w:rPr>
                <w:sz w:val="22"/>
                <w:szCs w:val="22"/>
              </w:rPr>
              <w:t>Institution agree</w:t>
            </w:r>
            <w:r w:rsidR="00355C7E">
              <w:rPr>
                <w:sz w:val="22"/>
                <w:szCs w:val="22"/>
              </w:rPr>
              <w:t>s</w:t>
            </w:r>
            <w:r w:rsidRPr="009709D1">
              <w:rPr>
                <w:sz w:val="22"/>
                <w:szCs w:val="22"/>
              </w:rPr>
              <w:t xml:space="preserve"> that </w:t>
            </w:r>
            <w:r w:rsidR="005615B2">
              <w:rPr>
                <w:sz w:val="22"/>
                <w:szCs w:val="22"/>
              </w:rPr>
              <w:t>its</w:t>
            </w:r>
            <w:r w:rsidR="005615B2" w:rsidRPr="009709D1">
              <w:rPr>
                <w:sz w:val="22"/>
                <w:szCs w:val="22"/>
              </w:rPr>
              <w:t xml:space="preserve"> </w:t>
            </w:r>
            <w:r w:rsidRPr="009709D1">
              <w:rPr>
                <w:sz w:val="22"/>
                <w:szCs w:val="22"/>
              </w:rPr>
              <w:t xml:space="preserve">judgment with respect to the advice and care of each Study subject will not </w:t>
            </w:r>
            <w:r w:rsidRPr="009709D1">
              <w:rPr>
                <w:sz w:val="22"/>
                <w:szCs w:val="22"/>
              </w:rPr>
              <w:lastRenderedPageBreak/>
              <w:t xml:space="preserve">be affected by the compensation </w:t>
            </w:r>
            <w:r w:rsidR="005615B2">
              <w:rPr>
                <w:sz w:val="22"/>
                <w:szCs w:val="22"/>
              </w:rPr>
              <w:t>it</w:t>
            </w:r>
            <w:r w:rsidR="005615B2" w:rsidRPr="009709D1">
              <w:rPr>
                <w:sz w:val="22"/>
                <w:szCs w:val="22"/>
              </w:rPr>
              <w:t xml:space="preserve"> </w:t>
            </w:r>
            <w:r w:rsidRPr="009709D1">
              <w:rPr>
                <w:sz w:val="22"/>
                <w:szCs w:val="22"/>
              </w:rPr>
              <w:t>receive</w:t>
            </w:r>
            <w:r w:rsidR="005615B2">
              <w:rPr>
                <w:sz w:val="22"/>
                <w:szCs w:val="22"/>
              </w:rPr>
              <w:t>s</w:t>
            </w:r>
            <w:r w:rsidRPr="009709D1">
              <w:rPr>
                <w:sz w:val="22"/>
                <w:szCs w:val="22"/>
              </w:rPr>
              <w:t xml:space="preserve"> from this Agreement, that such compensation does not exceed the fair market value of the services </w:t>
            </w:r>
            <w:r w:rsidR="005615B2">
              <w:rPr>
                <w:sz w:val="22"/>
                <w:szCs w:val="22"/>
              </w:rPr>
              <w:t>it is</w:t>
            </w:r>
            <w:r w:rsidRPr="009709D1">
              <w:rPr>
                <w:sz w:val="22"/>
                <w:szCs w:val="22"/>
              </w:rPr>
              <w:t xml:space="preserve"> providing, and that no payments are being provided to </w:t>
            </w:r>
            <w:r w:rsidR="005615B2">
              <w:rPr>
                <w:sz w:val="22"/>
                <w:szCs w:val="22"/>
              </w:rPr>
              <w:t>it</w:t>
            </w:r>
            <w:r w:rsidR="005615B2" w:rsidRPr="009709D1">
              <w:rPr>
                <w:sz w:val="22"/>
                <w:szCs w:val="22"/>
              </w:rPr>
              <w:t xml:space="preserve"> </w:t>
            </w:r>
            <w:r w:rsidRPr="009709D1">
              <w:rPr>
                <w:sz w:val="22"/>
                <w:szCs w:val="22"/>
              </w:rPr>
              <w:t xml:space="preserve">for the purpose of inducing </w:t>
            </w:r>
            <w:r w:rsidR="005615B2">
              <w:rPr>
                <w:sz w:val="22"/>
                <w:szCs w:val="22"/>
              </w:rPr>
              <w:t>it</w:t>
            </w:r>
            <w:r w:rsidR="005615B2" w:rsidRPr="009709D1">
              <w:rPr>
                <w:sz w:val="22"/>
                <w:szCs w:val="22"/>
              </w:rPr>
              <w:t xml:space="preserve"> </w:t>
            </w:r>
            <w:r w:rsidRPr="009709D1">
              <w:rPr>
                <w:sz w:val="22"/>
                <w:szCs w:val="22"/>
              </w:rPr>
              <w:t xml:space="preserve">to purchase or prescribe any drugs, devices or products.  </w:t>
            </w:r>
          </w:p>
        </w:tc>
        <w:tc>
          <w:tcPr>
            <w:tcW w:w="4820" w:type="dxa"/>
            <w:shd w:val="clear" w:color="auto" w:fill="auto"/>
          </w:tcPr>
          <w:p w14:paraId="44B2CBE8" w14:textId="7EE3F8E4" w:rsidR="000879C3" w:rsidRPr="001A6676" w:rsidRDefault="000879C3" w:rsidP="009709D1">
            <w:pPr>
              <w:jc w:val="both"/>
              <w:rPr>
                <w:sz w:val="22"/>
                <w:szCs w:val="22"/>
              </w:rPr>
            </w:pPr>
            <w:r w:rsidRPr="009709D1">
              <w:rPr>
                <w:b/>
                <w:bCs/>
                <w:sz w:val="24"/>
                <w:szCs w:val="24"/>
              </w:rPr>
              <w:lastRenderedPageBreak/>
              <w:t>10.12</w:t>
            </w:r>
            <w:r w:rsidRPr="009709D1">
              <w:rPr>
                <w:b/>
                <w:bCs/>
                <w:sz w:val="22"/>
                <w:szCs w:val="22"/>
              </w:rPr>
              <w:t xml:space="preserve">  Ustanovení proti zpronevěře a získávání neoprávněných</w:t>
            </w:r>
            <w:r w:rsidR="00352D0A">
              <w:rPr>
                <w:b/>
                <w:bCs/>
                <w:sz w:val="22"/>
                <w:szCs w:val="22"/>
              </w:rPr>
              <w:t xml:space="preserve"> </w:t>
            </w:r>
            <w:r w:rsidRPr="009709D1">
              <w:rPr>
                <w:b/>
                <w:bCs/>
                <w:sz w:val="22"/>
                <w:szCs w:val="22"/>
              </w:rPr>
              <w:t>výhod.</w:t>
            </w:r>
            <w:r w:rsidRPr="009709D1">
              <w:rPr>
                <w:sz w:val="22"/>
                <w:szCs w:val="22"/>
              </w:rPr>
              <w:t xml:space="preserve"> Zdravotnické zařízení souhlasí, že </w:t>
            </w:r>
            <w:r w:rsidR="00364AC7">
              <w:rPr>
                <w:sz w:val="22"/>
                <w:szCs w:val="22"/>
              </w:rPr>
              <w:t>jeho</w:t>
            </w:r>
            <w:r w:rsidR="00364AC7" w:rsidRPr="009709D1">
              <w:rPr>
                <w:sz w:val="22"/>
                <w:szCs w:val="22"/>
              </w:rPr>
              <w:t xml:space="preserve"> </w:t>
            </w:r>
            <w:r w:rsidRPr="009709D1">
              <w:rPr>
                <w:sz w:val="22"/>
                <w:szCs w:val="22"/>
              </w:rPr>
              <w:t xml:space="preserve">úsudek s ohledem na poradenství a </w:t>
            </w:r>
            <w:r w:rsidRPr="009709D1">
              <w:rPr>
                <w:sz w:val="22"/>
                <w:szCs w:val="22"/>
              </w:rPr>
              <w:lastRenderedPageBreak/>
              <w:t xml:space="preserve">péči o každý Studijní subjekt nebude ovlivněn úhradou, kterou obdrží podle této Smlouvy, že taková úhrada nepřekročí přiměřenou tržní cenu za služby, které </w:t>
            </w:r>
            <w:r w:rsidR="00364AC7">
              <w:rPr>
                <w:sz w:val="22"/>
                <w:szCs w:val="22"/>
              </w:rPr>
              <w:t>poskytuje</w:t>
            </w:r>
            <w:r w:rsidRPr="009709D1">
              <w:rPr>
                <w:sz w:val="22"/>
                <w:szCs w:val="22"/>
              </w:rPr>
              <w:t xml:space="preserve">, a že </w:t>
            </w:r>
            <w:r w:rsidR="00364AC7">
              <w:rPr>
                <w:sz w:val="22"/>
                <w:szCs w:val="22"/>
              </w:rPr>
              <w:t>mu</w:t>
            </w:r>
            <w:r w:rsidR="00364AC7" w:rsidRPr="009709D1">
              <w:rPr>
                <w:sz w:val="22"/>
                <w:szCs w:val="22"/>
              </w:rPr>
              <w:t xml:space="preserve"> </w:t>
            </w:r>
            <w:r w:rsidRPr="009709D1">
              <w:rPr>
                <w:sz w:val="22"/>
                <w:szCs w:val="22"/>
              </w:rPr>
              <w:t xml:space="preserve">nebude poskytována žádná platba za účelem pobídky pro nákup nebo předepisování jakýchkoli léků, prostředků nebo produktů.  </w:t>
            </w:r>
          </w:p>
        </w:tc>
      </w:tr>
      <w:tr w:rsidR="000879C3" w:rsidRPr="009709D1" w14:paraId="15D5DA5F" w14:textId="77777777" w:rsidTr="009709D1">
        <w:tc>
          <w:tcPr>
            <w:tcW w:w="4644" w:type="dxa"/>
            <w:shd w:val="clear" w:color="auto" w:fill="auto"/>
          </w:tcPr>
          <w:p w14:paraId="733D327B" w14:textId="32D82DF7" w:rsidR="000879C3" w:rsidRPr="009709D1" w:rsidRDefault="000879C3" w:rsidP="009709D1">
            <w:pPr>
              <w:jc w:val="both"/>
              <w:rPr>
                <w:sz w:val="22"/>
                <w:szCs w:val="22"/>
              </w:rPr>
            </w:pPr>
            <w:r w:rsidRPr="009709D1">
              <w:rPr>
                <w:sz w:val="22"/>
                <w:szCs w:val="22"/>
              </w:rPr>
              <w:lastRenderedPageBreak/>
              <w:t>If the Sponsor provides any free products or items for use in the Study, Institution agree</w:t>
            </w:r>
            <w:r w:rsidR="00A72759">
              <w:rPr>
                <w:sz w:val="22"/>
                <w:szCs w:val="22"/>
              </w:rPr>
              <w:t>s</w:t>
            </w:r>
            <w:r w:rsidRPr="009709D1">
              <w:rPr>
                <w:sz w:val="22"/>
                <w:szCs w:val="22"/>
              </w:rPr>
              <w:t xml:space="preserve"> that </w:t>
            </w:r>
            <w:r w:rsidR="00A72759">
              <w:rPr>
                <w:sz w:val="22"/>
                <w:szCs w:val="22"/>
              </w:rPr>
              <w:t>it</w:t>
            </w:r>
            <w:r w:rsidRPr="009709D1">
              <w:rPr>
                <w:sz w:val="22"/>
                <w:szCs w:val="22"/>
              </w:rPr>
              <w:t xml:space="preserve"> will not bill any Study subject, insurer or governmental agency, or any other third party, for such free products or items.  </w:t>
            </w:r>
          </w:p>
        </w:tc>
        <w:tc>
          <w:tcPr>
            <w:tcW w:w="4820" w:type="dxa"/>
            <w:shd w:val="clear" w:color="auto" w:fill="auto"/>
          </w:tcPr>
          <w:p w14:paraId="0DC691D9" w14:textId="48F2046C" w:rsidR="000879C3" w:rsidRPr="009709D1" w:rsidRDefault="000879C3" w:rsidP="009709D1">
            <w:pPr>
              <w:jc w:val="both"/>
              <w:rPr>
                <w:sz w:val="22"/>
                <w:szCs w:val="22"/>
              </w:rPr>
            </w:pPr>
            <w:r w:rsidRPr="009709D1">
              <w:rPr>
                <w:sz w:val="22"/>
                <w:szCs w:val="22"/>
              </w:rPr>
              <w:t xml:space="preserve">Pokud Zadavatel poskytne jakékoli produkty nebo položky pro použití ve Studii zdarma, Zdravotnické zařízení souhlasí s tím, že </w:t>
            </w:r>
            <w:r w:rsidR="00364AC7">
              <w:rPr>
                <w:sz w:val="22"/>
                <w:szCs w:val="22"/>
              </w:rPr>
              <w:t>nebude</w:t>
            </w:r>
            <w:r w:rsidR="00364AC7" w:rsidRPr="009709D1">
              <w:rPr>
                <w:sz w:val="22"/>
                <w:szCs w:val="22"/>
              </w:rPr>
              <w:t xml:space="preserve"> </w:t>
            </w:r>
            <w:r w:rsidRPr="009709D1">
              <w:rPr>
                <w:sz w:val="22"/>
                <w:szCs w:val="22"/>
              </w:rPr>
              <w:t xml:space="preserve">účtovat žádnému Studijnímu subjektu, pojišťovně nebo vládnímu orgánu ani jakékoli třetí straně poplatek za takové produkty nebo položky poskytované zdarma.  </w:t>
            </w:r>
          </w:p>
        </w:tc>
      </w:tr>
      <w:tr w:rsidR="000879C3" w:rsidRPr="009709D1" w14:paraId="3117B08A" w14:textId="77777777" w:rsidTr="009709D1">
        <w:tc>
          <w:tcPr>
            <w:tcW w:w="4644" w:type="dxa"/>
            <w:shd w:val="clear" w:color="auto" w:fill="auto"/>
          </w:tcPr>
          <w:p w14:paraId="48272C41" w14:textId="2F70273B" w:rsidR="000879C3" w:rsidRPr="009709D1" w:rsidRDefault="000879C3" w:rsidP="005615B2">
            <w:pPr>
              <w:jc w:val="both"/>
              <w:rPr>
                <w:sz w:val="22"/>
                <w:szCs w:val="22"/>
              </w:rPr>
            </w:pPr>
            <w:r w:rsidRPr="009709D1">
              <w:rPr>
                <w:sz w:val="22"/>
                <w:szCs w:val="22"/>
              </w:rPr>
              <w:t>Institution agree</w:t>
            </w:r>
            <w:r w:rsidR="00A72759">
              <w:rPr>
                <w:sz w:val="22"/>
                <w:szCs w:val="22"/>
              </w:rPr>
              <w:t>s</w:t>
            </w:r>
            <w:r w:rsidRPr="009709D1">
              <w:rPr>
                <w:sz w:val="22"/>
                <w:szCs w:val="22"/>
              </w:rPr>
              <w:t xml:space="preserve"> that </w:t>
            </w:r>
            <w:r w:rsidR="00A72759">
              <w:rPr>
                <w:sz w:val="22"/>
                <w:szCs w:val="22"/>
              </w:rPr>
              <w:t>it</w:t>
            </w:r>
            <w:r w:rsidRPr="009709D1">
              <w:rPr>
                <w:sz w:val="22"/>
                <w:szCs w:val="22"/>
              </w:rPr>
              <w:t xml:space="preserve"> will not bill any Study subject, insurer, or governmental agency for any visits, services or expenses incurred during the Study for which </w:t>
            </w:r>
            <w:r w:rsidR="005615B2">
              <w:rPr>
                <w:sz w:val="22"/>
                <w:szCs w:val="22"/>
              </w:rPr>
              <w:t>it has</w:t>
            </w:r>
            <w:r w:rsidRPr="009709D1">
              <w:rPr>
                <w:sz w:val="22"/>
                <w:szCs w:val="22"/>
              </w:rPr>
              <w:t xml:space="preserve"> received compensation from Sponsor, or which are not part of the ordinary care </w:t>
            </w:r>
            <w:r w:rsidR="005615B2">
              <w:rPr>
                <w:sz w:val="22"/>
                <w:szCs w:val="22"/>
              </w:rPr>
              <w:t>it</w:t>
            </w:r>
            <w:r w:rsidR="005615B2" w:rsidRPr="009709D1">
              <w:rPr>
                <w:sz w:val="22"/>
                <w:szCs w:val="22"/>
              </w:rPr>
              <w:t xml:space="preserve"> </w:t>
            </w:r>
            <w:r w:rsidRPr="009709D1">
              <w:rPr>
                <w:sz w:val="22"/>
                <w:szCs w:val="22"/>
              </w:rPr>
              <w:t xml:space="preserve">would normally provide for the Study subject, and that Institution will </w:t>
            </w:r>
            <w:r w:rsidR="00A72759">
              <w:rPr>
                <w:sz w:val="22"/>
                <w:szCs w:val="22"/>
              </w:rPr>
              <w:t xml:space="preserve">not </w:t>
            </w:r>
            <w:r w:rsidRPr="009709D1">
              <w:rPr>
                <w:sz w:val="22"/>
                <w:szCs w:val="22"/>
              </w:rPr>
              <w:t>pay another physician to refer subjects to the Study.</w:t>
            </w:r>
          </w:p>
        </w:tc>
        <w:tc>
          <w:tcPr>
            <w:tcW w:w="4820" w:type="dxa"/>
            <w:shd w:val="clear" w:color="auto" w:fill="auto"/>
          </w:tcPr>
          <w:p w14:paraId="21D986DE" w14:textId="1D8141A2" w:rsidR="000879C3" w:rsidRPr="009709D1" w:rsidRDefault="000879C3" w:rsidP="009709D1">
            <w:pPr>
              <w:jc w:val="both"/>
              <w:rPr>
                <w:sz w:val="22"/>
                <w:szCs w:val="22"/>
              </w:rPr>
            </w:pPr>
            <w:r w:rsidRPr="009709D1">
              <w:rPr>
                <w:sz w:val="22"/>
                <w:szCs w:val="22"/>
              </w:rPr>
              <w:t xml:space="preserve">Zdravotnické zařízení souhlasí, že </w:t>
            </w:r>
            <w:r w:rsidR="00364AC7">
              <w:rPr>
                <w:sz w:val="22"/>
                <w:szCs w:val="22"/>
              </w:rPr>
              <w:t>nebude</w:t>
            </w:r>
            <w:r w:rsidR="00364AC7" w:rsidRPr="009709D1">
              <w:rPr>
                <w:sz w:val="22"/>
                <w:szCs w:val="22"/>
              </w:rPr>
              <w:t xml:space="preserve"> </w:t>
            </w:r>
            <w:r w:rsidRPr="009709D1">
              <w:rPr>
                <w:sz w:val="22"/>
                <w:szCs w:val="22"/>
              </w:rPr>
              <w:t xml:space="preserve">účtovat žádnému Studijnímu subjektu, pojišťovně nebo vládnímu orgánu poplatek za jakékoli návštěvy, služby nebo výdaje, které vznikly během Studie, které byly hrazeny Zadavatelem nebo které nejsou součástí obvyklé péče, která by byla normálně poskytována Studijnímu subjektu, a že Zdravotnické zařízení </w:t>
            </w:r>
            <w:r w:rsidR="00364AC7">
              <w:rPr>
                <w:sz w:val="22"/>
                <w:szCs w:val="22"/>
              </w:rPr>
              <w:t>nebude</w:t>
            </w:r>
            <w:r w:rsidRPr="009709D1">
              <w:rPr>
                <w:sz w:val="22"/>
                <w:szCs w:val="22"/>
              </w:rPr>
              <w:t xml:space="preserve"> platit jinému lékaři za doporučení subjektů pro účast ve Studii.</w:t>
            </w:r>
          </w:p>
        </w:tc>
      </w:tr>
      <w:tr w:rsidR="000879C3" w:rsidRPr="001A6676" w14:paraId="7C3C0668" w14:textId="77777777" w:rsidTr="009709D1">
        <w:tc>
          <w:tcPr>
            <w:tcW w:w="4644" w:type="dxa"/>
            <w:shd w:val="clear" w:color="auto" w:fill="auto"/>
          </w:tcPr>
          <w:p w14:paraId="74DC7951" w14:textId="6C0A3BC4" w:rsidR="000879C3" w:rsidRPr="009709D1" w:rsidRDefault="000879C3" w:rsidP="009709D1">
            <w:pPr>
              <w:spacing w:after="240"/>
              <w:jc w:val="both"/>
              <w:rPr>
                <w:sz w:val="22"/>
                <w:szCs w:val="22"/>
              </w:rPr>
            </w:pPr>
            <w:r w:rsidRPr="009709D1">
              <w:rPr>
                <w:b/>
                <w:sz w:val="24"/>
                <w:szCs w:val="24"/>
              </w:rPr>
              <w:t>10.13</w:t>
            </w:r>
            <w:r w:rsidRPr="009709D1">
              <w:rPr>
                <w:b/>
                <w:sz w:val="22"/>
                <w:szCs w:val="22"/>
              </w:rPr>
              <w:t xml:space="preserve">  Anti-Bribery.</w:t>
            </w:r>
            <w:r w:rsidRPr="003D76E4">
              <w:t xml:space="preserve">  </w:t>
            </w:r>
            <w:r w:rsidRPr="009709D1">
              <w:rPr>
                <w:sz w:val="22"/>
                <w:szCs w:val="22"/>
              </w:rPr>
              <w:t>Institution agree</w:t>
            </w:r>
            <w:r w:rsidR="00A72759">
              <w:rPr>
                <w:sz w:val="22"/>
                <w:szCs w:val="22"/>
              </w:rPr>
              <w:t>s</w:t>
            </w:r>
            <w:r w:rsidRPr="009709D1">
              <w:rPr>
                <w:sz w:val="22"/>
                <w:szCs w:val="22"/>
              </w:rPr>
              <w:t xml:space="preserve"> that the fees to be paid pursuant to this Agreement represent fair compensation for the services to be provided by Institution .  Institution represent</w:t>
            </w:r>
            <w:r w:rsidR="00A72759">
              <w:rPr>
                <w:sz w:val="22"/>
                <w:szCs w:val="22"/>
              </w:rPr>
              <w:t>s</w:t>
            </w:r>
            <w:r w:rsidRPr="009709D1">
              <w:rPr>
                <w:sz w:val="22"/>
                <w:szCs w:val="22"/>
              </w:rPr>
              <w:t xml:space="preserve"> and warrant</w:t>
            </w:r>
            <w:r w:rsidR="00A72759">
              <w:rPr>
                <w:sz w:val="22"/>
                <w:szCs w:val="22"/>
              </w:rPr>
              <w:t>s</w:t>
            </w:r>
            <w:r w:rsidRPr="009709D1">
              <w:rPr>
                <w:sz w:val="22"/>
                <w:szCs w:val="22"/>
              </w:rPr>
              <w:t xml:space="preserve"> that payments or items of value received pursuant to this Agreement or in relation to the Study will not influence any decision that Institution, or any of </w:t>
            </w:r>
            <w:r w:rsidR="00A72759">
              <w:rPr>
                <w:sz w:val="22"/>
                <w:szCs w:val="22"/>
              </w:rPr>
              <w:t>its</w:t>
            </w:r>
            <w:r w:rsidRPr="009709D1">
              <w:rPr>
                <w:sz w:val="22"/>
                <w:szCs w:val="22"/>
              </w:rPr>
              <w:t xml:space="preserve"> owners, directors, employees, agents, consultants, or any payee under this Agreement may make, as a Government Official or otherwise, in order to assist Sponsor to secure an improper advantage or obtain or retain business. </w:t>
            </w:r>
          </w:p>
        </w:tc>
        <w:tc>
          <w:tcPr>
            <w:tcW w:w="4820" w:type="dxa"/>
            <w:shd w:val="clear" w:color="auto" w:fill="auto"/>
          </w:tcPr>
          <w:p w14:paraId="49271ACD" w14:textId="391E1DA0" w:rsidR="000879C3" w:rsidRPr="001A6676" w:rsidRDefault="000879C3" w:rsidP="00414065">
            <w:pPr>
              <w:spacing w:after="240"/>
              <w:jc w:val="both"/>
              <w:rPr>
                <w:sz w:val="22"/>
                <w:szCs w:val="22"/>
              </w:rPr>
            </w:pPr>
            <w:r w:rsidRPr="009709D1">
              <w:rPr>
                <w:b/>
                <w:bCs/>
                <w:sz w:val="24"/>
                <w:szCs w:val="24"/>
              </w:rPr>
              <w:t>10.13</w:t>
            </w:r>
            <w:r w:rsidRPr="009709D1">
              <w:rPr>
                <w:b/>
                <w:bCs/>
                <w:sz w:val="22"/>
                <w:szCs w:val="22"/>
              </w:rPr>
              <w:t xml:space="preserve">   Ustanovení o boji proti úplatkům.</w:t>
            </w:r>
            <w:r w:rsidRPr="009709D1">
              <w:t xml:space="preserve">  </w:t>
            </w:r>
            <w:r w:rsidRPr="009709D1">
              <w:rPr>
                <w:sz w:val="22"/>
                <w:szCs w:val="22"/>
              </w:rPr>
              <w:t>Zdravotnické zařízení souhlasí, že poplatky podle této Smlouvy představují přiměřenou úhradu za služby, které budou poskytovány Zdravotnickým zařízením.  Zdravotnické zařízení prohlašuj</w:t>
            </w:r>
            <w:r w:rsidR="00BD2D07">
              <w:rPr>
                <w:sz w:val="22"/>
                <w:szCs w:val="22"/>
              </w:rPr>
              <w:t>e</w:t>
            </w:r>
            <w:r w:rsidRPr="009709D1">
              <w:rPr>
                <w:sz w:val="22"/>
                <w:szCs w:val="22"/>
              </w:rPr>
              <w:t xml:space="preserve"> a zaručuj</w:t>
            </w:r>
            <w:r w:rsidR="00BD2D07">
              <w:rPr>
                <w:sz w:val="22"/>
                <w:szCs w:val="22"/>
              </w:rPr>
              <w:t>e</w:t>
            </w:r>
            <w:r w:rsidRPr="009709D1">
              <w:rPr>
                <w:sz w:val="22"/>
                <w:szCs w:val="22"/>
              </w:rPr>
              <w:t xml:space="preserve"> se, že platby nebo hodnotné předměty, které byly obdrženy podle této Smlouvy nebo v souvislosti se Studií, neovlivní žádné rozhodnutí, které </w:t>
            </w:r>
            <w:r w:rsidR="00414065">
              <w:rPr>
                <w:sz w:val="22"/>
                <w:szCs w:val="22"/>
              </w:rPr>
              <w:t>může</w:t>
            </w:r>
            <w:r w:rsidR="00414065" w:rsidRPr="009709D1">
              <w:rPr>
                <w:sz w:val="22"/>
                <w:szCs w:val="22"/>
              </w:rPr>
              <w:t xml:space="preserve"> </w:t>
            </w:r>
            <w:r w:rsidRPr="009709D1">
              <w:rPr>
                <w:sz w:val="22"/>
                <w:szCs w:val="22"/>
              </w:rPr>
              <w:t xml:space="preserve">učinit Zdravotnické zařízení, nebo všichni </w:t>
            </w:r>
            <w:r w:rsidR="00414065">
              <w:rPr>
                <w:sz w:val="22"/>
                <w:szCs w:val="22"/>
              </w:rPr>
              <w:t>jeho</w:t>
            </w:r>
            <w:r w:rsidR="00414065" w:rsidRPr="009709D1">
              <w:rPr>
                <w:sz w:val="22"/>
                <w:szCs w:val="22"/>
              </w:rPr>
              <w:t xml:space="preserve"> </w:t>
            </w:r>
            <w:r w:rsidRPr="009709D1">
              <w:rPr>
                <w:sz w:val="22"/>
                <w:szCs w:val="22"/>
              </w:rPr>
              <w:t xml:space="preserve">majitelé, ředitelé, zaměstnanci, zástupci nebo konzultanti nebo jakýkoli příjemce plateb podle této Smlouvy, </w:t>
            </w:r>
            <w:r w:rsidR="00364AC7">
              <w:rPr>
                <w:sz w:val="22"/>
                <w:szCs w:val="22"/>
              </w:rPr>
              <w:t xml:space="preserve">jako </w:t>
            </w:r>
            <w:r w:rsidRPr="009709D1">
              <w:rPr>
                <w:sz w:val="22"/>
                <w:szCs w:val="22"/>
              </w:rPr>
              <w:t xml:space="preserve">vládní úředníci či jiné subjekty, aby Zadavatel získal neoprávněnou výhodu nebo získal či udržel obchodní činnost. </w:t>
            </w:r>
          </w:p>
        </w:tc>
      </w:tr>
      <w:tr w:rsidR="000879C3" w:rsidRPr="009709D1" w14:paraId="51065695" w14:textId="77777777" w:rsidTr="009709D1">
        <w:tc>
          <w:tcPr>
            <w:tcW w:w="4644" w:type="dxa"/>
            <w:shd w:val="clear" w:color="auto" w:fill="auto"/>
          </w:tcPr>
          <w:p w14:paraId="25CEBF1D" w14:textId="2C33AAC7" w:rsidR="000879C3" w:rsidRPr="009709D1" w:rsidRDefault="000879C3" w:rsidP="005615B2">
            <w:pPr>
              <w:spacing w:after="240"/>
              <w:jc w:val="both"/>
              <w:rPr>
                <w:sz w:val="22"/>
                <w:szCs w:val="22"/>
              </w:rPr>
            </w:pPr>
            <w:r w:rsidRPr="009709D1">
              <w:rPr>
                <w:sz w:val="22"/>
                <w:szCs w:val="22"/>
              </w:rPr>
              <w:t>Institution further represent</w:t>
            </w:r>
            <w:r w:rsidR="00A72759">
              <w:rPr>
                <w:sz w:val="22"/>
                <w:szCs w:val="22"/>
              </w:rPr>
              <w:t>s</w:t>
            </w:r>
            <w:r w:rsidRPr="009709D1">
              <w:rPr>
                <w:sz w:val="22"/>
                <w:szCs w:val="22"/>
              </w:rPr>
              <w:t xml:space="preserve"> and warrant</w:t>
            </w:r>
            <w:r w:rsidR="00A72759">
              <w:rPr>
                <w:sz w:val="22"/>
                <w:szCs w:val="22"/>
              </w:rPr>
              <w:t>s</w:t>
            </w:r>
            <w:r w:rsidRPr="009709D1">
              <w:rPr>
                <w:sz w:val="22"/>
                <w:szCs w:val="22"/>
              </w:rPr>
              <w:t xml:space="preserve"> that neither </w:t>
            </w:r>
            <w:r w:rsidR="005615B2">
              <w:rPr>
                <w:sz w:val="22"/>
                <w:szCs w:val="22"/>
              </w:rPr>
              <w:t>it</w:t>
            </w:r>
            <w:r w:rsidR="005615B2" w:rsidRPr="009709D1">
              <w:rPr>
                <w:sz w:val="22"/>
                <w:szCs w:val="22"/>
              </w:rPr>
              <w:t xml:space="preserve"> </w:t>
            </w:r>
            <w:r w:rsidRPr="009709D1">
              <w:rPr>
                <w:sz w:val="22"/>
                <w:szCs w:val="22"/>
              </w:rPr>
              <w:t xml:space="preserve">nor any of </w:t>
            </w:r>
            <w:r w:rsidR="005615B2">
              <w:rPr>
                <w:sz w:val="22"/>
                <w:szCs w:val="22"/>
              </w:rPr>
              <w:t>its</w:t>
            </w:r>
            <w:r w:rsidR="005615B2" w:rsidRPr="009709D1">
              <w:rPr>
                <w:sz w:val="22"/>
                <w:szCs w:val="22"/>
              </w:rPr>
              <w:t xml:space="preserve"> </w:t>
            </w:r>
            <w:r w:rsidRPr="009709D1">
              <w:rPr>
                <w:sz w:val="22"/>
                <w:szCs w:val="22"/>
              </w:rPr>
              <w:t xml:space="preserve">respective owners, directors, employees, agents, or consultants, nor any payee under this Agreement, will, in order to assist Sponsor to secure an improper advantage or obtain or retain business, directly or indirectly pay, offer or promise to pay, or give any items of value to any person or entity for purposes of (i) influencing any act or decision; (ii) inducing such person or entity to do or omit to do any act in violation of their lawful duty; (iii) securing any improper advantage; or (iv) inducing such person or entity to use influence with the government or instrumentality thereof to affect or influence any act or decision of the government or instrumentality. </w:t>
            </w:r>
          </w:p>
        </w:tc>
        <w:tc>
          <w:tcPr>
            <w:tcW w:w="4820" w:type="dxa"/>
            <w:shd w:val="clear" w:color="auto" w:fill="auto"/>
          </w:tcPr>
          <w:p w14:paraId="078694C7" w14:textId="0D2755BE" w:rsidR="000879C3" w:rsidRPr="009709D1" w:rsidRDefault="000879C3" w:rsidP="009709D1">
            <w:pPr>
              <w:spacing w:after="240"/>
              <w:jc w:val="both"/>
              <w:rPr>
                <w:sz w:val="22"/>
                <w:szCs w:val="22"/>
              </w:rPr>
            </w:pPr>
            <w:r w:rsidRPr="009709D1">
              <w:rPr>
                <w:sz w:val="22"/>
                <w:szCs w:val="22"/>
              </w:rPr>
              <w:t xml:space="preserve">Zdravotnické zařízení dále </w:t>
            </w:r>
            <w:r w:rsidR="00364AC7">
              <w:rPr>
                <w:sz w:val="22"/>
                <w:szCs w:val="22"/>
              </w:rPr>
              <w:t>prohlašuje a zaručuje</w:t>
            </w:r>
            <w:r w:rsidRPr="009709D1">
              <w:rPr>
                <w:sz w:val="22"/>
                <w:szCs w:val="22"/>
              </w:rPr>
              <w:t xml:space="preserve"> se, že </w:t>
            </w:r>
            <w:r w:rsidR="00364AC7">
              <w:rPr>
                <w:sz w:val="22"/>
                <w:szCs w:val="22"/>
              </w:rPr>
              <w:t> ani ono</w:t>
            </w:r>
            <w:r w:rsidR="00414065">
              <w:rPr>
                <w:sz w:val="22"/>
                <w:szCs w:val="22"/>
              </w:rPr>
              <w:t xml:space="preserve"> samo</w:t>
            </w:r>
            <w:r w:rsidR="00364AC7">
              <w:rPr>
                <w:sz w:val="22"/>
                <w:szCs w:val="22"/>
              </w:rPr>
              <w:t>,</w:t>
            </w:r>
            <w:r w:rsidRPr="009709D1">
              <w:rPr>
                <w:sz w:val="22"/>
                <w:szCs w:val="22"/>
              </w:rPr>
              <w:t xml:space="preserve"> ani </w:t>
            </w:r>
            <w:r w:rsidR="00364AC7">
              <w:rPr>
                <w:sz w:val="22"/>
                <w:szCs w:val="22"/>
              </w:rPr>
              <w:t>jeho</w:t>
            </w:r>
            <w:r w:rsidR="00364AC7" w:rsidRPr="009709D1">
              <w:rPr>
                <w:sz w:val="22"/>
                <w:szCs w:val="22"/>
              </w:rPr>
              <w:t xml:space="preserve"> </w:t>
            </w:r>
            <w:r w:rsidRPr="009709D1">
              <w:rPr>
                <w:sz w:val="22"/>
                <w:szCs w:val="22"/>
              </w:rPr>
              <w:t xml:space="preserve">příslušní majitelé, ředitelé, zaměstnanci, zástupci nebo konzultanti ani žádný příjemce plateb podle této Smlouvy nebudou s cílem zajistit Zadavateli neoprávněnou výhodu nebo získat či udržet obchodní činnost, přímo nebo nepřímo platit, nabízet nebo slibovat platbu nebo poskytovat jakékoli hodnotné předměty jakékoli osobě nebo subjektu za účelem (i) ovlivnění jakéhokoli jednání nebo rozhodnutí; (ii) pobídky takové osoby nebo subjektu k jednání nebo nejednání s cílem porušit jejich zákonné povinnosti; (iii) zajištění jakékoli neoprávněné výhody; nebo (iv) pobízení takové osoby nebo subjektu k využití vlivu na vládu nebo její orgán zřízený za určitým účelem s cílem ovlivnit jakékoli jednání nebo rozhodnutí vlády nebo jejího orgánu zřízeného za </w:t>
            </w:r>
            <w:r w:rsidRPr="009709D1">
              <w:rPr>
                <w:sz w:val="22"/>
                <w:szCs w:val="22"/>
              </w:rPr>
              <w:lastRenderedPageBreak/>
              <w:t xml:space="preserve">určitým účelem. </w:t>
            </w:r>
          </w:p>
        </w:tc>
      </w:tr>
      <w:tr w:rsidR="000879C3" w:rsidRPr="009709D1" w14:paraId="12472720" w14:textId="77777777" w:rsidTr="009709D1">
        <w:tc>
          <w:tcPr>
            <w:tcW w:w="4644" w:type="dxa"/>
            <w:shd w:val="clear" w:color="auto" w:fill="auto"/>
          </w:tcPr>
          <w:p w14:paraId="7B34661F" w14:textId="130F5F53" w:rsidR="000879C3" w:rsidRPr="009709D1" w:rsidRDefault="000879C3" w:rsidP="009709D1">
            <w:pPr>
              <w:spacing w:after="240"/>
              <w:jc w:val="both"/>
              <w:rPr>
                <w:sz w:val="22"/>
                <w:szCs w:val="22"/>
              </w:rPr>
            </w:pPr>
            <w:r w:rsidRPr="009709D1">
              <w:rPr>
                <w:sz w:val="22"/>
                <w:szCs w:val="22"/>
              </w:rPr>
              <w:lastRenderedPageBreak/>
              <w:t>In addition to other rights or remedies under this Agreement or at law, Sponsor may terminate this Agreement if Institution breaches any of the representations or warranties contained in this Section or if Sponsor learns that improper payments are being or have been made to or by Institution or any individual or entity acting on its or their behalf.</w:t>
            </w:r>
          </w:p>
        </w:tc>
        <w:tc>
          <w:tcPr>
            <w:tcW w:w="4820" w:type="dxa"/>
            <w:shd w:val="clear" w:color="auto" w:fill="auto"/>
          </w:tcPr>
          <w:p w14:paraId="243EA4DB" w14:textId="0CE34061" w:rsidR="000879C3" w:rsidRPr="009709D1" w:rsidRDefault="000879C3" w:rsidP="009709D1">
            <w:pPr>
              <w:spacing w:after="240"/>
              <w:jc w:val="both"/>
              <w:rPr>
                <w:sz w:val="22"/>
                <w:szCs w:val="22"/>
              </w:rPr>
            </w:pPr>
            <w:r w:rsidRPr="009709D1">
              <w:rPr>
                <w:sz w:val="22"/>
                <w:szCs w:val="22"/>
              </w:rPr>
              <w:t>Kromě jiných práv nebo opravných prostředků v rámci této Smlouvy nebo zákona může Zadavatel ukončit tuto Smlouvu, pokud Zdravotnické zařízení poruší jakékoli prohlášení nebo záruky uvedené v této části, nebo pokud se Zadavatel dozví, že Zdravotnickému zařízení nebo Zdravotnickým zařízením nebo jakémukoli jednotlivci nebo subjektu či jakýmkoli jednotlivcem či subjektem působícím jejich jménem, jsou nebo byly vypláceny neoprávněné platby.</w:t>
            </w:r>
          </w:p>
        </w:tc>
      </w:tr>
      <w:tr w:rsidR="000879C3" w:rsidRPr="001A6676" w14:paraId="3795A6E6" w14:textId="77777777" w:rsidTr="009709D1">
        <w:tc>
          <w:tcPr>
            <w:tcW w:w="4644" w:type="dxa"/>
            <w:shd w:val="clear" w:color="auto" w:fill="auto"/>
          </w:tcPr>
          <w:p w14:paraId="4EB4A7A1" w14:textId="77777777" w:rsidR="000879C3" w:rsidRPr="009709D1" w:rsidRDefault="000879C3" w:rsidP="009709D1">
            <w:pPr>
              <w:jc w:val="both"/>
              <w:rPr>
                <w:noProof w:val="0"/>
                <w:sz w:val="22"/>
                <w:szCs w:val="22"/>
              </w:rPr>
            </w:pPr>
            <w:r w:rsidRPr="009709D1">
              <w:rPr>
                <w:b/>
                <w:sz w:val="22"/>
                <w:szCs w:val="22"/>
              </w:rPr>
              <w:t>10.14</w:t>
            </w:r>
            <w:r w:rsidRPr="003D76E4">
              <w:t xml:space="preserve">  </w:t>
            </w:r>
            <w:r w:rsidRPr="009709D1">
              <w:rPr>
                <w:sz w:val="22"/>
                <w:szCs w:val="22"/>
              </w:rPr>
              <w:t>Each party represents and warrants that it has the power and authority to enter and perform its obligations under this Agreement without conflict with, default under, or violation of any law, regulation, or agreement binding upon it.  Each party represents and warrants that this Agreement has been duly and validly executed and delivered by it and constitutes its legally valid and binding obligation, enforceable in accordance with its terms, except as enforcement may be limited by law or in equity.</w:t>
            </w:r>
          </w:p>
        </w:tc>
        <w:tc>
          <w:tcPr>
            <w:tcW w:w="4820" w:type="dxa"/>
            <w:shd w:val="clear" w:color="auto" w:fill="auto"/>
          </w:tcPr>
          <w:p w14:paraId="038F9D64" w14:textId="77777777" w:rsidR="000879C3" w:rsidRPr="001A6676" w:rsidRDefault="000879C3" w:rsidP="009709D1">
            <w:pPr>
              <w:jc w:val="both"/>
              <w:rPr>
                <w:noProof w:val="0"/>
                <w:sz w:val="22"/>
                <w:szCs w:val="22"/>
              </w:rPr>
            </w:pPr>
            <w:r w:rsidRPr="009709D1">
              <w:rPr>
                <w:b/>
                <w:bCs/>
                <w:sz w:val="22"/>
                <w:szCs w:val="22"/>
              </w:rPr>
              <w:t>10.14</w:t>
            </w:r>
            <w:r w:rsidRPr="009709D1">
              <w:t xml:space="preserve">  </w:t>
            </w:r>
            <w:r w:rsidRPr="009709D1">
              <w:rPr>
                <w:sz w:val="22"/>
                <w:szCs w:val="22"/>
              </w:rPr>
              <w:t>Každá smluvní strana prohlašuje a zaručuje se, že má pravomoc a oprávnění uzavřít a provádět své závazky podle této Smlouvy bez rozporu, neplnění nebo porušení jakéhokoli zákona, regulačního opatření nebo dohody, která ji zavazuje.  Každá smluvní strana prohlašuje a zaručuje se, že tato Smlouva byla řádně a platně uzavřena a předána a představuje právně platný a závazný závazek vynutitelný v souladu s jejími podmínkami s výjimkou případů, kdy její vymáhání může být omezeno zákonem nebo na základě práva spravedlnosti.</w:t>
            </w:r>
          </w:p>
        </w:tc>
      </w:tr>
      <w:tr w:rsidR="000879C3" w:rsidRPr="001A6676" w14:paraId="4A05E72A" w14:textId="77777777" w:rsidTr="009709D1">
        <w:tc>
          <w:tcPr>
            <w:tcW w:w="4644" w:type="dxa"/>
            <w:shd w:val="clear" w:color="auto" w:fill="auto"/>
          </w:tcPr>
          <w:p w14:paraId="0330876C" w14:textId="77777777" w:rsidR="000879C3" w:rsidRPr="001A6676" w:rsidRDefault="000879C3" w:rsidP="009709D1">
            <w:pPr>
              <w:jc w:val="center"/>
              <w:rPr>
                <w:b/>
                <w:noProof w:val="0"/>
                <w:sz w:val="22"/>
                <w:szCs w:val="22"/>
              </w:rPr>
            </w:pPr>
          </w:p>
        </w:tc>
        <w:tc>
          <w:tcPr>
            <w:tcW w:w="4820" w:type="dxa"/>
            <w:shd w:val="clear" w:color="auto" w:fill="auto"/>
          </w:tcPr>
          <w:p w14:paraId="77C7E0BF" w14:textId="77777777" w:rsidR="000879C3" w:rsidRPr="001A6676" w:rsidRDefault="000879C3" w:rsidP="009709D1">
            <w:pPr>
              <w:jc w:val="center"/>
              <w:rPr>
                <w:b/>
                <w:noProof w:val="0"/>
                <w:sz w:val="22"/>
                <w:szCs w:val="22"/>
              </w:rPr>
            </w:pPr>
          </w:p>
        </w:tc>
      </w:tr>
      <w:tr w:rsidR="000879C3" w:rsidRPr="001A6676" w14:paraId="40B10BE2" w14:textId="77777777" w:rsidTr="009709D1">
        <w:tc>
          <w:tcPr>
            <w:tcW w:w="4644" w:type="dxa"/>
            <w:shd w:val="clear" w:color="auto" w:fill="auto"/>
          </w:tcPr>
          <w:p w14:paraId="5F8216B0" w14:textId="77777777" w:rsidR="000879C3" w:rsidRPr="001A6676" w:rsidRDefault="000879C3" w:rsidP="009709D1">
            <w:pPr>
              <w:jc w:val="center"/>
              <w:rPr>
                <w:b/>
                <w:noProof w:val="0"/>
                <w:sz w:val="22"/>
                <w:szCs w:val="22"/>
              </w:rPr>
            </w:pPr>
          </w:p>
        </w:tc>
        <w:tc>
          <w:tcPr>
            <w:tcW w:w="4820" w:type="dxa"/>
            <w:shd w:val="clear" w:color="auto" w:fill="auto"/>
          </w:tcPr>
          <w:p w14:paraId="1CAD5560" w14:textId="77777777" w:rsidR="000879C3" w:rsidRPr="001A6676" w:rsidRDefault="000879C3" w:rsidP="009709D1">
            <w:pPr>
              <w:jc w:val="center"/>
              <w:rPr>
                <w:b/>
                <w:noProof w:val="0"/>
                <w:sz w:val="22"/>
                <w:szCs w:val="22"/>
              </w:rPr>
            </w:pPr>
          </w:p>
        </w:tc>
      </w:tr>
      <w:tr w:rsidR="000879C3" w:rsidRPr="009709D1" w14:paraId="79BC37EA" w14:textId="77777777" w:rsidTr="009709D1">
        <w:tc>
          <w:tcPr>
            <w:tcW w:w="4644" w:type="dxa"/>
            <w:shd w:val="clear" w:color="auto" w:fill="auto"/>
          </w:tcPr>
          <w:p w14:paraId="6321A5EE" w14:textId="77777777" w:rsidR="000879C3" w:rsidRPr="009709D1" w:rsidRDefault="000879C3" w:rsidP="009709D1">
            <w:pPr>
              <w:jc w:val="center"/>
              <w:rPr>
                <w:b/>
                <w:noProof w:val="0"/>
                <w:sz w:val="22"/>
                <w:szCs w:val="22"/>
              </w:rPr>
            </w:pPr>
            <w:r w:rsidRPr="009709D1">
              <w:rPr>
                <w:b/>
                <w:noProof w:val="0"/>
                <w:sz w:val="22"/>
                <w:szCs w:val="22"/>
              </w:rPr>
              <w:t>SIGNATURES FOLLOW ON NEXT PAGE</w:t>
            </w:r>
          </w:p>
        </w:tc>
        <w:tc>
          <w:tcPr>
            <w:tcW w:w="4820" w:type="dxa"/>
            <w:shd w:val="clear" w:color="auto" w:fill="auto"/>
          </w:tcPr>
          <w:p w14:paraId="1CE78A95" w14:textId="77777777" w:rsidR="000879C3" w:rsidRPr="009709D1" w:rsidRDefault="000879C3" w:rsidP="009709D1">
            <w:pPr>
              <w:jc w:val="center"/>
              <w:rPr>
                <w:b/>
                <w:noProof w:val="0"/>
                <w:sz w:val="22"/>
                <w:szCs w:val="22"/>
              </w:rPr>
            </w:pPr>
            <w:r w:rsidRPr="009709D1">
              <w:rPr>
                <w:b/>
                <w:bCs/>
                <w:noProof w:val="0"/>
                <w:sz w:val="22"/>
                <w:szCs w:val="22"/>
              </w:rPr>
              <w:t>PODPISY NA DALŠÍ STRÁNCE</w:t>
            </w:r>
          </w:p>
        </w:tc>
      </w:tr>
      <w:tr w:rsidR="000879C3" w:rsidRPr="009709D1" w14:paraId="3C0EDA3A" w14:textId="77777777" w:rsidTr="009709D1">
        <w:tc>
          <w:tcPr>
            <w:tcW w:w="4644" w:type="dxa"/>
            <w:shd w:val="clear" w:color="auto" w:fill="auto"/>
          </w:tcPr>
          <w:p w14:paraId="44B9F847" w14:textId="77777777" w:rsidR="000879C3" w:rsidRPr="009709D1" w:rsidRDefault="000879C3" w:rsidP="009709D1">
            <w:pPr>
              <w:jc w:val="center"/>
              <w:rPr>
                <w:b/>
                <w:bCs/>
                <w:noProof w:val="0"/>
                <w:color w:val="000000"/>
                <w:sz w:val="22"/>
                <w:szCs w:val="22"/>
              </w:rPr>
            </w:pPr>
          </w:p>
        </w:tc>
        <w:tc>
          <w:tcPr>
            <w:tcW w:w="4820" w:type="dxa"/>
            <w:shd w:val="clear" w:color="auto" w:fill="auto"/>
          </w:tcPr>
          <w:p w14:paraId="2D76A7C4" w14:textId="77777777" w:rsidR="000879C3" w:rsidRPr="009709D1" w:rsidRDefault="000879C3" w:rsidP="009709D1">
            <w:pPr>
              <w:jc w:val="center"/>
              <w:rPr>
                <w:b/>
                <w:bCs/>
                <w:noProof w:val="0"/>
                <w:color w:val="000000"/>
                <w:sz w:val="22"/>
                <w:szCs w:val="22"/>
              </w:rPr>
            </w:pPr>
          </w:p>
        </w:tc>
      </w:tr>
    </w:tbl>
    <w:p w14:paraId="20D6BC9D" w14:textId="77777777" w:rsidR="00A72759" w:rsidRDefault="00A72759">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0879C3" w:rsidRPr="009709D1" w14:paraId="50CEB357" w14:textId="77777777" w:rsidTr="009709D1">
        <w:tc>
          <w:tcPr>
            <w:tcW w:w="4644" w:type="dxa"/>
            <w:shd w:val="clear" w:color="auto" w:fill="auto"/>
          </w:tcPr>
          <w:p w14:paraId="690E88D5" w14:textId="77777777" w:rsidR="000879C3" w:rsidRPr="009709D1" w:rsidRDefault="000879C3" w:rsidP="009709D1">
            <w:pPr>
              <w:pStyle w:val="Zkladntext"/>
              <w:ind w:firstLine="0"/>
              <w:rPr>
                <w:sz w:val="22"/>
                <w:szCs w:val="22"/>
              </w:rPr>
            </w:pPr>
            <w:r w:rsidRPr="009709D1">
              <w:rPr>
                <w:b/>
                <w:bCs/>
                <w:smallCaps/>
                <w:sz w:val="22"/>
                <w:szCs w:val="22"/>
              </w:rPr>
              <w:lastRenderedPageBreak/>
              <w:t>In Witness Whereof</w:t>
            </w:r>
            <w:r w:rsidRPr="009709D1">
              <w:rPr>
                <w:sz w:val="22"/>
                <w:szCs w:val="22"/>
              </w:rPr>
              <w:t>, the Parties hereto have executed this Agreement by their respective duly authorized signatories on the dates specified below to take effect on and as of the Effective Date:</w:t>
            </w:r>
          </w:p>
        </w:tc>
        <w:tc>
          <w:tcPr>
            <w:tcW w:w="4820" w:type="dxa"/>
            <w:shd w:val="clear" w:color="auto" w:fill="auto"/>
          </w:tcPr>
          <w:p w14:paraId="6DA43D40" w14:textId="77777777" w:rsidR="000879C3" w:rsidRPr="009709D1" w:rsidRDefault="000879C3" w:rsidP="009709D1">
            <w:pPr>
              <w:pStyle w:val="Zkladntext"/>
              <w:ind w:firstLine="0"/>
              <w:rPr>
                <w:sz w:val="22"/>
                <w:szCs w:val="22"/>
              </w:rPr>
            </w:pPr>
            <w:bookmarkStart w:id="119" w:name="_DV_M165"/>
            <w:bookmarkStart w:id="120" w:name="_DV_M164"/>
            <w:bookmarkEnd w:id="119"/>
            <w:bookmarkEnd w:id="120"/>
            <w:r w:rsidRPr="009709D1">
              <w:rPr>
                <w:b/>
                <w:bCs/>
                <w:smallCaps/>
                <w:sz w:val="22"/>
                <w:szCs w:val="22"/>
              </w:rPr>
              <w:t>Na důkaz toho</w:t>
            </w:r>
            <w:r w:rsidRPr="009709D1">
              <w:rPr>
                <w:sz w:val="22"/>
                <w:szCs w:val="22"/>
              </w:rPr>
              <w:t xml:space="preserve"> byla tato Smlouva podepsána řádně zmocněnými zástupci Smluvních stran a nabývá platnosti od dat uvedených níže jako Data platnosti:</w:t>
            </w:r>
          </w:p>
        </w:tc>
      </w:tr>
    </w:tbl>
    <w:p w14:paraId="24C2EA72" w14:textId="77777777" w:rsidR="003950D1" w:rsidRDefault="003950D1"/>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4"/>
        <w:gridCol w:w="242"/>
      </w:tblGrid>
      <w:tr w:rsidR="003950D1" w:rsidRPr="003D76E4" w14:paraId="75F075B7" w14:textId="77777777" w:rsidTr="003E501F">
        <w:trPr>
          <w:gridAfter w:val="1"/>
          <w:wAfter w:w="242" w:type="dxa"/>
        </w:trPr>
        <w:tc>
          <w:tcPr>
            <w:tcW w:w="9334" w:type="dxa"/>
            <w:tcBorders>
              <w:top w:val="nil"/>
              <w:left w:val="nil"/>
              <w:bottom w:val="nil"/>
              <w:right w:val="nil"/>
            </w:tcBorders>
          </w:tcPr>
          <w:p w14:paraId="64A8E916" w14:textId="77777777" w:rsidR="003950D1" w:rsidRPr="000879C3" w:rsidRDefault="003950D1" w:rsidP="003E501F">
            <w:pPr>
              <w:keepNext/>
              <w:rPr>
                <w:b/>
                <w:noProof w:val="0"/>
                <w:sz w:val="22"/>
                <w:szCs w:val="22"/>
              </w:rPr>
            </w:pPr>
            <w:r w:rsidRPr="003D76E4">
              <w:rPr>
                <w:b/>
                <w:noProof w:val="0"/>
                <w:sz w:val="22"/>
                <w:szCs w:val="22"/>
              </w:rPr>
              <w:t>INSTITUTION</w:t>
            </w:r>
            <w:r>
              <w:rPr>
                <w:b/>
                <w:noProof w:val="0"/>
                <w:sz w:val="22"/>
                <w:szCs w:val="22"/>
              </w:rPr>
              <w:t xml:space="preserve"> </w:t>
            </w:r>
            <w:r>
              <w:rPr>
                <w:b/>
                <w:bCs/>
                <w:noProof w:val="0"/>
                <w:sz w:val="22"/>
                <w:szCs w:val="22"/>
              </w:rPr>
              <w:t xml:space="preserve">/ </w:t>
            </w:r>
            <w:r w:rsidRPr="000879C3">
              <w:rPr>
                <w:b/>
                <w:bCs/>
                <w:noProof w:val="0"/>
                <w:sz w:val="22"/>
                <w:szCs w:val="22"/>
              </w:rPr>
              <w:t>ZDRAVOTNICKÉ ZAŘÍZENÍ</w:t>
            </w:r>
          </w:p>
          <w:p w14:paraId="3F02CA62" w14:textId="77777777" w:rsidR="003950D1" w:rsidRPr="000879C3" w:rsidRDefault="003950D1" w:rsidP="003E501F">
            <w:pPr>
              <w:keepNext/>
              <w:rPr>
                <w:noProof w:val="0"/>
                <w:sz w:val="22"/>
                <w:szCs w:val="22"/>
              </w:rPr>
            </w:pPr>
          </w:p>
          <w:p w14:paraId="691ADFD3" w14:textId="77777777" w:rsidR="003950D1" w:rsidRPr="000879C3" w:rsidRDefault="003950D1" w:rsidP="003E501F">
            <w:pPr>
              <w:keepNext/>
              <w:rPr>
                <w:noProof w:val="0"/>
                <w:sz w:val="22"/>
                <w:szCs w:val="22"/>
                <w:u w:val="single"/>
              </w:rPr>
            </w:pPr>
            <w:r>
              <w:rPr>
                <w:noProof w:val="0"/>
                <w:sz w:val="22"/>
                <w:szCs w:val="22"/>
              </w:rPr>
              <w:t xml:space="preserve">By / </w:t>
            </w:r>
            <w:r w:rsidRPr="000879C3">
              <w:rPr>
                <w:noProof w:val="0"/>
                <w:sz w:val="22"/>
                <w:szCs w:val="22"/>
              </w:rPr>
              <w:t xml:space="preserve">Zastoupené:  </w:t>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p>
          <w:p w14:paraId="470993C5" w14:textId="77777777" w:rsidR="003950D1" w:rsidRPr="000879C3" w:rsidRDefault="003950D1" w:rsidP="003E501F">
            <w:pPr>
              <w:keepNext/>
              <w:rPr>
                <w:noProof w:val="0"/>
                <w:sz w:val="22"/>
                <w:szCs w:val="22"/>
              </w:rPr>
            </w:pPr>
          </w:p>
          <w:p w14:paraId="5576B88B" w14:textId="77777777" w:rsidR="003950D1" w:rsidRPr="000879C3" w:rsidRDefault="003950D1" w:rsidP="003E501F">
            <w:pPr>
              <w:keepNext/>
              <w:rPr>
                <w:noProof w:val="0"/>
                <w:sz w:val="22"/>
                <w:szCs w:val="22"/>
                <w:u w:val="single"/>
              </w:rPr>
            </w:pPr>
            <w:r>
              <w:rPr>
                <w:noProof w:val="0"/>
                <w:sz w:val="22"/>
                <w:szCs w:val="22"/>
              </w:rPr>
              <w:t xml:space="preserve">Print Name / </w:t>
            </w:r>
            <w:r w:rsidRPr="000879C3">
              <w:rPr>
                <w:noProof w:val="0"/>
                <w:sz w:val="22"/>
                <w:szCs w:val="22"/>
              </w:rPr>
              <w:t xml:space="preserve">Jméno tiskacím písmem:  </w:t>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p>
          <w:p w14:paraId="46928D61" w14:textId="77777777" w:rsidR="003950D1" w:rsidRPr="000879C3" w:rsidRDefault="003950D1" w:rsidP="003E501F">
            <w:pPr>
              <w:keepNext/>
              <w:rPr>
                <w:noProof w:val="0"/>
                <w:sz w:val="22"/>
                <w:szCs w:val="22"/>
                <w:u w:val="single"/>
              </w:rPr>
            </w:pPr>
          </w:p>
          <w:p w14:paraId="7F4696C1" w14:textId="77777777" w:rsidR="003950D1" w:rsidRPr="000879C3" w:rsidRDefault="003950D1" w:rsidP="003E501F">
            <w:pPr>
              <w:keepNext/>
              <w:rPr>
                <w:noProof w:val="0"/>
                <w:sz w:val="22"/>
                <w:szCs w:val="22"/>
                <w:u w:val="single"/>
              </w:rPr>
            </w:pPr>
            <w:r>
              <w:rPr>
                <w:noProof w:val="0"/>
                <w:sz w:val="22"/>
                <w:szCs w:val="22"/>
              </w:rPr>
              <w:t xml:space="preserve">Title / </w:t>
            </w:r>
            <w:r w:rsidRPr="000879C3">
              <w:rPr>
                <w:noProof w:val="0"/>
                <w:sz w:val="22"/>
                <w:szCs w:val="22"/>
              </w:rPr>
              <w:t xml:space="preserve">Funkce:  </w:t>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p>
          <w:p w14:paraId="5212661E" w14:textId="77777777" w:rsidR="003950D1" w:rsidRPr="000879C3" w:rsidRDefault="003950D1" w:rsidP="003E501F">
            <w:pPr>
              <w:keepNext/>
              <w:rPr>
                <w:noProof w:val="0"/>
                <w:sz w:val="22"/>
                <w:szCs w:val="22"/>
                <w:u w:val="single"/>
              </w:rPr>
            </w:pPr>
          </w:p>
          <w:p w14:paraId="26E47E6B" w14:textId="77777777" w:rsidR="003950D1" w:rsidRPr="000879C3" w:rsidRDefault="003950D1" w:rsidP="003E501F">
            <w:pPr>
              <w:keepNext/>
              <w:rPr>
                <w:noProof w:val="0"/>
                <w:sz w:val="22"/>
                <w:szCs w:val="22"/>
                <w:u w:val="single"/>
              </w:rPr>
            </w:pPr>
            <w:r>
              <w:rPr>
                <w:noProof w:val="0"/>
                <w:sz w:val="22"/>
                <w:szCs w:val="22"/>
              </w:rPr>
              <w:t xml:space="preserve">Date / </w:t>
            </w:r>
            <w:r w:rsidRPr="000879C3">
              <w:rPr>
                <w:noProof w:val="0"/>
                <w:sz w:val="22"/>
                <w:szCs w:val="22"/>
              </w:rPr>
              <w:t xml:space="preserve">Datum:  </w:t>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p>
          <w:p w14:paraId="26D28978" w14:textId="77777777" w:rsidR="003950D1" w:rsidRPr="003D76E4" w:rsidRDefault="003950D1" w:rsidP="003E501F">
            <w:pPr>
              <w:pStyle w:val="Zkladntext"/>
              <w:tabs>
                <w:tab w:val="clear" w:pos="720"/>
              </w:tabs>
              <w:ind w:firstLine="0"/>
              <w:rPr>
                <w:sz w:val="22"/>
                <w:szCs w:val="22"/>
              </w:rPr>
            </w:pPr>
          </w:p>
        </w:tc>
      </w:tr>
      <w:tr w:rsidR="003950D1" w:rsidRPr="003D76E4" w14:paraId="3062386E" w14:textId="77777777" w:rsidTr="003E501F">
        <w:tc>
          <w:tcPr>
            <w:tcW w:w="9576" w:type="dxa"/>
            <w:gridSpan w:val="2"/>
            <w:tcBorders>
              <w:top w:val="nil"/>
              <w:left w:val="nil"/>
              <w:bottom w:val="nil"/>
              <w:right w:val="nil"/>
            </w:tcBorders>
          </w:tcPr>
          <w:p w14:paraId="24E0E55E" w14:textId="77777777" w:rsidR="003950D1" w:rsidRDefault="003950D1" w:rsidP="003E501F">
            <w:pPr>
              <w:keepNext/>
              <w:rPr>
                <w:b/>
                <w:bCs/>
                <w:smallCaps/>
                <w:noProof w:val="0"/>
                <w:color w:val="000000"/>
                <w:sz w:val="22"/>
                <w:szCs w:val="22"/>
              </w:rPr>
            </w:pPr>
          </w:p>
          <w:p w14:paraId="62CC1299" w14:textId="77777777" w:rsidR="003950D1" w:rsidRPr="003D76E4" w:rsidRDefault="003950D1" w:rsidP="003E501F">
            <w:pPr>
              <w:keepNext/>
              <w:rPr>
                <w:b/>
                <w:bCs/>
                <w:smallCaps/>
                <w:noProof w:val="0"/>
                <w:color w:val="000000"/>
                <w:sz w:val="22"/>
                <w:szCs w:val="22"/>
              </w:rPr>
            </w:pPr>
            <w:r w:rsidRPr="003D76E4">
              <w:rPr>
                <w:b/>
                <w:bCs/>
                <w:smallCaps/>
                <w:noProof w:val="0"/>
                <w:color w:val="000000"/>
                <w:sz w:val="22"/>
                <w:szCs w:val="22"/>
              </w:rPr>
              <w:t>SPONSOR</w:t>
            </w:r>
            <w:r w:rsidRPr="003D76E4">
              <w:rPr>
                <w:b/>
                <w:bCs/>
                <w:smallCaps/>
                <w:noProof w:val="0"/>
                <w:color w:val="000000"/>
                <w:sz w:val="22"/>
                <w:szCs w:val="22"/>
              </w:rPr>
              <w:br/>
            </w:r>
          </w:p>
          <w:p w14:paraId="49F2746A" w14:textId="77777777" w:rsidR="003950D1" w:rsidRPr="000879C3" w:rsidRDefault="003950D1" w:rsidP="003E501F">
            <w:pPr>
              <w:keepNext/>
              <w:rPr>
                <w:noProof w:val="0"/>
                <w:sz w:val="22"/>
                <w:szCs w:val="22"/>
                <w:u w:val="single"/>
              </w:rPr>
            </w:pPr>
            <w:r>
              <w:rPr>
                <w:noProof w:val="0"/>
                <w:sz w:val="22"/>
                <w:szCs w:val="22"/>
              </w:rPr>
              <w:t xml:space="preserve">By / </w:t>
            </w:r>
            <w:r w:rsidRPr="000879C3">
              <w:rPr>
                <w:noProof w:val="0"/>
                <w:sz w:val="22"/>
                <w:szCs w:val="22"/>
              </w:rPr>
              <w:t xml:space="preserve">Zastoupené:  </w:t>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p>
          <w:p w14:paraId="7568D182" w14:textId="77777777" w:rsidR="003950D1" w:rsidRPr="000879C3" w:rsidRDefault="003950D1" w:rsidP="003E501F">
            <w:pPr>
              <w:keepNext/>
              <w:rPr>
                <w:noProof w:val="0"/>
                <w:sz w:val="22"/>
                <w:szCs w:val="22"/>
              </w:rPr>
            </w:pPr>
          </w:p>
          <w:p w14:paraId="513A619C" w14:textId="77777777" w:rsidR="003950D1" w:rsidRPr="000879C3" w:rsidRDefault="003950D1" w:rsidP="003E501F">
            <w:pPr>
              <w:keepNext/>
              <w:rPr>
                <w:noProof w:val="0"/>
                <w:sz w:val="22"/>
                <w:szCs w:val="22"/>
                <w:u w:val="single"/>
              </w:rPr>
            </w:pPr>
            <w:r>
              <w:rPr>
                <w:noProof w:val="0"/>
                <w:sz w:val="22"/>
                <w:szCs w:val="22"/>
              </w:rPr>
              <w:t xml:space="preserve">Print Name / </w:t>
            </w:r>
            <w:r w:rsidRPr="000879C3">
              <w:rPr>
                <w:noProof w:val="0"/>
                <w:sz w:val="22"/>
                <w:szCs w:val="22"/>
              </w:rPr>
              <w:t xml:space="preserve">Jméno tiskacím písmem:  </w:t>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p>
          <w:p w14:paraId="47BF8167" w14:textId="77777777" w:rsidR="003950D1" w:rsidRPr="000879C3" w:rsidRDefault="003950D1" w:rsidP="003E501F">
            <w:pPr>
              <w:keepNext/>
              <w:rPr>
                <w:noProof w:val="0"/>
                <w:sz w:val="22"/>
                <w:szCs w:val="22"/>
                <w:u w:val="single"/>
              </w:rPr>
            </w:pPr>
          </w:p>
          <w:p w14:paraId="18D41D32" w14:textId="77777777" w:rsidR="003950D1" w:rsidRPr="000879C3" w:rsidRDefault="003950D1" w:rsidP="003E501F">
            <w:pPr>
              <w:keepNext/>
              <w:rPr>
                <w:noProof w:val="0"/>
                <w:sz w:val="22"/>
                <w:szCs w:val="22"/>
                <w:u w:val="single"/>
              </w:rPr>
            </w:pPr>
            <w:r>
              <w:rPr>
                <w:noProof w:val="0"/>
                <w:sz w:val="22"/>
                <w:szCs w:val="22"/>
              </w:rPr>
              <w:t xml:space="preserve">Title / </w:t>
            </w:r>
            <w:r w:rsidRPr="000879C3">
              <w:rPr>
                <w:noProof w:val="0"/>
                <w:sz w:val="22"/>
                <w:szCs w:val="22"/>
              </w:rPr>
              <w:t xml:space="preserve">Funkce:  </w:t>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p>
          <w:p w14:paraId="1C70B34D" w14:textId="77777777" w:rsidR="003950D1" w:rsidRPr="000879C3" w:rsidRDefault="003950D1" w:rsidP="003E501F">
            <w:pPr>
              <w:keepNext/>
              <w:rPr>
                <w:noProof w:val="0"/>
                <w:sz w:val="22"/>
                <w:szCs w:val="22"/>
                <w:u w:val="single"/>
              </w:rPr>
            </w:pPr>
          </w:p>
          <w:p w14:paraId="2A9B43ED" w14:textId="77777777" w:rsidR="003950D1" w:rsidRPr="000879C3" w:rsidRDefault="003950D1" w:rsidP="003E501F">
            <w:pPr>
              <w:keepNext/>
              <w:rPr>
                <w:noProof w:val="0"/>
                <w:sz w:val="22"/>
                <w:szCs w:val="22"/>
                <w:u w:val="single"/>
              </w:rPr>
            </w:pPr>
            <w:r>
              <w:rPr>
                <w:noProof w:val="0"/>
                <w:sz w:val="22"/>
                <w:szCs w:val="22"/>
              </w:rPr>
              <w:t xml:space="preserve">Date / </w:t>
            </w:r>
            <w:r w:rsidRPr="000879C3">
              <w:rPr>
                <w:noProof w:val="0"/>
                <w:sz w:val="22"/>
                <w:szCs w:val="22"/>
              </w:rPr>
              <w:t xml:space="preserve">Datum:  </w:t>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r w:rsidRPr="000879C3">
              <w:rPr>
                <w:noProof w:val="0"/>
                <w:sz w:val="22"/>
                <w:szCs w:val="22"/>
                <w:u w:val="single"/>
              </w:rPr>
              <w:tab/>
            </w:r>
          </w:p>
          <w:p w14:paraId="2189A25B" w14:textId="77777777" w:rsidR="003950D1" w:rsidRPr="000879C3" w:rsidRDefault="003950D1" w:rsidP="003E501F">
            <w:pPr>
              <w:keepNext/>
              <w:rPr>
                <w:noProof w:val="0"/>
                <w:sz w:val="22"/>
                <w:szCs w:val="22"/>
                <w:u w:val="single"/>
              </w:rPr>
            </w:pPr>
          </w:p>
          <w:p w14:paraId="38264CEF" w14:textId="77777777" w:rsidR="003950D1" w:rsidRPr="003D76E4" w:rsidRDefault="003950D1" w:rsidP="003E501F">
            <w:pPr>
              <w:pStyle w:val="Zkladntext"/>
              <w:tabs>
                <w:tab w:val="clear" w:pos="720"/>
              </w:tabs>
              <w:ind w:firstLine="0"/>
              <w:rPr>
                <w:sz w:val="22"/>
                <w:szCs w:val="22"/>
              </w:rPr>
            </w:pPr>
          </w:p>
        </w:tc>
      </w:tr>
    </w:tbl>
    <w:p w14:paraId="431B9200" w14:textId="77777777" w:rsidR="00A72759" w:rsidRDefault="00A72759">
      <w:r>
        <w:br w:type="page"/>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833"/>
      </w:tblGrid>
      <w:tr w:rsidR="00EE6D7A" w14:paraId="5CC42DEF"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6F6D4232" w14:textId="77777777" w:rsidR="00EE6D7A" w:rsidRDefault="00EE6D7A">
            <w:pPr>
              <w:jc w:val="center"/>
              <w:rPr>
                <w:b/>
                <w:noProof w:val="0"/>
                <w:sz w:val="22"/>
                <w:szCs w:val="22"/>
              </w:rPr>
            </w:pPr>
            <w:r>
              <w:rPr>
                <w:b/>
                <w:sz w:val="22"/>
                <w:szCs w:val="22"/>
              </w:rPr>
              <w:lastRenderedPageBreak/>
              <w:t xml:space="preserve">EXHIBIT A </w:t>
            </w:r>
          </w:p>
        </w:tc>
        <w:tc>
          <w:tcPr>
            <w:tcW w:w="4833" w:type="dxa"/>
            <w:tcBorders>
              <w:top w:val="single" w:sz="4" w:space="0" w:color="auto"/>
              <w:left w:val="single" w:sz="4" w:space="0" w:color="auto"/>
              <w:bottom w:val="single" w:sz="4" w:space="0" w:color="auto"/>
              <w:right w:val="single" w:sz="4" w:space="0" w:color="auto"/>
            </w:tcBorders>
            <w:hideMark/>
          </w:tcPr>
          <w:p w14:paraId="4D915DB1" w14:textId="77777777" w:rsidR="00EE6D7A" w:rsidRDefault="00EE6D7A">
            <w:pPr>
              <w:jc w:val="center"/>
              <w:rPr>
                <w:b/>
                <w:sz w:val="22"/>
                <w:szCs w:val="22"/>
              </w:rPr>
            </w:pPr>
            <w:r>
              <w:rPr>
                <w:b/>
                <w:sz w:val="22"/>
                <w:szCs w:val="22"/>
                <w:lang w:val="cs-CZ" w:eastAsia="cs-CZ"/>
              </w:rPr>
              <w:t xml:space="preserve">PŘÍLOHA A </w:t>
            </w:r>
          </w:p>
        </w:tc>
      </w:tr>
      <w:tr w:rsidR="00EE6D7A" w14:paraId="51E6365B"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6D231378" w14:textId="77777777" w:rsidR="00EE6D7A" w:rsidRDefault="00EE6D7A">
            <w:pPr>
              <w:jc w:val="center"/>
              <w:rPr>
                <w:b/>
                <w:sz w:val="22"/>
                <w:szCs w:val="22"/>
              </w:rPr>
            </w:pPr>
            <w:r>
              <w:rPr>
                <w:b/>
                <w:sz w:val="22"/>
                <w:szCs w:val="22"/>
              </w:rPr>
              <w:t>BUDGET AND PAYMENT SCHEDULE</w:t>
            </w:r>
          </w:p>
        </w:tc>
        <w:tc>
          <w:tcPr>
            <w:tcW w:w="4833" w:type="dxa"/>
            <w:tcBorders>
              <w:top w:val="single" w:sz="4" w:space="0" w:color="auto"/>
              <w:left w:val="single" w:sz="4" w:space="0" w:color="auto"/>
              <w:bottom w:val="single" w:sz="4" w:space="0" w:color="auto"/>
              <w:right w:val="single" w:sz="4" w:space="0" w:color="auto"/>
            </w:tcBorders>
            <w:hideMark/>
          </w:tcPr>
          <w:p w14:paraId="75AEE724" w14:textId="77777777" w:rsidR="00EE6D7A" w:rsidRDefault="00EE6D7A">
            <w:pPr>
              <w:jc w:val="center"/>
              <w:rPr>
                <w:b/>
                <w:sz w:val="22"/>
                <w:szCs w:val="22"/>
              </w:rPr>
            </w:pPr>
            <w:r>
              <w:rPr>
                <w:b/>
                <w:sz w:val="22"/>
                <w:szCs w:val="22"/>
                <w:lang w:val="cs-CZ" w:eastAsia="cs-CZ"/>
              </w:rPr>
              <w:t>ROZPOČET A PLÁN PLATEB</w:t>
            </w:r>
          </w:p>
        </w:tc>
      </w:tr>
      <w:tr w:rsidR="00EE6D7A" w14:paraId="62DF10BD"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07C018A7" w14:textId="00623C14" w:rsidR="00EE6D7A" w:rsidRDefault="00EE6D7A" w:rsidP="005C4F96">
            <w:pPr>
              <w:jc w:val="both"/>
              <w:rPr>
                <w:sz w:val="22"/>
                <w:szCs w:val="22"/>
              </w:rPr>
            </w:pPr>
            <w:r>
              <w:rPr>
                <w:sz w:val="22"/>
                <w:szCs w:val="22"/>
              </w:rPr>
              <w:t>In full consideration for performance of the Study by the Institution and Investigator, the Sponsor will pay the payee identified below as follows</w:t>
            </w:r>
            <w:r w:rsidR="005C4F96">
              <w:rPr>
                <w:sz w:val="22"/>
                <w:szCs w:val="22"/>
              </w:rPr>
              <w:t xml:space="preserve"> </w:t>
            </w:r>
            <w:r w:rsidR="005C4F96" w:rsidRPr="005C4F96">
              <w:rPr>
                <w:sz w:val="22"/>
                <w:szCs w:val="22"/>
              </w:rPr>
              <w:t>in the budget chart attached to this Exhibit A below</w:t>
            </w:r>
            <w:r w:rsidR="005C4F96">
              <w:rPr>
                <w:sz w:val="22"/>
                <w:szCs w:val="22"/>
              </w:rPr>
              <w:t>.</w:t>
            </w:r>
          </w:p>
        </w:tc>
        <w:tc>
          <w:tcPr>
            <w:tcW w:w="4833" w:type="dxa"/>
            <w:tcBorders>
              <w:top w:val="single" w:sz="4" w:space="0" w:color="auto"/>
              <w:left w:val="single" w:sz="4" w:space="0" w:color="auto"/>
              <w:bottom w:val="single" w:sz="4" w:space="0" w:color="auto"/>
              <w:right w:val="single" w:sz="4" w:space="0" w:color="auto"/>
            </w:tcBorders>
            <w:hideMark/>
          </w:tcPr>
          <w:p w14:paraId="6F7E7F1B" w14:textId="53A77CB8" w:rsidR="00EE6D7A" w:rsidRDefault="00EE6D7A" w:rsidP="005C4F96">
            <w:pPr>
              <w:jc w:val="both"/>
              <w:rPr>
                <w:sz w:val="22"/>
                <w:szCs w:val="22"/>
              </w:rPr>
            </w:pPr>
            <w:r>
              <w:rPr>
                <w:sz w:val="22"/>
                <w:szCs w:val="22"/>
                <w:lang w:val="cs-CZ" w:eastAsia="cs-CZ"/>
              </w:rPr>
              <w:t xml:space="preserve">Jako úplnou odměnu za provedení studie zdravotnickým zařízením a zkoušejícím zaplatí zadavatel příjemci platby určenému níže </w:t>
            </w:r>
            <w:r w:rsidR="005C4F96" w:rsidRPr="005C4F96">
              <w:rPr>
                <w:sz w:val="22"/>
                <w:szCs w:val="22"/>
                <w:lang w:val="cs-CZ" w:eastAsia="cs-CZ"/>
              </w:rPr>
              <w:t>v rozpočtové tabulce přiložené k této Příloze A</w:t>
            </w:r>
            <w:r w:rsidR="005C4F96">
              <w:rPr>
                <w:sz w:val="22"/>
                <w:szCs w:val="22"/>
                <w:lang w:val="cs-CZ" w:eastAsia="cs-CZ"/>
              </w:rPr>
              <w:t>.</w:t>
            </w:r>
          </w:p>
        </w:tc>
      </w:tr>
      <w:tr w:rsidR="00EE6D7A" w:rsidRPr="00C81F8C" w14:paraId="0607140C"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5BCC5446" w14:textId="6DC39F26" w:rsidR="00EE6D7A" w:rsidRDefault="00EE6D7A" w:rsidP="00226C40">
            <w:pPr>
              <w:widowControl w:val="0"/>
              <w:numPr>
                <w:ilvl w:val="0"/>
                <w:numId w:val="97"/>
              </w:num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autoSpaceDN/>
              <w:adjustRightInd/>
              <w:jc w:val="both"/>
              <w:rPr>
                <w:sz w:val="22"/>
                <w:szCs w:val="22"/>
              </w:rPr>
            </w:pPr>
            <w:r>
              <w:rPr>
                <w:sz w:val="22"/>
                <w:szCs w:val="22"/>
              </w:rPr>
              <w:t xml:space="preserve">All budget amounts herein are noted in </w:t>
            </w:r>
            <w:r w:rsidR="00226C40">
              <w:rPr>
                <w:sz w:val="22"/>
                <w:szCs w:val="22"/>
              </w:rPr>
              <w:t xml:space="preserve">CZK </w:t>
            </w:r>
            <w:r>
              <w:rPr>
                <w:sz w:val="22"/>
                <w:szCs w:val="22"/>
              </w:rPr>
              <w:t xml:space="preserve">and are inclusive of </w:t>
            </w:r>
            <w:r w:rsidR="00226C40">
              <w:rPr>
                <w:sz w:val="22"/>
                <w:szCs w:val="22"/>
              </w:rPr>
              <w:t>overhead</w:t>
            </w:r>
            <w:r>
              <w:rPr>
                <w:sz w:val="22"/>
                <w:szCs w:val="22"/>
              </w:rPr>
              <w:t xml:space="preserve">.  Payments will be calculated every three months based upon completion of all electronic case report forms and resolution of all queries/data corrections for the particular visit.  </w:t>
            </w:r>
            <w:r w:rsidR="00A1737D">
              <w:rPr>
                <w:sz w:val="22"/>
                <w:szCs w:val="22"/>
              </w:rPr>
              <w:t>The Sponsor</w:t>
            </w:r>
            <w:r w:rsidR="00C81F8C">
              <w:rPr>
                <w:sz w:val="22"/>
                <w:szCs w:val="22"/>
              </w:rPr>
              <w:t>, through CRO,</w:t>
            </w:r>
            <w:r w:rsidR="00A1737D">
              <w:rPr>
                <w:sz w:val="22"/>
                <w:szCs w:val="22"/>
              </w:rPr>
              <w:t xml:space="preserve"> will send to the Institution invoicing notices, containing: Study title, Protocol No., Investigator name, identification of the payment including invoiced period period. </w:t>
            </w:r>
            <w:r>
              <w:rPr>
                <w:sz w:val="22"/>
                <w:szCs w:val="22"/>
              </w:rPr>
              <w:t xml:space="preserve">All payments will be made in </w:t>
            </w:r>
            <w:r w:rsidR="00226C40">
              <w:rPr>
                <w:sz w:val="22"/>
                <w:szCs w:val="22"/>
              </w:rPr>
              <w:t xml:space="preserve">CZK </w:t>
            </w:r>
            <w:r>
              <w:rPr>
                <w:sz w:val="22"/>
                <w:szCs w:val="22"/>
              </w:rPr>
              <w:t xml:space="preserve">within forty-five (45) days. Sponsor will hold </w:t>
            </w:r>
            <w:r>
              <w:rPr>
                <w:b/>
                <w:sz w:val="22"/>
                <w:szCs w:val="22"/>
              </w:rPr>
              <w:t>10%</w:t>
            </w:r>
            <w:r>
              <w:rPr>
                <w:sz w:val="22"/>
                <w:szCs w:val="22"/>
              </w:rPr>
              <w:t xml:space="preserve"> of all payments due (not including invoiceable items) until completion of the Study at the Institution.  Sponsor will pay any open balance in a final payment to payee when (a) all required Subject visits have been completed, (b) Institution or Investigator has submitted all electronic case report forms to Sponsor or CRO in a form suitable for use, (c) all data clarification queries have been resolved to Sponsor’s satisfaction, (d) the Study close-out visit has been completed (if applicable), (e) Sponsor or CRO has verified that all required regulatory documentation is complete, and (f) Institution or Investigator have returned all required equipment, study products and other material to Sponsor or CRO.  </w:t>
            </w:r>
          </w:p>
        </w:tc>
        <w:tc>
          <w:tcPr>
            <w:tcW w:w="4833" w:type="dxa"/>
            <w:tcBorders>
              <w:top w:val="single" w:sz="4" w:space="0" w:color="auto"/>
              <w:left w:val="single" w:sz="4" w:space="0" w:color="auto"/>
              <w:bottom w:val="single" w:sz="4" w:space="0" w:color="auto"/>
              <w:right w:val="single" w:sz="4" w:space="0" w:color="auto"/>
            </w:tcBorders>
            <w:hideMark/>
          </w:tcPr>
          <w:p w14:paraId="48C9EFF3" w14:textId="11524D90" w:rsidR="00EE6D7A" w:rsidRDefault="00EE6D7A" w:rsidP="005076EC">
            <w:pPr>
              <w:widowControl w:val="0"/>
              <w:numPr>
                <w:ilvl w:val="0"/>
                <w:numId w:val="98"/>
              </w:num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autoSpaceDN/>
              <w:adjustRightInd/>
              <w:jc w:val="both"/>
              <w:rPr>
                <w:sz w:val="22"/>
                <w:szCs w:val="22"/>
                <w:lang w:val="cs-CZ"/>
              </w:rPr>
            </w:pPr>
            <w:r>
              <w:rPr>
                <w:sz w:val="22"/>
                <w:szCs w:val="22"/>
                <w:lang w:val="cs-CZ" w:eastAsia="cs-CZ"/>
              </w:rPr>
              <w:t>Všechny částky rozpočtu v tomto dokumentu jsou uvedené v</w:t>
            </w:r>
            <w:r w:rsidR="00226C40">
              <w:rPr>
                <w:sz w:val="22"/>
                <w:szCs w:val="22"/>
                <w:lang w:val="cs-CZ" w:eastAsia="cs-CZ"/>
              </w:rPr>
              <w:t xml:space="preserve"> Kč </w:t>
            </w:r>
            <w:r>
              <w:rPr>
                <w:sz w:val="22"/>
                <w:szCs w:val="22"/>
                <w:lang w:val="cs-CZ" w:eastAsia="cs-CZ"/>
              </w:rPr>
              <w:t>a zahrnují režijní náklady. Platby budou vypočítány každé tři měsíce na základě vyplnění elektronických záznamů hodnocení subjektů a vyřešení všech dotazů/oprav dat pro konkrétní návštěvu.</w:t>
            </w:r>
            <w:r w:rsidR="005076EC">
              <w:rPr>
                <w:sz w:val="22"/>
                <w:szCs w:val="22"/>
                <w:lang w:val="cs-CZ" w:eastAsia="cs-CZ"/>
              </w:rPr>
              <w:t xml:space="preserve"> Zadavatel bude zasílat Zdravotnickému zařízení výzvy  k fakturaci, které budou obsahovat: název studie, číslo protokolu, jméno hlavního zkoušejícího, identifikaci platby vč. stanovení období, kterého se platby týkají.</w:t>
            </w:r>
            <w:r>
              <w:rPr>
                <w:sz w:val="22"/>
                <w:szCs w:val="22"/>
                <w:lang w:val="cs-CZ" w:eastAsia="cs-CZ"/>
              </w:rPr>
              <w:t xml:space="preserve">  Všechny platby budou provedeny v</w:t>
            </w:r>
            <w:r w:rsidR="00226C40">
              <w:rPr>
                <w:sz w:val="22"/>
                <w:szCs w:val="22"/>
                <w:lang w:val="cs-CZ" w:eastAsia="cs-CZ"/>
              </w:rPr>
              <w:t xml:space="preserve"> Kč </w:t>
            </w:r>
            <w:r>
              <w:rPr>
                <w:sz w:val="22"/>
                <w:szCs w:val="22"/>
                <w:lang w:val="cs-CZ" w:eastAsia="cs-CZ"/>
              </w:rPr>
              <w:t xml:space="preserve">do čtyřiceti pěti (45) dnů. Zadavatel zadrží </w:t>
            </w:r>
            <w:r>
              <w:rPr>
                <w:b/>
                <w:sz w:val="22"/>
                <w:szCs w:val="22"/>
                <w:lang w:val="cs-CZ" w:eastAsia="cs-CZ"/>
              </w:rPr>
              <w:t>10 %</w:t>
            </w:r>
            <w:r>
              <w:rPr>
                <w:sz w:val="22"/>
                <w:szCs w:val="22"/>
                <w:lang w:val="cs-CZ" w:eastAsia="cs-CZ"/>
              </w:rPr>
              <w:t xml:space="preserve"> všech splatných plateb (nezahrnujících fakturovatelné položky) do dokončení studie ve zdravotnickém zařízení.  Zadavatel zaplatí jakýkoliv nevyrovnaný zůstatek v konečné platbě příjemci platby, když (a) byly dokončeny všechny požadované návštěvy subjektů, (b) zdravotnické zařízení či zkoušející odeslali všechny elektronické záznamy hodnocení subjektů zadavateli nebo smluvní výzkumné organizaci ve formě vhodné k použití, (c) všechny dotazy na objasnění dat byly vyřešeny ke spokojenosti zadavatele, (d) závěrečná návštěva studie byla dokončena (pokud se vztahuje), (e) zadavatel nebo smluvní výzkumná organizace ověřili, že všechna požadovaná regulatorní dokumentace je úplná, a (f) zdravotnické zařízení nebo zkoušející vrátili všechno požadované vybavení, hodnocené přípravky a ostatní materiál zadavateli nebo smluvní výzkumné organizaci.  </w:t>
            </w:r>
          </w:p>
        </w:tc>
      </w:tr>
      <w:tr w:rsidR="00EE6D7A" w:rsidRPr="00C81F8C" w14:paraId="6CE146DF"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5898D0DF" w14:textId="55670695" w:rsidR="00EE6D7A" w:rsidRDefault="00EE6D7A" w:rsidP="00316A1D">
            <w:pPr>
              <w:widowControl w:val="0"/>
              <w:numPr>
                <w:ilvl w:val="0"/>
                <w:numId w:val="99"/>
              </w:num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autoSpaceDN/>
              <w:adjustRightInd/>
              <w:jc w:val="both"/>
              <w:rPr>
                <w:sz w:val="22"/>
                <w:szCs w:val="22"/>
              </w:rPr>
            </w:pPr>
            <w:r>
              <w:rPr>
                <w:sz w:val="22"/>
                <w:szCs w:val="22"/>
              </w:rPr>
              <w:t xml:space="preserve">If Sponsor has overpaid Institution, Sponsor may deduct the amount of such overpayment from its next payment to Institution. Otherwise, Institution will refund any overpayment within thirty (30) days of receipt of a refund request. </w:t>
            </w:r>
          </w:p>
        </w:tc>
        <w:tc>
          <w:tcPr>
            <w:tcW w:w="4833" w:type="dxa"/>
            <w:tcBorders>
              <w:top w:val="single" w:sz="4" w:space="0" w:color="auto"/>
              <w:left w:val="single" w:sz="4" w:space="0" w:color="auto"/>
              <w:bottom w:val="single" w:sz="4" w:space="0" w:color="auto"/>
              <w:right w:val="single" w:sz="4" w:space="0" w:color="auto"/>
            </w:tcBorders>
            <w:hideMark/>
          </w:tcPr>
          <w:p w14:paraId="7991E3E8" w14:textId="77777777" w:rsidR="00EE6D7A" w:rsidRDefault="00EE6D7A" w:rsidP="00316A1D">
            <w:pPr>
              <w:widowControl w:val="0"/>
              <w:numPr>
                <w:ilvl w:val="0"/>
                <w:numId w:val="100"/>
              </w:num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autoSpaceDN/>
              <w:adjustRightInd/>
              <w:jc w:val="both"/>
              <w:rPr>
                <w:sz w:val="22"/>
                <w:szCs w:val="22"/>
                <w:lang w:val="cs-CZ"/>
              </w:rPr>
            </w:pPr>
            <w:r>
              <w:rPr>
                <w:sz w:val="22"/>
                <w:szCs w:val="22"/>
                <w:lang w:val="cs-CZ" w:eastAsia="cs-CZ"/>
              </w:rPr>
              <w:t xml:space="preserve">Pokud zadavatel zaplatil zdravotnickému zařízení více, zadavatel může o tuto částku snížit další platbu zdravotnickému zařízení. Jinak zdravotnické zařízení vrátí jakoukoliv platbu navíc do třiceti (30) dnů od obdržení žádosti o vrácení. </w:t>
            </w:r>
          </w:p>
        </w:tc>
      </w:tr>
      <w:tr w:rsidR="00EE6D7A" w14:paraId="27D92D9B"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1968C224" w14:textId="77777777" w:rsidR="00EE6D7A" w:rsidRDefault="00EE6D7A" w:rsidP="00316A1D">
            <w:pPr>
              <w:widowControl w:val="0"/>
              <w:numPr>
                <w:ilvl w:val="0"/>
                <w:numId w:val="101"/>
              </w:num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autoSpaceDN/>
              <w:adjustRightInd/>
              <w:jc w:val="both"/>
              <w:rPr>
                <w:sz w:val="22"/>
                <w:szCs w:val="22"/>
              </w:rPr>
            </w:pPr>
            <w:r>
              <w:rPr>
                <w:sz w:val="22"/>
                <w:szCs w:val="22"/>
              </w:rPr>
              <w:t xml:space="preserve">All IRB fees (actual costs) will be paid on a pass-through basis upon receipt of invoice from Institution.  </w:t>
            </w:r>
          </w:p>
        </w:tc>
        <w:tc>
          <w:tcPr>
            <w:tcW w:w="4833" w:type="dxa"/>
            <w:tcBorders>
              <w:top w:val="single" w:sz="4" w:space="0" w:color="auto"/>
              <w:left w:val="single" w:sz="4" w:space="0" w:color="auto"/>
              <w:bottom w:val="single" w:sz="4" w:space="0" w:color="auto"/>
              <w:right w:val="single" w:sz="4" w:space="0" w:color="auto"/>
            </w:tcBorders>
            <w:hideMark/>
          </w:tcPr>
          <w:p w14:paraId="62EC8C8F" w14:textId="77777777" w:rsidR="00EE6D7A" w:rsidRDefault="00EE6D7A" w:rsidP="00316A1D">
            <w:pPr>
              <w:widowControl w:val="0"/>
              <w:numPr>
                <w:ilvl w:val="0"/>
                <w:numId w:val="102"/>
              </w:num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autoSpaceDN/>
              <w:adjustRightInd/>
              <w:jc w:val="both"/>
              <w:rPr>
                <w:sz w:val="22"/>
                <w:szCs w:val="22"/>
              </w:rPr>
            </w:pPr>
            <w:r>
              <w:rPr>
                <w:sz w:val="22"/>
                <w:szCs w:val="22"/>
                <w:lang w:val="cs-CZ" w:eastAsia="cs-CZ"/>
              </w:rPr>
              <w:t xml:space="preserve">Všechny poplatky etické komisi (skutečné náklady) budou placeny na průběžném základě na základě přijetí faktury od zdravotnického zařízení.  </w:t>
            </w:r>
          </w:p>
        </w:tc>
      </w:tr>
      <w:tr w:rsidR="00EE6D7A" w:rsidRPr="00C81F8C" w14:paraId="68EBC91B"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51B75D1D" w14:textId="5B687430" w:rsidR="00EE6D7A" w:rsidRDefault="00EE6D7A" w:rsidP="00226C40">
            <w:pPr>
              <w:numPr>
                <w:ilvl w:val="0"/>
                <w:numId w:val="103"/>
              </w:numPr>
              <w:autoSpaceDE/>
              <w:autoSpaceDN/>
              <w:adjustRightInd/>
              <w:jc w:val="both"/>
              <w:rPr>
                <w:sz w:val="22"/>
                <w:szCs w:val="22"/>
              </w:rPr>
            </w:pPr>
            <w:r>
              <w:rPr>
                <w:sz w:val="22"/>
                <w:szCs w:val="22"/>
              </w:rPr>
              <w:t xml:space="preserve">Sponsor will provide a non-refundable study start-up fee in the amount of </w:t>
            </w:r>
            <w:r w:rsidR="00226C40" w:rsidRPr="002F7BB1">
              <w:rPr>
                <w:sz w:val="22"/>
                <w:szCs w:val="22"/>
                <w:highlight w:val="black"/>
              </w:rPr>
              <w:t>27.500,- CZK</w:t>
            </w:r>
            <w:r>
              <w:rPr>
                <w:sz w:val="22"/>
                <w:szCs w:val="22"/>
              </w:rPr>
              <w:t xml:space="preserve"> for activities associated with the initial administrative preparation and development of regulatory compliance forms and start-up </w:t>
            </w:r>
            <w:r>
              <w:rPr>
                <w:sz w:val="22"/>
                <w:szCs w:val="22"/>
              </w:rPr>
              <w:lastRenderedPageBreak/>
              <w:t>support required before initiation of the study upon execution of the Agreement and receipt of separate invoice from Institution.</w:t>
            </w:r>
            <w:r w:rsidR="00A1737D">
              <w:rPr>
                <w:sz w:val="22"/>
                <w:szCs w:val="22"/>
              </w:rPr>
              <w:t xml:space="preserve"> </w:t>
            </w:r>
          </w:p>
        </w:tc>
        <w:tc>
          <w:tcPr>
            <w:tcW w:w="4833" w:type="dxa"/>
            <w:tcBorders>
              <w:top w:val="single" w:sz="4" w:space="0" w:color="auto"/>
              <w:left w:val="single" w:sz="4" w:space="0" w:color="auto"/>
              <w:bottom w:val="single" w:sz="4" w:space="0" w:color="auto"/>
              <w:right w:val="single" w:sz="4" w:space="0" w:color="auto"/>
            </w:tcBorders>
            <w:hideMark/>
          </w:tcPr>
          <w:p w14:paraId="027BF828" w14:textId="513E3964" w:rsidR="00EE6D7A" w:rsidRPr="0048760B" w:rsidRDefault="00EE6D7A" w:rsidP="00765E12">
            <w:pPr>
              <w:numPr>
                <w:ilvl w:val="0"/>
                <w:numId w:val="104"/>
              </w:numPr>
              <w:autoSpaceDE/>
              <w:autoSpaceDN/>
              <w:adjustRightInd/>
              <w:jc w:val="both"/>
              <w:rPr>
                <w:sz w:val="22"/>
                <w:szCs w:val="22"/>
                <w:lang w:val="cs-CZ"/>
              </w:rPr>
            </w:pPr>
            <w:r>
              <w:rPr>
                <w:sz w:val="22"/>
                <w:szCs w:val="22"/>
                <w:lang w:val="cs-CZ" w:eastAsia="cs-CZ"/>
              </w:rPr>
              <w:lastRenderedPageBreak/>
              <w:t xml:space="preserve">Zadavatel poskytne nevratný poplatek za zahájení studie ve výši </w:t>
            </w:r>
            <w:r w:rsidR="00226C40" w:rsidRPr="002F7BB1">
              <w:rPr>
                <w:sz w:val="22"/>
                <w:szCs w:val="22"/>
                <w:highlight w:val="black"/>
                <w:lang w:val="cs-CZ" w:eastAsia="cs-CZ"/>
              </w:rPr>
              <w:t>27.500,- Kč</w:t>
            </w:r>
            <w:r>
              <w:rPr>
                <w:sz w:val="22"/>
                <w:szCs w:val="22"/>
                <w:lang w:val="cs-CZ" w:eastAsia="cs-CZ"/>
              </w:rPr>
              <w:t xml:space="preserve"> za činnosti spojené s úvodní administrativní přípravou a vytvořením formulářů k dodržení regulačních požadavků a s úvodní podporou požadovanou </w:t>
            </w:r>
            <w:r>
              <w:rPr>
                <w:sz w:val="22"/>
                <w:szCs w:val="22"/>
                <w:lang w:val="cs-CZ" w:eastAsia="cs-CZ"/>
              </w:rPr>
              <w:lastRenderedPageBreak/>
              <w:t>před zahájením studie po uzavření smlouvy a obdržení zvláštní faktury od zdravotnického zařízení.</w:t>
            </w:r>
            <w:r w:rsidR="00765E12">
              <w:rPr>
                <w:sz w:val="22"/>
                <w:szCs w:val="22"/>
                <w:lang w:val="cs-CZ" w:eastAsia="cs-CZ"/>
              </w:rPr>
              <w:t xml:space="preserve"> </w:t>
            </w:r>
          </w:p>
        </w:tc>
      </w:tr>
      <w:tr w:rsidR="00EE6D7A" w:rsidRPr="00C81F8C" w14:paraId="0C1E7382"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388F01F4" w14:textId="77777777" w:rsidR="00EE6D7A" w:rsidRDefault="00EE6D7A" w:rsidP="00316A1D">
            <w:pPr>
              <w:numPr>
                <w:ilvl w:val="0"/>
                <w:numId w:val="105"/>
              </w:numPr>
              <w:autoSpaceDE/>
              <w:autoSpaceDN/>
              <w:adjustRightInd/>
              <w:jc w:val="both"/>
              <w:rPr>
                <w:sz w:val="22"/>
                <w:szCs w:val="22"/>
              </w:rPr>
            </w:pPr>
            <w:r>
              <w:rPr>
                <w:sz w:val="22"/>
                <w:szCs w:val="22"/>
              </w:rPr>
              <w:lastRenderedPageBreak/>
              <w:t xml:space="preserve">Institution will be reimbursed </w:t>
            </w:r>
            <w:r>
              <w:rPr>
                <w:b/>
                <w:sz w:val="22"/>
                <w:szCs w:val="22"/>
              </w:rPr>
              <w:t>actual costs</w:t>
            </w:r>
            <w:r>
              <w:rPr>
                <w:sz w:val="22"/>
                <w:szCs w:val="22"/>
              </w:rPr>
              <w:t xml:space="preserve">, not to exceed the cost of a screening visit, for up to three </w:t>
            </w:r>
            <w:r>
              <w:rPr>
                <w:b/>
                <w:sz w:val="22"/>
                <w:szCs w:val="22"/>
              </w:rPr>
              <w:t>(3)</w:t>
            </w:r>
            <w:r>
              <w:rPr>
                <w:sz w:val="22"/>
                <w:szCs w:val="22"/>
              </w:rPr>
              <w:t xml:space="preserve"> Subjects that were consented but failed at screening due to inability to meet a specific inclusion/exclusion criterion based on the results of a study procedure performed.  Screen failures will be payable upon receipt of separate invoice that includes the screen failure log and back-up documentation outlining actual costs per procedure (including inclusion/exclusion failure reason) to qualify for payment.  </w:t>
            </w:r>
          </w:p>
        </w:tc>
        <w:tc>
          <w:tcPr>
            <w:tcW w:w="4833" w:type="dxa"/>
            <w:tcBorders>
              <w:top w:val="single" w:sz="4" w:space="0" w:color="auto"/>
              <w:left w:val="single" w:sz="4" w:space="0" w:color="auto"/>
              <w:bottom w:val="single" w:sz="4" w:space="0" w:color="auto"/>
              <w:right w:val="single" w:sz="4" w:space="0" w:color="auto"/>
            </w:tcBorders>
            <w:hideMark/>
          </w:tcPr>
          <w:p w14:paraId="614AC2C2" w14:textId="77777777" w:rsidR="00EE6D7A" w:rsidRDefault="00EE6D7A" w:rsidP="00316A1D">
            <w:pPr>
              <w:numPr>
                <w:ilvl w:val="0"/>
                <w:numId w:val="106"/>
              </w:numPr>
              <w:autoSpaceDE/>
              <w:autoSpaceDN/>
              <w:adjustRightInd/>
              <w:jc w:val="both"/>
              <w:rPr>
                <w:sz w:val="22"/>
                <w:szCs w:val="22"/>
                <w:lang w:val="cs-CZ"/>
              </w:rPr>
            </w:pPr>
            <w:r>
              <w:rPr>
                <w:sz w:val="22"/>
                <w:szCs w:val="22"/>
                <w:lang w:val="cs-CZ" w:eastAsia="cs-CZ"/>
              </w:rPr>
              <w:t xml:space="preserve">Zdravotnickému zařízení budou uhrazeny </w:t>
            </w:r>
            <w:r>
              <w:rPr>
                <w:b/>
                <w:sz w:val="22"/>
                <w:szCs w:val="22"/>
                <w:lang w:val="cs-CZ" w:eastAsia="cs-CZ"/>
              </w:rPr>
              <w:t>skutečné náklady</w:t>
            </w:r>
            <w:r>
              <w:rPr>
                <w:sz w:val="22"/>
                <w:szCs w:val="22"/>
                <w:lang w:val="cs-CZ" w:eastAsia="cs-CZ"/>
              </w:rPr>
              <w:t xml:space="preserve">, které nepřekročí náklady screeningové návštěvy pro až tři </w:t>
            </w:r>
            <w:r>
              <w:rPr>
                <w:b/>
                <w:sz w:val="22"/>
                <w:szCs w:val="22"/>
                <w:lang w:val="cs-CZ" w:eastAsia="cs-CZ"/>
              </w:rPr>
              <w:t>(3)</w:t>
            </w:r>
            <w:r>
              <w:rPr>
                <w:sz w:val="22"/>
                <w:szCs w:val="22"/>
                <w:lang w:val="cs-CZ" w:eastAsia="cs-CZ"/>
              </w:rPr>
              <w:t xml:space="preserve"> subjekty, od nichž byl získán souhlas, ale neprošly screeningem kvůli neschopnosti splnit specifické kritérium pro zařazení/vyřazení na základě výsledků provedeného studijního postupu. Neúspěšný screening bude splatný po přijetí samostatné faktury, která uvádí záznam neúspěšného screeningu a záložní dokumentaci uvádějící skutečné náklady za postup (včetně důvodu nesplnění kritérií pro zařazení/vyřazení), aby mohla být platba provedena.  </w:t>
            </w:r>
          </w:p>
        </w:tc>
      </w:tr>
      <w:tr w:rsidR="00EE6D7A" w:rsidRPr="00C81F8C" w14:paraId="37EEA6DF"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0741EC57" w14:textId="77777777" w:rsidR="00EE6D7A" w:rsidRDefault="00EE6D7A" w:rsidP="00316A1D">
            <w:pPr>
              <w:numPr>
                <w:ilvl w:val="0"/>
                <w:numId w:val="107"/>
              </w:numPr>
              <w:autoSpaceDE/>
              <w:autoSpaceDN/>
              <w:adjustRightInd/>
              <w:jc w:val="both"/>
              <w:rPr>
                <w:sz w:val="22"/>
                <w:szCs w:val="22"/>
              </w:rPr>
            </w:pPr>
            <w:r>
              <w:rPr>
                <w:sz w:val="22"/>
                <w:szCs w:val="22"/>
              </w:rPr>
              <w:t xml:space="preserve">For those assessments performed per Protocol, and not reimbursable by insurance, Sponsor will reimburse Institution for the reasonable expenses associated with performing these tests.  Payment will be made upon receipt of invoice, and </w:t>
            </w:r>
            <w:r>
              <w:rPr>
                <w:b/>
                <w:sz w:val="22"/>
                <w:szCs w:val="22"/>
              </w:rPr>
              <w:t>receipt of documentation of test(s) performed</w:t>
            </w:r>
            <w:r>
              <w:rPr>
                <w:sz w:val="22"/>
                <w:szCs w:val="22"/>
              </w:rPr>
              <w:t>.</w:t>
            </w:r>
          </w:p>
        </w:tc>
        <w:tc>
          <w:tcPr>
            <w:tcW w:w="4833" w:type="dxa"/>
            <w:tcBorders>
              <w:top w:val="single" w:sz="4" w:space="0" w:color="auto"/>
              <w:left w:val="single" w:sz="4" w:space="0" w:color="auto"/>
              <w:bottom w:val="single" w:sz="4" w:space="0" w:color="auto"/>
              <w:right w:val="single" w:sz="4" w:space="0" w:color="auto"/>
            </w:tcBorders>
            <w:hideMark/>
          </w:tcPr>
          <w:p w14:paraId="07147C3B" w14:textId="77777777" w:rsidR="00EE6D7A" w:rsidRPr="0048760B" w:rsidRDefault="00EE6D7A" w:rsidP="00316A1D">
            <w:pPr>
              <w:numPr>
                <w:ilvl w:val="0"/>
                <w:numId w:val="108"/>
              </w:numPr>
              <w:autoSpaceDE/>
              <w:autoSpaceDN/>
              <w:adjustRightInd/>
              <w:jc w:val="both"/>
              <w:rPr>
                <w:sz w:val="22"/>
                <w:szCs w:val="22"/>
                <w:lang w:val="cs-CZ"/>
              </w:rPr>
            </w:pPr>
            <w:r>
              <w:rPr>
                <w:sz w:val="22"/>
                <w:szCs w:val="22"/>
                <w:lang w:val="cs-CZ" w:eastAsia="cs-CZ"/>
              </w:rPr>
              <w:t xml:space="preserve">Pro hodnocení provedená podle protokolu a nehrazená pojištěním zadavatel uhradí zdravotnickému zařízení přiměřené výdaje spojené s provedením těchto testů. Platba bude provedena na základě přijetí faktury a </w:t>
            </w:r>
            <w:r>
              <w:rPr>
                <w:b/>
                <w:sz w:val="22"/>
                <w:szCs w:val="22"/>
                <w:lang w:val="cs-CZ" w:eastAsia="cs-CZ"/>
              </w:rPr>
              <w:t>přijetí dokumentace provedeného(-ých) testu(-ů)</w:t>
            </w:r>
            <w:r>
              <w:rPr>
                <w:sz w:val="22"/>
                <w:szCs w:val="22"/>
                <w:lang w:val="cs-CZ" w:eastAsia="cs-CZ"/>
              </w:rPr>
              <w:t>.</w:t>
            </w:r>
          </w:p>
        </w:tc>
      </w:tr>
      <w:tr w:rsidR="00EE6D7A" w14:paraId="6045F157"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59847EC5" w14:textId="77777777" w:rsidR="00EE6D7A" w:rsidRDefault="00EE6D7A">
            <w:pPr>
              <w:jc w:val="both"/>
              <w:rPr>
                <w:b/>
                <w:bCs/>
                <w:i/>
                <w:sz w:val="22"/>
                <w:szCs w:val="22"/>
              </w:rPr>
            </w:pPr>
            <w:r>
              <w:rPr>
                <w:b/>
                <w:i/>
                <w:sz w:val="22"/>
                <w:szCs w:val="22"/>
              </w:rPr>
              <w:t>No other additional funding requests will be considered without the prior written consent of Sponsor.</w:t>
            </w:r>
          </w:p>
        </w:tc>
        <w:tc>
          <w:tcPr>
            <w:tcW w:w="4833" w:type="dxa"/>
            <w:tcBorders>
              <w:top w:val="single" w:sz="4" w:space="0" w:color="auto"/>
              <w:left w:val="single" w:sz="4" w:space="0" w:color="auto"/>
              <w:bottom w:val="single" w:sz="4" w:space="0" w:color="auto"/>
              <w:right w:val="single" w:sz="4" w:space="0" w:color="auto"/>
            </w:tcBorders>
            <w:hideMark/>
          </w:tcPr>
          <w:p w14:paraId="4B002987" w14:textId="77777777" w:rsidR="00EE6D7A" w:rsidRDefault="00EE6D7A">
            <w:pPr>
              <w:jc w:val="both"/>
              <w:rPr>
                <w:b/>
                <w:bCs/>
                <w:i/>
                <w:sz w:val="22"/>
                <w:szCs w:val="22"/>
              </w:rPr>
            </w:pPr>
            <w:r>
              <w:rPr>
                <w:b/>
                <w:i/>
                <w:sz w:val="22"/>
                <w:szCs w:val="22"/>
                <w:lang w:val="cs-CZ" w:eastAsia="cs-CZ"/>
              </w:rPr>
              <w:t>Žádné další žádosti o financování nebudou zváženy bez předchozího písemného souhlasu zadavatele.</w:t>
            </w:r>
          </w:p>
        </w:tc>
      </w:tr>
      <w:tr w:rsidR="00EE6D7A" w14:paraId="780DF5F8"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76487383" w14:textId="77777777" w:rsidR="00EE6D7A" w:rsidRDefault="00EE6D7A">
            <w:pPr>
              <w:widowControl w:val="0"/>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000000"/>
                <w:sz w:val="22"/>
                <w:szCs w:val="22"/>
              </w:rPr>
            </w:pPr>
            <w:r>
              <w:rPr>
                <w:color w:val="000000"/>
                <w:sz w:val="22"/>
                <w:szCs w:val="22"/>
              </w:rPr>
              <w:t>Please submit invoices, along with any inquiries relating to payments for this Study to the following with reference to the Protocol Number and Investigator and/or Institution name on the Invoice:</w:t>
            </w:r>
          </w:p>
        </w:tc>
        <w:tc>
          <w:tcPr>
            <w:tcW w:w="4833" w:type="dxa"/>
            <w:tcBorders>
              <w:top w:val="single" w:sz="4" w:space="0" w:color="auto"/>
              <w:left w:val="single" w:sz="4" w:space="0" w:color="auto"/>
              <w:bottom w:val="single" w:sz="4" w:space="0" w:color="auto"/>
              <w:right w:val="single" w:sz="4" w:space="0" w:color="auto"/>
            </w:tcBorders>
            <w:hideMark/>
          </w:tcPr>
          <w:p w14:paraId="548471C8" w14:textId="77777777" w:rsidR="00EE6D7A" w:rsidRDefault="00EE6D7A">
            <w:pPr>
              <w:widowControl w:val="0"/>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000000"/>
                <w:sz w:val="22"/>
                <w:szCs w:val="22"/>
              </w:rPr>
            </w:pPr>
            <w:r>
              <w:rPr>
                <w:color w:val="000000"/>
                <w:sz w:val="22"/>
                <w:szCs w:val="22"/>
                <w:lang w:val="cs-CZ" w:eastAsia="cs-CZ"/>
              </w:rPr>
              <w:t>Faktury prosím zašlete spolu s jakýmikoliv dotazy vztahujícími se k platbám za tuto studii na následující adresu s uvedením čísla protokolu a zkoušejícího a/nebo názvu zdravotnického zařízení na faktuře:</w:t>
            </w:r>
          </w:p>
        </w:tc>
      </w:tr>
      <w:tr w:rsidR="00EE6D7A" w14:paraId="0C2E8DA8"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4AA23603" w14:textId="77777777" w:rsidR="00EE6D7A" w:rsidRDefault="00EE6D7A">
            <w:pPr>
              <w:rPr>
                <w:sz w:val="22"/>
                <w:szCs w:val="22"/>
              </w:rPr>
            </w:pPr>
            <w:r>
              <w:rPr>
                <w:sz w:val="22"/>
                <w:szCs w:val="22"/>
              </w:rPr>
              <w:t xml:space="preserve">Preferred electronically: </w:t>
            </w:r>
            <w:hyperlink r:id="rId9" w:tooltip="mailto:sitepayments@novellaclinical.com" w:history="1">
              <w:r>
                <w:rPr>
                  <w:rStyle w:val="Hypertextovodkaz"/>
                  <w:sz w:val="22"/>
                  <w:szCs w:val="22"/>
                </w:rPr>
                <w:t>sitepayments@novellaclinical.com</w:t>
              </w:r>
            </w:hyperlink>
            <w:r>
              <w:rPr>
                <w:sz w:val="22"/>
                <w:szCs w:val="22"/>
              </w:rPr>
              <w:t xml:space="preserve"> </w:t>
            </w:r>
          </w:p>
        </w:tc>
        <w:tc>
          <w:tcPr>
            <w:tcW w:w="4833" w:type="dxa"/>
            <w:tcBorders>
              <w:top w:val="single" w:sz="4" w:space="0" w:color="auto"/>
              <w:left w:val="single" w:sz="4" w:space="0" w:color="auto"/>
              <w:bottom w:val="single" w:sz="4" w:space="0" w:color="auto"/>
              <w:right w:val="single" w:sz="4" w:space="0" w:color="auto"/>
            </w:tcBorders>
            <w:hideMark/>
          </w:tcPr>
          <w:p w14:paraId="4BFEE1F0" w14:textId="77777777" w:rsidR="00EE6D7A" w:rsidRDefault="00EE6D7A">
            <w:pPr>
              <w:rPr>
                <w:sz w:val="22"/>
                <w:szCs w:val="22"/>
              </w:rPr>
            </w:pPr>
            <w:r>
              <w:rPr>
                <w:sz w:val="22"/>
                <w:szCs w:val="22"/>
                <w:lang w:val="cs-CZ" w:eastAsia="cs-CZ"/>
              </w:rPr>
              <w:t xml:space="preserve">Preferováno elektronicky: </w:t>
            </w:r>
            <w:hyperlink r:id="rId10" w:tooltip="mailto:sitepayments@novellaclinical.com" w:history="1">
              <w:r>
                <w:rPr>
                  <w:rStyle w:val="Hypertextovodkaz"/>
                  <w:sz w:val="22"/>
                  <w:szCs w:val="22"/>
                </w:rPr>
                <w:t>sitepayments@novellaclinical.com</w:t>
              </w:r>
            </w:hyperlink>
            <w:r>
              <w:rPr>
                <w:sz w:val="22"/>
                <w:szCs w:val="22"/>
                <w:lang w:val="cs-CZ" w:eastAsia="cs-CZ"/>
              </w:rPr>
              <w:t xml:space="preserve"> </w:t>
            </w:r>
          </w:p>
        </w:tc>
      </w:tr>
      <w:tr w:rsidR="00EE6D7A" w14:paraId="4552E8B9"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70FD14DC" w14:textId="77777777" w:rsidR="00EE6D7A" w:rsidRDefault="00EE6D7A">
            <w:pPr>
              <w:rPr>
                <w:sz w:val="22"/>
                <w:szCs w:val="22"/>
              </w:rPr>
            </w:pPr>
            <w:r>
              <w:rPr>
                <w:sz w:val="22"/>
                <w:szCs w:val="22"/>
              </w:rPr>
              <w:t>Or via mail at:</w:t>
            </w:r>
          </w:p>
        </w:tc>
        <w:tc>
          <w:tcPr>
            <w:tcW w:w="4833" w:type="dxa"/>
            <w:tcBorders>
              <w:top w:val="single" w:sz="4" w:space="0" w:color="auto"/>
              <w:left w:val="single" w:sz="4" w:space="0" w:color="auto"/>
              <w:bottom w:val="single" w:sz="4" w:space="0" w:color="auto"/>
              <w:right w:val="single" w:sz="4" w:space="0" w:color="auto"/>
            </w:tcBorders>
            <w:hideMark/>
          </w:tcPr>
          <w:p w14:paraId="381629EB" w14:textId="77777777" w:rsidR="00EE6D7A" w:rsidRDefault="00EE6D7A">
            <w:pPr>
              <w:rPr>
                <w:sz w:val="22"/>
                <w:szCs w:val="22"/>
              </w:rPr>
            </w:pPr>
            <w:r>
              <w:rPr>
                <w:sz w:val="22"/>
                <w:szCs w:val="22"/>
                <w:lang w:val="cs-CZ" w:eastAsia="cs-CZ"/>
              </w:rPr>
              <w:t>Nebo poštou na adresu:</w:t>
            </w:r>
          </w:p>
        </w:tc>
      </w:tr>
      <w:tr w:rsidR="00EE6D7A" w14:paraId="25FFD629"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18B6DE92" w14:textId="77777777" w:rsidR="00EE6D7A" w:rsidRDefault="00EE6D7A">
            <w:pPr>
              <w:rPr>
                <w:sz w:val="22"/>
                <w:szCs w:val="22"/>
              </w:rPr>
            </w:pPr>
            <w:r>
              <w:rPr>
                <w:sz w:val="22"/>
                <w:szCs w:val="22"/>
              </w:rPr>
              <w:t>Novella Clinical</w:t>
            </w:r>
          </w:p>
        </w:tc>
        <w:tc>
          <w:tcPr>
            <w:tcW w:w="4833" w:type="dxa"/>
            <w:tcBorders>
              <w:top w:val="single" w:sz="4" w:space="0" w:color="auto"/>
              <w:left w:val="single" w:sz="4" w:space="0" w:color="auto"/>
              <w:bottom w:val="single" w:sz="4" w:space="0" w:color="auto"/>
              <w:right w:val="single" w:sz="4" w:space="0" w:color="auto"/>
            </w:tcBorders>
            <w:hideMark/>
          </w:tcPr>
          <w:p w14:paraId="3A8546F4" w14:textId="77777777" w:rsidR="00EE6D7A" w:rsidRDefault="00EE6D7A">
            <w:pPr>
              <w:rPr>
                <w:sz w:val="22"/>
                <w:szCs w:val="22"/>
              </w:rPr>
            </w:pPr>
            <w:r>
              <w:rPr>
                <w:sz w:val="22"/>
                <w:szCs w:val="22"/>
                <w:lang w:val="cs-CZ" w:eastAsia="cs-CZ"/>
              </w:rPr>
              <w:t>Novella Clinical</w:t>
            </w:r>
          </w:p>
        </w:tc>
      </w:tr>
      <w:tr w:rsidR="00EE6D7A" w14:paraId="406FD7B8"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62C79C5D" w14:textId="77777777" w:rsidR="00EE6D7A" w:rsidRDefault="00EE6D7A">
            <w:pPr>
              <w:rPr>
                <w:sz w:val="22"/>
                <w:szCs w:val="22"/>
              </w:rPr>
            </w:pPr>
            <w:r>
              <w:rPr>
                <w:sz w:val="22"/>
                <w:szCs w:val="22"/>
              </w:rPr>
              <w:t>Attn: Site payments</w:t>
            </w:r>
          </w:p>
        </w:tc>
        <w:tc>
          <w:tcPr>
            <w:tcW w:w="4833" w:type="dxa"/>
            <w:tcBorders>
              <w:top w:val="single" w:sz="4" w:space="0" w:color="auto"/>
              <w:left w:val="single" w:sz="4" w:space="0" w:color="auto"/>
              <w:bottom w:val="single" w:sz="4" w:space="0" w:color="auto"/>
              <w:right w:val="single" w:sz="4" w:space="0" w:color="auto"/>
            </w:tcBorders>
            <w:hideMark/>
          </w:tcPr>
          <w:p w14:paraId="1EC681D7" w14:textId="77777777" w:rsidR="00EE6D7A" w:rsidRDefault="00EE6D7A">
            <w:pPr>
              <w:rPr>
                <w:sz w:val="22"/>
                <w:szCs w:val="22"/>
              </w:rPr>
            </w:pPr>
            <w:r>
              <w:rPr>
                <w:sz w:val="22"/>
                <w:szCs w:val="22"/>
                <w:lang w:val="cs-CZ" w:eastAsia="cs-CZ"/>
              </w:rPr>
              <w:t>Attn: Site payments</w:t>
            </w:r>
          </w:p>
        </w:tc>
      </w:tr>
      <w:tr w:rsidR="00EE6D7A" w14:paraId="5616D778"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1DB373AE" w14:textId="77777777" w:rsidR="00EE6D7A" w:rsidRDefault="00EE6D7A">
            <w:pPr>
              <w:rPr>
                <w:sz w:val="22"/>
                <w:szCs w:val="22"/>
              </w:rPr>
            </w:pPr>
            <w:r>
              <w:rPr>
                <w:sz w:val="22"/>
                <w:szCs w:val="22"/>
              </w:rPr>
              <w:t>1700 Perimeter Park Drive</w:t>
            </w:r>
          </w:p>
        </w:tc>
        <w:tc>
          <w:tcPr>
            <w:tcW w:w="4833" w:type="dxa"/>
            <w:tcBorders>
              <w:top w:val="single" w:sz="4" w:space="0" w:color="auto"/>
              <w:left w:val="single" w:sz="4" w:space="0" w:color="auto"/>
              <w:bottom w:val="single" w:sz="4" w:space="0" w:color="auto"/>
              <w:right w:val="single" w:sz="4" w:space="0" w:color="auto"/>
            </w:tcBorders>
            <w:hideMark/>
          </w:tcPr>
          <w:p w14:paraId="086998C8" w14:textId="77777777" w:rsidR="00EE6D7A" w:rsidRDefault="00EE6D7A">
            <w:pPr>
              <w:rPr>
                <w:sz w:val="22"/>
                <w:szCs w:val="22"/>
              </w:rPr>
            </w:pPr>
            <w:r>
              <w:rPr>
                <w:sz w:val="22"/>
                <w:szCs w:val="22"/>
                <w:lang w:val="cs-CZ" w:eastAsia="cs-CZ"/>
              </w:rPr>
              <w:t>1700 Perimeter Park Drive</w:t>
            </w:r>
          </w:p>
        </w:tc>
      </w:tr>
      <w:tr w:rsidR="00EE6D7A" w14:paraId="597F4DFF"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4554F3E1" w14:textId="77777777" w:rsidR="00EE6D7A" w:rsidRDefault="00EE6D7A">
            <w:pPr>
              <w:rPr>
                <w:sz w:val="22"/>
                <w:szCs w:val="22"/>
              </w:rPr>
            </w:pPr>
            <w:r>
              <w:rPr>
                <w:sz w:val="22"/>
                <w:szCs w:val="22"/>
              </w:rPr>
              <w:t>Morrisville, NC 27560 USA</w:t>
            </w:r>
          </w:p>
        </w:tc>
        <w:tc>
          <w:tcPr>
            <w:tcW w:w="4833" w:type="dxa"/>
            <w:tcBorders>
              <w:top w:val="single" w:sz="4" w:space="0" w:color="auto"/>
              <w:left w:val="single" w:sz="4" w:space="0" w:color="auto"/>
              <w:bottom w:val="single" w:sz="4" w:space="0" w:color="auto"/>
              <w:right w:val="single" w:sz="4" w:space="0" w:color="auto"/>
            </w:tcBorders>
            <w:hideMark/>
          </w:tcPr>
          <w:p w14:paraId="671CDE0C" w14:textId="77777777" w:rsidR="00EE6D7A" w:rsidRDefault="00EE6D7A">
            <w:pPr>
              <w:rPr>
                <w:sz w:val="22"/>
                <w:szCs w:val="22"/>
              </w:rPr>
            </w:pPr>
            <w:r>
              <w:rPr>
                <w:sz w:val="22"/>
                <w:szCs w:val="22"/>
                <w:lang w:val="cs-CZ" w:eastAsia="cs-CZ"/>
              </w:rPr>
              <w:t>Morrisville, NC 27560 USA</w:t>
            </w:r>
          </w:p>
        </w:tc>
      </w:tr>
      <w:tr w:rsidR="00EE6D7A" w14:paraId="0A621577"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03E00F19" w14:textId="77777777" w:rsidR="00EE6D7A" w:rsidRDefault="00EE6D7A">
            <w:pPr>
              <w:rPr>
                <w:sz w:val="22"/>
                <w:szCs w:val="22"/>
              </w:rPr>
            </w:pPr>
            <w:r>
              <w:rPr>
                <w:sz w:val="22"/>
                <w:szCs w:val="22"/>
              </w:rPr>
              <w:t>Tel:  919-484-1921</w:t>
            </w:r>
          </w:p>
        </w:tc>
        <w:tc>
          <w:tcPr>
            <w:tcW w:w="4833" w:type="dxa"/>
            <w:tcBorders>
              <w:top w:val="single" w:sz="4" w:space="0" w:color="auto"/>
              <w:left w:val="single" w:sz="4" w:space="0" w:color="auto"/>
              <w:bottom w:val="single" w:sz="4" w:space="0" w:color="auto"/>
              <w:right w:val="single" w:sz="4" w:space="0" w:color="auto"/>
            </w:tcBorders>
            <w:hideMark/>
          </w:tcPr>
          <w:p w14:paraId="45AFF54B" w14:textId="77777777" w:rsidR="00EE6D7A" w:rsidRDefault="00EE6D7A">
            <w:pPr>
              <w:rPr>
                <w:sz w:val="22"/>
                <w:szCs w:val="22"/>
              </w:rPr>
            </w:pPr>
            <w:r>
              <w:rPr>
                <w:sz w:val="22"/>
                <w:szCs w:val="22"/>
                <w:lang w:val="cs-CZ" w:eastAsia="cs-CZ"/>
              </w:rPr>
              <w:t>Tel.: 919-484-1921</w:t>
            </w:r>
          </w:p>
        </w:tc>
      </w:tr>
      <w:tr w:rsidR="00EE6D7A" w14:paraId="1B9BED16"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6FDE3A30" w14:textId="77777777" w:rsidR="00EE6D7A" w:rsidRDefault="00EE6D7A">
            <w:pPr>
              <w:rPr>
                <w:sz w:val="22"/>
                <w:szCs w:val="22"/>
              </w:rPr>
            </w:pPr>
            <w:r>
              <w:rPr>
                <w:sz w:val="22"/>
                <w:szCs w:val="22"/>
              </w:rPr>
              <w:t>Fax:  919-484-7727</w:t>
            </w:r>
          </w:p>
        </w:tc>
        <w:tc>
          <w:tcPr>
            <w:tcW w:w="4833" w:type="dxa"/>
            <w:tcBorders>
              <w:top w:val="single" w:sz="4" w:space="0" w:color="auto"/>
              <w:left w:val="single" w:sz="4" w:space="0" w:color="auto"/>
              <w:bottom w:val="single" w:sz="4" w:space="0" w:color="auto"/>
              <w:right w:val="single" w:sz="4" w:space="0" w:color="auto"/>
            </w:tcBorders>
            <w:hideMark/>
          </w:tcPr>
          <w:p w14:paraId="3B6B39FA" w14:textId="77777777" w:rsidR="00EE6D7A" w:rsidRDefault="00EE6D7A">
            <w:pPr>
              <w:rPr>
                <w:sz w:val="22"/>
                <w:szCs w:val="22"/>
              </w:rPr>
            </w:pPr>
            <w:r>
              <w:rPr>
                <w:sz w:val="22"/>
                <w:szCs w:val="22"/>
                <w:lang w:val="cs-CZ" w:eastAsia="cs-CZ"/>
              </w:rPr>
              <w:t>Fax: 919-484-7727</w:t>
            </w:r>
          </w:p>
        </w:tc>
      </w:tr>
    </w:tbl>
    <w:p w14:paraId="47E3207C" w14:textId="77777777" w:rsidR="00EE6D7A" w:rsidRDefault="00EE6D7A" w:rsidP="00EE6D7A">
      <w:pPr>
        <w:rPr>
          <w:sz w:val="24"/>
          <w:szCs w:val="24"/>
        </w:rPr>
      </w:pPr>
      <w:r>
        <w:br w:type="page"/>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833"/>
      </w:tblGrid>
      <w:tr w:rsidR="00EE6D7A" w14:paraId="5487FBA4"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6F62176D" w14:textId="77777777" w:rsidR="00EE6D7A" w:rsidRDefault="00EE6D7A">
            <w:pPr>
              <w:rPr>
                <w:sz w:val="22"/>
                <w:szCs w:val="22"/>
              </w:rPr>
            </w:pPr>
            <w:r>
              <w:rPr>
                <w:b/>
                <w:sz w:val="22"/>
                <w:szCs w:val="22"/>
              </w:rPr>
              <w:lastRenderedPageBreak/>
              <w:t>Payment</w:t>
            </w:r>
            <w:r>
              <w:rPr>
                <w:sz w:val="22"/>
                <w:szCs w:val="22"/>
              </w:rPr>
              <w:t>:  All payments will be remitted to the following Payee:</w:t>
            </w:r>
          </w:p>
        </w:tc>
        <w:tc>
          <w:tcPr>
            <w:tcW w:w="4833" w:type="dxa"/>
            <w:tcBorders>
              <w:top w:val="single" w:sz="4" w:space="0" w:color="auto"/>
              <w:left w:val="single" w:sz="4" w:space="0" w:color="auto"/>
              <w:bottom w:val="single" w:sz="4" w:space="0" w:color="auto"/>
              <w:right w:val="single" w:sz="4" w:space="0" w:color="auto"/>
            </w:tcBorders>
            <w:hideMark/>
          </w:tcPr>
          <w:p w14:paraId="21299D65" w14:textId="77777777" w:rsidR="00EE6D7A" w:rsidRDefault="00EE6D7A">
            <w:pPr>
              <w:rPr>
                <w:sz w:val="22"/>
                <w:szCs w:val="22"/>
              </w:rPr>
            </w:pPr>
            <w:r>
              <w:rPr>
                <w:b/>
                <w:sz w:val="22"/>
                <w:szCs w:val="22"/>
                <w:lang w:val="cs-CZ" w:eastAsia="cs-CZ"/>
              </w:rPr>
              <w:t>Platba</w:t>
            </w:r>
            <w:r>
              <w:rPr>
                <w:sz w:val="22"/>
                <w:szCs w:val="22"/>
                <w:lang w:val="cs-CZ" w:eastAsia="cs-CZ"/>
              </w:rPr>
              <w:t>: Všechny platby budou poukázány následujícímu příjemci platby:</w:t>
            </w:r>
          </w:p>
        </w:tc>
      </w:tr>
      <w:tr w:rsidR="00EE6D7A" w14:paraId="402CEBBF" w14:textId="77777777" w:rsidTr="00EE6D7A">
        <w:tc>
          <w:tcPr>
            <w:tcW w:w="4833"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53"/>
              <w:gridCol w:w="2819"/>
            </w:tblGrid>
            <w:tr w:rsidR="00EE6D7A" w14:paraId="0CDFB317" w14:textId="77777777" w:rsidTr="00562487">
              <w:tc>
                <w:tcPr>
                  <w:tcW w:w="4607"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FCD9525" w14:textId="77777777" w:rsidR="00EE6D7A" w:rsidRDefault="00EE6D7A" w:rsidP="00EE6D7A">
                  <w:pPr>
                    <w:jc w:val="center"/>
                    <w:rPr>
                      <w:b/>
                      <w:sz w:val="22"/>
                      <w:szCs w:val="22"/>
                    </w:rPr>
                  </w:pPr>
                  <w:r>
                    <w:rPr>
                      <w:b/>
                      <w:sz w:val="22"/>
                      <w:szCs w:val="22"/>
                    </w:rPr>
                    <w:t>Payee Information:</w:t>
                  </w:r>
                </w:p>
              </w:tc>
            </w:tr>
            <w:tr w:rsidR="00EE6D7A" w14:paraId="6754DE26" w14:textId="77777777">
              <w:tc>
                <w:tcPr>
                  <w:tcW w:w="4608" w:type="dxa"/>
                  <w:gridSpan w:val="2"/>
                  <w:tcBorders>
                    <w:top w:val="single" w:sz="4" w:space="0" w:color="auto"/>
                    <w:left w:val="single" w:sz="4" w:space="0" w:color="auto"/>
                    <w:bottom w:val="single" w:sz="4" w:space="0" w:color="auto"/>
                    <w:right w:val="single" w:sz="4" w:space="0" w:color="auto"/>
                  </w:tcBorders>
                  <w:hideMark/>
                </w:tcPr>
                <w:p w14:paraId="7CE63C90" w14:textId="77777777" w:rsidR="00EE6D7A" w:rsidRDefault="00EE6D7A">
                  <w:pPr>
                    <w:rPr>
                      <w:sz w:val="22"/>
                      <w:szCs w:val="22"/>
                    </w:rPr>
                  </w:pPr>
                  <w:r>
                    <w:rPr>
                      <w:sz w:val="22"/>
                      <w:szCs w:val="22"/>
                    </w:rPr>
                    <w:t>Taxpayer Identification Number</w:t>
                  </w:r>
                </w:p>
              </w:tc>
              <w:tc>
                <w:tcPr>
                  <w:tcW w:w="4392" w:type="dxa"/>
                  <w:tcBorders>
                    <w:top w:val="single" w:sz="4" w:space="0" w:color="auto"/>
                    <w:left w:val="single" w:sz="4" w:space="0" w:color="auto"/>
                    <w:bottom w:val="single" w:sz="4" w:space="0" w:color="auto"/>
                    <w:right w:val="single" w:sz="4" w:space="0" w:color="auto"/>
                  </w:tcBorders>
                  <w:shd w:val="clear" w:color="auto" w:fill="FFFF00"/>
                </w:tcPr>
                <w:p w14:paraId="27AE5DE5" w14:textId="21CC6AFE" w:rsidR="00EE6D7A" w:rsidRDefault="009E25FA">
                  <w:pPr>
                    <w:rPr>
                      <w:sz w:val="22"/>
                      <w:szCs w:val="22"/>
                    </w:rPr>
                  </w:pPr>
                  <w:r w:rsidRPr="009E25FA">
                    <w:rPr>
                      <w:sz w:val="22"/>
                      <w:szCs w:val="22"/>
                    </w:rPr>
                    <w:t>CZ25488627</w:t>
                  </w:r>
                </w:p>
              </w:tc>
            </w:tr>
            <w:tr w:rsidR="00EE6D7A" w14:paraId="3B036FCE" w14:textId="77777777">
              <w:tc>
                <w:tcPr>
                  <w:tcW w:w="4608" w:type="dxa"/>
                  <w:gridSpan w:val="2"/>
                  <w:tcBorders>
                    <w:top w:val="single" w:sz="4" w:space="0" w:color="auto"/>
                    <w:left w:val="single" w:sz="4" w:space="0" w:color="auto"/>
                    <w:bottom w:val="single" w:sz="4" w:space="0" w:color="auto"/>
                    <w:right w:val="single" w:sz="4" w:space="0" w:color="auto"/>
                  </w:tcBorders>
                </w:tcPr>
                <w:p w14:paraId="3DDB4E57" w14:textId="77777777" w:rsidR="00EE6D7A" w:rsidRDefault="00EE6D7A" w:rsidP="00EE6D7A">
                  <w:pPr>
                    <w:rPr>
                      <w:sz w:val="22"/>
                      <w:szCs w:val="22"/>
                    </w:rPr>
                  </w:pPr>
                  <w:r>
                    <w:rPr>
                      <w:sz w:val="22"/>
                      <w:szCs w:val="22"/>
                    </w:rPr>
                    <w:t xml:space="preserve">Institution Payee Name </w:t>
                  </w:r>
                </w:p>
                <w:p w14:paraId="21594715" w14:textId="77777777" w:rsidR="00EE6D7A" w:rsidRDefault="00EE6D7A" w:rsidP="00EE6D7A">
                  <w:pPr>
                    <w:rPr>
                      <w:sz w:val="22"/>
                      <w:szCs w:val="22"/>
                    </w:rPr>
                  </w:pPr>
                  <w:r>
                    <w:rPr>
                      <w:sz w:val="22"/>
                      <w:szCs w:val="22"/>
                    </w:rPr>
                    <w:t>(Name must be the same as Form W-9)</w:t>
                  </w:r>
                </w:p>
                <w:p w14:paraId="7908C48C" w14:textId="77777777" w:rsidR="00EE6D7A" w:rsidRDefault="00EE6D7A">
                  <w:pPr>
                    <w:rPr>
                      <w:sz w:val="22"/>
                      <w:szCs w:val="22"/>
                    </w:rPr>
                  </w:pPr>
                </w:p>
              </w:tc>
              <w:tc>
                <w:tcPr>
                  <w:tcW w:w="4392" w:type="dxa"/>
                  <w:tcBorders>
                    <w:top w:val="single" w:sz="4" w:space="0" w:color="auto"/>
                    <w:left w:val="single" w:sz="4" w:space="0" w:color="auto"/>
                    <w:bottom w:val="single" w:sz="4" w:space="0" w:color="auto"/>
                    <w:right w:val="single" w:sz="4" w:space="0" w:color="auto"/>
                  </w:tcBorders>
                  <w:shd w:val="clear" w:color="auto" w:fill="FFFF00"/>
                </w:tcPr>
                <w:p w14:paraId="6069197B" w14:textId="336454B2" w:rsidR="00EE6D7A" w:rsidRDefault="009E25FA">
                  <w:pPr>
                    <w:rPr>
                      <w:sz w:val="22"/>
                      <w:szCs w:val="22"/>
                    </w:rPr>
                  </w:pPr>
                  <w:r w:rsidRPr="009E25FA">
                    <w:rPr>
                      <w:sz w:val="22"/>
                      <w:szCs w:val="22"/>
                    </w:rPr>
                    <w:t>Krajská zdravotní, a. s.</w:t>
                  </w:r>
                </w:p>
              </w:tc>
            </w:tr>
            <w:tr w:rsidR="00EE6D7A" w14:paraId="7DC1D921" w14:textId="77777777">
              <w:tc>
                <w:tcPr>
                  <w:tcW w:w="4608" w:type="dxa"/>
                  <w:gridSpan w:val="2"/>
                  <w:tcBorders>
                    <w:top w:val="single" w:sz="4" w:space="0" w:color="auto"/>
                    <w:left w:val="single" w:sz="4" w:space="0" w:color="auto"/>
                    <w:bottom w:val="single" w:sz="4" w:space="0" w:color="auto"/>
                    <w:right w:val="single" w:sz="4" w:space="0" w:color="auto"/>
                  </w:tcBorders>
                  <w:hideMark/>
                </w:tcPr>
                <w:p w14:paraId="0DE50FCD" w14:textId="77777777" w:rsidR="00EE6D7A" w:rsidRDefault="00EE6D7A">
                  <w:pPr>
                    <w:rPr>
                      <w:sz w:val="22"/>
                      <w:szCs w:val="22"/>
                    </w:rPr>
                  </w:pPr>
                  <w:r>
                    <w:rPr>
                      <w:sz w:val="22"/>
                      <w:szCs w:val="22"/>
                    </w:rPr>
                    <w:t>Institution Address</w:t>
                  </w:r>
                </w:p>
              </w:tc>
              <w:tc>
                <w:tcPr>
                  <w:tcW w:w="4392" w:type="dxa"/>
                  <w:tcBorders>
                    <w:top w:val="single" w:sz="4" w:space="0" w:color="auto"/>
                    <w:left w:val="single" w:sz="4" w:space="0" w:color="auto"/>
                    <w:bottom w:val="single" w:sz="4" w:space="0" w:color="auto"/>
                    <w:right w:val="single" w:sz="4" w:space="0" w:color="auto"/>
                  </w:tcBorders>
                  <w:shd w:val="clear" w:color="auto" w:fill="FFFF00"/>
                </w:tcPr>
                <w:p w14:paraId="600F946E" w14:textId="77777777" w:rsidR="00562487" w:rsidRPr="00562487" w:rsidRDefault="00562487" w:rsidP="00562487">
                  <w:pPr>
                    <w:rPr>
                      <w:i/>
                      <w:sz w:val="22"/>
                      <w:szCs w:val="22"/>
                    </w:rPr>
                  </w:pPr>
                  <w:r w:rsidRPr="00562487">
                    <w:rPr>
                      <w:i/>
                      <w:sz w:val="22"/>
                      <w:szCs w:val="22"/>
                    </w:rPr>
                    <w:t>Sociální péče 3316/12a</w:t>
                  </w:r>
                </w:p>
                <w:p w14:paraId="207D30B2" w14:textId="58A9EDDC" w:rsidR="00EE6D7A" w:rsidRDefault="00562487">
                  <w:pPr>
                    <w:rPr>
                      <w:i/>
                      <w:sz w:val="22"/>
                      <w:szCs w:val="22"/>
                    </w:rPr>
                  </w:pPr>
                  <w:r w:rsidRPr="00562487">
                    <w:rPr>
                      <w:i/>
                      <w:sz w:val="22"/>
                      <w:szCs w:val="22"/>
                    </w:rPr>
                    <w:t>403 23  Ústí nad Labem</w:t>
                  </w:r>
                  <w:r w:rsidRPr="00562487" w:rsidDel="00562487">
                    <w:rPr>
                      <w:i/>
                      <w:sz w:val="22"/>
                      <w:szCs w:val="22"/>
                    </w:rPr>
                    <w:t xml:space="preserve"> </w:t>
                  </w:r>
                </w:p>
              </w:tc>
            </w:tr>
            <w:tr w:rsidR="00EE6D7A" w14:paraId="34BF8026" w14:textId="77777777">
              <w:tc>
                <w:tcPr>
                  <w:tcW w:w="4608" w:type="dxa"/>
                  <w:gridSpan w:val="2"/>
                  <w:tcBorders>
                    <w:top w:val="single" w:sz="4" w:space="0" w:color="auto"/>
                    <w:left w:val="single" w:sz="4" w:space="0" w:color="auto"/>
                    <w:bottom w:val="single" w:sz="4" w:space="0" w:color="auto"/>
                    <w:right w:val="single" w:sz="4" w:space="0" w:color="auto"/>
                  </w:tcBorders>
                  <w:hideMark/>
                </w:tcPr>
                <w:p w14:paraId="10B3B73C" w14:textId="77777777" w:rsidR="00EE6D7A" w:rsidRDefault="00EE6D7A">
                  <w:pPr>
                    <w:rPr>
                      <w:sz w:val="22"/>
                      <w:szCs w:val="22"/>
                    </w:rPr>
                  </w:pPr>
                  <w:r>
                    <w:rPr>
                      <w:sz w:val="22"/>
                      <w:szCs w:val="22"/>
                    </w:rPr>
                    <w:t xml:space="preserve">DBA Name (Doing Business As) </w:t>
                  </w:r>
                </w:p>
                <w:p w14:paraId="5989302B" w14:textId="77777777" w:rsidR="00EE6D7A" w:rsidRDefault="00EE6D7A">
                  <w:pPr>
                    <w:rPr>
                      <w:sz w:val="22"/>
                      <w:szCs w:val="22"/>
                    </w:rPr>
                  </w:pPr>
                  <w:r>
                    <w:rPr>
                      <w:sz w:val="22"/>
                      <w:szCs w:val="22"/>
                    </w:rPr>
                    <w:t xml:space="preserve">(If different than Name on Form W-9)  </w:t>
                  </w:r>
                </w:p>
              </w:tc>
              <w:tc>
                <w:tcPr>
                  <w:tcW w:w="4392" w:type="dxa"/>
                  <w:tcBorders>
                    <w:top w:val="single" w:sz="4" w:space="0" w:color="auto"/>
                    <w:left w:val="single" w:sz="4" w:space="0" w:color="auto"/>
                    <w:bottom w:val="single" w:sz="4" w:space="0" w:color="auto"/>
                    <w:right w:val="single" w:sz="4" w:space="0" w:color="auto"/>
                  </w:tcBorders>
                  <w:shd w:val="clear" w:color="auto" w:fill="FFFF00"/>
                </w:tcPr>
                <w:p w14:paraId="7F09C460" w14:textId="77777777" w:rsidR="00EE6D7A" w:rsidRDefault="00EE6D7A">
                  <w:pPr>
                    <w:rPr>
                      <w:sz w:val="22"/>
                      <w:szCs w:val="22"/>
                    </w:rPr>
                  </w:pPr>
                </w:p>
              </w:tc>
            </w:tr>
            <w:tr w:rsidR="00EE6D7A" w14:paraId="7E903CE7" w14:textId="77777777">
              <w:tc>
                <w:tcPr>
                  <w:tcW w:w="9000" w:type="dxa"/>
                  <w:gridSpan w:val="3"/>
                  <w:tcBorders>
                    <w:top w:val="single" w:sz="4" w:space="0" w:color="auto"/>
                    <w:left w:val="single" w:sz="4" w:space="0" w:color="auto"/>
                    <w:bottom w:val="single" w:sz="4" w:space="0" w:color="auto"/>
                    <w:right w:val="single" w:sz="4" w:space="0" w:color="auto"/>
                  </w:tcBorders>
                  <w:hideMark/>
                </w:tcPr>
                <w:p w14:paraId="31A41396" w14:textId="77777777" w:rsidR="00EE6D7A" w:rsidRDefault="00EE6D7A">
                  <w:pPr>
                    <w:rPr>
                      <w:sz w:val="22"/>
                      <w:szCs w:val="22"/>
                    </w:rPr>
                  </w:pPr>
                  <w:r>
                    <w:rPr>
                      <w:i/>
                      <w:sz w:val="22"/>
                      <w:szCs w:val="22"/>
                    </w:rPr>
                    <w:t xml:space="preserve">*Please Note:  Payments will be made to Name on Line 2 only  </w:t>
                  </w:r>
                </w:p>
              </w:tc>
            </w:tr>
            <w:tr w:rsidR="00EE6D7A" w14:paraId="2A129365" w14:textId="77777777" w:rsidTr="00EE6D7A">
              <w:tc>
                <w:tcPr>
                  <w:tcW w:w="900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E7D5AD5" w14:textId="77777777" w:rsidR="00EE6D7A" w:rsidRDefault="00EE6D7A" w:rsidP="00EE6D7A">
                  <w:pPr>
                    <w:jc w:val="center"/>
                    <w:rPr>
                      <w:sz w:val="22"/>
                      <w:szCs w:val="22"/>
                    </w:rPr>
                  </w:pPr>
                  <w:r>
                    <w:rPr>
                      <w:b/>
                      <w:sz w:val="22"/>
                      <w:szCs w:val="22"/>
                    </w:rPr>
                    <w:t>Investigator Information</w:t>
                  </w:r>
                </w:p>
              </w:tc>
            </w:tr>
            <w:tr w:rsidR="00EE6D7A" w14:paraId="3F3185D3" w14:textId="77777777">
              <w:tc>
                <w:tcPr>
                  <w:tcW w:w="4500" w:type="dxa"/>
                  <w:tcBorders>
                    <w:top w:val="single" w:sz="4" w:space="0" w:color="auto"/>
                    <w:left w:val="single" w:sz="4" w:space="0" w:color="auto"/>
                    <w:bottom w:val="single" w:sz="4" w:space="0" w:color="auto"/>
                    <w:right w:val="single" w:sz="4" w:space="0" w:color="auto"/>
                  </w:tcBorders>
                  <w:hideMark/>
                </w:tcPr>
                <w:p w14:paraId="25AD4077" w14:textId="77777777" w:rsidR="00EE6D7A" w:rsidRDefault="00EE6D7A">
                  <w:pPr>
                    <w:rPr>
                      <w:sz w:val="22"/>
                      <w:szCs w:val="22"/>
                    </w:rPr>
                  </w:pPr>
                  <w:r>
                    <w:rPr>
                      <w:sz w:val="22"/>
                      <w:szCs w:val="22"/>
                    </w:rPr>
                    <w:t>Investigator Name</w:t>
                  </w:r>
                </w:p>
              </w:tc>
              <w:tc>
                <w:tcPr>
                  <w:tcW w:w="4500" w:type="dxa"/>
                  <w:gridSpan w:val="2"/>
                  <w:tcBorders>
                    <w:top w:val="single" w:sz="4" w:space="0" w:color="auto"/>
                    <w:left w:val="single" w:sz="4" w:space="0" w:color="auto"/>
                    <w:bottom w:val="single" w:sz="4" w:space="0" w:color="auto"/>
                    <w:right w:val="single" w:sz="4" w:space="0" w:color="auto"/>
                  </w:tcBorders>
                  <w:shd w:val="clear" w:color="auto" w:fill="FFFF00"/>
                </w:tcPr>
                <w:p w14:paraId="028EE69B" w14:textId="61808EB2" w:rsidR="00EE6D7A" w:rsidRDefault="00562487">
                  <w:pPr>
                    <w:rPr>
                      <w:sz w:val="22"/>
                      <w:szCs w:val="22"/>
                      <w:highlight w:val="yellow"/>
                    </w:rPr>
                  </w:pPr>
                  <w:r w:rsidRPr="00562487">
                    <w:rPr>
                      <w:sz w:val="22"/>
                      <w:szCs w:val="22"/>
                      <w:highlight w:val="yellow"/>
                    </w:rPr>
                    <w:t>MUDr. Pavel Reiterer</w:t>
                  </w:r>
                </w:p>
              </w:tc>
            </w:tr>
            <w:tr w:rsidR="00EE6D7A" w14:paraId="6AE921FE" w14:textId="77777777">
              <w:tc>
                <w:tcPr>
                  <w:tcW w:w="4500" w:type="dxa"/>
                  <w:tcBorders>
                    <w:top w:val="single" w:sz="4" w:space="0" w:color="auto"/>
                    <w:left w:val="single" w:sz="4" w:space="0" w:color="auto"/>
                    <w:bottom w:val="single" w:sz="4" w:space="0" w:color="auto"/>
                    <w:right w:val="single" w:sz="4" w:space="0" w:color="auto"/>
                  </w:tcBorders>
                  <w:hideMark/>
                </w:tcPr>
                <w:p w14:paraId="69E7CE5D" w14:textId="77777777" w:rsidR="00EE6D7A" w:rsidRDefault="00EE6D7A">
                  <w:pPr>
                    <w:rPr>
                      <w:sz w:val="22"/>
                      <w:szCs w:val="22"/>
                    </w:rPr>
                  </w:pPr>
                  <w:r>
                    <w:rPr>
                      <w:sz w:val="22"/>
                      <w:szCs w:val="22"/>
                    </w:rPr>
                    <w:t>Telephone Number</w:t>
                  </w:r>
                </w:p>
              </w:tc>
              <w:tc>
                <w:tcPr>
                  <w:tcW w:w="4500" w:type="dxa"/>
                  <w:gridSpan w:val="2"/>
                  <w:tcBorders>
                    <w:top w:val="single" w:sz="4" w:space="0" w:color="auto"/>
                    <w:left w:val="single" w:sz="4" w:space="0" w:color="auto"/>
                    <w:bottom w:val="single" w:sz="4" w:space="0" w:color="auto"/>
                    <w:right w:val="single" w:sz="4" w:space="0" w:color="auto"/>
                  </w:tcBorders>
                  <w:shd w:val="clear" w:color="auto" w:fill="FFFF00"/>
                </w:tcPr>
                <w:p w14:paraId="7CE4A70A" w14:textId="655FEC19" w:rsidR="00EE6D7A" w:rsidRDefault="00562487">
                  <w:pPr>
                    <w:rPr>
                      <w:sz w:val="22"/>
                      <w:szCs w:val="22"/>
                      <w:highlight w:val="yellow"/>
                    </w:rPr>
                  </w:pPr>
                  <w:r w:rsidRPr="00562487">
                    <w:rPr>
                      <w:sz w:val="22"/>
                      <w:szCs w:val="22"/>
                      <w:highlight w:val="yellow"/>
                    </w:rPr>
                    <w:t>477 111 111</w:t>
                  </w:r>
                </w:p>
              </w:tc>
            </w:tr>
            <w:tr w:rsidR="00EE6D7A" w14:paraId="55B0939D" w14:textId="77777777">
              <w:tc>
                <w:tcPr>
                  <w:tcW w:w="4500" w:type="dxa"/>
                  <w:tcBorders>
                    <w:top w:val="single" w:sz="4" w:space="0" w:color="auto"/>
                    <w:left w:val="single" w:sz="4" w:space="0" w:color="auto"/>
                    <w:bottom w:val="single" w:sz="4" w:space="0" w:color="auto"/>
                    <w:right w:val="single" w:sz="4" w:space="0" w:color="auto"/>
                  </w:tcBorders>
                  <w:hideMark/>
                </w:tcPr>
                <w:p w14:paraId="0CC9F4C1" w14:textId="77777777" w:rsidR="00EE6D7A" w:rsidRDefault="00EE6D7A">
                  <w:pPr>
                    <w:rPr>
                      <w:sz w:val="22"/>
                      <w:szCs w:val="22"/>
                    </w:rPr>
                  </w:pPr>
                  <w:r>
                    <w:rPr>
                      <w:sz w:val="22"/>
                      <w:szCs w:val="22"/>
                    </w:rPr>
                    <w:t>Fax Number</w:t>
                  </w:r>
                </w:p>
              </w:tc>
              <w:tc>
                <w:tcPr>
                  <w:tcW w:w="4500" w:type="dxa"/>
                  <w:gridSpan w:val="2"/>
                  <w:tcBorders>
                    <w:top w:val="single" w:sz="4" w:space="0" w:color="auto"/>
                    <w:left w:val="single" w:sz="4" w:space="0" w:color="auto"/>
                    <w:bottom w:val="single" w:sz="4" w:space="0" w:color="auto"/>
                    <w:right w:val="single" w:sz="4" w:space="0" w:color="auto"/>
                  </w:tcBorders>
                  <w:shd w:val="clear" w:color="auto" w:fill="FFFF00"/>
                </w:tcPr>
                <w:p w14:paraId="3ABF3DBF" w14:textId="77777777" w:rsidR="00EE6D7A" w:rsidRDefault="00EE6D7A">
                  <w:pPr>
                    <w:rPr>
                      <w:sz w:val="22"/>
                      <w:szCs w:val="22"/>
                      <w:highlight w:val="yellow"/>
                    </w:rPr>
                  </w:pPr>
                </w:p>
              </w:tc>
            </w:tr>
            <w:tr w:rsidR="00EE6D7A" w14:paraId="6C0A9F57" w14:textId="77777777">
              <w:tc>
                <w:tcPr>
                  <w:tcW w:w="4500" w:type="dxa"/>
                  <w:tcBorders>
                    <w:top w:val="single" w:sz="4" w:space="0" w:color="auto"/>
                    <w:left w:val="single" w:sz="4" w:space="0" w:color="auto"/>
                    <w:bottom w:val="single" w:sz="4" w:space="0" w:color="auto"/>
                    <w:right w:val="single" w:sz="4" w:space="0" w:color="auto"/>
                  </w:tcBorders>
                  <w:hideMark/>
                </w:tcPr>
                <w:p w14:paraId="721BD5F5" w14:textId="77777777" w:rsidR="00EE6D7A" w:rsidRDefault="00EE6D7A">
                  <w:pPr>
                    <w:rPr>
                      <w:sz w:val="22"/>
                      <w:szCs w:val="22"/>
                    </w:rPr>
                  </w:pPr>
                  <w:r>
                    <w:rPr>
                      <w:sz w:val="22"/>
                      <w:szCs w:val="22"/>
                    </w:rPr>
                    <w:t>Email Address for Payment Notification</w:t>
                  </w:r>
                </w:p>
              </w:tc>
              <w:tc>
                <w:tcPr>
                  <w:tcW w:w="4500" w:type="dxa"/>
                  <w:gridSpan w:val="2"/>
                  <w:tcBorders>
                    <w:top w:val="single" w:sz="4" w:space="0" w:color="auto"/>
                    <w:left w:val="single" w:sz="4" w:space="0" w:color="auto"/>
                    <w:bottom w:val="single" w:sz="4" w:space="0" w:color="auto"/>
                    <w:right w:val="single" w:sz="4" w:space="0" w:color="auto"/>
                  </w:tcBorders>
                  <w:shd w:val="clear" w:color="auto" w:fill="FFFF00"/>
                </w:tcPr>
                <w:p w14:paraId="30EC15BC" w14:textId="142D0C1D" w:rsidR="00EE6D7A" w:rsidRPr="00DE78A7" w:rsidRDefault="00562487">
                  <w:pPr>
                    <w:rPr>
                      <w:sz w:val="22"/>
                      <w:szCs w:val="22"/>
                      <w:highlight w:val="black"/>
                    </w:rPr>
                  </w:pPr>
                  <w:r w:rsidRPr="00DE78A7">
                    <w:rPr>
                      <w:sz w:val="22"/>
                      <w:szCs w:val="22"/>
                      <w:highlight w:val="black"/>
                    </w:rPr>
                    <w:t>pavel.reiterer@kzcr.eu</w:t>
                  </w:r>
                </w:p>
              </w:tc>
            </w:tr>
            <w:tr w:rsidR="00EE6D7A" w14:paraId="53D40203" w14:textId="77777777">
              <w:tc>
                <w:tcPr>
                  <w:tcW w:w="4500" w:type="dxa"/>
                  <w:tcBorders>
                    <w:top w:val="single" w:sz="4" w:space="0" w:color="auto"/>
                    <w:left w:val="single" w:sz="4" w:space="0" w:color="auto"/>
                    <w:bottom w:val="single" w:sz="4" w:space="0" w:color="auto"/>
                    <w:right w:val="single" w:sz="4" w:space="0" w:color="auto"/>
                  </w:tcBorders>
                  <w:hideMark/>
                </w:tcPr>
                <w:p w14:paraId="6E8FC8D6" w14:textId="77777777" w:rsidR="00EE6D7A" w:rsidRDefault="00EE6D7A">
                  <w:pPr>
                    <w:rPr>
                      <w:sz w:val="22"/>
                      <w:szCs w:val="22"/>
                    </w:rPr>
                  </w:pPr>
                  <w:r>
                    <w:rPr>
                      <w:sz w:val="22"/>
                      <w:szCs w:val="22"/>
                    </w:rPr>
                    <w:t>National Provider Identifier (NPI)</w:t>
                  </w:r>
                </w:p>
              </w:tc>
              <w:tc>
                <w:tcPr>
                  <w:tcW w:w="4500" w:type="dxa"/>
                  <w:gridSpan w:val="2"/>
                  <w:tcBorders>
                    <w:top w:val="single" w:sz="4" w:space="0" w:color="auto"/>
                    <w:left w:val="single" w:sz="4" w:space="0" w:color="auto"/>
                    <w:bottom w:val="single" w:sz="4" w:space="0" w:color="auto"/>
                    <w:right w:val="single" w:sz="4" w:space="0" w:color="auto"/>
                  </w:tcBorders>
                  <w:shd w:val="clear" w:color="auto" w:fill="FFFF00"/>
                </w:tcPr>
                <w:p w14:paraId="1D1899E1" w14:textId="77777777" w:rsidR="00EE6D7A" w:rsidRDefault="00EE6D7A">
                  <w:pPr>
                    <w:rPr>
                      <w:sz w:val="22"/>
                      <w:szCs w:val="22"/>
                      <w:highlight w:val="yellow"/>
                    </w:rPr>
                  </w:pPr>
                  <w:bookmarkStart w:id="121" w:name="_GoBack"/>
                  <w:bookmarkEnd w:id="121"/>
                </w:p>
              </w:tc>
            </w:tr>
            <w:tr w:rsidR="00EE6D7A" w14:paraId="3E14406F" w14:textId="77777777" w:rsidTr="00EE6D7A">
              <w:tc>
                <w:tcPr>
                  <w:tcW w:w="900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75E0C8D" w14:textId="77777777" w:rsidR="00EE6D7A" w:rsidRDefault="00EE6D7A">
                  <w:pPr>
                    <w:jc w:val="center"/>
                    <w:rPr>
                      <w:b/>
                      <w:sz w:val="22"/>
                      <w:szCs w:val="22"/>
                    </w:rPr>
                  </w:pPr>
                  <w:r>
                    <w:rPr>
                      <w:b/>
                      <w:sz w:val="22"/>
                      <w:szCs w:val="22"/>
                    </w:rPr>
                    <w:t>*If Electronic Payment Preferred:</w:t>
                  </w:r>
                </w:p>
              </w:tc>
            </w:tr>
            <w:tr w:rsidR="00562487" w14:paraId="0EC0D1AE" w14:textId="77777777">
              <w:tc>
                <w:tcPr>
                  <w:tcW w:w="4500" w:type="dxa"/>
                  <w:tcBorders>
                    <w:top w:val="single" w:sz="4" w:space="0" w:color="auto"/>
                    <w:left w:val="single" w:sz="4" w:space="0" w:color="auto"/>
                    <w:bottom w:val="single" w:sz="4" w:space="0" w:color="auto"/>
                    <w:right w:val="single" w:sz="4" w:space="0" w:color="auto"/>
                  </w:tcBorders>
                  <w:hideMark/>
                </w:tcPr>
                <w:p w14:paraId="29F8B98B" w14:textId="77777777" w:rsidR="00562487" w:rsidRDefault="00562487">
                  <w:pPr>
                    <w:rPr>
                      <w:sz w:val="22"/>
                      <w:szCs w:val="22"/>
                    </w:rPr>
                  </w:pPr>
                  <w:r>
                    <w:rPr>
                      <w:sz w:val="22"/>
                      <w:szCs w:val="22"/>
                    </w:rPr>
                    <w:t>Bank Name</w:t>
                  </w:r>
                  <w:r>
                    <w:rPr>
                      <w:sz w:val="22"/>
                      <w:szCs w:val="22"/>
                      <w:u w:val="single"/>
                    </w:rPr>
                    <w:t xml:space="preserve">                                                                                                                </w:t>
                  </w:r>
                </w:p>
              </w:tc>
              <w:tc>
                <w:tcPr>
                  <w:tcW w:w="4500" w:type="dxa"/>
                  <w:gridSpan w:val="2"/>
                  <w:tcBorders>
                    <w:top w:val="single" w:sz="4" w:space="0" w:color="auto"/>
                    <w:left w:val="single" w:sz="4" w:space="0" w:color="auto"/>
                    <w:bottom w:val="single" w:sz="4" w:space="0" w:color="auto"/>
                    <w:right w:val="single" w:sz="4" w:space="0" w:color="auto"/>
                  </w:tcBorders>
                  <w:shd w:val="clear" w:color="auto" w:fill="FFFF00"/>
                </w:tcPr>
                <w:p w14:paraId="45F2CD75" w14:textId="116BFBE7" w:rsidR="00562487" w:rsidRDefault="00562487">
                  <w:pPr>
                    <w:rPr>
                      <w:sz w:val="22"/>
                      <w:szCs w:val="22"/>
                      <w:highlight w:val="yellow"/>
                    </w:rPr>
                  </w:pPr>
                  <w:r>
                    <w:rPr>
                      <w:sz w:val="22"/>
                      <w:szCs w:val="22"/>
                      <w:highlight w:val="yellow"/>
                    </w:rPr>
                    <w:t>CSOB a. s.</w:t>
                  </w:r>
                </w:p>
              </w:tc>
            </w:tr>
            <w:tr w:rsidR="00562487" w14:paraId="0B61DA2A" w14:textId="77777777" w:rsidTr="00562487">
              <w:tc>
                <w:tcPr>
                  <w:tcW w:w="1963" w:type="dxa"/>
                  <w:tcBorders>
                    <w:top w:val="single" w:sz="4" w:space="0" w:color="auto"/>
                    <w:left w:val="single" w:sz="4" w:space="0" w:color="auto"/>
                    <w:bottom w:val="single" w:sz="4" w:space="0" w:color="auto"/>
                    <w:right w:val="single" w:sz="4" w:space="0" w:color="auto"/>
                  </w:tcBorders>
                  <w:hideMark/>
                </w:tcPr>
                <w:p w14:paraId="1638C154" w14:textId="77777777" w:rsidR="00562487" w:rsidRDefault="00562487">
                  <w:pPr>
                    <w:rPr>
                      <w:sz w:val="22"/>
                      <w:szCs w:val="22"/>
                    </w:rPr>
                  </w:pPr>
                  <w:r>
                    <w:rPr>
                      <w:sz w:val="22"/>
                      <w:szCs w:val="22"/>
                    </w:rPr>
                    <w:t>Bank Account Number</w:t>
                  </w:r>
                </w:p>
              </w:tc>
              <w:tc>
                <w:tcPr>
                  <w:tcW w:w="2644" w:type="dxa"/>
                  <w:gridSpan w:val="2"/>
                  <w:tcBorders>
                    <w:top w:val="single" w:sz="4" w:space="0" w:color="auto"/>
                    <w:left w:val="single" w:sz="4" w:space="0" w:color="auto"/>
                    <w:bottom w:val="single" w:sz="4" w:space="0" w:color="auto"/>
                    <w:right w:val="single" w:sz="4" w:space="0" w:color="auto"/>
                  </w:tcBorders>
                  <w:shd w:val="clear" w:color="auto" w:fill="FFFF00"/>
                </w:tcPr>
                <w:p w14:paraId="1A5D6113" w14:textId="76AB793C" w:rsidR="00562487" w:rsidRDefault="00562487">
                  <w:pPr>
                    <w:rPr>
                      <w:sz w:val="22"/>
                      <w:szCs w:val="22"/>
                      <w:highlight w:val="yellow"/>
                    </w:rPr>
                  </w:pPr>
                  <w:r>
                    <w:rPr>
                      <w:sz w:val="22"/>
                      <w:szCs w:val="22"/>
                      <w:highlight w:val="yellow"/>
                    </w:rPr>
                    <w:t>216686400/0300</w:t>
                  </w:r>
                </w:p>
              </w:tc>
            </w:tr>
            <w:tr w:rsidR="00562487" w14:paraId="5E231FEA" w14:textId="77777777" w:rsidTr="00562487">
              <w:tc>
                <w:tcPr>
                  <w:tcW w:w="1963" w:type="dxa"/>
                  <w:tcBorders>
                    <w:top w:val="single" w:sz="4" w:space="0" w:color="auto"/>
                    <w:left w:val="single" w:sz="4" w:space="0" w:color="auto"/>
                    <w:bottom w:val="single" w:sz="4" w:space="0" w:color="auto"/>
                    <w:right w:val="single" w:sz="4" w:space="0" w:color="auto"/>
                  </w:tcBorders>
                  <w:hideMark/>
                </w:tcPr>
                <w:p w14:paraId="43FB42F1" w14:textId="77777777" w:rsidR="00562487" w:rsidRDefault="00562487">
                  <w:pPr>
                    <w:rPr>
                      <w:sz w:val="22"/>
                      <w:szCs w:val="22"/>
                    </w:rPr>
                  </w:pPr>
                  <w:r>
                    <w:rPr>
                      <w:sz w:val="22"/>
                      <w:szCs w:val="22"/>
                    </w:rPr>
                    <w:t>Bank Routing Number</w:t>
                  </w:r>
                </w:p>
              </w:tc>
              <w:tc>
                <w:tcPr>
                  <w:tcW w:w="2644" w:type="dxa"/>
                  <w:gridSpan w:val="2"/>
                  <w:tcBorders>
                    <w:top w:val="single" w:sz="4" w:space="0" w:color="auto"/>
                    <w:left w:val="single" w:sz="4" w:space="0" w:color="auto"/>
                    <w:bottom w:val="single" w:sz="4" w:space="0" w:color="auto"/>
                    <w:right w:val="single" w:sz="4" w:space="0" w:color="auto"/>
                  </w:tcBorders>
                  <w:shd w:val="clear" w:color="auto" w:fill="FFFF00"/>
                </w:tcPr>
                <w:p w14:paraId="2B56F0B7" w14:textId="77777777" w:rsidR="00562487" w:rsidRDefault="00562487" w:rsidP="005C4F96">
                  <w:pPr>
                    <w:rPr>
                      <w:color w:val="000000"/>
                      <w:lang w:eastAsia="cs-CZ"/>
                    </w:rPr>
                  </w:pPr>
                  <w:r>
                    <w:rPr>
                      <w:color w:val="000000"/>
                      <w:lang w:eastAsia="cs-CZ"/>
                    </w:rPr>
                    <w:t>CZ3503000000000216686400</w:t>
                  </w:r>
                </w:p>
                <w:p w14:paraId="1943EE8C" w14:textId="415D6CBB" w:rsidR="00562487" w:rsidRDefault="00562487">
                  <w:pPr>
                    <w:rPr>
                      <w:sz w:val="22"/>
                      <w:szCs w:val="22"/>
                      <w:highlight w:val="yellow"/>
                    </w:rPr>
                  </w:pPr>
                  <w:r>
                    <w:rPr>
                      <w:color w:val="000000"/>
                      <w:lang w:eastAsia="cs-CZ"/>
                    </w:rPr>
                    <w:t>CEKOCZPP</w:t>
                  </w:r>
                </w:p>
              </w:tc>
            </w:tr>
            <w:tr w:rsidR="00562487" w14:paraId="598BA551" w14:textId="77777777" w:rsidTr="00562487">
              <w:tc>
                <w:tcPr>
                  <w:tcW w:w="1963" w:type="dxa"/>
                  <w:tcBorders>
                    <w:top w:val="single" w:sz="4" w:space="0" w:color="auto"/>
                    <w:left w:val="single" w:sz="4" w:space="0" w:color="auto"/>
                    <w:bottom w:val="single" w:sz="4" w:space="0" w:color="auto"/>
                    <w:right w:val="single" w:sz="4" w:space="0" w:color="auto"/>
                  </w:tcBorders>
                  <w:hideMark/>
                </w:tcPr>
                <w:p w14:paraId="048C308C" w14:textId="77777777" w:rsidR="00562487" w:rsidRDefault="00562487">
                  <w:pPr>
                    <w:rPr>
                      <w:sz w:val="22"/>
                      <w:szCs w:val="22"/>
                    </w:rPr>
                  </w:pPr>
                  <w:r>
                    <w:rPr>
                      <w:sz w:val="22"/>
                      <w:szCs w:val="22"/>
                    </w:rPr>
                    <w:t>Bank Address</w:t>
                  </w:r>
                  <w:r>
                    <w:rPr>
                      <w:sz w:val="22"/>
                      <w:szCs w:val="22"/>
                      <w:u w:val="single"/>
                    </w:rPr>
                    <w:t xml:space="preserve">           </w:t>
                  </w:r>
                </w:p>
              </w:tc>
              <w:tc>
                <w:tcPr>
                  <w:tcW w:w="2644" w:type="dxa"/>
                  <w:gridSpan w:val="2"/>
                  <w:tcBorders>
                    <w:top w:val="single" w:sz="4" w:space="0" w:color="auto"/>
                    <w:left w:val="single" w:sz="4" w:space="0" w:color="auto"/>
                    <w:bottom w:val="single" w:sz="4" w:space="0" w:color="auto"/>
                    <w:right w:val="single" w:sz="4" w:space="0" w:color="auto"/>
                  </w:tcBorders>
                  <w:shd w:val="clear" w:color="auto" w:fill="FFFF00"/>
                </w:tcPr>
                <w:p w14:paraId="112F2ADA" w14:textId="38210A04" w:rsidR="00562487" w:rsidRDefault="00562487">
                  <w:pPr>
                    <w:rPr>
                      <w:sz w:val="22"/>
                      <w:szCs w:val="22"/>
                      <w:highlight w:val="yellow"/>
                    </w:rPr>
                  </w:pPr>
                  <w:r>
                    <w:rPr>
                      <w:sz w:val="22"/>
                      <w:szCs w:val="22"/>
                      <w:highlight w:val="yellow"/>
                    </w:rPr>
                    <w:t>Mírové náměstí 1, Ústí nad Labem</w:t>
                  </w:r>
                </w:p>
              </w:tc>
            </w:tr>
          </w:tbl>
          <w:p w14:paraId="5D51F023" w14:textId="77777777" w:rsidR="00EE6D7A" w:rsidRDefault="00EE6D7A">
            <w:pPr>
              <w:jc w:val="center"/>
              <w:rPr>
                <w:sz w:val="22"/>
                <w:szCs w:val="22"/>
              </w:rPr>
            </w:pPr>
          </w:p>
        </w:tc>
        <w:tc>
          <w:tcPr>
            <w:tcW w:w="4833"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51"/>
              <w:gridCol w:w="2763"/>
            </w:tblGrid>
            <w:tr w:rsidR="00EE6D7A" w14:paraId="75AD2B87" w14:textId="77777777">
              <w:tc>
                <w:tcPr>
                  <w:tcW w:w="900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B765525" w14:textId="77777777" w:rsidR="00EE6D7A" w:rsidRDefault="00EE6D7A">
                  <w:pPr>
                    <w:jc w:val="center"/>
                    <w:rPr>
                      <w:b/>
                      <w:sz w:val="22"/>
                      <w:szCs w:val="22"/>
                    </w:rPr>
                  </w:pPr>
                  <w:r>
                    <w:rPr>
                      <w:b/>
                      <w:sz w:val="22"/>
                      <w:szCs w:val="22"/>
                    </w:rPr>
                    <w:t>Údaje příjemce platby:</w:t>
                  </w:r>
                </w:p>
              </w:tc>
            </w:tr>
            <w:tr w:rsidR="00EE6D7A" w14:paraId="3566E27E" w14:textId="77777777">
              <w:tc>
                <w:tcPr>
                  <w:tcW w:w="4608" w:type="dxa"/>
                  <w:gridSpan w:val="2"/>
                  <w:tcBorders>
                    <w:top w:val="single" w:sz="4" w:space="0" w:color="auto"/>
                    <w:left w:val="single" w:sz="4" w:space="0" w:color="auto"/>
                    <w:bottom w:val="single" w:sz="4" w:space="0" w:color="auto"/>
                    <w:right w:val="single" w:sz="4" w:space="0" w:color="auto"/>
                  </w:tcBorders>
                  <w:hideMark/>
                </w:tcPr>
                <w:p w14:paraId="0F6BD800" w14:textId="77777777" w:rsidR="00EE6D7A" w:rsidRDefault="00EE6D7A">
                  <w:pPr>
                    <w:rPr>
                      <w:sz w:val="22"/>
                      <w:szCs w:val="22"/>
                    </w:rPr>
                  </w:pPr>
                  <w:r>
                    <w:rPr>
                      <w:sz w:val="22"/>
                      <w:szCs w:val="22"/>
                    </w:rPr>
                    <w:t>Daňové identifikační číslo</w:t>
                  </w:r>
                </w:p>
              </w:tc>
              <w:tc>
                <w:tcPr>
                  <w:tcW w:w="4392" w:type="dxa"/>
                  <w:tcBorders>
                    <w:top w:val="single" w:sz="4" w:space="0" w:color="auto"/>
                    <w:left w:val="single" w:sz="4" w:space="0" w:color="auto"/>
                    <w:bottom w:val="single" w:sz="4" w:space="0" w:color="auto"/>
                    <w:right w:val="single" w:sz="4" w:space="0" w:color="auto"/>
                  </w:tcBorders>
                  <w:shd w:val="clear" w:color="auto" w:fill="FFFF00"/>
                </w:tcPr>
                <w:p w14:paraId="374A3884" w14:textId="01343CBC" w:rsidR="00EE6D7A" w:rsidRDefault="00765E12">
                  <w:pPr>
                    <w:rPr>
                      <w:sz w:val="22"/>
                      <w:szCs w:val="22"/>
                    </w:rPr>
                  </w:pPr>
                  <w:r>
                    <w:rPr>
                      <w:sz w:val="22"/>
                      <w:szCs w:val="22"/>
                    </w:rPr>
                    <w:t>CZ25488627</w:t>
                  </w:r>
                </w:p>
              </w:tc>
            </w:tr>
            <w:tr w:rsidR="00EE6D7A" w14:paraId="416146AC" w14:textId="77777777">
              <w:tc>
                <w:tcPr>
                  <w:tcW w:w="4608" w:type="dxa"/>
                  <w:gridSpan w:val="2"/>
                  <w:tcBorders>
                    <w:top w:val="single" w:sz="4" w:space="0" w:color="auto"/>
                    <w:left w:val="single" w:sz="4" w:space="0" w:color="auto"/>
                    <w:bottom w:val="single" w:sz="4" w:space="0" w:color="auto"/>
                    <w:right w:val="single" w:sz="4" w:space="0" w:color="auto"/>
                  </w:tcBorders>
                  <w:hideMark/>
                </w:tcPr>
                <w:p w14:paraId="470BBAA3" w14:textId="77777777" w:rsidR="00EE6D7A" w:rsidRDefault="00EE6D7A">
                  <w:pPr>
                    <w:rPr>
                      <w:sz w:val="22"/>
                      <w:szCs w:val="22"/>
                    </w:rPr>
                  </w:pPr>
                  <w:r>
                    <w:rPr>
                      <w:sz w:val="22"/>
                      <w:szCs w:val="22"/>
                    </w:rPr>
                    <w:t xml:space="preserve">Název zdravotnického zařízení příjemce platby </w:t>
                  </w:r>
                </w:p>
                <w:p w14:paraId="2803E844" w14:textId="77777777" w:rsidR="00EE6D7A" w:rsidRDefault="00EE6D7A">
                  <w:pPr>
                    <w:rPr>
                      <w:sz w:val="22"/>
                      <w:szCs w:val="22"/>
                    </w:rPr>
                  </w:pPr>
                  <w:r>
                    <w:rPr>
                      <w:sz w:val="22"/>
                      <w:szCs w:val="22"/>
                    </w:rPr>
                    <w:t>(Název musí být stejný jako na formuláři W-9)</w:t>
                  </w:r>
                  <w:r>
                    <w:rPr>
                      <w:sz w:val="22"/>
                      <w:szCs w:val="22"/>
                      <w:u w:val="single"/>
                    </w:rPr>
                    <w:t xml:space="preserve">                                                                                </w:t>
                  </w:r>
                </w:p>
              </w:tc>
              <w:tc>
                <w:tcPr>
                  <w:tcW w:w="4392" w:type="dxa"/>
                  <w:tcBorders>
                    <w:top w:val="single" w:sz="4" w:space="0" w:color="auto"/>
                    <w:left w:val="single" w:sz="4" w:space="0" w:color="auto"/>
                    <w:bottom w:val="single" w:sz="4" w:space="0" w:color="auto"/>
                    <w:right w:val="single" w:sz="4" w:space="0" w:color="auto"/>
                  </w:tcBorders>
                  <w:shd w:val="clear" w:color="auto" w:fill="FFFF00"/>
                </w:tcPr>
                <w:p w14:paraId="38F24581" w14:textId="4C0AB2E4" w:rsidR="00EE6D7A" w:rsidRDefault="00765E12">
                  <w:pPr>
                    <w:rPr>
                      <w:sz w:val="22"/>
                      <w:szCs w:val="22"/>
                    </w:rPr>
                  </w:pPr>
                  <w:r>
                    <w:rPr>
                      <w:sz w:val="22"/>
                      <w:szCs w:val="22"/>
                    </w:rPr>
                    <w:t>Krajská zdravotní, a. s.</w:t>
                  </w:r>
                </w:p>
              </w:tc>
            </w:tr>
            <w:tr w:rsidR="00EE6D7A" w14:paraId="3AED3CF9" w14:textId="77777777">
              <w:tc>
                <w:tcPr>
                  <w:tcW w:w="4608" w:type="dxa"/>
                  <w:gridSpan w:val="2"/>
                  <w:tcBorders>
                    <w:top w:val="single" w:sz="4" w:space="0" w:color="auto"/>
                    <w:left w:val="single" w:sz="4" w:space="0" w:color="auto"/>
                    <w:bottom w:val="single" w:sz="4" w:space="0" w:color="auto"/>
                    <w:right w:val="single" w:sz="4" w:space="0" w:color="auto"/>
                  </w:tcBorders>
                  <w:hideMark/>
                </w:tcPr>
                <w:p w14:paraId="4BE10209" w14:textId="77777777" w:rsidR="00EE6D7A" w:rsidRDefault="00EE6D7A">
                  <w:pPr>
                    <w:rPr>
                      <w:sz w:val="22"/>
                      <w:szCs w:val="22"/>
                    </w:rPr>
                  </w:pPr>
                  <w:r>
                    <w:rPr>
                      <w:sz w:val="22"/>
                      <w:szCs w:val="22"/>
                    </w:rPr>
                    <w:t>Adresa zdravotnického zařízení</w:t>
                  </w:r>
                </w:p>
              </w:tc>
              <w:tc>
                <w:tcPr>
                  <w:tcW w:w="4392" w:type="dxa"/>
                  <w:tcBorders>
                    <w:top w:val="single" w:sz="4" w:space="0" w:color="auto"/>
                    <w:left w:val="single" w:sz="4" w:space="0" w:color="auto"/>
                    <w:bottom w:val="single" w:sz="4" w:space="0" w:color="auto"/>
                    <w:right w:val="single" w:sz="4" w:space="0" w:color="auto"/>
                  </w:tcBorders>
                  <w:shd w:val="clear" w:color="auto" w:fill="FFFF00"/>
                  <w:hideMark/>
                </w:tcPr>
                <w:p w14:paraId="6CF47BF6" w14:textId="2C500B7B" w:rsidR="00EE6D7A" w:rsidRPr="0048760B" w:rsidRDefault="00B6594F">
                  <w:pPr>
                    <w:rPr>
                      <w:sz w:val="22"/>
                      <w:szCs w:val="22"/>
                    </w:rPr>
                  </w:pPr>
                  <w:r w:rsidRPr="0048760B">
                    <w:rPr>
                      <w:sz w:val="22"/>
                      <w:szCs w:val="22"/>
                    </w:rPr>
                    <w:t>Sociální péče 3316/12a</w:t>
                  </w:r>
                </w:p>
                <w:p w14:paraId="1217ED09" w14:textId="4E2A17D2" w:rsidR="00B6594F" w:rsidRDefault="00B6594F">
                  <w:pPr>
                    <w:rPr>
                      <w:i/>
                      <w:sz w:val="22"/>
                      <w:szCs w:val="22"/>
                    </w:rPr>
                  </w:pPr>
                  <w:r w:rsidRPr="0048760B">
                    <w:rPr>
                      <w:sz w:val="22"/>
                      <w:szCs w:val="22"/>
                    </w:rPr>
                    <w:t>403 23  Ústí nad Labem</w:t>
                  </w:r>
                </w:p>
              </w:tc>
            </w:tr>
            <w:tr w:rsidR="00EE6D7A" w14:paraId="2C44C506" w14:textId="77777777">
              <w:tc>
                <w:tcPr>
                  <w:tcW w:w="4608" w:type="dxa"/>
                  <w:gridSpan w:val="2"/>
                  <w:tcBorders>
                    <w:top w:val="single" w:sz="4" w:space="0" w:color="auto"/>
                    <w:left w:val="single" w:sz="4" w:space="0" w:color="auto"/>
                    <w:bottom w:val="single" w:sz="4" w:space="0" w:color="auto"/>
                    <w:right w:val="single" w:sz="4" w:space="0" w:color="auto"/>
                  </w:tcBorders>
                  <w:hideMark/>
                </w:tcPr>
                <w:p w14:paraId="3A48F9F8" w14:textId="7A447FFA" w:rsidR="00EE6D7A" w:rsidRDefault="00EE6D7A">
                  <w:pPr>
                    <w:rPr>
                      <w:sz w:val="22"/>
                      <w:szCs w:val="22"/>
                    </w:rPr>
                  </w:pPr>
                  <w:r>
                    <w:rPr>
                      <w:sz w:val="22"/>
                      <w:szCs w:val="22"/>
                    </w:rPr>
                    <w:t xml:space="preserve">Název, pod kterým se podniká </w:t>
                  </w:r>
                </w:p>
                <w:p w14:paraId="1CAA6CF2" w14:textId="77777777" w:rsidR="00EE6D7A" w:rsidRDefault="00EE6D7A">
                  <w:pPr>
                    <w:rPr>
                      <w:sz w:val="22"/>
                      <w:szCs w:val="22"/>
                    </w:rPr>
                  </w:pPr>
                  <w:r>
                    <w:rPr>
                      <w:sz w:val="22"/>
                      <w:szCs w:val="22"/>
                    </w:rPr>
                    <w:t xml:space="preserve">(Pokud se liší od názvu na formuláři W-9)  </w:t>
                  </w:r>
                </w:p>
              </w:tc>
              <w:tc>
                <w:tcPr>
                  <w:tcW w:w="4392" w:type="dxa"/>
                  <w:tcBorders>
                    <w:top w:val="single" w:sz="4" w:space="0" w:color="auto"/>
                    <w:left w:val="single" w:sz="4" w:space="0" w:color="auto"/>
                    <w:bottom w:val="single" w:sz="4" w:space="0" w:color="auto"/>
                    <w:right w:val="single" w:sz="4" w:space="0" w:color="auto"/>
                  </w:tcBorders>
                  <w:shd w:val="clear" w:color="auto" w:fill="FFFF00"/>
                </w:tcPr>
                <w:p w14:paraId="51224F30" w14:textId="77777777" w:rsidR="00EE6D7A" w:rsidRDefault="00EE6D7A">
                  <w:pPr>
                    <w:rPr>
                      <w:sz w:val="22"/>
                      <w:szCs w:val="22"/>
                    </w:rPr>
                  </w:pPr>
                </w:p>
              </w:tc>
            </w:tr>
            <w:tr w:rsidR="00EE6D7A" w14:paraId="770297C7" w14:textId="77777777">
              <w:tc>
                <w:tcPr>
                  <w:tcW w:w="9000" w:type="dxa"/>
                  <w:gridSpan w:val="3"/>
                  <w:tcBorders>
                    <w:top w:val="single" w:sz="4" w:space="0" w:color="auto"/>
                    <w:left w:val="single" w:sz="4" w:space="0" w:color="auto"/>
                    <w:bottom w:val="single" w:sz="4" w:space="0" w:color="auto"/>
                    <w:right w:val="single" w:sz="4" w:space="0" w:color="auto"/>
                  </w:tcBorders>
                  <w:hideMark/>
                </w:tcPr>
                <w:p w14:paraId="65472FD3" w14:textId="77777777" w:rsidR="00EE6D7A" w:rsidRDefault="00EE6D7A">
                  <w:pPr>
                    <w:rPr>
                      <w:sz w:val="22"/>
                      <w:szCs w:val="22"/>
                    </w:rPr>
                  </w:pPr>
                  <w:r>
                    <w:rPr>
                      <w:i/>
                      <w:sz w:val="22"/>
                      <w:szCs w:val="22"/>
                    </w:rPr>
                    <w:t xml:space="preserve">*Vezměte prosím na vědomí: Platby budou provedeny pouze na jméno na řádku 2   </w:t>
                  </w:r>
                </w:p>
              </w:tc>
            </w:tr>
            <w:tr w:rsidR="00EE6D7A" w14:paraId="55EDEF05" w14:textId="77777777">
              <w:tc>
                <w:tcPr>
                  <w:tcW w:w="900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9859D3D" w14:textId="77777777" w:rsidR="00EE6D7A" w:rsidRDefault="00EE6D7A">
                  <w:pPr>
                    <w:jc w:val="center"/>
                    <w:rPr>
                      <w:sz w:val="22"/>
                      <w:szCs w:val="22"/>
                    </w:rPr>
                  </w:pPr>
                  <w:r>
                    <w:rPr>
                      <w:b/>
                      <w:sz w:val="22"/>
                      <w:szCs w:val="22"/>
                    </w:rPr>
                    <w:t>Údaje o zkoušejícím</w:t>
                  </w:r>
                </w:p>
              </w:tc>
            </w:tr>
            <w:tr w:rsidR="00EE6D7A" w14:paraId="1EE71DB8" w14:textId="77777777">
              <w:tc>
                <w:tcPr>
                  <w:tcW w:w="4500" w:type="dxa"/>
                  <w:tcBorders>
                    <w:top w:val="single" w:sz="4" w:space="0" w:color="auto"/>
                    <w:left w:val="single" w:sz="4" w:space="0" w:color="auto"/>
                    <w:bottom w:val="single" w:sz="4" w:space="0" w:color="auto"/>
                    <w:right w:val="single" w:sz="4" w:space="0" w:color="auto"/>
                  </w:tcBorders>
                  <w:hideMark/>
                </w:tcPr>
                <w:p w14:paraId="23F7860F" w14:textId="77777777" w:rsidR="00EE6D7A" w:rsidRDefault="00EE6D7A">
                  <w:pPr>
                    <w:rPr>
                      <w:sz w:val="22"/>
                      <w:szCs w:val="22"/>
                    </w:rPr>
                  </w:pPr>
                  <w:r>
                    <w:rPr>
                      <w:sz w:val="22"/>
                      <w:szCs w:val="22"/>
                    </w:rPr>
                    <w:t>Jméno zkoušejícího</w:t>
                  </w:r>
                </w:p>
              </w:tc>
              <w:tc>
                <w:tcPr>
                  <w:tcW w:w="4500" w:type="dxa"/>
                  <w:gridSpan w:val="2"/>
                  <w:tcBorders>
                    <w:top w:val="single" w:sz="4" w:space="0" w:color="auto"/>
                    <w:left w:val="single" w:sz="4" w:space="0" w:color="auto"/>
                    <w:bottom w:val="single" w:sz="4" w:space="0" w:color="auto"/>
                    <w:right w:val="single" w:sz="4" w:space="0" w:color="auto"/>
                  </w:tcBorders>
                  <w:shd w:val="clear" w:color="auto" w:fill="FFFF00"/>
                </w:tcPr>
                <w:p w14:paraId="69DEAEDC" w14:textId="35224B5D" w:rsidR="00EE6D7A" w:rsidRDefault="00B6594F">
                  <w:pPr>
                    <w:rPr>
                      <w:sz w:val="22"/>
                      <w:szCs w:val="22"/>
                      <w:highlight w:val="yellow"/>
                    </w:rPr>
                  </w:pPr>
                  <w:r>
                    <w:rPr>
                      <w:sz w:val="22"/>
                      <w:szCs w:val="22"/>
                      <w:highlight w:val="yellow"/>
                    </w:rPr>
                    <w:t>MUDr. Pavel Reiterer</w:t>
                  </w:r>
                </w:p>
              </w:tc>
            </w:tr>
            <w:tr w:rsidR="00EE6D7A" w14:paraId="3ED185D2" w14:textId="77777777">
              <w:tc>
                <w:tcPr>
                  <w:tcW w:w="4500" w:type="dxa"/>
                  <w:tcBorders>
                    <w:top w:val="single" w:sz="4" w:space="0" w:color="auto"/>
                    <w:left w:val="single" w:sz="4" w:space="0" w:color="auto"/>
                    <w:bottom w:val="single" w:sz="4" w:space="0" w:color="auto"/>
                    <w:right w:val="single" w:sz="4" w:space="0" w:color="auto"/>
                  </w:tcBorders>
                  <w:hideMark/>
                </w:tcPr>
                <w:p w14:paraId="236BCF9F" w14:textId="77777777" w:rsidR="00EE6D7A" w:rsidRDefault="00EE6D7A">
                  <w:pPr>
                    <w:rPr>
                      <w:sz w:val="22"/>
                      <w:szCs w:val="22"/>
                    </w:rPr>
                  </w:pPr>
                  <w:r>
                    <w:rPr>
                      <w:sz w:val="22"/>
                      <w:szCs w:val="22"/>
                    </w:rPr>
                    <w:t>Telefonní číslo</w:t>
                  </w:r>
                </w:p>
              </w:tc>
              <w:tc>
                <w:tcPr>
                  <w:tcW w:w="4500" w:type="dxa"/>
                  <w:gridSpan w:val="2"/>
                  <w:tcBorders>
                    <w:top w:val="single" w:sz="4" w:space="0" w:color="auto"/>
                    <w:left w:val="single" w:sz="4" w:space="0" w:color="auto"/>
                    <w:bottom w:val="single" w:sz="4" w:space="0" w:color="auto"/>
                    <w:right w:val="single" w:sz="4" w:space="0" w:color="auto"/>
                  </w:tcBorders>
                  <w:shd w:val="clear" w:color="auto" w:fill="FFFF00"/>
                </w:tcPr>
                <w:p w14:paraId="7A08CDF1" w14:textId="30B19321" w:rsidR="00EE6D7A" w:rsidRDefault="00B6594F">
                  <w:pPr>
                    <w:rPr>
                      <w:sz w:val="22"/>
                      <w:szCs w:val="22"/>
                      <w:highlight w:val="yellow"/>
                    </w:rPr>
                  </w:pPr>
                  <w:r>
                    <w:rPr>
                      <w:sz w:val="22"/>
                      <w:szCs w:val="22"/>
                      <w:highlight w:val="yellow"/>
                    </w:rPr>
                    <w:t>477 111 111</w:t>
                  </w:r>
                </w:p>
              </w:tc>
            </w:tr>
            <w:tr w:rsidR="00EE6D7A" w14:paraId="20069170" w14:textId="77777777">
              <w:tc>
                <w:tcPr>
                  <w:tcW w:w="4500" w:type="dxa"/>
                  <w:tcBorders>
                    <w:top w:val="single" w:sz="4" w:space="0" w:color="auto"/>
                    <w:left w:val="single" w:sz="4" w:space="0" w:color="auto"/>
                    <w:bottom w:val="single" w:sz="4" w:space="0" w:color="auto"/>
                    <w:right w:val="single" w:sz="4" w:space="0" w:color="auto"/>
                  </w:tcBorders>
                  <w:hideMark/>
                </w:tcPr>
                <w:p w14:paraId="07079917" w14:textId="77777777" w:rsidR="00EE6D7A" w:rsidRDefault="00EE6D7A">
                  <w:pPr>
                    <w:rPr>
                      <w:sz w:val="22"/>
                      <w:szCs w:val="22"/>
                    </w:rPr>
                  </w:pPr>
                  <w:r>
                    <w:rPr>
                      <w:sz w:val="22"/>
                      <w:szCs w:val="22"/>
                    </w:rPr>
                    <w:t>Faxové číslo</w:t>
                  </w:r>
                </w:p>
              </w:tc>
              <w:tc>
                <w:tcPr>
                  <w:tcW w:w="4500" w:type="dxa"/>
                  <w:gridSpan w:val="2"/>
                  <w:tcBorders>
                    <w:top w:val="single" w:sz="4" w:space="0" w:color="auto"/>
                    <w:left w:val="single" w:sz="4" w:space="0" w:color="auto"/>
                    <w:bottom w:val="single" w:sz="4" w:space="0" w:color="auto"/>
                    <w:right w:val="single" w:sz="4" w:space="0" w:color="auto"/>
                  </w:tcBorders>
                  <w:shd w:val="clear" w:color="auto" w:fill="FFFF00"/>
                </w:tcPr>
                <w:p w14:paraId="4988CBFD" w14:textId="77777777" w:rsidR="00EE6D7A" w:rsidRDefault="00EE6D7A">
                  <w:pPr>
                    <w:rPr>
                      <w:sz w:val="22"/>
                      <w:szCs w:val="22"/>
                      <w:highlight w:val="yellow"/>
                    </w:rPr>
                  </w:pPr>
                </w:p>
              </w:tc>
            </w:tr>
            <w:tr w:rsidR="00EE6D7A" w14:paraId="57213117" w14:textId="77777777">
              <w:tc>
                <w:tcPr>
                  <w:tcW w:w="4500" w:type="dxa"/>
                  <w:tcBorders>
                    <w:top w:val="single" w:sz="4" w:space="0" w:color="auto"/>
                    <w:left w:val="single" w:sz="4" w:space="0" w:color="auto"/>
                    <w:bottom w:val="single" w:sz="4" w:space="0" w:color="auto"/>
                    <w:right w:val="single" w:sz="4" w:space="0" w:color="auto"/>
                  </w:tcBorders>
                  <w:hideMark/>
                </w:tcPr>
                <w:p w14:paraId="37063813" w14:textId="77777777" w:rsidR="00EE6D7A" w:rsidRDefault="00EE6D7A">
                  <w:pPr>
                    <w:rPr>
                      <w:sz w:val="22"/>
                      <w:szCs w:val="22"/>
                    </w:rPr>
                  </w:pPr>
                  <w:r>
                    <w:rPr>
                      <w:sz w:val="22"/>
                      <w:szCs w:val="22"/>
                    </w:rPr>
                    <w:t>E-mailová adresa pro oznámení o platbě</w:t>
                  </w:r>
                </w:p>
              </w:tc>
              <w:tc>
                <w:tcPr>
                  <w:tcW w:w="4500" w:type="dxa"/>
                  <w:gridSpan w:val="2"/>
                  <w:tcBorders>
                    <w:top w:val="single" w:sz="4" w:space="0" w:color="auto"/>
                    <w:left w:val="single" w:sz="4" w:space="0" w:color="auto"/>
                    <w:bottom w:val="single" w:sz="4" w:space="0" w:color="auto"/>
                    <w:right w:val="single" w:sz="4" w:space="0" w:color="auto"/>
                  </w:tcBorders>
                  <w:shd w:val="clear" w:color="auto" w:fill="FFFF00"/>
                </w:tcPr>
                <w:p w14:paraId="04A20833" w14:textId="0C0A946B" w:rsidR="00EE6D7A" w:rsidRDefault="00B6594F">
                  <w:pPr>
                    <w:rPr>
                      <w:sz w:val="22"/>
                      <w:szCs w:val="22"/>
                      <w:highlight w:val="yellow"/>
                    </w:rPr>
                  </w:pPr>
                  <w:r w:rsidRPr="00DE78A7">
                    <w:rPr>
                      <w:sz w:val="22"/>
                      <w:szCs w:val="22"/>
                      <w:highlight w:val="black"/>
                    </w:rPr>
                    <w:t>pavel.reiterer@kzcr.eu</w:t>
                  </w:r>
                </w:p>
              </w:tc>
            </w:tr>
            <w:tr w:rsidR="00EE6D7A" w14:paraId="4054EB45" w14:textId="77777777">
              <w:tc>
                <w:tcPr>
                  <w:tcW w:w="4500" w:type="dxa"/>
                  <w:tcBorders>
                    <w:top w:val="single" w:sz="4" w:space="0" w:color="auto"/>
                    <w:left w:val="single" w:sz="4" w:space="0" w:color="auto"/>
                    <w:bottom w:val="single" w:sz="4" w:space="0" w:color="auto"/>
                    <w:right w:val="single" w:sz="4" w:space="0" w:color="auto"/>
                  </w:tcBorders>
                  <w:hideMark/>
                </w:tcPr>
                <w:p w14:paraId="2F6531C6" w14:textId="77777777" w:rsidR="00EE6D7A" w:rsidRDefault="00EE6D7A">
                  <w:pPr>
                    <w:rPr>
                      <w:sz w:val="22"/>
                      <w:szCs w:val="22"/>
                    </w:rPr>
                  </w:pPr>
                  <w:r>
                    <w:rPr>
                      <w:sz w:val="22"/>
                      <w:szCs w:val="22"/>
                    </w:rPr>
                    <w:t>Národní identifikátor poskytovatele (NPI)</w:t>
                  </w:r>
                </w:p>
              </w:tc>
              <w:tc>
                <w:tcPr>
                  <w:tcW w:w="4500" w:type="dxa"/>
                  <w:gridSpan w:val="2"/>
                  <w:tcBorders>
                    <w:top w:val="single" w:sz="4" w:space="0" w:color="auto"/>
                    <w:left w:val="single" w:sz="4" w:space="0" w:color="auto"/>
                    <w:bottom w:val="single" w:sz="4" w:space="0" w:color="auto"/>
                    <w:right w:val="single" w:sz="4" w:space="0" w:color="auto"/>
                  </w:tcBorders>
                  <w:shd w:val="clear" w:color="auto" w:fill="FFFF00"/>
                </w:tcPr>
                <w:p w14:paraId="58333A6A" w14:textId="77777777" w:rsidR="00EE6D7A" w:rsidRDefault="00EE6D7A">
                  <w:pPr>
                    <w:rPr>
                      <w:sz w:val="22"/>
                      <w:szCs w:val="22"/>
                      <w:highlight w:val="yellow"/>
                    </w:rPr>
                  </w:pPr>
                </w:p>
              </w:tc>
            </w:tr>
            <w:tr w:rsidR="00EE6D7A" w14:paraId="6C54EF8C" w14:textId="77777777">
              <w:tc>
                <w:tcPr>
                  <w:tcW w:w="900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4D28C16" w14:textId="77777777" w:rsidR="00EE6D7A" w:rsidRDefault="00EE6D7A">
                  <w:pPr>
                    <w:jc w:val="center"/>
                    <w:rPr>
                      <w:b/>
                      <w:sz w:val="22"/>
                      <w:szCs w:val="22"/>
                    </w:rPr>
                  </w:pPr>
                  <w:r>
                    <w:rPr>
                      <w:b/>
                      <w:sz w:val="22"/>
                      <w:szCs w:val="22"/>
                    </w:rPr>
                    <w:t>* Pokud je preferována elektronická platba:</w:t>
                  </w:r>
                </w:p>
              </w:tc>
            </w:tr>
            <w:tr w:rsidR="00EE6D7A" w14:paraId="371CFB07" w14:textId="77777777">
              <w:tc>
                <w:tcPr>
                  <w:tcW w:w="4500" w:type="dxa"/>
                  <w:tcBorders>
                    <w:top w:val="single" w:sz="4" w:space="0" w:color="auto"/>
                    <w:left w:val="single" w:sz="4" w:space="0" w:color="auto"/>
                    <w:bottom w:val="single" w:sz="4" w:space="0" w:color="auto"/>
                    <w:right w:val="single" w:sz="4" w:space="0" w:color="auto"/>
                  </w:tcBorders>
                  <w:hideMark/>
                </w:tcPr>
                <w:p w14:paraId="1176B99C" w14:textId="77777777" w:rsidR="00EE6D7A" w:rsidRDefault="00EE6D7A">
                  <w:pPr>
                    <w:rPr>
                      <w:sz w:val="22"/>
                      <w:szCs w:val="22"/>
                    </w:rPr>
                  </w:pPr>
                  <w:r>
                    <w:rPr>
                      <w:sz w:val="22"/>
                      <w:szCs w:val="22"/>
                    </w:rPr>
                    <w:t>Název banky</w:t>
                  </w:r>
                  <w:r>
                    <w:rPr>
                      <w:sz w:val="22"/>
                      <w:szCs w:val="22"/>
                      <w:u w:val="single"/>
                    </w:rPr>
                    <w:t xml:space="preserve">                                                                                                                </w:t>
                  </w:r>
                </w:p>
              </w:tc>
              <w:tc>
                <w:tcPr>
                  <w:tcW w:w="4500" w:type="dxa"/>
                  <w:gridSpan w:val="2"/>
                  <w:tcBorders>
                    <w:top w:val="single" w:sz="4" w:space="0" w:color="auto"/>
                    <w:left w:val="single" w:sz="4" w:space="0" w:color="auto"/>
                    <w:bottom w:val="single" w:sz="4" w:space="0" w:color="auto"/>
                    <w:right w:val="single" w:sz="4" w:space="0" w:color="auto"/>
                  </w:tcBorders>
                  <w:shd w:val="clear" w:color="auto" w:fill="FFFF00"/>
                </w:tcPr>
                <w:p w14:paraId="12BB50F1" w14:textId="6A020AD1" w:rsidR="00EE6D7A" w:rsidRDefault="00B6594F">
                  <w:pPr>
                    <w:rPr>
                      <w:sz w:val="22"/>
                      <w:szCs w:val="22"/>
                      <w:highlight w:val="yellow"/>
                    </w:rPr>
                  </w:pPr>
                  <w:r>
                    <w:rPr>
                      <w:sz w:val="22"/>
                      <w:szCs w:val="22"/>
                      <w:highlight w:val="yellow"/>
                    </w:rPr>
                    <w:t>CSOB a. s.</w:t>
                  </w:r>
                </w:p>
              </w:tc>
            </w:tr>
            <w:tr w:rsidR="00EE6D7A" w14:paraId="3EC0CF19" w14:textId="77777777">
              <w:tc>
                <w:tcPr>
                  <w:tcW w:w="4500" w:type="dxa"/>
                  <w:tcBorders>
                    <w:top w:val="single" w:sz="4" w:space="0" w:color="auto"/>
                    <w:left w:val="single" w:sz="4" w:space="0" w:color="auto"/>
                    <w:bottom w:val="single" w:sz="4" w:space="0" w:color="auto"/>
                    <w:right w:val="single" w:sz="4" w:space="0" w:color="auto"/>
                  </w:tcBorders>
                  <w:hideMark/>
                </w:tcPr>
                <w:p w14:paraId="6DD70E56" w14:textId="77777777" w:rsidR="00EE6D7A" w:rsidRDefault="00EE6D7A">
                  <w:pPr>
                    <w:rPr>
                      <w:sz w:val="22"/>
                      <w:szCs w:val="22"/>
                    </w:rPr>
                  </w:pPr>
                  <w:r>
                    <w:rPr>
                      <w:sz w:val="22"/>
                      <w:szCs w:val="22"/>
                    </w:rPr>
                    <w:t>Číslo bankovního účtu</w:t>
                  </w:r>
                </w:p>
              </w:tc>
              <w:tc>
                <w:tcPr>
                  <w:tcW w:w="4500" w:type="dxa"/>
                  <w:gridSpan w:val="2"/>
                  <w:tcBorders>
                    <w:top w:val="single" w:sz="4" w:space="0" w:color="auto"/>
                    <w:left w:val="single" w:sz="4" w:space="0" w:color="auto"/>
                    <w:bottom w:val="single" w:sz="4" w:space="0" w:color="auto"/>
                    <w:right w:val="single" w:sz="4" w:space="0" w:color="auto"/>
                  </w:tcBorders>
                  <w:shd w:val="clear" w:color="auto" w:fill="FFFF00"/>
                </w:tcPr>
                <w:p w14:paraId="6E4DEE6D" w14:textId="6B65D1F5" w:rsidR="00EE6D7A" w:rsidRDefault="00B6594F">
                  <w:pPr>
                    <w:rPr>
                      <w:sz w:val="22"/>
                      <w:szCs w:val="22"/>
                      <w:highlight w:val="yellow"/>
                    </w:rPr>
                  </w:pPr>
                  <w:r>
                    <w:rPr>
                      <w:sz w:val="22"/>
                      <w:szCs w:val="22"/>
                      <w:highlight w:val="yellow"/>
                    </w:rPr>
                    <w:t>216686400/0300</w:t>
                  </w:r>
                </w:p>
              </w:tc>
            </w:tr>
            <w:tr w:rsidR="00EE6D7A" w14:paraId="4484916B" w14:textId="77777777">
              <w:tc>
                <w:tcPr>
                  <w:tcW w:w="4500" w:type="dxa"/>
                  <w:tcBorders>
                    <w:top w:val="single" w:sz="4" w:space="0" w:color="auto"/>
                    <w:left w:val="single" w:sz="4" w:space="0" w:color="auto"/>
                    <w:bottom w:val="single" w:sz="4" w:space="0" w:color="auto"/>
                    <w:right w:val="single" w:sz="4" w:space="0" w:color="auto"/>
                  </w:tcBorders>
                  <w:hideMark/>
                </w:tcPr>
                <w:p w14:paraId="05D5C388" w14:textId="77777777" w:rsidR="00EE6D7A" w:rsidRDefault="00EE6D7A">
                  <w:pPr>
                    <w:rPr>
                      <w:sz w:val="22"/>
                      <w:szCs w:val="22"/>
                    </w:rPr>
                  </w:pPr>
                  <w:r>
                    <w:rPr>
                      <w:sz w:val="22"/>
                      <w:szCs w:val="22"/>
                    </w:rPr>
                    <w:t>Číslo bankovního směrování</w:t>
                  </w:r>
                </w:p>
              </w:tc>
              <w:tc>
                <w:tcPr>
                  <w:tcW w:w="4500" w:type="dxa"/>
                  <w:gridSpan w:val="2"/>
                  <w:tcBorders>
                    <w:top w:val="single" w:sz="4" w:space="0" w:color="auto"/>
                    <w:left w:val="single" w:sz="4" w:space="0" w:color="auto"/>
                    <w:bottom w:val="single" w:sz="4" w:space="0" w:color="auto"/>
                    <w:right w:val="single" w:sz="4" w:space="0" w:color="auto"/>
                  </w:tcBorders>
                  <w:shd w:val="clear" w:color="auto" w:fill="FFFF00"/>
                </w:tcPr>
                <w:p w14:paraId="6E2873E9" w14:textId="77777777" w:rsidR="00EE6D7A" w:rsidRDefault="00B6594F">
                  <w:pPr>
                    <w:rPr>
                      <w:color w:val="000000"/>
                      <w:lang w:eastAsia="cs-CZ"/>
                    </w:rPr>
                  </w:pPr>
                  <w:r>
                    <w:rPr>
                      <w:color w:val="000000"/>
                      <w:lang w:eastAsia="cs-CZ"/>
                    </w:rPr>
                    <w:t>CZ3503000000000216686400</w:t>
                  </w:r>
                </w:p>
                <w:p w14:paraId="74BAFCE3" w14:textId="257E3AAA" w:rsidR="00B6594F" w:rsidRDefault="00B6594F">
                  <w:pPr>
                    <w:rPr>
                      <w:sz w:val="22"/>
                      <w:szCs w:val="22"/>
                      <w:highlight w:val="yellow"/>
                    </w:rPr>
                  </w:pPr>
                  <w:r>
                    <w:rPr>
                      <w:color w:val="000000"/>
                      <w:lang w:eastAsia="cs-CZ"/>
                    </w:rPr>
                    <w:t>CEKOCZPP</w:t>
                  </w:r>
                </w:p>
              </w:tc>
            </w:tr>
            <w:tr w:rsidR="00EE6D7A" w14:paraId="0DFC32DD" w14:textId="77777777">
              <w:tc>
                <w:tcPr>
                  <w:tcW w:w="4500" w:type="dxa"/>
                  <w:tcBorders>
                    <w:top w:val="single" w:sz="4" w:space="0" w:color="auto"/>
                    <w:left w:val="single" w:sz="4" w:space="0" w:color="auto"/>
                    <w:bottom w:val="single" w:sz="4" w:space="0" w:color="auto"/>
                    <w:right w:val="single" w:sz="4" w:space="0" w:color="auto"/>
                  </w:tcBorders>
                  <w:hideMark/>
                </w:tcPr>
                <w:p w14:paraId="2CCB8093" w14:textId="77777777" w:rsidR="00EE6D7A" w:rsidRDefault="00EE6D7A">
                  <w:pPr>
                    <w:rPr>
                      <w:sz w:val="22"/>
                      <w:szCs w:val="22"/>
                    </w:rPr>
                  </w:pPr>
                  <w:r>
                    <w:rPr>
                      <w:sz w:val="22"/>
                      <w:szCs w:val="22"/>
                    </w:rPr>
                    <w:t>Adresa banky</w:t>
                  </w:r>
                  <w:r>
                    <w:rPr>
                      <w:sz w:val="22"/>
                      <w:szCs w:val="22"/>
                      <w:u w:val="single"/>
                    </w:rPr>
                    <w:t xml:space="preserve">           </w:t>
                  </w:r>
                </w:p>
              </w:tc>
              <w:tc>
                <w:tcPr>
                  <w:tcW w:w="4500" w:type="dxa"/>
                  <w:gridSpan w:val="2"/>
                  <w:tcBorders>
                    <w:top w:val="single" w:sz="4" w:space="0" w:color="auto"/>
                    <w:left w:val="single" w:sz="4" w:space="0" w:color="auto"/>
                    <w:bottom w:val="single" w:sz="4" w:space="0" w:color="auto"/>
                    <w:right w:val="single" w:sz="4" w:space="0" w:color="auto"/>
                  </w:tcBorders>
                  <w:shd w:val="clear" w:color="auto" w:fill="FFFF00"/>
                </w:tcPr>
                <w:p w14:paraId="161064EA" w14:textId="4A4FF9A4" w:rsidR="00EE6D7A" w:rsidRDefault="00B6594F">
                  <w:pPr>
                    <w:rPr>
                      <w:sz w:val="22"/>
                      <w:szCs w:val="22"/>
                      <w:highlight w:val="yellow"/>
                    </w:rPr>
                  </w:pPr>
                  <w:r>
                    <w:rPr>
                      <w:sz w:val="22"/>
                      <w:szCs w:val="22"/>
                      <w:highlight w:val="yellow"/>
                    </w:rPr>
                    <w:t>Mírové náměstí 1, Ústí nad Labem</w:t>
                  </w:r>
                </w:p>
              </w:tc>
            </w:tr>
          </w:tbl>
          <w:p w14:paraId="1F37F133" w14:textId="77777777" w:rsidR="00EE6D7A" w:rsidRDefault="00EE6D7A">
            <w:pPr>
              <w:jc w:val="center"/>
              <w:rPr>
                <w:sz w:val="22"/>
                <w:szCs w:val="22"/>
              </w:rPr>
            </w:pPr>
          </w:p>
        </w:tc>
      </w:tr>
      <w:tr w:rsidR="00EE6D7A" w14:paraId="1E9DAEDF" w14:textId="77777777" w:rsidTr="00EE6D7A">
        <w:tc>
          <w:tcPr>
            <w:tcW w:w="4833" w:type="dxa"/>
            <w:tcBorders>
              <w:top w:val="single" w:sz="4" w:space="0" w:color="auto"/>
              <w:left w:val="single" w:sz="4" w:space="0" w:color="auto"/>
              <w:bottom w:val="single" w:sz="4" w:space="0" w:color="auto"/>
              <w:right w:val="single" w:sz="4" w:space="0" w:color="auto"/>
            </w:tcBorders>
            <w:hideMark/>
          </w:tcPr>
          <w:p w14:paraId="165CDD66" w14:textId="77777777" w:rsidR="00EE6D7A" w:rsidRDefault="00EE6D7A">
            <w:pPr>
              <w:rPr>
                <w:sz w:val="22"/>
                <w:szCs w:val="22"/>
              </w:rPr>
            </w:pPr>
            <w:r>
              <w:rPr>
                <w:sz w:val="22"/>
                <w:szCs w:val="22"/>
              </w:rPr>
              <w:t>Please include a signed copy of</w:t>
            </w:r>
            <w:r>
              <w:rPr>
                <w:b/>
                <w:sz w:val="22"/>
                <w:szCs w:val="22"/>
              </w:rPr>
              <w:t xml:space="preserve"> </w:t>
            </w:r>
            <w:r>
              <w:rPr>
                <w:sz w:val="22"/>
                <w:szCs w:val="22"/>
              </w:rPr>
              <w:t>Form W-9, if applicable.</w:t>
            </w:r>
          </w:p>
        </w:tc>
        <w:tc>
          <w:tcPr>
            <w:tcW w:w="4833" w:type="dxa"/>
            <w:tcBorders>
              <w:top w:val="single" w:sz="4" w:space="0" w:color="auto"/>
              <w:left w:val="single" w:sz="4" w:space="0" w:color="auto"/>
              <w:bottom w:val="single" w:sz="4" w:space="0" w:color="auto"/>
              <w:right w:val="single" w:sz="4" w:space="0" w:color="auto"/>
            </w:tcBorders>
            <w:hideMark/>
          </w:tcPr>
          <w:p w14:paraId="03A651D3" w14:textId="77777777" w:rsidR="00EE6D7A" w:rsidRDefault="00EE6D7A">
            <w:pPr>
              <w:rPr>
                <w:sz w:val="22"/>
                <w:szCs w:val="22"/>
              </w:rPr>
            </w:pPr>
            <w:r>
              <w:rPr>
                <w:sz w:val="22"/>
                <w:szCs w:val="22"/>
                <w:lang w:val="cs-CZ" w:eastAsia="cs-CZ"/>
              </w:rPr>
              <w:t>Připojte prosím podepsaný výtisk formuláře  W-9, pokud je to relevantní.</w:t>
            </w:r>
          </w:p>
        </w:tc>
      </w:tr>
    </w:tbl>
    <w:p w14:paraId="37DE2308" w14:textId="77777777" w:rsidR="0045335D" w:rsidRDefault="0045335D" w:rsidP="000879C3">
      <w:pPr>
        <w:ind w:right="-40"/>
        <w:jc w:val="center"/>
        <w:rPr>
          <w:sz w:val="22"/>
          <w:szCs w:val="22"/>
        </w:rPr>
      </w:pPr>
    </w:p>
    <w:p w14:paraId="6B83D081" w14:textId="77777777" w:rsidR="005C4F96" w:rsidRDefault="005C4F96" w:rsidP="000879C3">
      <w:pPr>
        <w:ind w:right="-40"/>
        <w:jc w:val="center"/>
        <w:rPr>
          <w:sz w:val="22"/>
          <w:szCs w:val="22"/>
        </w:rPr>
      </w:pPr>
    </w:p>
    <w:p w14:paraId="3AE2D329" w14:textId="77777777" w:rsidR="005C4F96" w:rsidRDefault="005C4F96" w:rsidP="000879C3">
      <w:pPr>
        <w:ind w:right="-40"/>
        <w:jc w:val="center"/>
        <w:rPr>
          <w:sz w:val="22"/>
          <w:szCs w:val="22"/>
        </w:rPr>
      </w:pPr>
    </w:p>
    <w:p w14:paraId="2ACB8DC2" w14:textId="77777777" w:rsidR="005C4F96" w:rsidRDefault="005C4F96" w:rsidP="000879C3">
      <w:pPr>
        <w:ind w:right="-40"/>
        <w:jc w:val="center"/>
        <w:rPr>
          <w:sz w:val="22"/>
          <w:szCs w:val="22"/>
        </w:rPr>
      </w:pPr>
    </w:p>
    <w:p w14:paraId="5E0A185A" w14:textId="77777777" w:rsidR="005C4F96" w:rsidRDefault="005C4F96" w:rsidP="000879C3">
      <w:pPr>
        <w:ind w:right="-40"/>
        <w:jc w:val="center"/>
        <w:rPr>
          <w:sz w:val="22"/>
          <w:szCs w:val="22"/>
        </w:rPr>
      </w:pPr>
    </w:p>
    <w:p w14:paraId="44551C79" w14:textId="77777777" w:rsidR="005C4F96" w:rsidRDefault="005C4F96" w:rsidP="000879C3">
      <w:pPr>
        <w:ind w:right="-40"/>
        <w:jc w:val="center"/>
        <w:rPr>
          <w:sz w:val="22"/>
          <w:szCs w:val="22"/>
        </w:rPr>
      </w:pPr>
    </w:p>
    <w:p w14:paraId="10321764" w14:textId="77777777" w:rsidR="005C4F96" w:rsidRDefault="005C4F96" w:rsidP="000879C3">
      <w:pPr>
        <w:ind w:right="-40"/>
        <w:jc w:val="center"/>
        <w:rPr>
          <w:sz w:val="22"/>
          <w:szCs w:val="22"/>
        </w:rPr>
      </w:pPr>
    </w:p>
    <w:p w14:paraId="1B60CBA6" w14:textId="67BA6C12" w:rsidR="005C4F96" w:rsidRDefault="005C4F96" w:rsidP="000879C3">
      <w:pPr>
        <w:ind w:right="-40"/>
        <w:jc w:val="center"/>
        <w:rPr>
          <w:sz w:val="22"/>
          <w:szCs w:val="22"/>
        </w:rPr>
      </w:pPr>
    </w:p>
    <w:sectPr w:rsidR="005C4F96" w:rsidSect="003A75CE">
      <w:headerReference w:type="even" r:id="rId11"/>
      <w:headerReference w:type="default" r:id="rId12"/>
      <w:footerReference w:type="even" r:id="rId13"/>
      <w:footerReference w:type="default" r:id="rId14"/>
      <w:footerReference w:type="first" r:id="rId15"/>
      <w:pgSz w:w="11907" w:h="16839" w:code="9"/>
      <w:pgMar w:top="1440" w:right="1440" w:bottom="1440" w:left="144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8765DD" w15:done="0"/>
  <w15:commentEx w15:paraId="540CB9B4" w15:done="0"/>
  <w15:commentEx w15:paraId="3DE07FA0" w15:paraIdParent="540CB9B4" w15:done="0"/>
  <w15:commentEx w15:paraId="60920BC9" w15:done="0"/>
  <w15:commentEx w15:paraId="517DB0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05DD5" w14:textId="77777777" w:rsidR="00971107" w:rsidRDefault="00971107">
      <w:r>
        <w:separator/>
      </w:r>
    </w:p>
  </w:endnote>
  <w:endnote w:type="continuationSeparator" w:id="0">
    <w:p w14:paraId="76521383" w14:textId="77777777" w:rsidR="00971107" w:rsidRDefault="0097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0A7B4" w14:textId="77777777" w:rsidR="005C4F96" w:rsidRDefault="005C4F96" w:rsidP="0093599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1E57DE" w14:textId="77777777" w:rsidR="005C4F96" w:rsidRDefault="005C4F9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8702F" w14:textId="45184246" w:rsidR="005C4F96" w:rsidRPr="008D59C6" w:rsidRDefault="005C4F96" w:rsidP="008D59C6">
    <w:pPr>
      <w:pStyle w:val="Zpat"/>
      <w:rPr>
        <w:szCs w:val="24"/>
      </w:rPr>
    </w:pPr>
    <w:r>
      <w:tab/>
    </w:r>
    <w:r>
      <w:rPr>
        <w:rStyle w:val="slostrnky"/>
        <w:sz w:val="22"/>
        <w:szCs w:val="22"/>
      </w:rPr>
      <w:t xml:space="preserve"> Strana </w:t>
    </w:r>
    <w:r>
      <w:rPr>
        <w:rStyle w:val="slostrnky"/>
        <w:sz w:val="22"/>
        <w:szCs w:val="22"/>
      </w:rPr>
      <w:fldChar w:fldCharType="begin"/>
    </w:r>
    <w:r>
      <w:rPr>
        <w:rStyle w:val="slostrnky"/>
        <w:sz w:val="22"/>
        <w:szCs w:val="22"/>
      </w:rPr>
      <w:instrText xml:space="preserve"> PAGE </w:instrText>
    </w:r>
    <w:r>
      <w:rPr>
        <w:rStyle w:val="slostrnky"/>
        <w:sz w:val="22"/>
        <w:szCs w:val="22"/>
      </w:rPr>
      <w:fldChar w:fldCharType="separate"/>
    </w:r>
    <w:r w:rsidR="00DE78A7">
      <w:rPr>
        <w:rStyle w:val="slostrnky"/>
        <w:sz w:val="22"/>
        <w:szCs w:val="22"/>
      </w:rPr>
      <w:t>29</w:t>
    </w:r>
    <w:r>
      <w:rPr>
        <w:rStyle w:val="slostrnky"/>
        <w:sz w:val="22"/>
        <w:szCs w:val="22"/>
      </w:rPr>
      <w:fldChar w:fldCharType="end"/>
    </w:r>
    <w:r>
      <w:rPr>
        <w:rStyle w:val="slostrnky"/>
        <w:sz w:val="22"/>
        <w:szCs w:val="22"/>
      </w:rPr>
      <w:t xml:space="preserve"> ze </w:t>
    </w:r>
    <w:r>
      <w:rPr>
        <w:rStyle w:val="slostrnky"/>
        <w:sz w:val="22"/>
        <w:szCs w:val="22"/>
      </w:rPr>
      <w:fldChar w:fldCharType="begin"/>
    </w:r>
    <w:r>
      <w:rPr>
        <w:rStyle w:val="slostrnky"/>
        <w:sz w:val="22"/>
        <w:szCs w:val="22"/>
      </w:rPr>
      <w:instrText xml:space="preserve"> NUMPAGES </w:instrText>
    </w:r>
    <w:r>
      <w:rPr>
        <w:rStyle w:val="slostrnky"/>
        <w:sz w:val="22"/>
        <w:szCs w:val="22"/>
      </w:rPr>
      <w:fldChar w:fldCharType="separate"/>
    </w:r>
    <w:r w:rsidR="00DE78A7">
      <w:rPr>
        <w:rStyle w:val="slostrnky"/>
        <w:sz w:val="22"/>
        <w:szCs w:val="22"/>
      </w:rPr>
      <w:t>29</w:t>
    </w:r>
    <w:r>
      <w:rPr>
        <w:rStyle w:val="slostrnky"/>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3FCEC" w14:textId="77777777" w:rsidR="005C4F96" w:rsidRDefault="005C4F96" w:rsidP="008E26DF">
    <w:pPr>
      <w:pStyle w:val="Zpat"/>
      <w:rPr>
        <w:rStyle w:val="slostrnky"/>
        <w:rFonts w:ascii="Arial" w:hAnsi="Arial" w:cs="Arial"/>
        <w:sz w:val="16"/>
      </w:rPr>
    </w:pPr>
    <w:r>
      <w:rPr>
        <w:rStyle w:val="slostrnky"/>
        <w:rFonts w:ascii="Arial" w:hAnsi="Arial" w:cs="Arial"/>
        <w:sz w:val="16"/>
      </w:rPr>
      <w:t>DŮVĚRNÉ</w:t>
    </w:r>
  </w:p>
  <w:p w14:paraId="598AE49E" w14:textId="77777777" w:rsidR="005C4F96" w:rsidRDefault="005C4F96" w:rsidP="008E26DF">
    <w:pPr>
      <w:pStyle w:val="Zpat"/>
    </w:pPr>
    <w:r>
      <w:rPr>
        <w:rStyle w:val="slostrnky"/>
        <w:rFonts w:ascii="Arial" w:hAnsi="Arial" w:cs="Arial"/>
        <w:sz w:val="16"/>
      </w:rPr>
      <w:t>Vzor smlouvy o klinickém hodnocení (CTA) společnosti Novella, EU</w:t>
    </w:r>
    <w:r>
      <w:rPr>
        <w:rStyle w:val="slostrnky"/>
        <w:rFonts w:ascii="Arial" w:hAnsi="Arial" w:cs="Arial"/>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98C07" w14:textId="77777777" w:rsidR="00971107" w:rsidRDefault="00971107">
      <w:r>
        <w:separator/>
      </w:r>
    </w:p>
  </w:footnote>
  <w:footnote w:type="continuationSeparator" w:id="0">
    <w:p w14:paraId="01FF94D0" w14:textId="77777777" w:rsidR="00971107" w:rsidRDefault="00971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3BBD7" w14:textId="77777777" w:rsidR="005C4F96" w:rsidRDefault="00971107">
    <w:pPr>
      <w:pStyle w:val="Zhlav"/>
    </w:pPr>
    <w:r>
      <w:pict w14:anchorId="434D0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7D851" w14:textId="1276C942" w:rsidR="005C4F96" w:rsidRPr="004E02D0" w:rsidRDefault="005C4F96" w:rsidP="007848BA">
    <w:pPr>
      <w:pStyle w:val="Zhlav"/>
      <w:jc w:val="center"/>
      <w:rPr>
        <w:sz w:val="24"/>
        <w:szCs w:val="24"/>
      </w:rPr>
    </w:pPr>
    <w:r>
      <w:rPr>
        <w:sz w:val="24"/>
        <w:szCs w:val="24"/>
      </w:rPr>
      <w:t>DŮVĚRNÉ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9848A62A"/>
    <w:name w:val="zzmpArticle2||Article2|2|1|1|5|0|9||1|0|1||1|0|1||1|0|1||1|0|1||1|0|1||1|0|1||1|0|1||mpNA||&#10;"/>
    <w:lvl w:ilvl="0">
      <w:start w:val="1"/>
      <w:numFmt w:val="decimal"/>
      <w:pStyle w:val="Article2L1"/>
      <w:suff w:val="nothing"/>
      <w:lvlText w:val="čl. %1"/>
      <w:lvlJc w:val="left"/>
      <w:rPr>
        <w:rFonts w:ascii="Times New Roman Bold" w:hAnsi="Times New Roman Bold" w:cs="Times New Roman Bold" w:hint="default"/>
        <w:b/>
        <w:i w:val="0"/>
        <w:caps/>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2L2"/>
      <w:lvlText w:val="%1.%2"/>
      <w:lvlJc w:val="left"/>
      <w:pPr>
        <w:tabs>
          <w:tab w:val="num" w:pos="1080"/>
        </w:tabs>
        <w:ind w:firstLine="720"/>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2L3"/>
      <w:lvlText w:val="(%3)"/>
      <w:lvlJc w:val="left"/>
      <w:pPr>
        <w:tabs>
          <w:tab w:val="num" w:pos="1800"/>
        </w:tabs>
        <w:ind w:firstLine="1440"/>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2L4"/>
      <w:lvlText w:val="(%4)"/>
      <w:lvlJc w:val="left"/>
      <w:pPr>
        <w:tabs>
          <w:tab w:val="num" w:pos="2880"/>
        </w:tabs>
        <w:ind w:firstLine="2160"/>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2L5"/>
      <w:lvlText w:val="(%5)"/>
      <w:lvlJc w:val="left"/>
      <w:pPr>
        <w:tabs>
          <w:tab w:val="num" w:pos="3240"/>
        </w:tabs>
        <w:ind w:firstLine="2880"/>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rticle2L6"/>
      <w:lvlText w:val="(%6)"/>
      <w:lvlJc w:val="left"/>
      <w:pPr>
        <w:tabs>
          <w:tab w:val="num" w:pos="3960"/>
        </w:tabs>
        <w:ind w:firstLine="3600"/>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2L7"/>
      <w:lvlText w:val="(%7)"/>
      <w:lvlJc w:val="left"/>
      <w:pPr>
        <w:tabs>
          <w:tab w:val="num" w:pos="2160"/>
        </w:tabs>
        <w:ind w:firstLine="1440"/>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rticle2L8"/>
      <w:lvlText w:val="(%8)"/>
      <w:lvlJc w:val="left"/>
      <w:pPr>
        <w:tabs>
          <w:tab w:val="num" w:pos="2520"/>
        </w:tabs>
        <w:ind w:firstLine="2160"/>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pPr>
      <w:rPr>
        <w:b/>
        <w:i w:val="0"/>
        <w: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0000014"/>
    <w:multiLevelType w:val="multilevel"/>
    <w:tmpl w:val="10468D9A"/>
    <w:lvl w:ilvl="0">
      <w:start w:val="1"/>
      <w:numFmt w:val="decimal"/>
      <w:pStyle w:val="Legal2L1"/>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1C"/>
    <w:multiLevelType w:val="multilevel"/>
    <w:tmpl w:val="E3D4BCFA"/>
    <w:lvl w:ilvl="0">
      <w:start w:val="1"/>
      <w:numFmt w:val="decimal"/>
      <w:pStyle w:val="Nadpis1"/>
      <w:lvlText w:val="%1"/>
      <w:lvlJc w:val="left"/>
      <w:pPr>
        <w:tabs>
          <w:tab w:val="num" w:pos="432"/>
        </w:tabs>
        <w:ind w:left="432" w:hanging="432"/>
      </w:pPr>
      <w:rPr>
        <w:rFonts w:ascii="Arial" w:hAnsi="Arial" w:cs="Arial" w:hint="default"/>
        <w:b/>
        <w:i w:val="0"/>
        <w:spacing w:val="0"/>
        <w:sz w:val="24"/>
        <w:szCs w:val="24"/>
      </w:rPr>
    </w:lvl>
    <w:lvl w:ilvl="1">
      <w:start w:val="1"/>
      <w:numFmt w:val="decimal"/>
      <w:pStyle w:val="Nadpis2"/>
      <w:lvlText w:val="%1.%2"/>
      <w:lvlJc w:val="left"/>
      <w:pPr>
        <w:tabs>
          <w:tab w:val="num" w:pos="576"/>
        </w:tabs>
        <w:ind w:left="576" w:hanging="576"/>
      </w:pPr>
      <w:rPr>
        <w:spacing w:val="0"/>
      </w:rPr>
    </w:lvl>
    <w:lvl w:ilvl="2">
      <w:start w:val="1"/>
      <w:numFmt w:val="decimal"/>
      <w:pStyle w:val="Nadpis3"/>
      <w:lvlText w:val="%1.%2.%3"/>
      <w:lvlJc w:val="left"/>
      <w:pPr>
        <w:tabs>
          <w:tab w:val="num" w:pos="720"/>
        </w:tabs>
        <w:ind w:left="720" w:hanging="720"/>
      </w:pPr>
      <w:rPr>
        <w:spacing w:val="0"/>
      </w:rPr>
    </w:lvl>
    <w:lvl w:ilvl="3">
      <w:start w:val="1"/>
      <w:numFmt w:val="decimal"/>
      <w:pStyle w:val="Nadpis4"/>
      <w:lvlText w:val="%1.%2.%3.%4"/>
      <w:lvlJc w:val="left"/>
      <w:pPr>
        <w:tabs>
          <w:tab w:val="num" w:pos="864"/>
        </w:tabs>
        <w:ind w:left="864" w:hanging="864"/>
      </w:pPr>
      <w:rPr>
        <w:spacing w:val="0"/>
      </w:rPr>
    </w:lvl>
    <w:lvl w:ilvl="4">
      <w:start w:val="1"/>
      <w:numFmt w:val="decimal"/>
      <w:pStyle w:val="Nadpis5"/>
      <w:lvlText w:val="%1.%2.%3.%4.%5"/>
      <w:lvlJc w:val="left"/>
      <w:pPr>
        <w:tabs>
          <w:tab w:val="num" w:pos="1008"/>
        </w:tabs>
        <w:ind w:left="1008" w:hanging="1008"/>
      </w:pPr>
      <w:rPr>
        <w:spacing w:val="0"/>
      </w:rPr>
    </w:lvl>
    <w:lvl w:ilvl="5">
      <w:start w:val="1"/>
      <w:numFmt w:val="decimal"/>
      <w:pStyle w:val="Nadpis6"/>
      <w:lvlText w:val="%1.%2.%3.%4.%5.%6"/>
      <w:lvlJc w:val="left"/>
      <w:pPr>
        <w:tabs>
          <w:tab w:val="num" w:pos="1152"/>
        </w:tabs>
        <w:ind w:left="1152" w:hanging="1152"/>
      </w:pPr>
      <w:rPr>
        <w:spacing w:val="0"/>
      </w:rPr>
    </w:lvl>
    <w:lvl w:ilvl="6">
      <w:start w:val="1"/>
      <w:numFmt w:val="decimal"/>
      <w:pStyle w:val="Nadpis7"/>
      <w:lvlText w:val="%1.%2.%3.%4.%5.%6.%7"/>
      <w:lvlJc w:val="left"/>
      <w:pPr>
        <w:tabs>
          <w:tab w:val="num" w:pos="1296"/>
        </w:tabs>
        <w:ind w:left="1296" w:hanging="1296"/>
      </w:pPr>
      <w:rPr>
        <w:spacing w:val="0"/>
      </w:rPr>
    </w:lvl>
    <w:lvl w:ilvl="7">
      <w:numFmt w:val="none"/>
      <w:pStyle w:val="Nadpis8"/>
      <w:lvlText w:val=""/>
      <w:lvlJc w:val="left"/>
      <w:pPr>
        <w:tabs>
          <w:tab w:val="num" w:pos="360"/>
        </w:tabs>
      </w:pPr>
    </w:lvl>
    <w:lvl w:ilvl="8">
      <w:numFmt w:val="none"/>
      <w:pStyle w:val="Nadpis9"/>
      <w:lvlText w:val=""/>
      <w:lvlJc w:val="left"/>
      <w:pPr>
        <w:tabs>
          <w:tab w:val="num" w:pos="360"/>
        </w:tabs>
      </w:pPr>
    </w:lvl>
  </w:abstractNum>
  <w:abstractNum w:abstractNumId="3">
    <w:nsid w:val="03FC0804"/>
    <w:multiLevelType w:val="multilevel"/>
    <w:tmpl w:val="30B0412E"/>
    <w:name w:val="zzmpLegal2||Legal2|2|1|1|1|0|0||1|0|0||1|0|0||1|0|0||1|0|0||1"/>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930"/>
        </w:tabs>
        <w:ind w:left="930" w:hanging="360"/>
      </w:pPr>
      <w:rPr>
        <w:rFonts w:hint="default"/>
        <w:b/>
      </w:rPr>
    </w:lvl>
    <w:lvl w:ilvl="2">
      <w:start w:val="1"/>
      <w:numFmt w:val="decimal"/>
      <w:lvlText w:val="%1.%2.%3"/>
      <w:lvlJc w:val="left"/>
      <w:pPr>
        <w:tabs>
          <w:tab w:val="num" w:pos="1860"/>
        </w:tabs>
        <w:ind w:left="1860" w:hanging="720"/>
      </w:pPr>
      <w:rPr>
        <w:rFonts w:hint="default"/>
        <w:b/>
      </w:rPr>
    </w:lvl>
    <w:lvl w:ilvl="3">
      <w:start w:val="1"/>
      <w:numFmt w:val="decimal"/>
      <w:lvlText w:val="%1.%2.%3.%4"/>
      <w:lvlJc w:val="left"/>
      <w:pPr>
        <w:tabs>
          <w:tab w:val="num" w:pos="2430"/>
        </w:tabs>
        <w:ind w:left="2430" w:hanging="720"/>
      </w:pPr>
      <w:rPr>
        <w:rFonts w:hint="default"/>
        <w:b/>
      </w:rPr>
    </w:lvl>
    <w:lvl w:ilvl="4">
      <w:start w:val="1"/>
      <w:numFmt w:val="decimal"/>
      <w:lvlText w:val="%1.%2.%3.%4.%5"/>
      <w:lvlJc w:val="left"/>
      <w:pPr>
        <w:tabs>
          <w:tab w:val="num" w:pos="3360"/>
        </w:tabs>
        <w:ind w:left="3360" w:hanging="1080"/>
      </w:pPr>
      <w:rPr>
        <w:rFonts w:hint="default"/>
        <w:b/>
      </w:rPr>
    </w:lvl>
    <w:lvl w:ilvl="5">
      <w:start w:val="1"/>
      <w:numFmt w:val="decimal"/>
      <w:lvlText w:val="%1.%2.%3.%4.%5.%6"/>
      <w:lvlJc w:val="left"/>
      <w:pPr>
        <w:tabs>
          <w:tab w:val="num" w:pos="3930"/>
        </w:tabs>
        <w:ind w:left="3930" w:hanging="1080"/>
      </w:pPr>
      <w:rPr>
        <w:rFonts w:hint="default"/>
        <w:b/>
      </w:rPr>
    </w:lvl>
    <w:lvl w:ilvl="6">
      <w:start w:val="1"/>
      <w:numFmt w:val="decimal"/>
      <w:lvlText w:val="%1.%2.%3.%4.%5.%6.%7"/>
      <w:lvlJc w:val="left"/>
      <w:pPr>
        <w:tabs>
          <w:tab w:val="num" w:pos="4860"/>
        </w:tabs>
        <w:ind w:left="4860" w:hanging="1440"/>
      </w:pPr>
      <w:rPr>
        <w:rFonts w:hint="default"/>
        <w:b/>
      </w:rPr>
    </w:lvl>
    <w:lvl w:ilvl="7">
      <w:start w:val="1"/>
      <w:numFmt w:val="decimal"/>
      <w:lvlText w:val="%1.%2.%3.%4.%5.%6.%7.%8"/>
      <w:lvlJc w:val="left"/>
      <w:pPr>
        <w:tabs>
          <w:tab w:val="num" w:pos="5430"/>
        </w:tabs>
        <w:ind w:left="5430" w:hanging="1440"/>
      </w:pPr>
      <w:rPr>
        <w:rFonts w:hint="default"/>
        <w:b/>
      </w:rPr>
    </w:lvl>
    <w:lvl w:ilvl="8">
      <w:start w:val="1"/>
      <w:numFmt w:val="decimal"/>
      <w:lvlText w:val="%1.%2.%3.%4.%5.%6.%7.%8.%9"/>
      <w:lvlJc w:val="left"/>
      <w:pPr>
        <w:tabs>
          <w:tab w:val="num" w:pos="6360"/>
        </w:tabs>
        <w:ind w:left="6360" w:hanging="1800"/>
      </w:pPr>
      <w:rPr>
        <w:rFonts w:hint="default"/>
        <w:b/>
      </w:rPr>
    </w:lvl>
  </w:abstractNum>
  <w:abstractNum w:abstractNumId="4">
    <w:nsid w:val="052E5906"/>
    <w:multiLevelType w:val="multilevel"/>
    <w:tmpl w:val="5BF063B8"/>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5CB669E"/>
    <w:multiLevelType w:val="multilevel"/>
    <w:tmpl w:val="51E41814"/>
    <w:lvl w:ilvl="0">
      <w:start w:val="7"/>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060B1584"/>
    <w:multiLevelType w:val="multilevel"/>
    <w:tmpl w:val="E43679B2"/>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64F21FB"/>
    <w:multiLevelType w:val="multilevel"/>
    <w:tmpl w:val="AA202FCC"/>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06C43E82"/>
    <w:multiLevelType w:val="multilevel"/>
    <w:tmpl w:val="4810E6B4"/>
    <w:lvl w:ilvl="0">
      <w:start w:val="5"/>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7685103"/>
    <w:multiLevelType w:val="multilevel"/>
    <w:tmpl w:val="A64075DC"/>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08140755"/>
    <w:multiLevelType w:val="multilevel"/>
    <w:tmpl w:val="B554D4E6"/>
    <w:lvl w:ilvl="0">
      <w:start w:val="5"/>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09DD2531"/>
    <w:multiLevelType w:val="multilevel"/>
    <w:tmpl w:val="BEAA187E"/>
    <w:lvl w:ilvl="0">
      <w:start w:val="8"/>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0A2F6CA3"/>
    <w:multiLevelType w:val="multilevel"/>
    <w:tmpl w:val="AC4A3686"/>
    <w:lvl w:ilvl="0">
      <w:start w:val="6"/>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0A910C29"/>
    <w:multiLevelType w:val="multilevel"/>
    <w:tmpl w:val="2AA69D18"/>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0AFB6621"/>
    <w:multiLevelType w:val="hybridMultilevel"/>
    <w:tmpl w:val="84EE25C0"/>
    <w:lvl w:ilvl="0" w:tplc="440AC3C0">
      <w:start w:val="5"/>
      <w:numFmt w:val="decimal"/>
      <w:lvlText w:val="%1."/>
      <w:lvlJc w:val="left"/>
      <w:pPr>
        <w:tabs>
          <w:tab w:val="num" w:pos="360"/>
        </w:tabs>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CC92230"/>
    <w:multiLevelType w:val="multilevel"/>
    <w:tmpl w:val="1526A69C"/>
    <w:lvl w:ilvl="0">
      <w:start w:val="7"/>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0F7C2E52"/>
    <w:multiLevelType w:val="multilevel"/>
    <w:tmpl w:val="B9884B7A"/>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0FA4395F"/>
    <w:multiLevelType w:val="multilevel"/>
    <w:tmpl w:val="43D0CF74"/>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1246288C"/>
    <w:multiLevelType w:val="multilevel"/>
    <w:tmpl w:val="FDE62796"/>
    <w:lvl w:ilvl="0">
      <w:start w:val="2"/>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130018A2"/>
    <w:multiLevelType w:val="multilevel"/>
    <w:tmpl w:val="1F0A0C10"/>
    <w:lvl w:ilvl="0">
      <w:start w:val="7"/>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134A322F"/>
    <w:multiLevelType w:val="hybridMultilevel"/>
    <w:tmpl w:val="FDBA75AC"/>
    <w:lvl w:ilvl="0" w:tplc="6DDE6C88">
      <w:start w:val="2"/>
      <w:numFmt w:val="decimal"/>
      <w:lvlText w:val="%1."/>
      <w:lvlJc w:val="left"/>
      <w:pPr>
        <w:tabs>
          <w:tab w:val="num" w:pos="360"/>
        </w:tabs>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15267452"/>
    <w:multiLevelType w:val="multilevel"/>
    <w:tmpl w:val="A90EF734"/>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157A164E"/>
    <w:multiLevelType w:val="multilevel"/>
    <w:tmpl w:val="88521CB8"/>
    <w:lvl w:ilvl="0">
      <w:start w:val="5"/>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18023885"/>
    <w:multiLevelType w:val="multilevel"/>
    <w:tmpl w:val="91029D5A"/>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198D5F9E"/>
    <w:multiLevelType w:val="multilevel"/>
    <w:tmpl w:val="1EA02C7C"/>
    <w:lvl w:ilvl="0">
      <w:start w:val="8"/>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19E81C2C"/>
    <w:multiLevelType w:val="multilevel"/>
    <w:tmpl w:val="393E85FA"/>
    <w:lvl w:ilvl="0">
      <w:start w:val="4"/>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1B6B1EC9"/>
    <w:multiLevelType w:val="multilevel"/>
    <w:tmpl w:val="5E8A6BD4"/>
    <w:lvl w:ilvl="0">
      <w:start w:val="7"/>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1DE87362"/>
    <w:multiLevelType w:val="multilevel"/>
    <w:tmpl w:val="A5EE4650"/>
    <w:lvl w:ilvl="0">
      <w:start w:val="2"/>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1E294F05"/>
    <w:multiLevelType w:val="multilevel"/>
    <w:tmpl w:val="93548866"/>
    <w:lvl w:ilvl="0">
      <w:start w:val="2"/>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1EC642DE"/>
    <w:multiLevelType w:val="multilevel"/>
    <w:tmpl w:val="B5F054C6"/>
    <w:lvl w:ilvl="0">
      <w:start w:val="11"/>
      <w:numFmt w:val="decimal"/>
      <w:lvlText w:val="%1."/>
      <w:lvlJc w:val="left"/>
      <w:pPr>
        <w:tabs>
          <w:tab w:val="num" w:pos="900"/>
        </w:tabs>
        <w:ind w:left="900" w:hanging="720"/>
      </w:pPr>
      <w:rPr>
        <w:rFonts w:hint="default"/>
      </w:rPr>
    </w:lvl>
    <w:lvl w:ilvl="1">
      <w:start w:val="1"/>
      <w:numFmt w:val="decimal"/>
      <w:lvlText w:val="%1.%2"/>
      <w:lvlJc w:val="left"/>
      <w:pPr>
        <w:tabs>
          <w:tab w:val="num" w:pos="1620"/>
        </w:tabs>
        <w:ind w:left="1620" w:hanging="720"/>
      </w:pPr>
      <w:rPr>
        <w:rFonts w:hint="default"/>
      </w:rPr>
    </w:lvl>
    <w:lvl w:ilvl="2">
      <w:start w:val="1"/>
      <w:numFmt w:val="lowerLetter"/>
      <w:lvlText w:val="%3."/>
      <w:lvlJc w:val="left"/>
      <w:pPr>
        <w:tabs>
          <w:tab w:val="num" w:pos="2340"/>
        </w:tabs>
        <w:ind w:left="2340" w:hanging="720"/>
      </w:pPr>
      <w:rPr>
        <w:rFonts w:hint="default"/>
      </w:rPr>
    </w:lvl>
    <w:lvl w:ilvl="3">
      <w:start w:val="1"/>
      <w:numFmt w:val="decimal"/>
      <w:lvlText w:val="(%4)"/>
      <w:lvlJc w:val="left"/>
      <w:pPr>
        <w:tabs>
          <w:tab w:val="num" w:pos="3060"/>
        </w:tabs>
        <w:ind w:left="3060" w:hanging="720"/>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06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140"/>
        </w:tabs>
        <w:ind w:left="3924" w:hanging="1224"/>
      </w:pPr>
      <w:rPr>
        <w:rFonts w:hint="default"/>
      </w:rPr>
    </w:lvl>
    <w:lvl w:ilvl="8">
      <w:start w:val="1"/>
      <w:numFmt w:val="decimal"/>
      <w:lvlText w:val="%1.%2.%3.%4.%5.%6.%7.%8.%9."/>
      <w:lvlJc w:val="left"/>
      <w:pPr>
        <w:tabs>
          <w:tab w:val="num" w:pos="4860"/>
        </w:tabs>
        <w:ind w:left="4500" w:hanging="1440"/>
      </w:pPr>
      <w:rPr>
        <w:rFonts w:hint="default"/>
      </w:rPr>
    </w:lvl>
  </w:abstractNum>
  <w:abstractNum w:abstractNumId="30">
    <w:nsid w:val="1ECD535E"/>
    <w:multiLevelType w:val="multilevel"/>
    <w:tmpl w:val="E64EBBE2"/>
    <w:lvl w:ilvl="0">
      <w:start w:val="7"/>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20866CD6"/>
    <w:multiLevelType w:val="multilevel"/>
    <w:tmpl w:val="80CC85FA"/>
    <w:lvl w:ilvl="0">
      <w:start w:val="8"/>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24D376A1"/>
    <w:multiLevelType w:val="multilevel"/>
    <w:tmpl w:val="24C89930"/>
    <w:lvl w:ilvl="0">
      <w:start w:val="2"/>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276A4813"/>
    <w:multiLevelType w:val="multilevel"/>
    <w:tmpl w:val="4EA0DDB6"/>
    <w:lvl w:ilvl="0">
      <w:start w:val="2"/>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2AC50FE3"/>
    <w:multiLevelType w:val="multilevel"/>
    <w:tmpl w:val="95C4FD4C"/>
    <w:lvl w:ilvl="0">
      <w:start w:val="5"/>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nsid w:val="2BF765AB"/>
    <w:multiLevelType w:val="multilevel"/>
    <w:tmpl w:val="36E0B7EC"/>
    <w:lvl w:ilvl="0">
      <w:start w:val="7"/>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2F4C3B26"/>
    <w:multiLevelType w:val="multilevel"/>
    <w:tmpl w:val="AA7CF0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31460BEE"/>
    <w:multiLevelType w:val="multilevel"/>
    <w:tmpl w:val="4C76DCB4"/>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35053430"/>
    <w:multiLevelType w:val="multilevel"/>
    <w:tmpl w:val="AEF2F756"/>
    <w:lvl w:ilvl="0">
      <w:start w:val="2"/>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nsid w:val="3594273A"/>
    <w:multiLevelType w:val="multilevel"/>
    <w:tmpl w:val="254881CA"/>
    <w:lvl w:ilvl="0">
      <w:start w:val="8"/>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35E555B8"/>
    <w:multiLevelType w:val="multilevel"/>
    <w:tmpl w:val="BB927AE6"/>
    <w:lvl w:ilvl="0">
      <w:start w:val="7"/>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nsid w:val="36B571A1"/>
    <w:multiLevelType w:val="hybridMultilevel"/>
    <w:tmpl w:val="1CAE809A"/>
    <w:lvl w:ilvl="0" w:tplc="42F2B490">
      <w:start w:val="3"/>
      <w:numFmt w:val="decimal"/>
      <w:lvlText w:val="%1."/>
      <w:lvlJc w:val="left"/>
      <w:pPr>
        <w:tabs>
          <w:tab w:val="num" w:pos="360"/>
        </w:tabs>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38FF57FB"/>
    <w:multiLevelType w:val="multilevel"/>
    <w:tmpl w:val="68FC076E"/>
    <w:lvl w:ilvl="0">
      <w:start w:val="8"/>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39367AF4"/>
    <w:multiLevelType w:val="multilevel"/>
    <w:tmpl w:val="180846C6"/>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39DA25E4"/>
    <w:multiLevelType w:val="multilevel"/>
    <w:tmpl w:val="8ABCBCDA"/>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3A981014"/>
    <w:multiLevelType w:val="multilevel"/>
    <w:tmpl w:val="5CBC1AF4"/>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nsid w:val="3B765620"/>
    <w:multiLevelType w:val="multilevel"/>
    <w:tmpl w:val="794CFAC8"/>
    <w:lvl w:ilvl="0">
      <w:start w:val="6"/>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nsid w:val="3BAD0B4E"/>
    <w:multiLevelType w:val="multilevel"/>
    <w:tmpl w:val="0CD83248"/>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nsid w:val="3CCE731A"/>
    <w:multiLevelType w:val="hybridMultilevel"/>
    <w:tmpl w:val="15282806"/>
    <w:lvl w:ilvl="0" w:tplc="03148E96">
      <w:start w:val="3"/>
      <w:numFmt w:val="decimal"/>
      <w:lvlText w:val="%1."/>
      <w:lvlJc w:val="left"/>
      <w:pPr>
        <w:tabs>
          <w:tab w:val="num" w:pos="360"/>
        </w:tabs>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3D91114D"/>
    <w:multiLevelType w:val="multilevel"/>
    <w:tmpl w:val="81286C06"/>
    <w:lvl w:ilvl="0">
      <w:start w:val="5"/>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nsid w:val="3E8A6E95"/>
    <w:multiLevelType w:val="multilevel"/>
    <w:tmpl w:val="338E3C52"/>
    <w:lvl w:ilvl="0">
      <w:start w:val="2"/>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nsid w:val="3EE16BB9"/>
    <w:multiLevelType w:val="hybridMultilevel"/>
    <w:tmpl w:val="EFDC910C"/>
    <w:lvl w:ilvl="0" w:tplc="F0E8A27C">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2">
    <w:nsid w:val="408204E4"/>
    <w:multiLevelType w:val="hybridMultilevel"/>
    <w:tmpl w:val="891A2044"/>
    <w:lvl w:ilvl="0" w:tplc="9FDAFE76">
      <w:start w:val="6"/>
      <w:numFmt w:val="decimal"/>
      <w:lvlText w:val="%1."/>
      <w:lvlJc w:val="left"/>
      <w:pPr>
        <w:tabs>
          <w:tab w:val="num" w:pos="360"/>
        </w:tabs>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40937818"/>
    <w:multiLevelType w:val="multilevel"/>
    <w:tmpl w:val="21D8A8B0"/>
    <w:lvl w:ilvl="0">
      <w:start w:val="8"/>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nsid w:val="40A2568B"/>
    <w:multiLevelType w:val="hybridMultilevel"/>
    <w:tmpl w:val="A7447C28"/>
    <w:lvl w:ilvl="0" w:tplc="7AD499E6">
      <w:start w:val="1"/>
      <w:numFmt w:val="decimal"/>
      <w:lvlText w:val="%1."/>
      <w:lvlJc w:val="left"/>
      <w:pPr>
        <w:tabs>
          <w:tab w:val="num" w:pos="360"/>
        </w:tabs>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41023BE7"/>
    <w:multiLevelType w:val="hybridMultilevel"/>
    <w:tmpl w:val="8278CA10"/>
    <w:lvl w:ilvl="0" w:tplc="8968CE30">
      <w:start w:val="5"/>
      <w:numFmt w:val="decimal"/>
      <w:lvlText w:val="%1."/>
      <w:lvlJc w:val="left"/>
      <w:pPr>
        <w:tabs>
          <w:tab w:val="num" w:pos="360"/>
        </w:tabs>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41830AD3"/>
    <w:multiLevelType w:val="multilevel"/>
    <w:tmpl w:val="88327CCE"/>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nsid w:val="422D0587"/>
    <w:multiLevelType w:val="multilevel"/>
    <w:tmpl w:val="60A61874"/>
    <w:lvl w:ilvl="0">
      <w:start w:val="4"/>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nsid w:val="43ED2E03"/>
    <w:multiLevelType w:val="multilevel"/>
    <w:tmpl w:val="D8FCC9F6"/>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nsid w:val="46252FAF"/>
    <w:multiLevelType w:val="multilevel"/>
    <w:tmpl w:val="E7A8BB42"/>
    <w:lvl w:ilvl="0">
      <w:start w:val="6"/>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nsid w:val="46AD2A73"/>
    <w:multiLevelType w:val="multilevel"/>
    <w:tmpl w:val="DC32292A"/>
    <w:lvl w:ilvl="0">
      <w:start w:val="2"/>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nsid w:val="49341398"/>
    <w:multiLevelType w:val="multilevel"/>
    <w:tmpl w:val="349832F0"/>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nsid w:val="49F202AD"/>
    <w:multiLevelType w:val="multilevel"/>
    <w:tmpl w:val="9208AE84"/>
    <w:lvl w:ilvl="0">
      <w:start w:val="4"/>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nsid w:val="4C5178B4"/>
    <w:multiLevelType w:val="multilevel"/>
    <w:tmpl w:val="1EFC2556"/>
    <w:lvl w:ilvl="0">
      <w:start w:val="9"/>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nsid w:val="4C797FAF"/>
    <w:multiLevelType w:val="multilevel"/>
    <w:tmpl w:val="842056FC"/>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nsid w:val="4DA85E9D"/>
    <w:multiLevelType w:val="multilevel"/>
    <w:tmpl w:val="A8A2C646"/>
    <w:lvl w:ilvl="0">
      <w:start w:val="8"/>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nsid w:val="50994449"/>
    <w:multiLevelType w:val="multilevel"/>
    <w:tmpl w:val="9CB67B4C"/>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nsid w:val="51CB1050"/>
    <w:multiLevelType w:val="multilevel"/>
    <w:tmpl w:val="47422D56"/>
    <w:lvl w:ilvl="0">
      <w:start w:val="4"/>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nsid w:val="51D34D3F"/>
    <w:multiLevelType w:val="hybridMultilevel"/>
    <w:tmpl w:val="64B6F0B6"/>
    <w:lvl w:ilvl="0" w:tplc="4FB40E36">
      <w:start w:val="4"/>
      <w:numFmt w:val="decimal"/>
      <w:lvlText w:val="%1."/>
      <w:lvlJc w:val="left"/>
      <w:pPr>
        <w:tabs>
          <w:tab w:val="num" w:pos="360"/>
        </w:tabs>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nsid w:val="52BE064E"/>
    <w:multiLevelType w:val="hybridMultilevel"/>
    <w:tmpl w:val="18945460"/>
    <w:lvl w:ilvl="0" w:tplc="50C4ECBC">
      <w:start w:val="2"/>
      <w:numFmt w:val="decimal"/>
      <w:lvlText w:val="%1."/>
      <w:lvlJc w:val="left"/>
      <w:pPr>
        <w:tabs>
          <w:tab w:val="num" w:pos="360"/>
        </w:tabs>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539E2762"/>
    <w:multiLevelType w:val="multilevel"/>
    <w:tmpl w:val="3190D450"/>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nsid w:val="5537655A"/>
    <w:multiLevelType w:val="multilevel"/>
    <w:tmpl w:val="C584EBC6"/>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nsid w:val="55B24506"/>
    <w:multiLevelType w:val="multilevel"/>
    <w:tmpl w:val="DC542B68"/>
    <w:lvl w:ilvl="0">
      <w:start w:val="9"/>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nsid w:val="56B23799"/>
    <w:multiLevelType w:val="multilevel"/>
    <w:tmpl w:val="FB96442C"/>
    <w:lvl w:ilvl="0">
      <w:start w:val="7"/>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nsid w:val="57256FAF"/>
    <w:multiLevelType w:val="multilevel"/>
    <w:tmpl w:val="ACBE63EC"/>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nsid w:val="57D302A7"/>
    <w:multiLevelType w:val="multilevel"/>
    <w:tmpl w:val="216A2682"/>
    <w:lvl w:ilvl="0">
      <w:start w:val="6"/>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nsid w:val="59457C4D"/>
    <w:multiLevelType w:val="multilevel"/>
    <w:tmpl w:val="51F47B88"/>
    <w:lvl w:ilvl="0">
      <w:start w:val="7"/>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nsid w:val="5E6B02BF"/>
    <w:multiLevelType w:val="multilevel"/>
    <w:tmpl w:val="14648884"/>
    <w:lvl w:ilvl="0">
      <w:start w:val="6"/>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nsid w:val="5E720808"/>
    <w:multiLevelType w:val="multilevel"/>
    <w:tmpl w:val="C5CA7652"/>
    <w:lvl w:ilvl="0">
      <w:start w:val="5"/>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nsid w:val="5EC339E6"/>
    <w:multiLevelType w:val="multilevel"/>
    <w:tmpl w:val="0D001486"/>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nsid w:val="5F237D1E"/>
    <w:multiLevelType w:val="multilevel"/>
    <w:tmpl w:val="14A2004C"/>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nsid w:val="5F643B96"/>
    <w:multiLevelType w:val="multilevel"/>
    <w:tmpl w:val="17FEF0FE"/>
    <w:lvl w:ilvl="0">
      <w:start w:val="11"/>
      <w:numFmt w:val="decimal"/>
      <w:lvlText w:val="%1."/>
      <w:lvlJc w:val="left"/>
      <w:pPr>
        <w:tabs>
          <w:tab w:val="num" w:pos="900"/>
        </w:tabs>
        <w:ind w:left="900" w:hanging="720"/>
      </w:pPr>
      <w:rPr>
        <w:rFonts w:hint="default"/>
      </w:rPr>
    </w:lvl>
    <w:lvl w:ilvl="1">
      <w:start w:val="1"/>
      <w:numFmt w:val="decimal"/>
      <w:lvlText w:val="%1.%2"/>
      <w:lvlJc w:val="left"/>
      <w:pPr>
        <w:tabs>
          <w:tab w:val="num" w:pos="1620"/>
        </w:tabs>
        <w:ind w:left="1620" w:hanging="720"/>
      </w:pPr>
      <w:rPr>
        <w:rFonts w:hint="default"/>
      </w:rPr>
    </w:lvl>
    <w:lvl w:ilvl="2">
      <w:start w:val="2"/>
      <w:numFmt w:val="lowerLetter"/>
      <w:lvlText w:val="%3."/>
      <w:lvlJc w:val="left"/>
      <w:pPr>
        <w:tabs>
          <w:tab w:val="num" w:pos="2340"/>
        </w:tabs>
        <w:ind w:left="2340" w:hanging="720"/>
      </w:pPr>
      <w:rPr>
        <w:rFonts w:hint="default"/>
      </w:rPr>
    </w:lvl>
    <w:lvl w:ilvl="3">
      <w:start w:val="1"/>
      <w:numFmt w:val="decimal"/>
      <w:lvlText w:val="(%4)"/>
      <w:lvlJc w:val="left"/>
      <w:pPr>
        <w:tabs>
          <w:tab w:val="num" w:pos="3060"/>
        </w:tabs>
        <w:ind w:left="3060" w:hanging="720"/>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06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140"/>
        </w:tabs>
        <w:ind w:left="3924" w:hanging="1224"/>
      </w:pPr>
      <w:rPr>
        <w:rFonts w:hint="default"/>
      </w:rPr>
    </w:lvl>
    <w:lvl w:ilvl="8">
      <w:start w:val="1"/>
      <w:numFmt w:val="decimal"/>
      <w:lvlText w:val="%1.%2.%3.%4.%5.%6.%7.%8.%9."/>
      <w:lvlJc w:val="left"/>
      <w:pPr>
        <w:tabs>
          <w:tab w:val="num" w:pos="4860"/>
        </w:tabs>
        <w:ind w:left="4500" w:hanging="1440"/>
      </w:pPr>
      <w:rPr>
        <w:rFonts w:hint="default"/>
      </w:rPr>
    </w:lvl>
  </w:abstractNum>
  <w:abstractNum w:abstractNumId="82">
    <w:nsid w:val="621212EE"/>
    <w:multiLevelType w:val="multilevel"/>
    <w:tmpl w:val="9CDE73E0"/>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nsid w:val="63370685"/>
    <w:multiLevelType w:val="multilevel"/>
    <w:tmpl w:val="5A3E7812"/>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nsid w:val="63EF0284"/>
    <w:multiLevelType w:val="multilevel"/>
    <w:tmpl w:val="E09204EA"/>
    <w:name w:val="zzmpLegal2||Legal2|2|1|1|1|0|0||1|0|0||1|0|0||1|0|0||1|0|0||1"/>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nsid w:val="64D2245A"/>
    <w:multiLevelType w:val="multilevel"/>
    <w:tmpl w:val="87C2A34A"/>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nsid w:val="65024A42"/>
    <w:multiLevelType w:val="multilevel"/>
    <w:tmpl w:val="02D4F384"/>
    <w:lvl w:ilvl="0">
      <w:start w:val="4"/>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nsid w:val="673F28EE"/>
    <w:multiLevelType w:val="multilevel"/>
    <w:tmpl w:val="2856D5D4"/>
    <w:lvl w:ilvl="0">
      <w:start w:val="6"/>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nsid w:val="688B6074"/>
    <w:multiLevelType w:val="multilevel"/>
    <w:tmpl w:val="3F086B24"/>
    <w:lvl w:ilvl="0">
      <w:start w:val="5"/>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nsid w:val="68D215A5"/>
    <w:multiLevelType w:val="multilevel"/>
    <w:tmpl w:val="F0323A88"/>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nsid w:val="6A0D4649"/>
    <w:multiLevelType w:val="multilevel"/>
    <w:tmpl w:val="81C25B62"/>
    <w:lvl w:ilvl="0">
      <w:start w:val="5"/>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nsid w:val="6A2A183E"/>
    <w:multiLevelType w:val="multilevel"/>
    <w:tmpl w:val="375E86CC"/>
    <w:lvl w:ilvl="0">
      <w:start w:val="3"/>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nsid w:val="6A86731D"/>
    <w:multiLevelType w:val="multilevel"/>
    <w:tmpl w:val="1B145348"/>
    <w:lvl w:ilvl="0">
      <w:start w:val="6"/>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nsid w:val="6E2F538E"/>
    <w:multiLevelType w:val="multilevel"/>
    <w:tmpl w:val="607846B4"/>
    <w:lvl w:ilvl="0">
      <w:start w:val="5"/>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nsid w:val="6E7253D1"/>
    <w:multiLevelType w:val="hybridMultilevel"/>
    <w:tmpl w:val="88A25896"/>
    <w:lvl w:ilvl="0" w:tplc="31B43E48">
      <w:start w:val="6"/>
      <w:numFmt w:val="decimal"/>
      <w:lvlText w:val="%1."/>
      <w:lvlJc w:val="left"/>
      <w:pPr>
        <w:tabs>
          <w:tab w:val="num" w:pos="360"/>
        </w:tabs>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nsid w:val="6E742083"/>
    <w:multiLevelType w:val="hybridMultilevel"/>
    <w:tmpl w:val="14765DDE"/>
    <w:lvl w:ilvl="0" w:tplc="F4588DC2">
      <w:start w:val="4"/>
      <w:numFmt w:val="decimal"/>
      <w:lvlText w:val="%1."/>
      <w:lvlJc w:val="left"/>
      <w:pPr>
        <w:tabs>
          <w:tab w:val="num" w:pos="360"/>
        </w:tabs>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nsid w:val="6EE33B1B"/>
    <w:multiLevelType w:val="multilevel"/>
    <w:tmpl w:val="80C2F0C4"/>
    <w:lvl w:ilvl="0">
      <w:start w:val="11"/>
      <w:numFmt w:val="decimal"/>
      <w:lvlText w:val="%1."/>
      <w:lvlJc w:val="left"/>
      <w:pPr>
        <w:tabs>
          <w:tab w:val="num" w:pos="900"/>
        </w:tabs>
        <w:ind w:left="900" w:hanging="720"/>
      </w:pPr>
      <w:rPr>
        <w:rFonts w:hint="default"/>
      </w:rPr>
    </w:lvl>
    <w:lvl w:ilvl="1">
      <w:start w:val="1"/>
      <w:numFmt w:val="decimal"/>
      <w:lvlText w:val="%1.%2"/>
      <w:lvlJc w:val="left"/>
      <w:pPr>
        <w:tabs>
          <w:tab w:val="num" w:pos="1620"/>
        </w:tabs>
        <w:ind w:left="1620" w:hanging="720"/>
      </w:pPr>
      <w:rPr>
        <w:rFonts w:hint="default"/>
      </w:rPr>
    </w:lvl>
    <w:lvl w:ilvl="2">
      <w:start w:val="1"/>
      <w:numFmt w:val="lowerLetter"/>
      <w:lvlText w:val="%3."/>
      <w:lvlJc w:val="left"/>
      <w:pPr>
        <w:tabs>
          <w:tab w:val="num" w:pos="2340"/>
        </w:tabs>
        <w:ind w:left="2340" w:hanging="720"/>
      </w:pPr>
      <w:rPr>
        <w:rFonts w:hint="default"/>
      </w:rPr>
    </w:lvl>
    <w:lvl w:ilvl="3">
      <w:start w:val="1"/>
      <w:numFmt w:val="decimal"/>
      <w:lvlText w:val="(%4)"/>
      <w:lvlJc w:val="left"/>
      <w:pPr>
        <w:tabs>
          <w:tab w:val="num" w:pos="3060"/>
        </w:tabs>
        <w:ind w:left="3060" w:hanging="720"/>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06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140"/>
        </w:tabs>
        <w:ind w:left="3924" w:hanging="1224"/>
      </w:pPr>
      <w:rPr>
        <w:rFonts w:hint="default"/>
      </w:rPr>
    </w:lvl>
    <w:lvl w:ilvl="8">
      <w:start w:val="1"/>
      <w:numFmt w:val="decimal"/>
      <w:lvlText w:val="%1.%2.%3.%4.%5.%6.%7.%8.%9."/>
      <w:lvlJc w:val="left"/>
      <w:pPr>
        <w:tabs>
          <w:tab w:val="num" w:pos="4860"/>
        </w:tabs>
        <w:ind w:left="4500" w:hanging="1440"/>
      </w:pPr>
      <w:rPr>
        <w:rFonts w:hint="default"/>
      </w:rPr>
    </w:lvl>
  </w:abstractNum>
  <w:abstractNum w:abstractNumId="97">
    <w:nsid w:val="6F846CD0"/>
    <w:multiLevelType w:val="multilevel"/>
    <w:tmpl w:val="C952F0F0"/>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nsid w:val="724D571F"/>
    <w:multiLevelType w:val="multilevel"/>
    <w:tmpl w:val="CFBCDD36"/>
    <w:lvl w:ilvl="0">
      <w:start w:val="5"/>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nsid w:val="73E55FAE"/>
    <w:multiLevelType w:val="multilevel"/>
    <w:tmpl w:val="086E9D8E"/>
    <w:lvl w:ilvl="0">
      <w:start w:val="7"/>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nsid w:val="75E230A3"/>
    <w:multiLevelType w:val="multilevel"/>
    <w:tmpl w:val="C0761BE2"/>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nsid w:val="78D2509B"/>
    <w:multiLevelType w:val="multilevel"/>
    <w:tmpl w:val="FC2CB082"/>
    <w:lvl w:ilvl="0">
      <w:start w:val="2"/>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nsid w:val="7A1C4FE8"/>
    <w:multiLevelType w:val="multilevel"/>
    <w:tmpl w:val="B636B826"/>
    <w:lvl w:ilvl="0">
      <w:start w:val="8"/>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nsid w:val="7AA266BE"/>
    <w:multiLevelType w:val="multilevel"/>
    <w:tmpl w:val="5036B73C"/>
    <w:lvl w:ilvl="0">
      <w:start w:val="10"/>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nsid w:val="7C3976FB"/>
    <w:multiLevelType w:val="multilevel"/>
    <w:tmpl w:val="E7A41AF2"/>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nsid w:val="7D701610"/>
    <w:multiLevelType w:val="multilevel"/>
    <w:tmpl w:val="241A7C3E"/>
    <w:lvl w:ilvl="0">
      <w:start w:val="7"/>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nsid w:val="7E083F42"/>
    <w:multiLevelType w:val="multilevel"/>
    <w:tmpl w:val="DF1493C8"/>
    <w:lvl w:ilvl="0">
      <w:start w:val="1"/>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nsid w:val="7F367F88"/>
    <w:multiLevelType w:val="multilevel"/>
    <w:tmpl w:val="97CA910E"/>
    <w:lvl w:ilvl="0">
      <w:start w:val="5"/>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234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cs="Times New Roman" w:hint="default"/>
        <w:b/>
        <w:i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2"/>
  </w:num>
  <w:num w:numId="3">
    <w:abstractNumId w:val="0"/>
  </w:num>
  <w:num w:numId="4">
    <w:abstractNumId w:val="106"/>
  </w:num>
  <w:num w:numId="5">
    <w:abstractNumId w:val="27"/>
  </w:num>
  <w:num w:numId="6">
    <w:abstractNumId w:val="99"/>
  </w:num>
  <w:num w:numId="7">
    <w:abstractNumId w:val="92"/>
  </w:num>
  <w:num w:numId="8">
    <w:abstractNumId w:val="30"/>
  </w:num>
  <w:num w:numId="9">
    <w:abstractNumId w:val="21"/>
  </w:num>
  <w:num w:numId="10">
    <w:abstractNumId w:val="80"/>
  </w:num>
  <w:num w:numId="11">
    <w:abstractNumId w:val="63"/>
  </w:num>
  <w:num w:numId="12">
    <w:abstractNumId w:val="9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num>
  <w:num w:numId="17">
    <w:abstractNumId w:val="82"/>
  </w:num>
  <w:num w:numId="18">
    <w:abstractNumId w:val="71"/>
  </w:num>
  <w:num w:numId="19">
    <w:abstractNumId w:val="44"/>
  </w:num>
  <w:num w:numId="20">
    <w:abstractNumId w:val="100"/>
  </w:num>
  <w:num w:numId="21">
    <w:abstractNumId w:val="74"/>
  </w:num>
  <w:num w:numId="22">
    <w:abstractNumId w:val="45"/>
  </w:num>
  <w:num w:numId="23">
    <w:abstractNumId w:val="43"/>
  </w:num>
  <w:num w:numId="24">
    <w:abstractNumId w:val="97"/>
  </w:num>
  <w:num w:numId="25">
    <w:abstractNumId w:val="104"/>
  </w:num>
  <w:num w:numId="26">
    <w:abstractNumId w:val="89"/>
  </w:num>
  <w:num w:numId="27">
    <w:abstractNumId w:val="66"/>
  </w:num>
  <w:num w:numId="28">
    <w:abstractNumId w:val="4"/>
  </w:num>
  <w:num w:numId="29">
    <w:abstractNumId w:val="29"/>
  </w:num>
  <w:num w:numId="30">
    <w:abstractNumId w:val="81"/>
  </w:num>
  <w:num w:numId="31">
    <w:abstractNumId w:val="38"/>
  </w:num>
  <w:num w:numId="32">
    <w:abstractNumId w:val="18"/>
  </w:num>
  <w:num w:numId="33">
    <w:abstractNumId w:val="101"/>
  </w:num>
  <w:num w:numId="34">
    <w:abstractNumId w:val="28"/>
  </w:num>
  <w:num w:numId="35">
    <w:abstractNumId w:val="50"/>
  </w:num>
  <w:num w:numId="36">
    <w:abstractNumId w:val="60"/>
  </w:num>
  <w:num w:numId="37">
    <w:abstractNumId w:val="32"/>
  </w:num>
  <w:num w:numId="38">
    <w:abstractNumId w:val="33"/>
  </w:num>
  <w:num w:numId="39">
    <w:abstractNumId w:val="91"/>
  </w:num>
  <w:num w:numId="40">
    <w:abstractNumId w:val="62"/>
  </w:num>
  <w:num w:numId="41">
    <w:abstractNumId w:val="67"/>
  </w:num>
  <w:num w:numId="42">
    <w:abstractNumId w:val="86"/>
  </w:num>
  <w:num w:numId="43">
    <w:abstractNumId w:val="57"/>
  </w:num>
  <w:num w:numId="44">
    <w:abstractNumId w:val="22"/>
  </w:num>
  <w:num w:numId="45">
    <w:abstractNumId w:val="98"/>
  </w:num>
  <w:num w:numId="46">
    <w:abstractNumId w:val="49"/>
  </w:num>
  <w:num w:numId="47">
    <w:abstractNumId w:val="93"/>
  </w:num>
  <w:num w:numId="48">
    <w:abstractNumId w:val="10"/>
  </w:num>
  <w:num w:numId="49">
    <w:abstractNumId w:val="8"/>
  </w:num>
  <w:num w:numId="50">
    <w:abstractNumId w:val="35"/>
  </w:num>
  <w:num w:numId="51">
    <w:abstractNumId w:val="26"/>
  </w:num>
  <w:num w:numId="52">
    <w:abstractNumId w:val="107"/>
  </w:num>
  <w:num w:numId="53">
    <w:abstractNumId w:val="90"/>
  </w:num>
  <w:num w:numId="54">
    <w:abstractNumId w:val="34"/>
  </w:num>
  <w:num w:numId="55">
    <w:abstractNumId w:val="59"/>
  </w:num>
  <w:num w:numId="56">
    <w:abstractNumId w:val="77"/>
  </w:num>
  <w:num w:numId="57">
    <w:abstractNumId w:val="12"/>
  </w:num>
  <w:num w:numId="58">
    <w:abstractNumId w:val="46"/>
  </w:num>
  <w:num w:numId="59">
    <w:abstractNumId w:val="87"/>
  </w:num>
  <w:num w:numId="60">
    <w:abstractNumId w:val="40"/>
  </w:num>
  <w:num w:numId="61">
    <w:abstractNumId w:val="73"/>
  </w:num>
  <w:num w:numId="62">
    <w:abstractNumId w:val="15"/>
  </w:num>
  <w:num w:numId="63">
    <w:abstractNumId w:val="76"/>
  </w:num>
  <w:num w:numId="64">
    <w:abstractNumId w:val="105"/>
  </w:num>
  <w:num w:numId="65">
    <w:abstractNumId w:val="5"/>
  </w:num>
  <w:num w:numId="66">
    <w:abstractNumId w:val="19"/>
  </w:num>
  <w:num w:numId="67">
    <w:abstractNumId w:val="42"/>
  </w:num>
  <w:num w:numId="68">
    <w:abstractNumId w:val="39"/>
  </w:num>
  <w:num w:numId="69">
    <w:abstractNumId w:val="102"/>
  </w:num>
  <w:num w:numId="70">
    <w:abstractNumId w:val="24"/>
  </w:num>
  <w:num w:numId="71">
    <w:abstractNumId w:val="17"/>
  </w:num>
  <w:num w:numId="72">
    <w:abstractNumId w:val="83"/>
  </w:num>
  <w:num w:numId="73">
    <w:abstractNumId w:val="58"/>
  </w:num>
  <w:num w:numId="74">
    <w:abstractNumId w:val="79"/>
  </w:num>
  <w:num w:numId="75">
    <w:abstractNumId w:val="85"/>
  </w:num>
  <w:num w:numId="76">
    <w:abstractNumId w:val="11"/>
  </w:num>
  <w:num w:numId="77">
    <w:abstractNumId w:val="65"/>
  </w:num>
  <w:num w:numId="78">
    <w:abstractNumId w:val="53"/>
  </w:num>
  <w:num w:numId="79">
    <w:abstractNumId w:val="72"/>
  </w:num>
  <w:num w:numId="80">
    <w:abstractNumId w:val="47"/>
  </w:num>
  <w:num w:numId="81">
    <w:abstractNumId w:val="13"/>
  </w:num>
  <w:num w:numId="82">
    <w:abstractNumId w:val="64"/>
  </w:num>
  <w:num w:numId="83">
    <w:abstractNumId w:val="16"/>
  </w:num>
  <w:num w:numId="84">
    <w:abstractNumId w:val="56"/>
  </w:num>
  <w:num w:numId="85">
    <w:abstractNumId w:val="7"/>
  </w:num>
  <w:num w:numId="86">
    <w:abstractNumId w:val="70"/>
  </w:num>
  <w:num w:numId="87">
    <w:abstractNumId w:val="103"/>
  </w:num>
  <w:num w:numId="88">
    <w:abstractNumId w:val="23"/>
  </w:num>
  <w:num w:numId="89">
    <w:abstractNumId w:val="37"/>
  </w:num>
  <w:num w:numId="90">
    <w:abstractNumId w:val="9"/>
  </w:num>
  <w:num w:numId="91">
    <w:abstractNumId w:val="6"/>
  </w:num>
  <w:num w:numId="92">
    <w:abstractNumId w:val="25"/>
  </w:num>
  <w:num w:numId="93">
    <w:abstractNumId w:val="88"/>
  </w:num>
  <w:num w:numId="94">
    <w:abstractNumId w:val="78"/>
  </w:num>
  <w:num w:numId="95">
    <w:abstractNumId w:val="75"/>
  </w:num>
  <w:num w:numId="96">
    <w:abstractNumId w:val="31"/>
  </w:num>
  <w:num w:numId="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6"/>
  </w:num>
  <w:num w:numId="1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hideSpellingErrors/>
  <w:activeWritingStyle w:appName="MSWord" w:lang="en-US" w:vendorID="64" w:dllVersion="0" w:nlCheck="1" w:checkStyle="0"/>
  <w:activeWritingStyle w:appName="MSWord" w:lang="en-GB" w:vendorID="64" w:dllVersion="0"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100"/>
  <w:drawingGridVerticalSpacing w:val="120"/>
  <w:displayHorizontalDrawingGridEvery w:val="0"/>
  <w:displayVerticalDrawingGridEvery w:val="3"/>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7E9"/>
    <w:rsid w:val="00000500"/>
    <w:rsid w:val="0001026F"/>
    <w:rsid w:val="000103B8"/>
    <w:rsid w:val="00012B75"/>
    <w:rsid w:val="00014A67"/>
    <w:rsid w:val="00017602"/>
    <w:rsid w:val="00022427"/>
    <w:rsid w:val="000243E0"/>
    <w:rsid w:val="000254B5"/>
    <w:rsid w:val="000306BE"/>
    <w:rsid w:val="00035DFE"/>
    <w:rsid w:val="00035ED1"/>
    <w:rsid w:val="00036856"/>
    <w:rsid w:val="000411EB"/>
    <w:rsid w:val="0004600F"/>
    <w:rsid w:val="000465E3"/>
    <w:rsid w:val="00046ACD"/>
    <w:rsid w:val="0005224D"/>
    <w:rsid w:val="00052C46"/>
    <w:rsid w:val="00055386"/>
    <w:rsid w:val="00056DCC"/>
    <w:rsid w:val="00057C83"/>
    <w:rsid w:val="00061DF2"/>
    <w:rsid w:val="0006300F"/>
    <w:rsid w:val="00066A0B"/>
    <w:rsid w:val="000672FA"/>
    <w:rsid w:val="00070A36"/>
    <w:rsid w:val="000822CE"/>
    <w:rsid w:val="00083E59"/>
    <w:rsid w:val="00087928"/>
    <w:rsid w:val="000879C3"/>
    <w:rsid w:val="00090119"/>
    <w:rsid w:val="00091F90"/>
    <w:rsid w:val="000938FE"/>
    <w:rsid w:val="00095903"/>
    <w:rsid w:val="000A0AB4"/>
    <w:rsid w:val="000A379D"/>
    <w:rsid w:val="000A6A7C"/>
    <w:rsid w:val="000B642D"/>
    <w:rsid w:val="000B6DA0"/>
    <w:rsid w:val="000B6F1D"/>
    <w:rsid w:val="000B750A"/>
    <w:rsid w:val="000C1B8E"/>
    <w:rsid w:val="000C321A"/>
    <w:rsid w:val="000C79A3"/>
    <w:rsid w:val="000E07B3"/>
    <w:rsid w:val="000E0872"/>
    <w:rsid w:val="000F11BF"/>
    <w:rsid w:val="000F11F2"/>
    <w:rsid w:val="000F2F56"/>
    <w:rsid w:val="000F33F8"/>
    <w:rsid w:val="000F4AD8"/>
    <w:rsid w:val="000F4DDF"/>
    <w:rsid w:val="00104BD1"/>
    <w:rsid w:val="00106510"/>
    <w:rsid w:val="001077FD"/>
    <w:rsid w:val="00110665"/>
    <w:rsid w:val="00117D7E"/>
    <w:rsid w:val="0012166E"/>
    <w:rsid w:val="00125ED9"/>
    <w:rsid w:val="0012641B"/>
    <w:rsid w:val="001271A2"/>
    <w:rsid w:val="001271CD"/>
    <w:rsid w:val="00133F5B"/>
    <w:rsid w:val="00135A29"/>
    <w:rsid w:val="001368B3"/>
    <w:rsid w:val="00140296"/>
    <w:rsid w:val="00141D9C"/>
    <w:rsid w:val="00143FFF"/>
    <w:rsid w:val="00144296"/>
    <w:rsid w:val="001476AF"/>
    <w:rsid w:val="00147DD7"/>
    <w:rsid w:val="001507A2"/>
    <w:rsid w:val="00150D14"/>
    <w:rsid w:val="00163FE4"/>
    <w:rsid w:val="00166D7E"/>
    <w:rsid w:val="00170969"/>
    <w:rsid w:val="00190B3E"/>
    <w:rsid w:val="00191259"/>
    <w:rsid w:val="00191BC9"/>
    <w:rsid w:val="001939FA"/>
    <w:rsid w:val="00197FA1"/>
    <w:rsid w:val="001A153C"/>
    <w:rsid w:val="001A429F"/>
    <w:rsid w:val="001A6676"/>
    <w:rsid w:val="001C064A"/>
    <w:rsid w:val="001C18BA"/>
    <w:rsid w:val="001C61AD"/>
    <w:rsid w:val="001E0D96"/>
    <w:rsid w:val="001E7CD5"/>
    <w:rsid w:val="001F0FE4"/>
    <w:rsid w:val="001F4A47"/>
    <w:rsid w:val="001F4A7A"/>
    <w:rsid w:val="0020206A"/>
    <w:rsid w:val="0021384E"/>
    <w:rsid w:val="00214147"/>
    <w:rsid w:val="00214C20"/>
    <w:rsid w:val="00216FA9"/>
    <w:rsid w:val="002220ED"/>
    <w:rsid w:val="00223DE7"/>
    <w:rsid w:val="002258AE"/>
    <w:rsid w:val="00226C40"/>
    <w:rsid w:val="00232F8B"/>
    <w:rsid w:val="0023343E"/>
    <w:rsid w:val="00236BFE"/>
    <w:rsid w:val="0024008C"/>
    <w:rsid w:val="00241EFA"/>
    <w:rsid w:val="00242F8F"/>
    <w:rsid w:val="002436AF"/>
    <w:rsid w:val="00251254"/>
    <w:rsid w:val="0025349B"/>
    <w:rsid w:val="00253BC8"/>
    <w:rsid w:val="0025530B"/>
    <w:rsid w:val="00256F9B"/>
    <w:rsid w:val="00261F57"/>
    <w:rsid w:val="00263661"/>
    <w:rsid w:val="002646CE"/>
    <w:rsid w:val="0027022D"/>
    <w:rsid w:val="002711C5"/>
    <w:rsid w:val="0027173E"/>
    <w:rsid w:val="00272884"/>
    <w:rsid w:val="00282003"/>
    <w:rsid w:val="002825D0"/>
    <w:rsid w:val="00284250"/>
    <w:rsid w:val="00286624"/>
    <w:rsid w:val="00286BB0"/>
    <w:rsid w:val="00291AD0"/>
    <w:rsid w:val="00291E55"/>
    <w:rsid w:val="002949CB"/>
    <w:rsid w:val="002956A2"/>
    <w:rsid w:val="002964A8"/>
    <w:rsid w:val="00296E2A"/>
    <w:rsid w:val="00296EFD"/>
    <w:rsid w:val="002A0AF9"/>
    <w:rsid w:val="002A14C9"/>
    <w:rsid w:val="002A3599"/>
    <w:rsid w:val="002A46F6"/>
    <w:rsid w:val="002A5C37"/>
    <w:rsid w:val="002A63F4"/>
    <w:rsid w:val="002B2B44"/>
    <w:rsid w:val="002B2C14"/>
    <w:rsid w:val="002B60C3"/>
    <w:rsid w:val="002B7773"/>
    <w:rsid w:val="002C05EC"/>
    <w:rsid w:val="002C1388"/>
    <w:rsid w:val="002C5514"/>
    <w:rsid w:val="002C615D"/>
    <w:rsid w:val="002C6E06"/>
    <w:rsid w:val="002D07AF"/>
    <w:rsid w:val="002D24C1"/>
    <w:rsid w:val="002D2848"/>
    <w:rsid w:val="002D3DB5"/>
    <w:rsid w:val="002D51E0"/>
    <w:rsid w:val="002D64DA"/>
    <w:rsid w:val="002E1162"/>
    <w:rsid w:val="002E619B"/>
    <w:rsid w:val="002E7B03"/>
    <w:rsid w:val="002F1633"/>
    <w:rsid w:val="002F2E80"/>
    <w:rsid w:val="002F3455"/>
    <w:rsid w:val="002F71D2"/>
    <w:rsid w:val="002F73B7"/>
    <w:rsid w:val="002F776E"/>
    <w:rsid w:val="002F7BB1"/>
    <w:rsid w:val="003009AC"/>
    <w:rsid w:val="003030E5"/>
    <w:rsid w:val="00307333"/>
    <w:rsid w:val="003116BF"/>
    <w:rsid w:val="00313AA4"/>
    <w:rsid w:val="00314EE1"/>
    <w:rsid w:val="003152D0"/>
    <w:rsid w:val="00316A1D"/>
    <w:rsid w:val="00316A25"/>
    <w:rsid w:val="0033069A"/>
    <w:rsid w:val="0033535E"/>
    <w:rsid w:val="0034448A"/>
    <w:rsid w:val="00347E01"/>
    <w:rsid w:val="00352D0A"/>
    <w:rsid w:val="003533F4"/>
    <w:rsid w:val="003538D9"/>
    <w:rsid w:val="00354086"/>
    <w:rsid w:val="00355C7E"/>
    <w:rsid w:val="00357C68"/>
    <w:rsid w:val="0036285D"/>
    <w:rsid w:val="0036478B"/>
    <w:rsid w:val="00364AC7"/>
    <w:rsid w:val="0036532D"/>
    <w:rsid w:val="003676C0"/>
    <w:rsid w:val="00370254"/>
    <w:rsid w:val="00370DC4"/>
    <w:rsid w:val="00371DAF"/>
    <w:rsid w:val="00371EB4"/>
    <w:rsid w:val="00376A2C"/>
    <w:rsid w:val="00376C28"/>
    <w:rsid w:val="00381CD3"/>
    <w:rsid w:val="0038213E"/>
    <w:rsid w:val="0039123E"/>
    <w:rsid w:val="00392DDC"/>
    <w:rsid w:val="00394D5D"/>
    <w:rsid w:val="0039507F"/>
    <w:rsid w:val="003950D1"/>
    <w:rsid w:val="003A109D"/>
    <w:rsid w:val="003A4451"/>
    <w:rsid w:val="003A75CE"/>
    <w:rsid w:val="003B4450"/>
    <w:rsid w:val="003C3059"/>
    <w:rsid w:val="003C4671"/>
    <w:rsid w:val="003D1AAF"/>
    <w:rsid w:val="003D30DD"/>
    <w:rsid w:val="003D31B1"/>
    <w:rsid w:val="003E31DC"/>
    <w:rsid w:val="003E501F"/>
    <w:rsid w:val="003E55AB"/>
    <w:rsid w:val="003F033D"/>
    <w:rsid w:val="003F2419"/>
    <w:rsid w:val="003F4775"/>
    <w:rsid w:val="003F5E99"/>
    <w:rsid w:val="003F7147"/>
    <w:rsid w:val="003F7550"/>
    <w:rsid w:val="004009B4"/>
    <w:rsid w:val="00407B20"/>
    <w:rsid w:val="00410273"/>
    <w:rsid w:val="00413F01"/>
    <w:rsid w:val="00414065"/>
    <w:rsid w:val="00421C10"/>
    <w:rsid w:val="00421C91"/>
    <w:rsid w:val="00423E77"/>
    <w:rsid w:val="004257AC"/>
    <w:rsid w:val="00431371"/>
    <w:rsid w:val="00431DEB"/>
    <w:rsid w:val="00435543"/>
    <w:rsid w:val="00436C8E"/>
    <w:rsid w:val="0043714E"/>
    <w:rsid w:val="004377A9"/>
    <w:rsid w:val="00437E00"/>
    <w:rsid w:val="0044278C"/>
    <w:rsid w:val="00444727"/>
    <w:rsid w:val="0044580A"/>
    <w:rsid w:val="00450AB4"/>
    <w:rsid w:val="00450B87"/>
    <w:rsid w:val="0045335D"/>
    <w:rsid w:val="0045450F"/>
    <w:rsid w:val="00454F89"/>
    <w:rsid w:val="0045700D"/>
    <w:rsid w:val="00460C99"/>
    <w:rsid w:val="00462798"/>
    <w:rsid w:val="00463423"/>
    <w:rsid w:val="0046416E"/>
    <w:rsid w:val="00466B8B"/>
    <w:rsid w:val="0047146A"/>
    <w:rsid w:val="004717B6"/>
    <w:rsid w:val="00472158"/>
    <w:rsid w:val="0047762B"/>
    <w:rsid w:val="0048473B"/>
    <w:rsid w:val="0048510A"/>
    <w:rsid w:val="0048760B"/>
    <w:rsid w:val="0048790F"/>
    <w:rsid w:val="00491D0F"/>
    <w:rsid w:val="00494189"/>
    <w:rsid w:val="004A4C71"/>
    <w:rsid w:val="004A4D6D"/>
    <w:rsid w:val="004A538D"/>
    <w:rsid w:val="004A5E11"/>
    <w:rsid w:val="004A6AE4"/>
    <w:rsid w:val="004B2765"/>
    <w:rsid w:val="004B3E78"/>
    <w:rsid w:val="004B64F4"/>
    <w:rsid w:val="004B7C63"/>
    <w:rsid w:val="004C2443"/>
    <w:rsid w:val="004C2E86"/>
    <w:rsid w:val="004C60B9"/>
    <w:rsid w:val="004C6EA6"/>
    <w:rsid w:val="004D1FD9"/>
    <w:rsid w:val="004D27E9"/>
    <w:rsid w:val="004D7EAF"/>
    <w:rsid w:val="004E02D0"/>
    <w:rsid w:val="004E2525"/>
    <w:rsid w:val="004F0489"/>
    <w:rsid w:val="004F0CBB"/>
    <w:rsid w:val="004F1154"/>
    <w:rsid w:val="004F5217"/>
    <w:rsid w:val="004F56B7"/>
    <w:rsid w:val="004F6BB0"/>
    <w:rsid w:val="005017C9"/>
    <w:rsid w:val="0050741D"/>
    <w:rsid w:val="005076EC"/>
    <w:rsid w:val="00513F47"/>
    <w:rsid w:val="00526329"/>
    <w:rsid w:val="0052669B"/>
    <w:rsid w:val="00526A10"/>
    <w:rsid w:val="00526C0F"/>
    <w:rsid w:val="00526E7F"/>
    <w:rsid w:val="005306E9"/>
    <w:rsid w:val="00532F7A"/>
    <w:rsid w:val="005333EC"/>
    <w:rsid w:val="005344EA"/>
    <w:rsid w:val="00534905"/>
    <w:rsid w:val="005431AA"/>
    <w:rsid w:val="00544541"/>
    <w:rsid w:val="00546B6C"/>
    <w:rsid w:val="00547DEC"/>
    <w:rsid w:val="00551AFB"/>
    <w:rsid w:val="00551F4A"/>
    <w:rsid w:val="005569DB"/>
    <w:rsid w:val="00560015"/>
    <w:rsid w:val="005615B2"/>
    <w:rsid w:val="00562487"/>
    <w:rsid w:val="00562BD7"/>
    <w:rsid w:val="00571B97"/>
    <w:rsid w:val="0057720B"/>
    <w:rsid w:val="00582AC6"/>
    <w:rsid w:val="0059142C"/>
    <w:rsid w:val="005947CF"/>
    <w:rsid w:val="0059607B"/>
    <w:rsid w:val="005A3EB6"/>
    <w:rsid w:val="005A53DA"/>
    <w:rsid w:val="005A566A"/>
    <w:rsid w:val="005A5937"/>
    <w:rsid w:val="005B04D7"/>
    <w:rsid w:val="005B45FF"/>
    <w:rsid w:val="005B58EA"/>
    <w:rsid w:val="005C4F96"/>
    <w:rsid w:val="005C798C"/>
    <w:rsid w:val="005D01AA"/>
    <w:rsid w:val="005D4066"/>
    <w:rsid w:val="005E4365"/>
    <w:rsid w:val="005E490B"/>
    <w:rsid w:val="005E5ABC"/>
    <w:rsid w:val="005E65F4"/>
    <w:rsid w:val="005F34A0"/>
    <w:rsid w:val="005F4CD6"/>
    <w:rsid w:val="00600A41"/>
    <w:rsid w:val="006020C8"/>
    <w:rsid w:val="00602ECB"/>
    <w:rsid w:val="00604BC2"/>
    <w:rsid w:val="00605CF4"/>
    <w:rsid w:val="00606A9D"/>
    <w:rsid w:val="00607ECC"/>
    <w:rsid w:val="006100D9"/>
    <w:rsid w:val="00611CA3"/>
    <w:rsid w:val="006154F2"/>
    <w:rsid w:val="00621623"/>
    <w:rsid w:val="0062183E"/>
    <w:rsid w:val="00621D88"/>
    <w:rsid w:val="00622C86"/>
    <w:rsid w:val="00633EEE"/>
    <w:rsid w:val="00637C8A"/>
    <w:rsid w:val="00640348"/>
    <w:rsid w:val="00640EFE"/>
    <w:rsid w:val="0064164F"/>
    <w:rsid w:val="00642D2D"/>
    <w:rsid w:val="006437CE"/>
    <w:rsid w:val="00643A41"/>
    <w:rsid w:val="00646F23"/>
    <w:rsid w:val="00647DDA"/>
    <w:rsid w:val="00650597"/>
    <w:rsid w:val="00651A8F"/>
    <w:rsid w:val="00652B00"/>
    <w:rsid w:val="00656454"/>
    <w:rsid w:val="00663F19"/>
    <w:rsid w:val="00664B61"/>
    <w:rsid w:val="00670E00"/>
    <w:rsid w:val="006715B0"/>
    <w:rsid w:val="00676663"/>
    <w:rsid w:val="00677D39"/>
    <w:rsid w:val="006802B7"/>
    <w:rsid w:val="00685D35"/>
    <w:rsid w:val="00691454"/>
    <w:rsid w:val="0069243D"/>
    <w:rsid w:val="0069332D"/>
    <w:rsid w:val="006936EF"/>
    <w:rsid w:val="006938A3"/>
    <w:rsid w:val="00697023"/>
    <w:rsid w:val="006A6C7C"/>
    <w:rsid w:val="006A7502"/>
    <w:rsid w:val="006B11B1"/>
    <w:rsid w:val="006B133A"/>
    <w:rsid w:val="006B7DBF"/>
    <w:rsid w:val="006C033F"/>
    <w:rsid w:val="006C3E0C"/>
    <w:rsid w:val="006C3E82"/>
    <w:rsid w:val="006C4B8F"/>
    <w:rsid w:val="006D01E0"/>
    <w:rsid w:val="006D2968"/>
    <w:rsid w:val="006D35E2"/>
    <w:rsid w:val="006D379E"/>
    <w:rsid w:val="006D743D"/>
    <w:rsid w:val="006E59D4"/>
    <w:rsid w:val="006F018E"/>
    <w:rsid w:val="006F137F"/>
    <w:rsid w:val="006F32A0"/>
    <w:rsid w:val="006F6AD8"/>
    <w:rsid w:val="006F6FCB"/>
    <w:rsid w:val="00706409"/>
    <w:rsid w:val="00706CDF"/>
    <w:rsid w:val="00711632"/>
    <w:rsid w:val="0071215E"/>
    <w:rsid w:val="00712C66"/>
    <w:rsid w:val="00713CDE"/>
    <w:rsid w:val="00716FA9"/>
    <w:rsid w:val="00717CA5"/>
    <w:rsid w:val="00720D13"/>
    <w:rsid w:val="00721F4C"/>
    <w:rsid w:val="007222D2"/>
    <w:rsid w:val="00722AE0"/>
    <w:rsid w:val="00725986"/>
    <w:rsid w:val="0073096B"/>
    <w:rsid w:val="00740AB8"/>
    <w:rsid w:val="00742DCB"/>
    <w:rsid w:val="007453EE"/>
    <w:rsid w:val="00754B13"/>
    <w:rsid w:val="00755C9D"/>
    <w:rsid w:val="00760304"/>
    <w:rsid w:val="00765E12"/>
    <w:rsid w:val="007708ED"/>
    <w:rsid w:val="00770ABA"/>
    <w:rsid w:val="00774177"/>
    <w:rsid w:val="00776399"/>
    <w:rsid w:val="007848BA"/>
    <w:rsid w:val="00784DE6"/>
    <w:rsid w:val="00791D8A"/>
    <w:rsid w:val="007A14E5"/>
    <w:rsid w:val="007A63A5"/>
    <w:rsid w:val="007A64C3"/>
    <w:rsid w:val="007A7C04"/>
    <w:rsid w:val="007B5D89"/>
    <w:rsid w:val="007B6729"/>
    <w:rsid w:val="007B6A90"/>
    <w:rsid w:val="007C101E"/>
    <w:rsid w:val="007C162E"/>
    <w:rsid w:val="007C38A1"/>
    <w:rsid w:val="007C57DF"/>
    <w:rsid w:val="007C7F11"/>
    <w:rsid w:val="007E00B2"/>
    <w:rsid w:val="007E311C"/>
    <w:rsid w:val="007E3CBE"/>
    <w:rsid w:val="007F1130"/>
    <w:rsid w:val="007F3733"/>
    <w:rsid w:val="007F5F6F"/>
    <w:rsid w:val="007F6493"/>
    <w:rsid w:val="00801DA0"/>
    <w:rsid w:val="008035A9"/>
    <w:rsid w:val="00803A0C"/>
    <w:rsid w:val="00805C67"/>
    <w:rsid w:val="00806DDB"/>
    <w:rsid w:val="008234F8"/>
    <w:rsid w:val="008263DD"/>
    <w:rsid w:val="00826632"/>
    <w:rsid w:val="008318FB"/>
    <w:rsid w:val="00832292"/>
    <w:rsid w:val="008322F4"/>
    <w:rsid w:val="00833146"/>
    <w:rsid w:val="00840A38"/>
    <w:rsid w:val="00841CE7"/>
    <w:rsid w:val="0084430F"/>
    <w:rsid w:val="0084568F"/>
    <w:rsid w:val="008465CE"/>
    <w:rsid w:val="00850736"/>
    <w:rsid w:val="00850FF5"/>
    <w:rsid w:val="00855289"/>
    <w:rsid w:val="00862A26"/>
    <w:rsid w:val="00865025"/>
    <w:rsid w:val="008706BF"/>
    <w:rsid w:val="00871F94"/>
    <w:rsid w:val="00872824"/>
    <w:rsid w:val="00872FBF"/>
    <w:rsid w:val="00880B71"/>
    <w:rsid w:val="00881866"/>
    <w:rsid w:val="00882ED8"/>
    <w:rsid w:val="00893AC2"/>
    <w:rsid w:val="00894515"/>
    <w:rsid w:val="008948AC"/>
    <w:rsid w:val="008A247E"/>
    <w:rsid w:val="008A4DDC"/>
    <w:rsid w:val="008B1522"/>
    <w:rsid w:val="008B34DE"/>
    <w:rsid w:val="008B4BA4"/>
    <w:rsid w:val="008B550C"/>
    <w:rsid w:val="008B71B1"/>
    <w:rsid w:val="008B746E"/>
    <w:rsid w:val="008C18B0"/>
    <w:rsid w:val="008D0347"/>
    <w:rsid w:val="008D59C6"/>
    <w:rsid w:val="008E26DF"/>
    <w:rsid w:val="008E322B"/>
    <w:rsid w:val="008E5236"/>
    <w:rsid w:val="008E62D1"/>
    <w:rsid w:val="008E791F"/>
    <w:rsid w:val="008F2978"/>
    <w:rsid w:val="009040FE"/>
    <w:rsid w:val="00905E0C"/>
    <w:rsid w:val="0091185F"/>
    <w:rsid w:val="00914445"/>
    <w:rsid w:val="009172F5"/>
    <w:rsid w:val="00917831"/>
    <w:rsid w:val="009300F5"/>
    <w:rsid w:val="00933968"/>
    <w:rsid w:val="0093599D"/>
    <w:rsid w:val="00936D94"/>
    <w:rsid w:val="00937FCA"/>
    <w:rsid w:val="00940297"/>
    <w:rsid w:val="009406B5"/>
    <w:rsid w:val="00940BA8"/>
    <w:rsid w:val="00942961"/>
    <w:rsid w:val="00943810"/>
    <w:rsid w:val="00944113"/>
    <w:rsid w:val="009446E5"/>
    <w:rsid w:val="0094686D"/>
    <w:rsid w:val="00951C0B"/>
    <w:rsid w:val="009559A8"/>
    <w:rsid w:val="00956185"/>
    <w:rsid w:val="00956261"/>
    <w:rsid w:val="00956DBF"/>
    <w:rsid w:val="0096154D"/>
    <w:rsid w:val="00961A7E"/>
    <w:rsid w:val="00962709"/>
    <w:rsid w:val="00964283"/>
    <w:rsid w:val="00964D8E"/>
    <w:rsid w:val="009709D1"/>
    <w:rsid w:val="00971107"/>
    <w:rsid w:val="009718BE"/>
    <w:rsid w:val="0097468B"/>
    <w:rsid w:val="00974A01"/>
    <w:rsid w:val="009755EF"/>
    <w:rsid w:val="0098059E"/>
    <w:rsid w:val="00980ADE"/>
    <w:rsid w:val="00981577"/>
    <w:rsid w:val="0098633C"/>
    <w:rsid w:val="009870A6"/>
    <w:rsid w:val="00991ACA"/>
    <w:rsid w:val="00995E5E"/>
    <w:rsid w:val="009A16ED"/>
    <w:rsid w:val="009A2F08"/>
    <w:rsid w:val="009A35A2"/>
    <w:rsid w:val="009A3BB9"/>
    <w:rsid w:val="009A61BF"/>
    <w:rsid w:val="009A7730"/>
    <w:rsid w:val="009B0B16"/>
    <w:rsid w:val="009B0B50"/>
    <w:rsid w:val="009B2AEE"/>
    <w:rsid w:val="009B4D7C"/>
    <w:rsid w:val="009B53FE"/>
    <w:rsid w:val="009D1139"/>
    <w:rsid w:val="009D3862"/>
    <w:rsid w:val="009D3BDE"/>
    <w:rsid w:val="009D5E2C"/>
    <w:rsid w:val="009D6414"/>
    <w:rsid w:val="009D6434"/>
    <w:rsid w:val="009E25FA"/>
    <w:rsid w:val="009F2AE2"/>
    <w:rsid w:val="009F66D3"/>
    <w:rsid w:val="00A04B9E"/>
    <w:rsid w:val="00A064D7"/>
    <w:rsid w:val="00A07423"/>
    <w:rsid w:val="00A1521F"/>
    <w:rsid w:val="00A1737D"/>
    <w:rsid w:val="00A230FF"/>
    <w:rsid w:val="00A23B14"/>
    <w:rsid w:val="00A24292"/>
    <w:rsid w:val="00A25063"/>
    <w:rsid w:val="00A31559"/>
    <w:rsid w:val="00A3467C"/>
    <w:rsid w:val="00A35D78"/>
    <w:rsid w:val="00A3669A"/>
    <w:rsid w:val="00A375D0"/>
    <w:rsid w:val="00A4399B"/>
    <w:rsid w:val="00A4480A"/>
    <w:rsid w:val="00A5142C"/>
    <w:rsid w:val="00A52132"/>
    <w:rsid w:val="00A53FA8"/>
    <w:rsid w:val="00A63630"/>
    <w:rsid w:val="00A67B0B"/>
    <w:rsid w:val="00A67CB2"/>
    <w:rsid w:val="00A712E7"/>
    <w:rsid w:val="00A72759"/>
    <w:rsid w:val="00A73922"/>
    <w:rsid w:val="00A73B74"/>
    <w:rsid w:val="00A851AD"/>
    <w:rsid w:val="00A90801"/>
    <w:rsid w:val="00A921C4"/>
    <w:rsid w:val="00A94E39"/>
    <w:rsid w:val="00A95E79"/>
    <w:rsid w:val="00A9611C"/>
    <w:rsid w:val="00AA29EA"/>
    <w:rsid w:val="00AA314F"/>
    <w:rsid w:val="00AA79AB"/>
    <w:rsid w:val="00AA7E0E"/>
    <w:rsid w:val="00AB0EDC"/>
    <w:rsid w:val="00AB202D"/>
    <w:rsid w:val="00AB2F56"/>
    <w:rsid w:val="00AB645C"/>
    <w:rsid w:val="00AD4178"/>
    <w:rsid w:val="00AD51E5"/>
    <w:rsid w:val="00AD5F65"/>
    <w:rsid w:val="00AD6C61"/>
    <w:rsid w:val="00AD7C17"/>
    <w:rsid w:val="00AE1105"/>
    <w:rsid w:val="00AF04CA"/>
    <w:rsid w:val="00AF04D3"/>
    <w:rsid w:val="00AF1A7A"/>
    <w:rsid w:val="00AF351D"/>
    <w:rsid w:val="00AF3A8E"/>
    <w:rsid w:val="00AF3CF0"/>
    <w:rsid w:val="00AF7276"/>
    <w:rsid w:val="00AF78D4"/>
    <w:rsid w:val="00B045C7"/>
    <w:rsid w:val="00B04FB9"/>
    <w:rsid w:val="00B058D1"/>
    <w:rsid w:val="00B06EF8"/>
    <w:rsid w:val="00B1094F"/>
    <w:rsid w:val="00B11AE4"/>
    <w:rsid w:val="00B11D52"/>
    <w:rsid w:val="00B171E1"/>
    <w:rsid w:val="00B24038"/>
    <w:rsid w:val="00B27083"/>
    <w:rsid w:val="00B277B2"/>
    <w:rsid w:val="00B34861"/>
    <w:rsid w:val="00B36322"/>
    <w:rsid w:val="00B4462F"/>
    <w:rsid w:val="00B4790F"/>
    <w:rsid w:val="00B54201"/>
    <w:rsid w:val="00B560A7"/>
    <w:rsid w:val="00B6194B"/>
    <w:rsid w:val="00B6594F"/>
    <w:rsid w:val="00B65E8F"/>
    <w:rsid w:val="00B70A37"/>
    <w:rsid w:val="00B77AC1"/>
    <w:rsid w:val="00B80EB2"/>
    <w:rsid w:val="00B81D7B"/>
    <w:rsid w:val="00B8583D"/>
    <w:rsid w:val="00B93F39"/>
    <w:rsid w:val="00B96EF9"/>
    <w:rsid w:val="00BA1DC2"/>
    <w:rsid w:val="00BB0933"/>
    <w:rsid w:val="00BB275E"/>
    <w:rsid w:val="00BB6170"/>
    <w:rsid w:val="00BB623B"/>
    <w:rsid w:val="00BB73F2"/>
    <w:rsid w:val="00BC3239"/>
    <w:rsid w:val="00BC58E2"/>
    <w:rsid w:val="00BD2D07"/>
    <w:rsid w:val="00BD3CBB"/>
    <w:rsid w:val="00BD3DE8"/>
    <w:rsid w:val="00BE2DC4"/>
    <w:rsid w:val="00BE30C7"/>
    <w:rsid w:val="00BE7AF1"/>
    <w:rsid w:val="00BF49DD"/>
    <w:rsid w:val="00BF6BC8"/>
    <w:rsid w:val="00BF78DB"/>
    <w:rsid w:val="00C05C32"/>
    <w:rsid w:val="00C07B94"/>
    <w:rsid w:val="00C07EEF"/>
    <w:rsid w:val="00C13383"/>
    <w:rsid w:val="00C14C35"/>
    <w:rsid w:val="00C15692"/>
    <w:rsid w:val="00C15F6C"/>
    <w:rsid w:val="00C253E6"/>
    <w:rsid w:val="00C26BAF"/>
    <w:rsid w:val="00C33CCB"/>
    <w:rsid w:val="00C37FB7"/>
    <w:rsid w:val="00C44E7C"/>
    <w:rsid w:val="00C479C2"/>
    <w:rsid w:val="00C501B2"/>
    <w:rsid w:val="00C50C5B"/>
    <w:rsid w:val="00C52945"/>
    <w:rsid w:val="00C541A1"/>
    <w:rsid w:val="00C55DF6"/>
    <w:rsid w:val="00C57FA2"/>
    <w:rsid w:val="00C60700"/>
    <w:rsid w:val="00C6443C"/>
    <w:rsid w:val="00C65564"/>
    <w:rsid w:val="00C70171"/>
    <w:rsid w:val="00C728ED"/>
    <w:rsid w:val="00C73A3C"/>
    <w:rsid w:val="00C73A9A"/>
    <w:rsid w:val="00C75171"/>
    <w:rsid w:val="00C759E8"/>
    <w:rsid w:val="00C760BA"/>
    <w:rsid w:val="00C77F58"/>
    <w:rsid w:val="00C81F8C"/>
    <w:rsid w:val="00CA1187"/>
    <w:rsid w:val="00CA1794"/>
    <w:rsid w:val="00CA18BD"/>
    <w:rsid w:val="00CA33EE"/>
    <w:rsid w:val="00CA48E5"/>
    <w:rsid w:val="00CA4E04"/>
    <w:rsid w:val="00CB1A82"/>
    <w:rsid w:val="00CB2316"/>
    <w:rsid w:val="00CB6409"/>
    <w:rsid w:val="00CB6916"/>
    <w:rsid w:val="00CC06A2"/>
    <w:rsid w:val="00CC7282"/>
    <w:rsid w:val="00CD00CC"/>
    <w:rsid w:val="00CD0648"/>
    <w:rsid w:val="00CD0F7C"/>
    <w:rsid w:val="00CD212B"/>
    <w:rsid w:val="00CD2CF3"/>
    <w:rsid w:val="00CD6942"/>
    <w:rsid w:val="00CE3DF3"/>
    <w:rsid w:val="00CE7F5F"/>
    <w:rsid w:val="00CF3CD5"/>
    <w:rsid w:val="00CF52AE"/>
    <w:rsid w:val="00D01419"/>
    <w:rsid w:val="00D01A1E"/>
    <w:rsid w:val="00D079C1"/>
    <w:rsid w:val="00D11FB2"/>
    <w:rsid w:val="00D142B4"/>
    <w:rsid w:val="00D145E1"/>
    <w:rsid w:val="00D1468F"/>
    <w:rsid w:val="00D27A6D"/>
    <w:rsid w:val="00D308EA"/>
    <w:rsid w:val="00D320F6"/>
    <w:rsid w:val="00D330E6"/>
    <w:rsid w:val="00D34C97"/>
    <w:rsid w:val="00D51596"/>
    <w:rsid w:val="00D53D7B"/>
    <w:rsid w:val="00D54CD4"/>
    <w:rsid w:val="00D5573D"/>
    <w:rsid w:val="00D6145D"/>
    <w:rsid w:val="00D71CA8"/>
    <w:rsid w:val="00D73BA3"/>
    <w:rsid w:val="00D76F8F"/>
    <w:rsid w:val="00D803FC"/>
    <w:rsid w:val="00D826C4"/>
    <w:rsid w:val="00D87F40"/>
    <w:rsid w:val="00D902DA"/>
    <w:rsid w:val="00D91BD3"/>
    <w:rsid w:val="00D966B1"/>
    <w:rsid w:val="00D97CA3"/>
    <w:rsid w:val="00DA0365"/>
    <w:rsid w:val="00DA204E"/>
    <w:rsid w:val="00DA5108"/>
    <w:rsid w:val="00DA582E"/>
    <w:rsid w:val="00DB1932"/>
    <w:rsid w:val="00DB4C04"/>
    <w:rsid w:val="00DB793D"/>
    <w:rsid w:val="00DC3FCA"/>
    <w:rsid w:val="00DC447D"/>
    <w:rsid w:val="00DD2EBE"/>
    <w:rsid w:val="00DE137B"/>
    <w:rsid w:val="00DE552A"/>
    <w:rsid w:val="00DE78A7"/>
    <w:rsid w:val="00DF0496"/>
    <w:rsid w:val="00DF5C0D"/>
    <w:rsid w:val="00DF6964"/>
    <w:rsid w:val="00DF708A"/>
    <w:rsid w:val="00DF7794"/>
    <w:rsid w:val="00DF7D95"/>
    <w:rsid w:val="00E023B9"/>
    <w:rsid w:val="00E029B0"/>
    <w:rsid w:val="00E02B4A"/>
    <w:rsid w:val="00E04F91"/>
    <w:rsid w:val="00E121E7"/>
    <w:rsid w:val="00E14105"/>
    <w:rsid w:val="00E1481B"/>
    <w:rsid w:val="00E17EF7"/>
    <w:rsid w:val="00E2415E"/>
    <w:rsid w:val="00E24A37"/>
    <w:rsid w:val="00E27AA0"/>
    <w:rsid w:val="00E32FDC"/>
    <w:rsid w:val="00E3361A"/>
    <w:rsid w:val="00E40EC8"/>
    <w:rsid w:val="00E410B5"/>
    <w:rsid w:val="00E41C0C"/>
    <w:rsid w:val="00E44F6D"/>
    <w:rsid w:val="00E47A18"/>
    <w:rsid w:val="00E51595"/>
    <w:rsid w:val="00E5737E"/>
    <w:rsid w:val="00E623C7"/>
    <w:rsid w:val="00E62467"/>
    <w:rsid w:val="00E71501"/>
    <w:rsid w:val="00E71F78"/>
    <w:rsid w:val="00E7268E"/>
    <w:rsid w:val="00E776E4"/>
    <w:rsid w:val="00E8245F"/>
    <w:rsid w:val="00E8352F"/>
    <w:rsid w:val="00E844FD"/>
    <w:rsid w:val="00E97442"/>
    <w:rsid w:val="00EA05D5"/>
    <w:rsid w:val="00EA2EBE"/>
    <w:rsid w:val="00EA407B"/>
    <w:rsid w:val="00EA7D28"/>
    <w:rsid w:val="00EB0C0B"/>
    <w:rsid w:val="00EB0E38"/>
    <w:rsid w:val="00EB1EF7"/>
    <w:rsid w:val="00EB208D"/>
    <w:rsid w:val="00EB4A94"/>
    <w:rsid w:val="00EB6E24"/>
    <w:rsid w:val="00EC028E"/>
    <w:rsid w:val="00EC0AA4"/>
    <w:rsid w:val="00EC2D74"/>
    <w:rsid w:val="00EC30C6"/>
    <w:rsid w:val="00EC3AA5"/>
    <w:rsid w:val="00EC5696"/>
    <w:rsid w:val="00EC60E0"/>
    <w:rsid w:val="00EC62D8"/>
    <w:rsid w:val="00ED1110"/>
    <w:rsid w:val="00ED217B"/>
    <w:rsid w:val="00EE071D"/>
    <w:rsid w:val="00EE28FE"/>
    <w:rsid w:val="00EE2B64"/>
    <w:rsid w:val="00EE4905"/>
    <w:rsid w:val="00EE4D22"/>
    <w:rsid w:val="00EE6D7A"/>
    <w:rsid w:val="00EF39EE"/>
    <w:rsid w:val="00EF4E92"/>
    <w:rsid w:val="00F10E0B"/>
    <w:rsid w:val="00F11925"/>
    <w:rsid w:val="00F13E99"/>
    <w:rsid w:val="00F16082"/>
    <w:rsid w:val="00F24079"/>
    <w:rsid w:val="00F277E8"/>
    <w:rsid w:val="00F32F8E"/>
    <w:rsid w:val="00F32FBA"/>
    <w:rsid w:val="00F331A3"/>
    <w:rsid w:val="00F34B80"/>
    <w:rsid w:val="00F35F4F"/>
    <w:rsid w:val="00F367D1"/>
    <w:rsid w:val="00F43271"/>
    <w:rsid w:val="00F461DC"/>
    <w:rsid w:val="00F4708F"/>
    <w:rsid w:val="00F4776D"/>
    <w:rsid w:val="00F52C6F"/>
    <w:rsid w:val="00F53D65"/>
    <w:rsid w:val="00F57FA8"/>
    <w:rsid w:val="00F6091B"/>
    <w:rsid w:val="00F62C38"/>
    <w:rsid w:val="00F66C50"/>
    <w:rsid w:val="00F6778B"/>
    <w:rsid w:val="00F72A37"/>
    <w:rsid w:val="00F74FE7"/>
    <w:rsid w:val="00F762A4"/>
    <w:rsid w:val="00F8204D"/>
    <w:rsid w:val="00F90A5C"/>
    <w:rsid w:val="00F95F7D"/>
    <w:rsid w:val="00FA0AE5"/>
    <w:rsid w:val="00FA35E3"/>
    <w:rsid w:val="00FA3748"/>
    <w:rsid w:val="00FA5E1B"/>
    <w:rsid w:val="00FA6E77"/>
    <w:rsid w:val="00FB03E7"/>
    <w:rsid w:val="00FB0FB4"/>
    <w:rsid w:val="00FB1CD8"/>
    <w:rsid w:val="00FB2F60"/>
    <w:rsid w:val="00FB5126"/>
    <w:rsid w:val="00FC1653"/>
    <w:rsid w:val="00FC40B9"/>
    <w:rsid w:val="00FD2C3C"/>
    <w:rsid w:val="00FD3821"/>
    <w:rsid w:val="00FD4815"/>
    <w:rsid w:val="00FD4E30"/>
    <w:rsid w:val="00FE42A6"/>
    <w:rsid w:val="00FE617D"/>
    <w:rsid w:val="00FE6727"/>
    <w:rsid w:val="00FE6A3F"/>
    <w:rsid w:val="00FE7D58"/>
    <w:rsid w:val="00FF3560"/>
    <w:rsid w:val="00FF4C58"/>
    <w:rsid w:val="00FF61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F3D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pPr>
    <w:rPr>
      <w:noProof/>
      <w:lang w:val="en-US" w:eastAsia="en-US"/>
    </w:rPr>
  </w:style>
  <w:style w:type="paragraph" w:styleId="Nadpis1">
    <w:name w:val="heading 1"/>
    <w:basedOn w:val="Normln"/>
    <w:next w:val="Normln"/>
    <w:qFormat/>
    <w:pPr>
      <w:numPr>
        <w:numId w:val="2"/>
      </w:numPr>
      <w:outlineLvl w:val="0"/>
    </w:pPr>
  </w:style>
  <w:style w:type="paragraph" w:styleId="Nadpis2">
    <w:name w:val="heading 2"/>
    <w:basedOn w:val="Normln"/>
    <w:next w:val="Normln"/>
    <w:qFormat/>
    <w:pPr>
      <w:numPr>
        <w:ilvl w:val="1"/>
        <w:numId w:val="2"/>
      </w:numPr>
      <w:outlineLvl w:val="1"/>
    </w:pPr>
  </w:style>
  <w:style w:type="paragraph" w:styleId="Nadpis3">
    <w:name w:val="heading 3"/>
    <w:basedOn w:val="Normln"/>
    <w:next w:val="Normln"/>
    <w:qFormat/>
    <w:pPr>
      <w:numPr>
        <w:ilvl w:val="2"/>
        <w:numId w:val="2"/>
      </w:numPr>
      <w:outlineLvl w:val="2"/>
    </w:pPr>
  </w:style>
  <w:style w:type="paragraph" w:styleId="Nadpis4">
    <w:name w:val="heading 4"/>
    <w:basedOn w:val="Normln"/>
    <w:next w:val="Normln"/>
    <w:qFormat/>
    <w:pPr>
      <w:numPr>
        <w:ilvl w:val="3"/>
        <w:numId w:val="2"/>
      </w:numPr>
      <w:outlineLvl w:val="3"/>
    </w:pPr>
  </w:style>
  <w:style w:type="paragraph" w:styleId="Nadpis5">
    <w:name w:val="heading 5"/>
    <w:basedOn w:val="Normln"/>
    <w:next w:val="Normln"/>
    <w:qFormat/>
    <w:pPr>
      <w:numPr>
        <w:ilvl w:val="4"/>
        <w:numId w:val="2"/>
      </w:numPr>
      <w:outlineLvl w:val="4"/>
    </w:pPr>
  </w:style>
  <w:style w:type="paragraph" w:styleId="Nadpis6">
    <w:name w:val="heading 6"/>
    <w:basedOn w:val="Normln"/>
    <w:next w:val="Normln"/>
    <w:qFormat/>
    <w:pPr>
      <w:numPr>
        <w:ilvl w:val="5"/>
        <w:numId w:val="2"/>
      </w:numPr>
      <w:outlineLvl w:val="5"/>
    </w:pPr>
  </w:style>
  <w:style w:type="paragraph" w:styleId="Nadpis7">
    <w:name w:val="heading 7"/>
    <w:basedOn w:val="Normln"/>
    <w:next w:val="Normln"/>
    <w:qFormat/>
    <w:pPr>
      <w:numPr>
        <w:ilvl w:val="6"/>
        <w:numId w:val="2"/>
      </w:numPr>
      <w:outlineLvl w:val="6"/>
    </w:pPr>
  </w:style>
  <w:style w:type="paragraph" w:styleId="Nadpis8">
    <w:name w:val="heading 8"/>
    <w:basedOn w:val="Normln"/>
    <w:next w:val="Normln"/>
    <w:qFormat/>
    <w:pPr>
      <w:numPr>
        <w:ilvl w:val="7"/>
        <w:numId w:val="2"/>
      </w:numPr>
      <w:tabs>
        <w:tab w:val="clear" w:pos="360"/>
        <w:tab w:val="num" w:pos="1440"/>
      </w:tabs>
      <w:ind w:left="1440" w:hanging="1440"/>
      <w:outlineLvl w:val="7"/>
    </w:pPr>
  </w:style>
  <w:style w:type="paragraph" w:styleId="Nadpis9">
    <w:name w:val="heading 9"/>
    <w:basedOn w:val="Normln"/>
    <w:next w:val="Normln"/>
    <w:qFormat/>
    <w:pPr>
      <w:numPr>
        <w:ilvl w:val="8"/>
        <w:numId w:val="2"/>
      </w:numPr>
      <w:tabs>
        <w:tab w:val="clear" w:pos="360"/>
        <w:tab w:val="num" w:pos="1584"/>
      </w:tabs>
      <w:ind w:left="1584" w:hanging="1584"/>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zmpTrailerItem">
    <w:name w:val="zzmpTrailerItem"/>
    <w:rPr>
      <w:rFonts w:ascii="Times New Roman" w:hAnsi="Times New Roman" w:cs="Times New Roman"/>
      <w:color w:val="auto"/>
      <w:spacing w:val="0"/>
      <w:sz w:val="16"/>
      <w:szCs w:val="16"/>
      <w:effect w:val="none"/>
    </w:rPr>
  </w:style>
  <w:style w:type="character" w:styleId="slostrnky">
    <w:name w:val="page number"/>
    <w:basedOn w:val="Standardnpsmoodstavce"/>
  </w:style>
  <w:style w:type="paragraph" w:styleId="Zpat">
    <w:name w:val="footer"/>
    <w:basedOn w:val="Normln"/>
    <w:pPr>
      <w:tabs>
        <w:tab w:val="center" w:pos="4320"/>
        <w:tab w:val="right" w:pos="8640"/>
      </w:tabs>
    </w:pPr>
  </w:style>
  <w:style w:type="paragraph" w:styleId="Zhlav">
    <w:name w:val="header"/>
    <w:basedOn w:val="Normln"/>
    <w:pPr>
      <w:tabs>
        <w:tab w:val="center" w:pos="4320"/>
        <w:tab w:val="right" w:pos="8640"/>
      </w:tabs>
    </w:pPr>
  </w:style>
  <w:style w:type="paragraph" w:styleId="Zkladntext">
    <w:name w:val="Body Text"/>
    <w:basedOn w:val="Normln"/>
    <w:link w:val="ZkladntextChar"/>
    <w:pPr>
      <w:tabs>
        <w:tab w:val="left" w:pos="720"/>
      </w:tabs>
      <w:spacing w:after="240"/>
      <w:ind w:firstLine="720"/>
      <w:jc w:val="both"/>
    </w:pPr>
    <w:rPr>
      <w:noProof w:val="0"/>
    </w:rPr>
  </w:style>
  <w:style w:type="paragraph" w:customStyle="1" w:styleId="Legal2L1">
    <w:name w:val="Legal2_L1"/>
    <w:basedOn w:val="Normln"/>
    <w:next w:val="Normln"/>
    <w:pPr>
      <w:numPr>
        <w:numId w:val="1"/>
      </w:numPr>
      <w:spacing w:after="240"/>
      <w:jc w:val="both"/>
      <w:outlineLvl w:val="0"/>
    </w:pPr>
    <w:rPr>
      <w:noProof w:val="0"/>
    </w:rPr>
  </w:style>
  <w:style w:type="paragraph" w:customStyle="1" w:styleId="Legal2L2">
    <w:name w:val="Legal2_L2"/>
    <w:basedOn w:val="Legal2L1"/>
    <w:next w:val="Normln"/>
    <w:pPr>
      <w:numPr>
        <w:ilvl w:val="1"/>
      </w:numPr>
      <w:outlineLvl w:val="1"/>
    </w:pPr>
  </w:style>
  <w:style w:type="paragraph" w:customStyle="1" w:styleId="Legal2L3">
    <w:name w:val="Legal2_L3"/>
    <w:basedOn w:val="Legal2L2"/>
    <w:next w:val="Normln"/>
    <w:pPr>
      <w:numPr>
        <w:ilvl w:val="2"/>
      </w:numPr>
      <w:outlineLvl w:val="2"/>
    </w:pPr>
  </w:style>
  <w:style w:type="paragraph" w:customStyle="1" w:styleId="Legal2L4">
    <w:name w:val="Legal2_L4"/>
    <w:basedOn w:val="Legal2L3"/>
    <w:next w:val="Normln"/>
    <w:pPr>
      <w:numPr>
        <w:ilvl w:val="3"/>
      </w:numPr>
      <w:outlineLvl w:val="3"/>
    </w:pPr>
  </w:style>
  <w:style w:type="paragraph" w:customStyle="1" w:styleId="Legal2L5">
    <w:name w:val="Legal2_L5"/>
    <w:basedOn w:val="Legal2L4"/>
    <w:next w:val="Normln"/>
    <w:pPr>
      <w:numPr>
        <w:ilvl w:val="0"/>
        <w:numId w:val="0"/>
      </w:numPr>
      <w:outlineLvl w:val="4"/>
    </w:pPr>
  </w:style>
  <w:style w:type="paragraph" w:customStyle="1" w:styleId="Legal2L6">
    <w:name w:val="Legal2_L6"/>
    <w:basedOn w:val="Legal2L5"/>
    <w:next w:val="Normln"/>
    <w:pPr>
      <w:outlineLvl w:val="5"/>
    </w:pPr>
  </w:style>
  <w:style w:type="paragraph" w:customStyle="1" w:styleId="Legal2L7">
    <w:name w:val="Legal2_L7"/>
    <w:basedOn w:val="Legal2L6"/>
    <w:next w:val="Normln"/>
    <w:pPr>
      <w:outlineLvl w:val="6"/>
    </w:pPr>
  </w:style>
  <w:style w:type="paragraph" w:customStyle="1" w:styleId="Legal2L8">
    <w:name w:val="Legal2_L8"/>
    <w:basedOn w:val="Legal2L7"/>
    <w:next w:val="Normln"/>
    <w:pPr>
      <w:outlineLvl w:val="7"/>
    </w:pPr>
  </w:style>
  <w:style w:type="paragraph" w:customStyle="1" w:styleId="Legal2L9">
    <w:name w:val="Legal2_L9"/>
    <w:basedOn w:val="Legal2L8"/>
    <w:next w:val="Normln"/>
    <w:pPr>
      <w:outlineLvl w:val="8"/>
    </w:pPr>
  </w:style>
  <w:style w:type="character" w:customStyle="1" w:styleId="zzmpTCEntryL1">
    <w:name w:val="zzmpTCEntryL1"/>
    <w:rPr>
      <w:color w:val="0000FF"/>
      <w:spacing w:val="0"/>
    </w:rPr>
  </w:style>
  <w:style w:type="paragraph" w:styleId="Obsah1">
    <w:name w:val="toc 1"/>
    <w:basedOn w:val="Normln"/>
    <w:next w:val="Normln"/>
    <w:autoRedefine/>
    <w:semiHidden/>
    <w:pPr>
      <w:keepLines/>
      <w:tabs>
        <w:tab w:val="left" w:pos="720"/>
        <w:tab w:val="right" w:leader="dot" w:pos="9389"/>
      </w:tabs>
      <w:spacing w:after="120"/>
      <w:ind w:left="720" w:right="720" w:hanging="720"/>
    </w:pPr>
    <w:rPr>
      <w:smallCaps/>
      <w:noProof w:val="0"/>
    </w:rPr>
  </w:style>
  <w:style w:type="paragraph" w:styleId="Obsah2">
    <w:name w:val="toc 2"/>
    <w:basedOn w:val="Normln"/>
    <w:next w:val="Normln"/>
    <w:autoRedefine/>
    <w:semiHidden/>
    <w:pPr>
      <w:keepLines/>
      <w:tabs>
        <w:tab w:val="left" w:pos="1440"/>
        <w:tab w:val="right" w:leader="dot" w:pos="9389"/>
      </w:tabs>
      <w:spacing w:after="120"/>
      <w:ind w:left="1440" w:right="720" w:hanging="720"/>
    </w:pPr>
    <w:rPr>
      <w:noProof w:val="0"/>
    </w:rPr>
  </w:style>
  <w:style w:type="paragraph" w:styleId="Obsah3">
    <w:name w:val="toc 3"/>
    <w:basedOn w:val="Normln"/>
    <w:next w:val="Normln"/>
    <w:autoRedefine/>
    <w:semiHidden/>
    <w:pPr>
      <w:keepLines/>
      <w:tabs>
        <w:tab w:val="left" w:pos="2160"/>
        <w:tab w:val="right" w:leader="dot" w:pos="9389"/>
      </w:tabs>
      <w:spacing w:after="120"/>
      <w:ind w:left="2160" w:right="720" w:hanging="720"/>
    </w:pPr>
    <w:rPr>
      <w:noProof w:val="0"/>
    </w:rPr>
  </w:style>
  <w:style w:type="paragraph" w:styleId="Obsah4">
    <w:name w:val="toc 4"/>
    <w:basedOn w:val="Normln"/>
    <w:next w:val="Normln"/>
    <w:autoRedefine/>
    <w:semiHidden/>
    <w:pPr>
      <w:keepLines/>
      <w:tabs>
        <w:tab w:val="left" w:pos="2880"/>
        <w:tab w:val="right" w:leader="dot" w:pos="9389"/>
      </w:tabs>
      <w:spacing w:after="120"/>
      <w:ind w:left="2880" w:right="720" w:hanging="720"/>
    </w:pPr>
    <w:rPr>
      <w:noProof w:val="0"/>
    </w:rPr>
  </w:style>
  <w:style w:type="paragraph" w:styleId="Obsah5">
    <w:name w:val="toc 5"/>
    <w:basedOn w:val="Normln"/>
    <w:next w:val="Normln"/>
    <w:autoRedefine/>
    <w:semiHidden/>
    <w:pPr>
      <w:keepLines/>
      <w:tabs>
        <w:tab w:val="left" w:pos="3600"/>
        <w:tab w:val="right" w:leader="dot" w:pos="9389"/>
      </w:tabs>
      <w:spacing w:after="120"/>
      <w:ind w:left="3600" w:right="720" w:hanging="720"/>
    </w:pPr>
    <w:rPr>
      <w:noProof w:val="0"/>
    </w:rPr>
  </w:style>
  <w:style w:type="paragraph" w:styleId="Obsah6">
    <w:name w:val="toc 6"/>
    <w:basedOn w:val="Normln"/>
    <w:next w:val="Normln"/>
    <w:autoRedefine/>
    <w:semiHidden/>
    <w:pPr>
      <w:keepLines/>
      <w:tabs>
        <w:tab w:val="left" w:pos="4320"/>
        <w:tab w:val="right" w:leader="dot" w:pos="9389"/>
      </w:tabs>
      <w:spacing w:after="120"/>
      <w:ind w:left="4320" w:right="720" w:hanging="720"/>
    </w:pPr>
    <w:rPr>
      <w:noProof w:val="0"/>
    </w:rPr>
  </w:style>
  <w:style w:type="paragraph" w:styleId="Obsah7">
    <w:name w:val="toc 7"/>
    <w:basedOn w:val="Normln"/>
    <w:next w:val="Normln"/>
    <w:autoRedefine/>
    <w:semiHidden/>
    <w:pPr>
      <w:keepLines/>
      <w:tabs>
        <w:tab w:val="left" w:pos="5040"/>
        <w:tab w:val="right" w:leader="dot" w:pos="9389"/>
      </w:tabs>
      <w:spacing w:after="120"/>
      <w:ind w:left="5040" w:right="720" w:hanging="720"/>
    </w:pPr>
    <w:rPr>
      <w:noProof w:val="0"/>
    </w:rPr>
  </w:style>
  <w:style w:type="paragraph" w:styleId="Obsah8">
    <w:name w:val="toc 8"/>
    <w:basedOn w:val="Normln"/>
    <w:next w:val="Normln"/>
    <w:autoRedefine/>
    <w:semiHidden/>
    <w:pPr>
      <w:keepLines/>
      <w:tabs>
        <w:tab w:val="left" w:pos="5760"/>
        <w:tab w:val="right" w:leader="dot" w:pos="9389"/>
      </w:tabs>
      <w:spacing w:after="120"/>
      <w:ind w:left="5760" w:right="720" w:hanging="720"/>
    </w:pPr>
    <w:rPr>
      <w:noProof w:val="0"/>
    </w:rPr>
  </w:style>
  <w:style w:type="paragraph" w:styleId="Obsah9">
    <w:name w:val="toc 9"/>
    <w:basedOn w:val="Normln"/>
    <w:next w:val="Normln"/>
    <w:autoRedefine/>
    <w:semiHidden/>
    <w:pPr>
      <w:keepLines/>
      <w:tabs>
        <w:tab w:val="left" w:pos="6480"/>
        <w:tab w:val="right" w:leader="dot" w:pos="9389"/>
      </w:tabs>
      <w:spacing w:after="120"/>
      <w:ind w:left="6480" w:right="720" w:hanging="720"/>
    </w:pPr>
    <w:rPr>
      <w:noProof w:val="0"/>
    </w:rPr>
  </w:style>
  <w:style w:type="character" w:customStyle="1" w:styleId="zzmpTCEntryL2">
    <w:name w:val="zzmpTCEntryL2"/>
    <w:rPr>
      <w:color w:val="0000FF"/>
      <w:spacing w:val="0"/>
    </w:rPr>
  </w:style>
  <w:style w:type="character" w:customStyle="1" w:styleId="zzmpTCEntryL3">
    <w:name w:val="zzmpTCEntryL3"/>
    <w:rPr>
      <w:color w:val="0000FF"/>
      <w:spacing w:val="0"/>
    </w:rPr>
  </w:style>
  <w:style w:type="character" w:customStyle="1" w:styleId="zzmpTCEntryL4">
    <w:name w:val="zzmpTCEntryL4"/>
    <w:rPr>
      <w:color w:val="0000FF"/>
      <w:spacing w:val="0"/>
    </w:rPr>
  </w:style>
  <w:style w:type="character" w:customStyle="1" w:styleId="zzmpTCEntryL5">
    <w:name w:val="zzmpTCEntryL5"/>
    <w:rPr>
      <w:color w:val="0000FF"/>
      <w:spacing w:val="0"/>
    </w:rPr>
  </w:style>
  <w:style w:type="character" w:customStyle="1" w:styleId="zzmpTCEntryL6">
    <w:name w:val="zzmpTCEntryL6"/>
    <w:rPr>
      <w:color w:val="0000FF"/>
      <w:spacing w:val="0"/>
    </w:rPr>
  </w:style>
  <w:style w:type="character" w:customStyle="1" w:styleId="zzmpTCEntryL7">
    <w:name w:val="zzmpTCEntryL7"/>
    <w:rPr>
      <w:color w:val="0000FF"/>
      <w:spacing w:val="0"/>
    </w:rPr>
  </w:style>
  <w:style w:type="character" w:customStyle="1" w:styleId="zzmpTCEntryL8">
    <w:name w:val="zzmpTCEntryL8"/>
    <w:rPr>
      <w:color w:val="0000FF"/>
      <w:spacing w:val="0"/>
    </w:rPr>
  </w:style>
  <w:style w:type="character" w:customStyle="1" w:styleId="zzmpTCEntryL9">
    <w:name w:val="zzmpTCEntryL9"/>
    <w:rPr>
      <w:color w:val="0000FF"/>
      <w:spacing w:val="0"/>
    </w:rPr>
  </w:style>
  <w:style w:type="paragraph" w:customStyle="1" w:styleId="DraftStampFrame">
    <w:name w:val="DraftStampFrame"/>
    <w:basedOn w:val="Normln"/>
    <w:pPr>
      <w:framePr w:w="720" w:h="3888" w:hRule="exact" w:hSpace="187" w:vSpace="187" w:wrap="auto" w:vAnchor="page" w:hAnchor="page" w:x="361" w:y="6337"/>
      <w:jc w:val="right"/>
    </w:pPr>
    <w:rPr>
      <w:b/>
      <w:bCs/>
      <w:noProof w:val="0"/>
      <w:color w:val="FF0000"/>
    </w:rPr>
  </w:style>
  <w:style w:type="character" w:customStyle="1" w:styleId="DraftStampText">
    <w:name w:val="DraftStampText"/>
    <w:rPr>
      <w:rFonts w:ascii="Times New Roman" w:hAnsi="Times New Roman" w:cs="Times New Roman"/>
      <w:spacing w:val="0"/>
    </w:rPr>
  </w:style>
  <w:style w:type="paragraph" w:styleId="Rozloendokumentu">
    <w:name w:val="Document Map"/>
    <w:basedOn w:val="Normln"/>
    <w:semiHidden/>
    <w:pPr>
      <w:shd w:val="clear" w:color="auto" w:fill="000080"/>
    </w:pPr>
    <w:rPr>
      <w:rFonts w:ascii="Tahoma" w:hAnsi="Tahoma" w:cs="Tahoma"/>
    </w:rPr>
  </w:style>
  <w:style w:type="paragraph" w:customStyle="1" w:styleId="Article2L1">
    <w:name w:val="Article2_L1"/>
    <w:basedOn w:val="Normln"/>
    <w:next w:val="Normln"/>
    <w:pPr>
      <w:keepNext/>
      <w:keepLines/>
      <w:numPr>
        <w:numId w:val="3"/>
      </w:numPr>
      <w:spacing w:after="240"/>
      <w:jc w:val="center"/>
      <w:outlineLvl w:val="0"/>
    </w:pPr>
    <w:rPr>
      <w:rFonts w:ascii="Times New Roman Bold" w:hAnsi="Times New Roman Bold" w:cs="Times New Roman Bold"/>
      <w:b/>
      <w:bCs/>
      <w:smallCaps/>
      <w:noProof w:val="0"/>
      <w:sz w:val="24"/>
      <w:szCs w:val="24"/>
    </w:rPr>
  </w:style>
  <w:style w:type="paragraph" w:customStyle="1" w:styleId="Article2L2">
    <w:name w:val="Article2_L2"/>
    <w:basedOn w:val="Article2L1"/>
    <w:next w:val="Normln"/>
    <w:pPr>
      <w:keepNext w:val="0"/>
      <w:keepLines w:val="0"/>
      <w:numPr>
        <w:ilvl w:val="1"/>
      </w:numPr>
      <w:tabs>
        <w:tab w:val="num" w:pos="465"/>
      </w:tabs>
      <w:ind w:left="465" w:hanging="465"/>
      <w:jc w:val="both"/>
      <w:outlineLvl w:val="1"/>
    </w:pPr>
    <w:rPr>
      <w:rFonts w:ascii="Times New Roman" w:hAnsi="Times New Roman" w:cs="Times New Roman"/>
      <w:b w:val="0"/>
      <w:bCs w:val="0"/>
      <w:smallCaps w:val="0"/>
    </w:rPr>
  </w:style>
  <w:style w:type="paragraph" w:customStyle="1" w:styleId="Article2L3">
    <w:name w:val="Article2_L3"/>
    <w:basedOn w:val="Article2L2"/>
    <w:next w:val="Normln"/>
    <w:pPr>
      <w:numPr>
        <w:ilvl w:val="2"/>
      </w:numPr>
      <w:tabs>
        <w:tab w:val="num" w:pos="1080"/>
      </w:tabs>
      <w:outlineLvl w:val="2"/>
    </w:pPr>
  </w:style>
  <w:style w:type="paragraph" w:customStyle="1" w:styleId="Article2L4">
    <w:name w:val="Article2_L4"/>
    <w:basedOn w:val="Article2L3"/>
    <w:next w:val="Normln"/>
    <w:pPr>
      <w:numPr>
        <w:ilvl w:val="3"/>
      </w:numPr>
      <w:tabs>
        <w:tab w:val="num" w:pos="1800"/>
      </w:tabs>
      <w:outlineLvl w:val="3"/>
    </w:pPr>
  </w:style>
  <w:style w:type="paragraph" w:customStyle="1" w:styleId="Article2L5">
    <w:name w:val="Article2_L5"/>
    <w:basedOn w:val="Article2L4"/>
    <w:next w:val="Normln"/>
    <w:pPr>
      <w:numPr>
        <w:ilvl w:val="4"/>
      </w:numPr>
      <w:tabs>
        <w:tab w:val="num" w:pos="2880"/>
      </w:tabs>
      <w:outlineLvl w:val="4"/>
    </w:pPr>
  </w:style>
  <w:style w:type="paragraph" w:customStyle="1" w:styleId="Article2L6">
    <w:name w:val="Article2_L6"/>
    <w:basedOn w:val="Article2L5"/>
    <w:next w:val="Normln"/>
    <w:pPr>
      <w:numPr>
        <w:ilvl w:val="5"/>
      </w:numPr>
      <w:tabs>
        <w:tab w:val="num" w:pos="3240"/>
      </w:tabs>
      <w:outlineLvl w:val="5"/>
    </w:pPr>
  </w:style>
  <w:style w:type="paragraph" w:customStyle="1" w:styleId="Article2L7">
    <w:name w:val="Article2_L7"/>
    <w:basedOn w:val="Article2L6"/>
    <w:next w:val="Normln"/>
    <w:pPr>
      <w:numPr>
        <w:ilvl w:val="6"/>
      </w:numPr>
      <w:outlineLvl w:val="6"/>
    </w:pPr>
  </w:style>
  <w:style w:type="paragraph" w:customStyle="1" w:styleId="Article2L8">
    <w:name w:val="Article2_L8"/>
    <w:basedOn w:val="Article2L7"/>
    <w:next w:val="Normln"/>
    <w:pPr>
      <w:numPr>
        <w:ilvl w:val="7"/>
      </w:numPr>
      <w:outlineLvl w:val="7"/>
    </w:pPr>
  </w:style>
  <w:style w:type="paragraph" w:styleId="Nzev">
    <w:name w:val="Title"/>
    <w:basedOn w:val="Normln"/>
    <w:qFormat/>
    <w:pPr>
      <w:jc w:val="center"/>
    </w:pPr>
    <w:rPr>
      <w:noProof w:val="0"/>
      <w:sz w:val="24"/>
      <w:szCs w:val="24"/>
    </w:rPr>
  </w:style>
  <w:style w:type="character" w:customStyle="1" w:styleId="DeltaViewInsertion">
    <w:name w:val="DeltaView Insertion"/>
    <w:rPr>
      <w:color w:val="0000FF"/>
      <w:spacing w:val="0"/>
      <w:u w:val="double"/>
    </w:rPr>
  </w:style>
  <w:style w:type="paragraph" w:customStyle="1" w:styleId="DeltaViewTableHeading">
    <w:name w:val="DeltaView Table Heading"/>
    <w:basedOn w:val="Normln"/>
    <w:pPr>
      <w:spacing w:after="120"/>
    </w:pPr>
    <w:rPr>
      <w:rFonts w:ascii="Arial" w:hAnsi="Arial" w:cs="Arial"/>
      <w:b/>
      <w:bCs/>
      <w:noProof w:val="0"/>
      <w:sz w:val="24"/>
      <w:szCs w:val="24"/>
    </w:rPr>
  </w:style>
  <w:style w:type="paragraph" w:customStyle="1" w:styleId="DeltaViewTableBody">
    <w:name w:val="DeltaView Table Body"/>
    <w:basedOn w:val="Normln"/>
    <w:rPr>
      <w:rFonts w:ascii="Arial" w:hAnsi="Arial" w:cs="Arial"/>
      <w:noProof w:val="0"/>
      <w:sz w:val="24"/>
      <w:szCs w:val="24"/>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eastAsia="en-US"/>
    </w:rPr>
  </w:style>
  <w:style w:type="character" w:styleId="Odkaznakoment">
    <w:name w:val="annotation reference"/>
    <w:semiHidden/>
    <w:rPr>
      <w:spacing w:val="0"/>
      <w:sz w:val="16"/>
      <w:szCs w:val="16"/>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paragraph" w:styleId="Textkomente">
    <w:name w:val="annotation text"/>
    <w:basedOn w:val="Normln"/>
    <w:semiHidden/>
    <w:rPr>
      <w:noProof w:val="0"/>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paragraph" w:styleId="Textbubliny">
    <w:name w:val="Balloon Text"/>
    <w:basedOn w:val="Normln"/>
    <w:semiHidden/>
    <w:rsid w:val="004A6AE4"/>
    <w:rPr>
      <w:rFonts w:ascii="Tahoma" w:hAnsi="Tahoma" w:cs="Tahoma"/>
      <w:sz w:val="16"/>
      <w:szCs w:val="16"/>
    </w:rPr>
  </w:style>
  <w:style w:type="paragraph" w:styleId="Zkladntextodsazen">
    <w:name w:val="Body Text Indent"/>
    <w:basedOn w:val="Normln"/>
    <w:rsid w:val="00EF4E92"/>
    <w:pPr>
      <w:autoSpaceDE/>
      <w:autoSpaceDN/>
      <w:adjustRightInd/>
      <w:ind w:left="1080" w:hanging="360"/>
    </w:pPr>
    <w:rPr>
      <w:noProof w:val="0"/>
      <w:sz w:val="22"/>
      <w:szCs w:val="24"/>
    </w:rPr>
  </w:style>
  <w:style w:type="paragraph" w:styleId="Zkladntext3">
    <w:name w:val="Body Text 3"/>
    <w:basedOn w:val="Normln"/>
    <w:rsid w:val="008B550C"/>
    <w:pPr>
      <w:autoSpaceDE/>
      <w:autoSpaceDN/>
      <w:adjustRightInd/>
      <w:spacing w:after="240"/>
    </w:pPr>
    <w:rPr>
      <w:rFonts w:ascii="Arial" w:hAnsi="Arial"/>
      <w:noProof w:val="0"/>
    </w:rPr>
  </w:style>
  <w:style w:type="paragraph" w:styleId="Pedmtkomente">
    <w:name w:val="annotation subject"/>
    <w:basedOn w:val="Textkomente"/>
    <w:next w:val="Textkomente"/>
    <w:semiHidden/>
    <w:rsid w:val="005A566A"/>
    <w:rPr>
      <w:b/>
      <w:bCs/>
      <w:noProof/>
    </w:rPr>
  </w:style>
  <w:style w:type="paragraph" w:styleId="Odstavecseseznamem">
    <w:name w:val="List Paragraph"/>
    <w:basedOn w:val="Normln"/>
    <w:uiPriority w:val="34"/>
    <w:qFormat/>
    <w:rsid w:val="00EA05D5"/>
    <w:pPr>
      <w:ind w:left="720"/>
    </w:pPr>
  </w:style>
  <w:style w:type="table" w:styleId="Mkatabulky">
    <w:name w:val="Table Grid"/>
    <w:basedOn w:val="Normlntabulka"/>
    <w:rsid w:val="004A538D"/>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5431AA"/>
  </w:style>
  <w:style w:type="character" w:customStyle="1" w:styleId="TextpoznpodarouChar">
    <w:name w:val="Text pozn. pod čarou Char"/>
    <w:link w:val="Textpoznpodarou"/>
    <w:rsid w:val="005431AA"/>
    <w:rPr>
      <w:noProof/>
    </w:rPr>
  </w:style>
  <w:style w:type="character" w:styleId="Znakapoznpodarou">
    <w:name w:val="footnote reference"/>
    <w:rsid w:val="005431AA"/>
    <w:rPr>
      <w:vertAlign w:val="superscript"/>
    </w:rPr>
  </w:style>
  <w:style w:type="paragraph" w:customStyle="1" w:styleId="TitleCenterBold">
    <w:name w:val="TitleCenterBold"/>
    <w:aliases w:val="tcb"/>
    <w:basedOn w:val="Normln"/>
    <w:next w:val="Normln"/>
    <w:rsid w:val="00144296"/>
    <w:pPr>
      <w:keepNext/>
      <w:keepLines/>
      <w:autoSpaceDE/>
      <w:autoSpaceDN/>
      <w:adjustRightInd/>
      <w:spacing w:before="240"/>
      <w:jc w:val="center"/>
    </w:pPr>
    <w:rPr>
      <w:rFonts w:ascii="CG Times" w:hAnsi="CG Times"/>
      <w:b/>
      <w:noProof w:val="0"/>
      <w:sz w:val="24"/>
    </w:rPr>
  </w:style>
  <w:style w:type="character" w:styleId="Hypertextovodkaz">
    <w:name w:val="Hyperlink"/>
    <w:rsid w:val="0021384E"/>
    <w:rPr>
      <w:color w:val="0000FF"/>
      <w:u w:val="single"/>
    </w:rPr>
  </w:style>
  <w:style w:type="paragraph" w:customStyle="1" w:styleId="Normal18">
    <w:name w:val="Normal18"/>
    <w:basedOn w:val="Normln"/>
    <w:rsid w:val="00F35F4F"/>
    <w:pPr>
      <w:autoSpaceDE/>
      <w:autoSpaceDN/>
      <w:adjustRightInd/>
      <w:spacing w:before="120" w:after="120" w:line="360" w:lineRule="atLeast"/>
    </w:pPr>
    <w:rPr>
      <w:noProof w:val="0"/>
      <w:sz w:val="24"/>
    </w:rPr>
  </w:style>
  <w:style w:type="character" w:customStyle="1" w:styleId="ZkladntextChar">
    <w:name w:val="Základní text Char"/>
    <w:link w:val="Zkladntext"/>
    <w:rsid w:val="003950D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pPr>
    <w:rPr>
      <w:noProof/>
      <w:lang w:val="en-US" w:eastAsia="en-US"/>
    </w:rPr>
  </w:style>
  <w:style w:type="paragraph" w:styleId="Nadpis1">
    <w:name w:val="heading 1"/>
    <w:basedOn w:val="Normln"/>
    <w:next w:val="Normln"/>
    <w:qFormat/>
    <w:pPr>
      <w:numPr>
        <w:numId w:val="2"/>
      </w:numPr>
      <w:outlineLvl w:val="0"/>
    </w:pPr>
  </w:style>
  <w:style w:type="paragraph" w:styleId="Nadpis2">
    <w:name w:val="heading 2"/>
    <w:basedOn w:val="Normln"/>
    <w:next w:val="Normln"/>
    <w:qFormat/>
    <w:pPr>
      <w:numPr>
        <w:ilvl w:val="1"/>
        <w:numId w:val="2"/>
      </w:numPr>
      <w:outlineLvl w:val="1"/>
    </w:pPr>
  </w:style>
  <w:style w:type="paragraph" w:styleId="Nadpis3">
    <w:name w:val="heading 3"/>
    <w:basedOn w:val="Normln"/>
    <w:next w:val="Normln"/>
    <w:qFormat/>
    <w:pPr>
      <w:numPr>
        <w:ilvl w:val="2"/>
        <w:numId w:val="2"/>
      </w:numPr>
      <w:outlineLvl w:val="2"/>
    </w:pPr>
  </w:style>
  <w:style w:type="paragraph" w:styleId="Nadpis4">
    <w:name w:val="heading 4"/>
    <w:basedOn w:val="Normln"/>
    <w:next w:val="Normln"/>
    <w:qFormat/>
    <w:pPr>
      <w:numPr>
        <w:ilvl w:val="3"/>
        <w:numId w:val="2"/>
      </w:numPr>
      <w:outlineLvl w:val="3"/>
    </w:pPr>
  </w:style>
  <w:style w:type="paragraph" w:styleId="Nadpis5">
    <w:name w:val="heading 5"/>
    <w:basedOn w:val="Normln"/>
    <w:next w:val="Normln"/>
    <w:qFormat/>
    <w:pPr>
      <w:numPr>
        <w:ilvl w:val="4"/>
        <w:numId w:val="2"/>
      </w:numPr>
      <w:outlineLvl w:val="4"/>
    </w:pPr>
  </w:style>
  <w:style w:type="paragraph" w:styleId="Nadpis6">
    <w:name w:val="heading 6"/>
    <w:basedOn w:val="Normln"/>
    <w:next w:val="Normln"/>
    <w:qFormat/>
    <w:pPr>
      <w:numPr>
        <w:ilvl w:val="5"/>
        <w:numId w:val="2"/>
      </w:numPr>
      <w:outlineLvl w:val="5"/>
    </w:pPr>
  </w:style>
  <w:style w:type="paragraph" w:styleId="Nadpis7">
    <w:name w:val="heading 7"/>
    <w:basedOn w:val="Normln"/>
    <w:next w:val="Normln"/>
    <w:qFormat/>
    <w:pPr>
      <w:numPr>
        <w:ilvl w:val="6"/>
        <w:numId w:val="2"/>
      </w:numPr>
      <w:outlineLvl w:val="6"/>
    </w:pPr>
  </w:style>
  <w:style w:type="paragraph" w:styleId="Nadpis8">
    <w:name w:val="heading 8"/>
    <w:basedOn w:val="Normln"/>
    <w:next w:val="Normln"/>
    <w:qFormat/>
    <w:pPr>
      <w:numPr>
        <w:ilvl w:val="7"/>
        <w:numId w:val="2"/>
      </w:numPr>
      <w:tabs>
        <w:tab w:val="clear" w:pos="360"/>
        <w:tab w:val="num" w:pos="1440"/>
      </w:tabs>
      <w:ind w:left="1440" w:hanging="1440"/>
      <w:outlineLvl w:val="7"/>
    </w:pPr>
  </w:style>
  <w:style w:type="paragraph" w:styleId="Nadpis9">
    <w:name w:val="heading 9"/>
    <w:basedOn w:val="Normln"/>
    <w:next w:val="Normln"/>
    <w:qFormat/>
    <w:pPr>
      <w:numPr>
        <w:ilvl w:val="8"/>
        <w:numId w:val="2"/>
      </w:numPr>
      <w:tabs>
        <w:tab w:val="clear" w:pos="360"/>
        <w:tab w:val="num" w:pos="1584"/>
      </w:tabs>
      <w:ind w:left="1584" w:hanging="1584"/>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zmpTrailerItem">
    <w:name w:val="zzmpTrailerItem"/>
    <w:rPr>
      <w:rFonts w:ascii="Times New Roman" w:hAnsi="Times New Roman" w:cs="Times New Roman"/>
      <w:color w:val="auto"/>
      <w:spacing w:val="0"/>
      <w:sz w:val="16"/>
      <w:szCs w:val="16"/>
      <w:effect w:val="none"/>
    </w:rPr>
  </w:style>
  <w:style w:type="character" w:styleId="slostrnky">
    <w:name w:val="page number"/>
    <w:basedOn w:val="Standardnpsmoodstavce"/>
  </w:style>
  <w:style w:type="paragraph" w:styleId="Zpat">
    <w:name w:val="footer"/>
    <w:basedOn w:val="Normln"/>
    <w:pPr>
      <w:tabs>
        <w:tab w:val="center" w:pos="4320"/>
        <w:tab w:val="right" w:pos="8640"/>
      </w:tabs>
    </w:pPr>
  </w:style>
  <w:style w:type="paragraph" w:styleId="Zhlav">
    <w:name w:val="header"/>
    <w:basedOn w:val="Normln"/>
    <w:pPr>
      <w:tabs>
        <w:tab w:val="center" w:pos="4320"/>
        <w:tab w:val="right" w:pos="8640"/>
      </w:tabs>
    </w:pPr>
  </w:style>
  <w:style w:type="paragraph" w:styleId="Zkladntext">
    <w:name w:val="Body Text"/>
    <w:basedOn w:val="Normln"/>
    <w:link w:val="ZkladntextChar"/>
    <w:pPr>
      <w:tabs>
        <w:tab w:val="left" w:pos="720"/>
      </w:tabs>
      <w:spacing w:after="240"/>
      <w:ind w:firstLine="720"/>
      <w:jc w:val="both"/>
    </w:pPr>
    <w:rPr>
      <w:noProof w:val="0"/>
    </w:rPr>
  </w:style>
  <w:style w:type="paragraph" w:customStyle="1" w:styleId="Legal2L1">
    <w:name w:val="Legal2_L1"/>
    <w:basedOn w:val="Normln"/>
    <w:next w:val="Normln"/>
    <w:pPr>
      <w:numPr>
        <w:numId w:val="1"/>
      </w:numPr>
      <w:spacing w:after="240"/>
      <w:jc w:val="both"/>
      <w:outlineLvl w:val="0"/>
    </w:pPr>
    <w:rPr>
      <w:noProof w:val="0"/>
    </w:rPr>
  </w:style>
  <w:style w:type="paragraph" w:customStyle="1" w:styleId="Legal2L2">
    <w:name w:val="Legal2_L2"/>
    <w:basedOn w:val="Legal2L1"/>
    <w:next w:val="Normln"/>
    <w:pPr>
      <w:numPr>
        <w:ilvl w:val="1"/>
      </w:numPr>
      <w:outlineLvl w:val="1"/>
    </w:pPr>
  </w:style>
  <w:style w:type="paragraph" w:customStyle="1" w:styleId="Legal2L3">
    <w:name w:val="Legal2_L3"/>
    <w:basedOn w:val="Legal2L2"/>
    <w:next w:val="Normln"/>
    <w:pPr>
      <w:numPr>
        <w:ilvl w:val="2"/>
      </w:numPr>
      <w:outlineLvl w:val="2"/>
    </w:pPr>
  </w:style>
  <w:style w:type="paragraph" w:customStyle="1" w:styleId="Legal2L4">
    <w:name w:val="Legal2_L4"/>
    <w:basedOn w:val="Legal2L3"/>
    <w:next w:val="Normln"/>
    <w:pPr>
      <w:numPr>
        <w:ilvl w:val="3"/>
      </w:numPr>
      <w:outlineLvl w:val="3"/>
    </w:pPr>
  </w:style>
  <w:style w:type="paragraph" w:customStyle="1" w:styleId="Legal2L5">
    <w:name w:val="Legal2_L5"/>
    <w:basedOn w:val="Legal2L4"/>
    <w:next w:val="Normln"/>
    <w:pPr>
      <w:numPr>
        <w:ilvl w:val="0"/>
        <w:numId w:val="0"/>
      </w:numPr>
      <w:outlineLvl w:val="4"/>
    </w:pPr>
  </w:style>
  <w:style w:type="paragraph" w:customStyle="1" w:styleId="Legal2L6">
    <w:name w:val="Legal2_L6"/>
    <w:basedOn w:val="Legal2L5"/>
    <w:next w:val="Normln"/>
    <w:pPr>
      <w:outlineLvl w:val="5"/>
    </w:pPr>
  </w:style>
  <w:style w:type="paragraph" w:customStyle="1" w:styleId="Legal2L7">
    <w:name w:val="Legal2_L7"/>
    <w:basedOn w:val="Legal2L6"/>
    <w:next w:val="Normln"/>
    <w:pPr>
      <w:outlineLvl w:val="6"/>
    </w:pPr>
  </w:style>
  <w:style w:type="paragraph" w:customStyle="1" w:styleId="Legal2L8">
    <w:name w:val="Legal2_L8"/>
    <w:basedOn w:val="Legal2L7"/>
    <w:next w:val="Normln"/>
    <w:pPr>
      <w:outlineLvl w:val="7"/>
    </w:pPr>
  </w:style>
  <w:style w:type="paragraph" w:customStyle="1" w:styleId="Legal2L9">
    <w:name w:val="Legal2_L9"/>
    <w:basedOn w:val="Legal2L8"/>
    <w:next w:val="Normln"/>
    <w:pPr>
      <w:outlineLvl w:val="8"/>
    </w:pPr>
  </w:style>
  <w:style w:type="character" w:customStyle="1" w:styleId="zzmpTCEntryL1">
    <w:name w:val="zzmpTCEntryL1"/>
    <w:rPr>
      <w:color w:val="0000FF"/>
      <w:spacing w:val="0"/>
    </w:rPr>
  </w:style>
  <w:style w:type="paragraph" w:styleId="Obsah1">
    <w:name w:val="toc 1"/>
    <w:basedOn w:val="Normln"/>
    <w:next w:val="Normln"/>
    <w:autoRedefine/>
    <w:semiHidden/>
    <w:pPr>
      <w:keepLines/>
      <w:tabs>
        <w:tab w:val="left" w:pos="720"/>
        <w:tab w:val="right" w:leader="dot" w:pos="9389"/>
      </w:tabs>
      <w:spacing w:after="120"/>
      <w:ind w:left="720" w:right="720" w:hanging="720"/>
    </w:pPr>
    <w:rPr>
      <w:smallCaps/>
      <w:noProof w:val="0"/>
    </w:rPr>
  </w:style>
  <w:style w:type="paragraph" w:styleId="Obsah2">
    <w:name w:val="toc 2"/>
    <w:basedOn w:val="Normln"/>
    <w:next w:val="Normln"/>
    <w:autoRedefine/>
    <w:semiHidden/>
    <w:pPr>
      <w:keepLines/>
      <w:tabs>
        <w:tab w:val="left" w:pos="1440"/>
        <w:tab w:val="right" w:leader="dot" w:pos="9389"/>
      </w:tabs>
      <w:spacing w:after="120"/>
      <w:ind w:left="1440" w:right="720" w:hanging="720"/>
    </w:pPr>
    <w:rPr>
      <w:noProof w:val="0"/>
    </w:rPr>
  </w:style>
  <w:style w:type="paragraph" w:styleId="Obsah3">
    <w:name w:val="toc 3"/>
    <w:basedOn w:val="Normln"/>
    <w:next w:val="Normln"/>
    <w:autoRedefine/>
    <w:semiHidden/>
    <w:pPr>
      <w:keepLines/>
      <w:tabs>
        <w:tab w:val="left" w:pos="2160"/>
        <w:tab w:val="right" w:leader="dot" w:pos="9389"/>
      </w:tabs>
      <w:spacing w:after="120"/>
      <w:ind w:left="2160" w:right="720" w:hanging="720"/>
    </w:pPr>
    <w:rPr>
      <w:noProof w:val="0"/>
    </w:rPr>
  </w:style>
  <w:style w:type="paragraph" w:styleId="Obsah4">
    <w:name w:val="toc 4"/>
    <w:basedOn w:val="Normln"/>
    <w:next w:val="Normln"/>
    <w:autoRedefine/>
    <w:semiHidden/>
    <w:pPr>
      <w:keepLines/>
      <w:tabs>
        <w:tab w:val="left" w:pos="2880"/>
        <w:tab w:val="right" w:leader="dot" w:pos="9389"/>
      </w:tabs>
      <w:spacing w:after="120"/>
      <w:ind w:left="2880" w:right="720" w:hanging="720"/>
    </w:pPr>
    <w:rPr>
      <w:noProof w:val="0"/>
    </w:rPr>
  </w:style>
  <w:style w:type="paragraph" w:styleId="Obsah5">
    <w:name w:val="toc 5"/>
    <w:basedOn w:val="Normln"/>
    <w:next w:val="Normln"/>
    <w:autoRedefine/>
    <w:semiHidden/>
    <w:pPr>
      <w:keepLines/>
      <w:tabs>
        <w:tab w:val="left" w:pos="3600"/>
        <w:tab w:val="right" w:leader="dot" w:pos="9389"/>
      </w:tabs>
      <w:spacing w:after="120"/>
      <w:ind w:left="3600" w:right="720" w:hanging="720"/>
    </w:pPr>
    <w:rPr>
      <w:noProof w:val="0"/>
    </w:rPr>
  </w:style>
  <w:style w:type="paragraph" w:styleId="Obsah6">
    <w:name w:val="toc 6"/>
    <w:basedOn w:val="Normln"/>
    <w:next w:val="Normln"/>
    <w:autoRedefine/>
    <w:semiHidden/>
    <w:pPr>
      <w:keepLines/>
      <w:tabs>
        <w:tab w:val="left" w:pos="4320"/>
        <w:tab w:val="right" w:leader="dot" w:pos="9389"/>
      </w:tabs>
      <w:spacing w:after="120"/>
      <w:ind w:left="4320" w:right="720" w:hanging="720"/>
    </w:pPr>
    <w:rPr>
      <w:noProof w:val="0"/>
    </w:rPr>
  </w:style>
  <w:style w:type="paragraph" w:styleId="Obsah7">
    <w:name w:val="toc 7"/>
    <w:basedOn w:val="Normln"/>
    <w:next w:val="Normln"/>
    <w:autoRedefine/>
    <w:semiHidden/>
    <w:pPr>
      <w:keepLines/>
      <w:tabs>
        <w:tab w:val="left" w:pos="5040"/>
        <w:tab w:val="right" w:leader="dot" w:pos="9389"/>
      </w:tabs>
      <w:spacing w:after="120"/>
      <w:ind w:left="5040" w:right="720" w:hanging="720"/>
    </w:pPr>
    <w:rPr>
      <w:noProof w:val="0"/>
    </w:rPr>
  </w:style>
  <w:style w:type="paragraph" w:styleId="Obsah8">
    <w:name w:val="toc 8"/>
    <w:basedOn w:val="Normln"/>
    <w:next w:val="Normln"/>
    <w:autoRedefine/>
    <w:semiHidden/>
    <w:pPr>
      <w:keepLines/>
      <w:tabs>
        <w:tab w:val="left" w:pos="5760"/>
        <w:tab w:val="right" w:leader="dot" w:pos="9389"/>
      </w:tabs>
      <w:spacing w:after="120"/>
      <w:ind w:left="5760" w:right="720" w:hanging="720"/>
    </w:pPr>
    <w:rPr>
      <w:noProof w:val="0"/>
    </w:rPr>
  </w:style>
  <w:style w:type="paragraph" w:styleId="Obsah9">
    <w:name w:val="toc 9"/>
    <w:basedOn w:val="Normln"/>
    <w:next w:val="Normln"/>
    <w:autoRedefine/>
    <w:semiHidden/>
    <w:pPr>
      <w:keepLines/>
      <w:tabs>
        <w:tab w:val="left" w:pos="6480"/>
        <w:tab w:val="right" w:leader="dot" w:pos="9389"/>
      </w:tabs>
      <w:spacing w:after="120"/>
      <w:ind w:left="6480" w:right="720" w:hanging="720"/>
    </w:pPr>
    <w:rPr>
      <w:noProof w:val="0"/>
    </w:rPr>
  </w:style>
  <w:style w:type="character" w:customStyle="1" w:styleId="zzmpTCEntryL2">
    <w:name w:val="zzmpTCEntryL2"/>
    <w:rPr>
      <w:color w:val="0000FF"/>
      <w:spacing w:val="0"/>
    </w:rPr>
  </w:style>
  <w:style w:type="character" w:customStyle="1" w:styleId="zzmpTCEntryL3">
    <w:name w:val="zzmpTCEntryL3"/>
    <w:rPr>
      <w:color w:val="0000FF"/>
      <w:spacing w:val="0"/>
    </w:rPr>
  </w:style>
  <w:style w:type="character" w:customStyle="1" w:styleId="zzmpTCEntryL4">
    <w:name w:val="zzmpTCEntryL4"/>
    <w:rPr>
      <w:color w:val="0000FF"/>
      <w:spacing w:val="0"/>
    </w:rPr>
  </w:style>
  <w:style w:type="character" w:customStyle="1" w:styleId="zzmpTCEntryL5">
    <w:name w:val="zzmpTCEntryL5"/>
    <w:rPr>
      <w:color w:val="0000FF"/>
      <w:spacing w:val="0"/>
    </w:rPr>
  </w:style>
  <w:style w:type="character" w:customStyle="1" w:styleId="zzmpTCEntryL6">
    <w:name w:val="zzmpTCEntryL6"/>
    <w:rPr>
      <w:color w:val="0000FF"/>
      <w:spacing w:val="0"/>
    </w:rPr>
  </w:style>
  <w:style w:type="character" w:customStyle="1" w:styleId="zzmpTCEntryL7">
    <w:name w:val="zzmpTCEntryL7"/>
    <w:rPr>
      <w:color w:val="0000FF"/>
      <w:spacing w:val="0"/>
    </w:rPr>
  </w:style>
  <w:style w:type="character" w:customStyle="1" w:styleId="zzmpTCEntryL8">
    <w:name w:val="zzmpTCEntryL8"/>
    <w:rPr>
      <w:color w:val="0000FF"/>
      <w:spacing w:val="0"/>
    </w:rPr>
  </w:style>
  <w:style w:type="character" w:customStyle="1" w:styleId="zzmpTCEntryL9">
    <w:name w:val="zzmpTCEntryL9"/>
    <w:rPr>
      <w:color w:val="0000FF"/>
      <w:spacing w:val="0"/>
    </w:rPr>
  </w:style>
  <w:style w:type="paragraph" w:customStyle="1" w:styleId="DraftStampFrame">
    <w:name w:val="DraftStampFrame"/>
    <w:basedOn w:val="Normln"/>
    <w:pPr>
      <w:framePr w:w="720" w:h="3888" w:hRule="exact" w:hSpace="187" w:vSpace="187" w:wrap="auto" w:vAnchor="page" w:hAnchor="page" w:x="361" w:y="6337"/>
      <w:jc w:val="right"/>
    </w:pPr>
    <w:rPr>
      <w:b/>
      <w:bCs/>
      <w:noProof w:val="0"/>
      <w:color w:val="FF0000"/>
    </w:rPr>
  </w:style>
  <w:style w:type="character" w:customStyle="1" w:styleId="DraftStampText">
    <w:name w:val="DraftStampText"/>
    <w:rPr>
      <w:rFonts w:ascii="Times New Roman" w:hAnsi="Times New Roman" w:cs="Times New Roman"/>
      <w:spacing w:val="0"/>
    </w:rPr>
  </w:style>
  <w:style w:type="paragraph" w:styleId="Rozloendokumentu">
    <w:name w:val="Document Map"/>
    <w:basedOn w:val="Normln"/>
    <w:semiHidden/>
    <w:pPr>
      <w:shd w:val="clear" w:color="auto" w:fill="000080"/>
    </w:pPr>
    <w:rPr>
      <w:rFonts w:ascii="Tahoma" w:hAnsi="Tahoma" w:cs="Tahoma"/>
    </w:rPr>
  </w:style>
  <w:style w:type="paragraph" w:customStyle="1" w:styleId="Article2L1">
    <w:name w:val="Article2_L1"/>
    <w:basedOn w:val="Normln"/>
    <w:next w:val="Normln"/>
    <w:pPr>
      <w:keepNext/>
      <w:keepLines/>
      <w:numPr>
        <w:numId w:val="3"/>
      </w:numPr>
      <w:spacing w:after="240"/>
      <w:jc w:val="center"/>
      <w:outlineLvl w:val="0"/>
    </w:pPr>
    <w:rPr>
      <w:rFonts w:ascii="Times New Roman Bold" w:hAnsi="Times New Roman Bold" w:cs="Times New Roman Bold"/>
      <w:b/>
      <w:bCs/>
      <w:smallCaps/>
      <w:noProof w:val="0"/>
      <w:sz w:val="24"/>
      <w:szCs w:val="24"/>
    </w:rPr>
  </w:style>
  <w:style w:type="paragraph" w:customStyle="1" w:styleId="Article2L2">
    <w:name w:val="Article2_L2"/>
    <w:basedOn w:val="Article2L1"/>
    <w:next w:val="Normln"/>
    <w:pPr>
      <w:keepNext w:val="0"/>
      <w:keepLines w:val="0"/>
      <w:numPr>
        <w:ilvl w:val="1"/>
      </w:numPr>
      <w:tabs>
        <w:tab w:val="num" w:pos="465"/>
      </w:tabs>
      <w:ind w:left="465" w:hanging="465"/>
      <w:jc w:val="both"/>
      <w:outlineLvl w:val="1"/>
    </w:pPr>
    <w:rPr>
      <w:rFonts w:ascii="Times New Roman" w:hAnsi="Times New Roman" w:cs="Times New Roman"/>
      <w:b w:val="0"/>
      <w:bCs w:val="0"/>
      <w:smallCaps w:val="0"/>
    </w:rPr>
  </w:style>
  <w:style w:type="paragraph" w:customStyle="1" w:styleId="Article2L3">
    <w:name w:val="Article2_L3"/>
    <w:basedOn w:val="Article2L2"/>
    <w:next w:val="Normln"/>
    <w:pPr>
      <w:numPr>
        <w:ilvl w:val="2"/>
      </w:numPr>
      <w:tabs>
        <w:tab w:val="num" w:pos="1080"/>
      </w:tabs>
      <w:outlineLvl w:val="2"/>
    </w:pPr>
  </w:style>
  <w:style w:type="paragraph" w:customStyle="1" w:styleId="Article2L4">
    <w:name w:val="Article2_L4"/>
    <w:basedOn w:val="Article2L3"/>
    <w:next w:val="Normln"/>
    <w:pPr>
      <w:numPr>
        <w:ilvl w:val="3"/>
      </w:numPr>
      <w:tabs>
        <w:tab w:val="num" w:pos="1800"/>
      </w:tabs>
      <w:outlineLvl w:val="3"/>
    </w:pPr>
  </w:style>
  <w:style w:type="paragraph" w:customStyle="1" w:styleId="Article2L5">
    <w:name w:val="Article2_L5"/>
    <w:basedOn w:val="Article2L4"/>
    <w:next w:val="Normln"/>
    <w:pPr>
      <w:numPr>
        <w:ilvl w:val="4"/>
      </w:numPr>
      <w:tabs>
        <w:tab w:val="num" w:pos="2880"/>
      </w:tabs>
      <w:outlineLvl w:val="4"/>
    </w:pPr>
  </w:style>
  <w:style w:type="paragraph" w:customStyle="1" w:styleId="Article2L6">
    <w:name w:val="Article2_L6"/>
    <w:basedOn w:val="Article2L5"/>
    <w:next w:val="Normln"/>
    <w:pPr>
      <w:numPr>
        <w:ilvl w:val="5"/>
      </w:numPr>
      <w:tabs>
        <w:tab w:val="num" w:pos="3240"/>
      </w:tabs>
      <w:outlineLvl w:val="5"/>
    </w:pPr>
  </w:style>
  <w:style w:type="paragraph" w:customStyle="1" w:styleId="Article2L7">
    <w:name w:val="Article2_L7"/>
    <w:basedOn w:val="Article2L6"/>
    <w:next w:val="Normln"/>
    <w:pPr>
      <w:numPr>
        <w:ilvl w:val="6"/>
      </w:numPr>
      <w:outlineLvl w:val="6"/>
    </w:pPr>
  </w:style>
  <w:style w:type="paragraph" w:customStyle="1" w:styleId="Article2L8">
    <w:name w:val="Article2_L8"/>
    <w:basedOn w:val="Article2L7"/>
    <w:next w:val="Normln"/>
    <w:pPr>
      <w:numPr>
        <w:ilvl w:val="7"/>
      </w:numPr>
      <w:outlineLvl w:val="7"/>
    </w:pPr>
  </w:style>
  <w:style w:type="paragraph" w:styleId="Nzev">
    <w:name w:val="Title"/>
    <w:basedOn w:val="Normln"/>
    <w:qFormat/>
    <w:pPr>
      <w:jc w:val="center"/>
    </w:pPr>
    <w:rPr>
      <w:noProof w:val="0"/>
      <w:sz w:val="24"/>
      <w:szCs w:val="24"/>
    </w:rPr>
  </w:style>
  <w:style w:type="character" w:customStyle="1" w:styleId="DeltaViewInsertion">
    <w:name w:val="DeltaView Insertion"/>
    <w:rPr>
      <w:color w:val="0000FF"/>
      <w:spacing w:val="0"/>
      <w:u w:val="double"/>
    </w:rPr>
  </w:style>
  <w:style w:type="paragraph" w:customStyle="1" w:styleId="DeltaViewTableHeading">
    <w:name w:val="DeltaView Table Heading"/>
    <w:basedOn w:val="Normln"/>
    <w:pPr>
      <w:spacing w:after="120"/>
    </w:pPr>
    <w:rPr>
      <w:rFonts w:ascii="Arial" w:hAnsi="Arial" w:cs="Arial"/>
      <w:b/>
      <w:bCs/>
      <w:noProof w:val="0"/>
      <w:sz w:val="24"/>
      <w:szCs w:val="24"/>
    </w:rPr>
  </w:style>
  <w:style w:type="paragraph" w:customStyle="1" w:styleId="DeltaViewTableBody">
    <w:name w:val="DeltaView Table Body"/>
    <w:basedOn w:val="Normln"/>
    <w:rPr>
      <w:rFonts w:ascii="Arial" w:hAnsi="Arial" w:cs="Arial"/>
      <w:noProof w:val="0"/>
      <w:sz w:val="24"/>
      <w:szCs w:val="24"/>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eastAsia="en-US"/>
    </w:rPr>
  </w:style>
  <w:style w:type="character" w:styleId="Odkaznakoment">
    <w:name w:val="annotation reference"/>
    <w:semiHidden/>
    <w:rPr>
      <w:spacing w:val="0"/>
      <w:sz w:val="16"/>
      <w:szCs w:val="16"/>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paragraph" w:styleId="Textkomente">
    <w:name w:val="annotation text"/>
    <w:basedOn w:val="Normln"/>
    <w:semiHidden/>
    <w:rPr>
      <w:noProof w:val="0"/>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paragraph" w:styleId="Textbubliny">
    <w:name w:val="Balloon Text"/>
    <w:basedOn w:val="Normln"/>
    <w:semiHidden/>
    <w:rsid w:val="004A6AE4"/>
    <w:rPr>
      <w:rFonts w:ascii="Tahoma" w:hAnsi="Tahoma" w:cs="Tahoma"/>
      <w:sz w:val="16"/>
      <w:szCs w:val="16"/>
    </w:rPr>
  </w:style>
  <w:style w:type="paragraph" w:styleId="Zkladntextodsazen">
    <w:name w:val="Body Text Indent"/>
    <w:basedOn w:val="Normln"/>
    <w:rsid w:val="00EF4E92"/>
    <w:pPr>
      <w:autoSpaceDE/>
      <w:autoSpaceDN/>
      <w:adjustRightInd/>
      <w:ind w:left="1080" w:hanging="360"/>
    </w:pPr>
    <w:rPr>
      <w:noProof w:val="0"/>
      <w:sz w:val="22"/>
      <w:szCs w:val="24"/>
    </w:rPr>
  </w:style>
  <w:style w:type="paragraph" w:styleId="Zkladntext3">
    <w:name w:val="Body Text 3"/>
    <w:basedOn w:val="Normln"/>
    <w:rsid w:val="008B550C"/>
    <w:pPr>
      <w:autoSpaceDE/>
      <w:autoSpaceDN/>
      <w:adjustRightInd/>
      <w:spacing w:after="240"/>
    </w:pPr>
    <w:rPr>
      <w:rFonts w:ascii="Arial" w:hAnsi="Arial"/>
      <w:noProof w:val="0"/>
    </w:rPr>
  </w:style>
  <w:style w:type="paragraph" w:styleId="Pedmtkomente">
    <w:name w:val="annotation subject"/>
    <w:basedOn w:val="Textkomente"/>
    <w:next w:val="Textkomente"/>
    <w:semiHidden/>
    <w:rsid w:val="005A566A"/>
    <w:rPr>
      <w:b/>
      <w:bCs/>
      <w:noProof/>
    </w:rPr>
  </w:style>
  <w:style w:type="paragraph" w:styleId="Odstavecseseznamem">
    <w:name w:val="List Paragraph"/>
    <w:basedOn w:val="Normln"/>
    <w:uiPriority w:val="34"/>
    <w:qFormat/>
    <w:rsid w:val="00EA05D5"/>
    <w:pPr>
      <w:ind w:left="720"/>
    </w:pPr>
  </w:style>
  <w:style w:type="table" w:styleId="Mkatabulky">
    <w:name w:val="Table Grid"/>
    <w:basedOn w:val="Normlntabulka"/>
    <w:rsid w:val="004A538D"/>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5431AA"/>
  </w:style>
  <w:style w:type="character" w:customStyle="1" w:styleId="TextpoznpodarouChar">
    <w:name w:val="Text pozn. pod čarou Char"/>
    <w:link w:val="Textpoznpodarou"/>
    <w:rsid w:val="005431AA"/>
    <w:rPr>
      <w:noProof/>
    </w:rPr>
  </w:style>
  <w:style w:type="character" w:styleId="Znakapoznpodarou">
    <w:name w:val="footnote reference"/>
    <w:rsid w:val="005431AA"/>
    <w:rPr>
      <w:vertAlign w:val="superscript"/>
    </w:rPr>
  </w:style>
  <w:style w:type="paragraph" w:customStyle="1" w:styleId="TitleCenterBold">
    <w:name w:val="TitleCenterBold"/>
    <w:aliases w:val="tcb"/>
    <w:basedOn w:val="Normln"/>
    <w:next w:val="Normln"/>
    <w:rsid w:val="00144296"/>
    <w:pPr>
      <w:keepNext/>
      <w:keepLines/>
      <w:autoSpaceDE/>
      <w:autoSpaceDN/>
      <w:adjustRightInd/>
      <w:spacing w:before="240"/>
      <w:jc w:val="center"/>
    </w:pPr>
    <w:rPr>
      <w:rFonts w:ascii="CG Times" w:hAnsi="CG Times"/>
      <w:b/>
      <w:noProof w:val="0"/>
      <w:sz w:val="24"/>
    </w:rPr>
  </w:style>
  <w:style w:type="character" w:styleId="Hypertextovodkaz">
    <w:name w:val="Hyperlink"/>
    <w:rsid w:val="0021384E"/>
    <w:rPr>
      <w:color w:val="0000FF"/>
      <w:u w:val="single"/>
    </w:rPr>
  </w:style>
  <w:style w:type="paragraph" w:customStyle="1" w:styleId="Normal18">
    <w:name w:val="Normal18"/>
    <w:basedOn w:val="Normln"/>
    <w:rsid w:val="00F35F4F"/>
    <w:pPr>
      <w:autoSpaceDE/>
      <w:autoSpaceDN/>
      <w:adjustRightInd/>
      <w:spacing w:before="120" w:after="120" w:line="360" w:lineRule="atLeast"/>
    </w:pPr>
    <w:rPr>
      <w:noProof w:val="0"/>
      <w:sz w:val="24"/>
    </w:rPr>
  </w:style>
  <w:style w:type="character" w:customStyle="1" w:styleId="ZkladntextChar">
    <w:name w:val="Základní text Char"/>
    <w:link w:val="Zkladntext"/>
    <w:rsid w:val="003950D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6652">
      <w:bodyDiv w:val="1"/>
      <w:marLeft w:val="0"/>
      <w:marRight w:val="0"/>
      <w:marTop w:val="0"/>
      <w:marBottom w:val="0"/>
      <w:divBdr>
        <w:top w:val="none" w:sz="0" w:space="0" w:color="auto"/>
        <w:left w:val="none" w:sz="0" w:space="0" w:color="auto"/>
        <w:bottom w:val="none" w:sz="0" w:space="0" w:color="auto"/>
        <w:right w:val="none" w:sz="0" w:space="0" w:color="auto"/>
      </w:divBdr>
    </w:div>
    <w:div w:id="223953888">
      <w:bodyDiv w:val="1"/>
      <w:marLeft w:val="0"/>
      <w:marRight w:val="0"/>
      <w:marTop w:val="0"/>
      <w:marBottom w:val="0"/>
      <w:divBdr>
        <w:top w:val="none" w:sz="0" w:space="0" w:color="auto"/>
        <w:left w:val="none" w:sz="0" w:space="0" w:color="auto"/>
        <w:bottom w:val="none" w:sz="0" w:space="0" w:color="auto"/>
        <w:right w:val="none" w:sz="0" w:space="0" w:color="auto"/>
      </w:divBdr>
    </w:div>
    <w:div w:id="356588421">
      <w:bodyDiv w:val="1"/>
      <w:marLeft w:val="0"/>
      <w:marRight w:val="0"/>
      <w:marTop w:val="0"/>
      <w:marBottom w:val="0"/>
      <w:divBdr>
        <w:top w:val="none" w:sz="0" w:space="0" w:color="auto"/>
        <w:left w:val="none" w:sz="0" w:space="0" w:color="auto"/>
        <w:bottom w:val="none" w:sz="0" w:space="0" w:color="auto"/>
        <w:right w:val="none" w:sz="0" w:space="0" w:color="auto"/>
      </w:divBdr>
      <w:divsChild>
        <w:div w:id="1089620961">
          <w:marLeft w:val="0"/>
          <w:marRight w:val="0"/>
          <w:marTop w:val="0"/>
          <w:marBottom w:val="0"/>
          <w:divBdr>
            <w:top w:val="none" w:sz="0" w:space="0" w:color="auto"/>
            <w:left w:val="none" w:sz="0" w:space="0" w:color="auto"/>
            <w:bottom w:val="none" w:sz="0" w:space="0" w:color="auto"/>
            <w:right w:val="none" w:sz="0" w:space="0" w:color="auto"/>
          </w:divBdr>
        </w:div>
      </w:divsChild>
    </w:div>
    <w:div w:id="160839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sitepayments@novellaclinical.com"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sitepayments@novellaclinical.com"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7C3E6-F7E9-4C54-BEE7-018DC708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16430</Words>
  <Characters>96940</Characters>
  <Application>Microsoft Office Word</Application>
  <DocSecurity>0</DocSecurity>
  <Lines>807</Lines>
  <Paragraphs>226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2017-05-10T07:11:00Z</dcterms:created>
  <dcterms:modified xsi:type="dcterms:W3CDTF">2017-05-10T07:26:00Z</dcterms:modified>
</cp:coreProperties>
</file>