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92" w:rsidRDefault="00B81092" w:rsidP="00B81092">
      <w:pPr>
        <w:pStyle w:val="Default"/>
        <w:rPr>
          <w:sz w:val="22"/>
          <w:szCs w:val="22"/>
        </w:rPr>
      </w:pPr>
      <w:r>
        <w:t>D</w:t>
      </w:r>
      <w:r>
        <w:rPr>
          <w:sz w:val="22"/>
          <w:szCs w:val="22"/>
        </w:rPr>
        <w:t xml:space="preserve">opravní společnost Zlín-Otrokovice, s.r.o. </w:t>
      </w:r>
    </w:p>
    <w:p w:rsidR="00B81092" w:rsidRDefault="00B81092" w:rsidP="00B81092">
      <w:pPr>
        <w:pStyle w:val="Default"/>
        <w:rPr>
          <w:sz w:val="22"/>
          <w:szCs w:val="22"/>
        </w:rPr>
      </w:pPr>
      <w:proofErr w:type="spellStart"/>
      <w:r>
        <w:rPr>
          <w:sz w:val="22"/>
          <w:szCs w:val="22"/>
        </w:rPr>
        <w:t>Podvesná</w:t>
      </w:r>
      <w:proofErr w:type="spellEnd"/>
      <w:r>
        <w:rPr>
          <w:sz w:val="22"/>
          <w:szCs w:val="22"/>
        </w:rPr>
        <w:t xml:space="preserve"> XVII 3833 </w:t>
      </w:r>
    </w:p>
    <w:p w:rsidR="00B81092" w:rsidRDefault="00B81092" w:rsidP="00B81092">
      <w:pPr>
        <w:pStyle w:val="Default"/>
        <w:rPr>
          <w:sz w:val="22"/>
          <w:szCs w:val="22"/>
        </w:rPr>
      </w:pPr>
      <w:r>
        <w:rPr>
          <w:sz w:val="22"/>
          <w:szCs w:val="22"/>
        </w:rPr>
        <w:t xml:space="preserve">760 92 Zlín </w:t>
      </w:r>
    </w:p>
    <w:p w:rsidR="00B81092" w:rsidRDefault="00B81092" w:rsidP="00B81092">
      <w:pPr>
        <w:pStyle w:val="Default"/>
        <w:rPr>
          <w:sz w:val="22"/>
          <w:szCs w:val="22"/>
        </w:rPr>
      </w:pPr>
    </w:p>
    <w:p w:rsidR="00B81092" w:rsidRDefault="00B81092" w:rsidP="00B81092">
      <w:pPr>
        <w:pStyle w:val="Default"/>
        <w:rPr>
          <w:sz w:val="22"/>
          <w:szCs w:val="22"/>
        </w:rPr>
      </w:pPr>
      <w:r>
        <w:rPr>
          <w:sz w:val="22"/>
          <w:szCs w:val="22"/>
        </w:rPr>
        <w:t xml:space="preserve">V Praze dne </w:t>
      </w:r>
      <w:proofErr w:type="gramStart"/>
      <w:r>
        <w:rPr>
          <w:sz w:val="22"/>
          <w:szCs w:val="22"/>
        </w:rPr>
        <w:t>30.8.2023</w:t>
      </w:r>
      <w:proofErr w:type="gramEnd"/>
      <w:r>
        <w:rPr>
          <w:sz w:val="22"/>
          <w:szCs w:val="22"/>
        </w:rPr>
        <w:t xml:space="preserve"> </w:t>
      </w:r>
    </w:p>
    <w:p w:rsidR="00B81092" w:rsidRDefault="00B81092" w:rsidP="00B81092">
      <w:pPr>
        <w:pStyle w:val="Default"/>
        <w:rPr>
          <w:sz w:val="22"/>
          <w:szCs w:val="22"/>
        </w:rPr>
      </w:pPr>
      <w:r>
        <w:rPr>
          <w:sz w:val="22"/>
          <w:szCs w:val="22"/>
        </w:rPr>
        <w:t xml:space="preserve">Věc: Návrh na placení Elektronické jízdenky prostřednictvím Aplikace SEJF </w:t>
      </w:r>
    </w:p>
    <w:p w:rsidR="00B81092" w:rsidRDefault="00B81092" w:rsidP="00B81092">
      <w:pPr>
        <w:pStyle w:val="Default"/>
        <w:rPr>
          <w:sz w:val="22"/>
          <w:szCs w:val="22"/>
        </w:rPr>
      </w:pPr>
    </w:p>
    <w:p w:rsidR="00B81092" w:rsidRDefault="00B81092" w:rsidP="00B81092">
      <w:pPr>
        <w:pStyle w:val="Default"/>
        <w:rPr>
          <w:sz w:val="22"/>
          <w:szCs w:val="22"/>
        </w:rPr>
      </w:pPr>
      <w:r>
        <w:rPr>
          <w:sz w:val="22"/>
          <w:szCs w:val="22"/>
        </w:rPr>
        <w:t xml:space="preserve">Dne </w:t>
      </w:r>
      <w:proofErr w:type="gramStart"/>
      <w:r>
        <w:rPr>
          <w:sz w:val="22"/>
          <w:szCs w:val="22"/>
        </w:rPr>
        <w:t>16.6.2014</w:t>
      </w:r>
      <w:proofErr w:type="gramEnd"/>
      <w:r>
        <w:rPr>
          <w:sz w:val="22"/>
          <w:szCs w:val="22"/>
        </w:rPr>
        <w:t xml:space="preserve"> byl mezi Dopravní společností Zlín-Otrokovice, s.r.o. (dále jen „Partner“) a společností GLOBDATA a.s. uzavřen Dodatek č.1 – 3 ke Smlouvě o spolupráci (dále jen „Dodatek“) </w:t>
      </w:r>
    </w:p>
    <w:p w:rsidR="00B81092" w:rsidRDefault="00B81092" w:rsidP="00B81092">
      <w:pPr>
        <w:pStyle w:val="Default"/>
        <w:rPr>
          <w:sz w:val="22"/>
          <w:szCs w:val="22"/>
        </w:rPr>
      </w:pPr>
      <w:r>
        <w:rPr>
          <w:sz w:val="22"/>
          <w:szCs w:val="22"/>
        </w:rPr>
        <w:t xml:space="preserve">Smluvní strany v Dodatku sjednaly, že pokud s tím obě strany vysloví souhlas, bude možné uhradit Elektronické jízdenky prostřednictvím Aplikací TS. </w:t>
      </w:r>
    </w:p>
    <w:p w:rsidR="00B81092" w:rsidRDefault="00B81092" w:rsidP="00B81092">
      <w:pPr>
        <w:pStyle w:val="Default"/>
        <w:rPr>
          <w:sz w:val="22"/>
          <w:szCs w:val="22"/>
        </w:rPr>
      </w:pPr>
      <w:r>
        <w:rPr>
          <w:sz w:val="22"/>
          <w:szCs w:val="22"/>
        </w:rPr>
        <w:t xml:space="preserve">Společnost GLOBDATA a.s. navrhuje Partnerovi, aby vyslovil souhlas s tím, že od </w:t>
      </w:r>
      <w:proofErr w:type="gramStart"/>
      <w:r>
        <w:rPr>
          <w:sz w:val="22"/>
          <w:szCs w:val="22"/>
        </w:rPr>
        <w:t>1.9.2023</w:t>
      </w:r>
      <w:proofErr w:type="gramEnd"/>
      <w:r>
        <w:rPr>
          <w:sz w:val="22"/>
          <w:szCs w:val="22"/>
        </w:rPr>
        <w:t xml:space="preserve"> bude možné uhradit Elektronické jízdenky Partnera v souladu se Smlouvou prostřednictvím Aplikace SEJF </w:t>
      </w:r>
    </w:p>
    <w:p w:rsidR="00B81092" w:rsidRDefault="00B81092" w:rsidP="00B81092">
      <w:pPr>
        <w:pStyle w:val="Default"/>
        <w:rPr>
          <w:sz w:val="22"/>
          <w:szCs w:val="22"/>
        </w:rPr>
      </w:pPr>
      <w:r>
        <w:rPr>
          <w:sz w:val="22"/>
          <w:szCs w:val="22"/>
        </w:rPr>
        <w:t xml:space="preserve">Aplikace SEJF je mobilní aplikace pro mobilní telefony provozovaná GLOBDATA, a.s., kterou si mohou cestující instalovat z </w:t>
      </w:r>
      <w:proofErr w:type="spellStart"/>
      <w:r>
        <w:rPr>
          <w:sz w:val="22"/>
          <w:szCs w:val="22"/>
        </w:rPr>
        <w:t>AppStore</w:t>
      </w:r>
      <w:proofErr w:type="spellEnd"/>
      <w:r>
        <w:rPr>
          <w:sz w:val="22"/>
          <w:szCs w:val="22"/>
        </w:rPr>
        <w:t xml:space="preserve"> nebo </w:t>
      </w:r>
      <w:proofErr w:type="spellStart"/>
      <w:r>
        <w:rPr>
          <w:sz w:val="22"/>
          <w:szCs w:val="22"/>
        </w:rPr>
        <w:t>Googleplay</w:t>
      </w:r>
      <w:proofErr w:type="spellEnd"/>
      <w:r>
        <w:rPr>
          <w:sz w:val="22"/>
          <w:szCs w:val="22"/>
        </w:rPr>
        <w:t xml:space="preserve">. Aplikace SEJF bude mimo jiné umožňovat úhradu Elektronických jízdenek, parkovného a případně dalších souvisejících služeb ve více městech a u více dopravců na území ČR. Platby prostřednictvím </w:t>
      </w:r>
      <w:proofErr w:type="spellStart"/>
      <w:r>
        <w:rPr>
          <w:sz w:val="22"/>
          <w:szCs w:val="22"/>
        </w:rPr>
        <w:t>Aplikacie</w:t>
      </w:r>
      <w:proofErr w:type="spellEnd"/>
      <w:r>
        <w:rPr>
          <w:sz w:val="22"/>
          <w:szCs w:val="22"/>
        </w:rPr>
        <w:t xml:space="preserve"> SEJF budou realizovány platební kartou uživatele aplikace. </w:t>
      </w:r>
    </w:p>
    <w:p w:rsidR="00B81092" w:rsidRDefault="00B81092" w:rsidP="00B81092">
      <w:pPr>
        <w:pStyle w:val="Default"/>
        <w:rPr>
          <w:sz w:val="22"/>
          <w:szCs w:val="22"/>
        </w:rPr>
      </w:pPr>
      <w:proofErr w:type="gramStart"/>
      <w:r>
        <w:rPr>
          <w:sz w:val="22"/>
          <w:szCs w:val="22"/>
        </w:rPr>
        <w:t>Uhradí-li</w:t>
      </w:r>
      <w:proofErr w:type="gramEnd"/>
      <w:r>
        <w:rPr>
          <w:sz w:val="22"/>
          <w:szCs w:val="22"/>
        </w:rPr>
        <w:t xml:space="preserve"> cestující Elektronickou jízdenku prostřednictvím Aplikace SEJF </w:t>
      </w:r>
      <w:proofErr w:type="gramStart"/>
      <w:r>
        <w:rPr>
          <w:sz w:val="22"/>
          <w:szCs w:val="22"/>
        </w:rPr>
        <w:t>budou</w:t>
      </w:r>
      <w:proofErr w:type="gramEnd"/>
      <w:r>
        <w:rPr>
          <w:sz w:val="22"/>
          <w:szCs w:val="22"/>
        </w:rPr>
        <w:t xml:space="preserve"> peněžní prostředky převedeny nejprve na účet GLOBDATA a.s. a následně na bankovní účet definovaný Partnerem. Peněžní prostředky za Elektronické jízdenky realizované prostřednictvím Aplikace SEJF budou převedeny na účet uvedený Partnerem ve stejné lhůtě jako peněžní prostředky za Elektronické jízdenky realizované prostřednictvím Premium SMS. </w:t>
      </w:r>
    </w:p>
    <w:p w:rsidR="00B81092" w:rsidRDefault="00B81092" w:rsidP="00B81092">
      <w:pPr>
        <w:pStyle w:val="Default"/>
        <w:rPr>
          <w:sz w:val="22"/>
          <w:szCs w:val="22"/>
        </w:rPr>
      </w:pPr>
    </w:p>
    <w:p w:rsidR="00B81092" w:rsidRDefault="00B81092" w:rsidP="00B81092">
      <w:pPr>
        <w:pStyle w:val="Default"/>
        <w:rPr>
          <w:sz w:val="22"/>
          <w:szCs w:val="22"/>
        </w:rPr>
      </w:pPr>
      <w:r>
        <w:rPr>
          <w:sz w:val="22"/>
          <w:szCs w:val="22"/>
        </w:rPr>
        <w:t xml:space="preserve">S pozdravem </w:t>
      </w:r>
    </w:p>
    <w:p w:rsidR="00B81092" w:rsidRDefault="00B81092" w:rsidP="00B81092">
      <w:pPr>
        <w:pStyle w:val="Default"/>
        <w:rPr>
          <w:sz w:val="22"/>
          <w:szCs w:val="22"/>
        </w:rPr>
      </w:pPr>
      <w:r>
        <w:rPr>
          <w:sz w:val="22"/>
          <w:szCs w:val="22"/>
        </w:rPr>
        <w:t xml:space="preserve">Ing. Jan Koloušek </w:t>
      </w:r>
      <w:r>
        <w:rPr>
          <w:sz w:val="22"/>
          <w:szCs w:val="22"/>
        </w:rPr>
        <w:tab/>
      </w:r>
      <w:r>
        <w:rPr>
          <w:sz w:val="22"/>
          <w:szCs w:val="22"/>
        </w:rPr>
        <w:tab/>
      </w:r>
      <w:r>
        <w:rPr>
          <w:sz w:val="22"/>
          <w:szCs w:val="22"/>
        </w:rPr>
        <w:tab/>
      </w:r>
      <w:r>
        <w:rPr>
          <w:sz w:val="22"/>
          <w:szCs w:val="22"/>
        </w:rPr>
        <w:t xml:space="preserve">Mgr. Martin Hausner </w:t>
      </w:r>
    </w:p>
    <w:p w:rsidR="00B81092" w:rsidRDefault="00B81092" w:rsidP="00B81092">
      <w:pPr>
        <w:pStyle w:val="Default"/>
        <w:rPr>
          <w:sz w:val="22"/>
          <w:szCs w:val="22"/>
        </w:rPr>
      </w:pPr>
      <w:r>
        <w:rPr>
          <w:sz w:val="22"/>
          <w:szCs w:val="22"/>
        </w:rPr>
        <w:t xml:space="preserve">předseda představenstva </w:t>
      </w:r>
      <w:r>
        <w:rPr>
          <w:sz w:val="22"/>
          <w:szCs w:val="22"/>
        </w:rPr>
        <w:tab/>
      </w:r>
      <w:r>
        <w:rPr>
          <w:sz w:val="22"/>
          <w:szCs w:val="22"/>
        </w:rPr>
        <w:tab/>
      </w:r>
      <w:r>
        <w:rPr>
          <w:sz w:val="22"/>
          <w:szCs w:val="22"/>
        </w:rPr>
        <w:t xml:space="preserve">člen představenstva </w:t>
      </w:r>
    </w:p>
    <w:p w:rsidR="00B81092" w:rsidRDefault="00B81092" w:rsidP="00B81092">
      <w:pPr>
        <w:pStyle w:val="Default"/>
        <w:rPr>
          <w:sz w:val="22"/>
          <w:szCs w:val="22"/>
        </w:rPr>
      </w:pPr>
    </w:p>
    <w:p w:rsidR="00B81092" w:rsidRDefault="00B81092" w:rsidP="00B81092">
      <w:pPr>
        <w:pStyle w:val="Default"/>
        <w:rPr>
          <w:sz w:val="22"/>
          <w:szCs w:val="22"/>
        </w:rPr>
      </w:pPr>
      <w:bookmarkStart w:id="0" w:name="_GoBack"/>
      <w:bookmarkEnd w:id="0"/>
      <w:r>
        <w:rPr>
          <w:sz w:val="22"/>
          <w:szCs w:val="22"/>
        </w:rPr>
        <w:t xml:space="preserve">Za Partnera souhlasíme s úhradou Elektronické jízdenky aplikací SEJF. </w:t>
      </w:r>
    </w:p>
    <w:p w:rsidR="00B81092" w:rsidRDefault="00B81092" w:rsidP="00B81092">
      <w:pPr>
        <w:pStyle w:val="Default"/>
        <w:rPr>
          <w:sz w:val="22"/>
          <w:szCs w:val="22"/>
        </w:rPr>
      </w:pPr>
      <w:r>
        <w:rPr>
          <w:sz w:val="22"/>
          <w:szCs w:val="22"/>
        </w:rPr>
        <w:t xml:space="preserve">Ve Zlíně dne___________ _______________________________ </w:t>
      </w:r>
    </w:p>
    <w:p w:rsidR="00AE3B1A" w:rsidRDefault="00B81092" w:rsidP="00B81092">
      <w:r>
        <w:rPr>
          <w:sz w:val="22"/>
        </w:rPr>
        <w:t>Dopravní společnost</w:t>
      </w:r>
    </w:p>
    <w:sectPr w:rsidR="00AE3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92"/>
    <w:rsid w:val="00AE3B1A"/>
    <w:rsid w:val="00B81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81092"/>
    <w:pPr>
      <w:autoSpaceDE w:val="0"/>
      <w:autoSpaceDN w:val="0"/>
      <w:adjustRightInd w:val="0"/>
      <w:spacing w:after="0" w:line="240" w:lineRule="auto"/>
    </w:pPr>
    <w:rPr>
      <w:rFonts w:ascii="Franklin Gothic Book" w:hAnsi="Franklin Gothic Book" w:cs="Franklin Gothic Book"/>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81092"/>
    <w:pPr>
      <w:autoSpaceDE w:val="0"/>
      <w:autoSpaceDN w:val="0"/>
      <w:adjustRightInd w:val="0"/>
      <w:spacing w:after="0" w:line="240" w:lineRule="auto"/>
    </w:pPr>
    <w:rPr>
      <w:rFonts w:ascii="Franklin Gothic Book" w:hAnsi="Franklin Gothic Book" w:cs="Franklin Gothic Book"/>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1532</Characters>
  <Application>Microsoft Office Word</Application>
  <DocSecurity>0</DocSecurity>
  <Lines>12</Lines>
  <Paragraphs>3</Paragraphs>
  <ScaleCrop>false</ScaleCrop>
  <Company>DSZO, s.r.o.</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Vránová</dc:creator>
  <cp:lastModifiedBy>Zdeňka Vránová</cp:lastModifiedBy>
  <cp:revision>1</cp:revision>
  <dcterms:created xsi:type="dcterms:W3CDTF">2023-09-05T07:17:00Z</dcterms:created>
  <dcterms:modified xsi:type="dcterms:W3CDTF">2023-09-05T07:19:00Z</dcterms:modified>
</cp:coreProperties>
</file>