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60" w:rsidRPr="00A01360" w:rsidRDefault="00A01360" w:rsidP="00A01360">
      <w:pPr>
        <w:jc w:val="center"/>
        <w:rPr>
          <w:rFonts w:ascii="Calibri" w:hAnsi="Calibri" w:cs="Calibri"/>
          <w:b/>
          <w:sz w:val="28"/>
        </w:rPr>
      </w:pPr>
      <w:r w:rsidRPr="00A01360">
        <w:rPr>
          <w:rFonts w:ascii="Calibri" w:hAnsi="Calibri" w:cs="Calibri"/>
          <w:b/>
          <w:sz w:val="28"/>
        </w:rPr>
        <w:t>Základní škola, Nerudova 9, České Budějovice</w:t>
      </w:r>
    </w:p>
    <w:p w:rsidR="00A01360" w:rsidRPr="00A01360" w:rsidRDefault="00A01360" w:rsidP="00A01360">
      <w:pPr>
        <w:rPr>
          <w:rFonts w:ascii="Calibri" w:hAnsi="Calibri" w:cs="Calibri"/>
        </w:rPr>
      </w:pPr>
    </w:p>
    <w:p w:rsidR="00A01360" w:rsidRPr="00A01360" w:rsidRDefault="00A01360" w:rsidP="00A01360">
      <w:pPr>
        <w:rPr>
          <w:rFonts w:ascii="Calibri" w:hAnsi="Calibri" w:cs="Calibri"/>
          <w:i/>
          <w:sz w:val="24"/>
        </w:rPr>
      </w:pPr>
      <w:r w:rsidRPr="00A01360">
        <w:rPr>
          <w:rFonts w:ascii="Calibri" w:hAnsi="Calibri" w:cs="Calibri"/>
          <w:i/>
          <w:sz w:val="24"/>
        </w:rPr>
        <w:t>Dodavatel:</w:t>
      </w:r>
    </w:p>
    <w:tbl>
      <w:tblPr>
        <w:tblpPr w:leftFromText="141" w:rightFromText="141" w:vertAnchor="text" w:horzAnchor="margin" w:tblpY="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A01360" w:rsidRPr="00A01360" w:rsidTr="00144C52">
        <w:trPr>
          <w:trHeight w:val="1773"/>
        </w:trPr>
        <w:tc>
          <w:tcPr>
            <w:tcW w:w="4398" w:type="dxa"/>
          </w:tcPr>
          <w:p w:rsidR="00A01360" w:rsidRPr="00A01360" w:rsidRDefault="00A01360" w:rsidP="00144C52">
            <w:pPr>
              <w:rPr>
                <w:rFonts w:ascii="Calibri" w:hAnsi="Calibri" w:cs="Calibri"/>
                <w:b/>
                <w:sz w:val="24"/>
              </w:rPr>
            </w:pPr>
          </w:p>
          <w:p w:rsidR="00A01360" w:rsidRPr="00A01360" w:rsidRDefault="00A07604" w:rsidP="00144C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z w:val="24"/>
              </w:rPr>
              <w:t>MEGABOOKS CZ, spol. s r.o.</w:t>
            </w:r>
          </w:p>
          <w:p w:rsidR="00A01360" w:rsidRPr="00A01360" w:rsidRDefault="00A01360" w:rsidP="00144C52">
            <w:pPr>
              <w:rPr>
                <w:rFonts w:ascii="Calibri" w:hAnsi="Calibri" w:cs="Calibri"/>
              </w:rPr>
            </w:pPr>
          </w:p>
          <w:p w:rsidR="00A01360" w:rsidRPr="00A01360" w:rsidRDefault="00A07604" w:rsidP="00144C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z w:val="24"/>
              </w:rPr>
              <w:t>Třebohostická 2283</w:t>
            </w:r>
          </w:p>
          <w:p w:rsidR="00A01360" w:rsidRPr="00A01360" w:rsidRDefault="00A07604" w:rsidP="00144C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z w:val="24"/>
              </w:rPr>
              <w:t>100 00</w:t>
            </w:r>
            <w:r w:rsidR="00A01360" w:rsidRPr="00A01360">
              <w:rPr>
                <w:rFonts w:ascii="Calibri" w:hAnsi="Calibri" w:cs="Calibri"/>
                <w:b/>
                <w:sz w:val="24"/>
              </w:rPr>
              <w:t xml:space="preserve">  </w:t>
            </w:r>
            <w:r>
              <w:rPr>
                <w:rFonts w:ascii="Calibri" w:hAnsi="Calibri" w:cs="Calibri"/>
                <w:b/>
                <w:noProof/>
                <w:sz w:val="24"/>
              </w:rPr>
              <w:t>Praha</w:t>
            </w:r>
          </w:p>
          <w:p w:rsidR="00A01360" w:rsidRPr="00A01360" w:rsidRDefault="00A01360" w:rsidP="00144C52">
            <w:pPr>
              <w:rPr>
                <w:rFonts w:ascii="Calibri" w:hAnsi="Calibri" w:cs="Calibri"/>
              </w:rPr>
            </w:pPr>
          </w:p>
        </w:tc>
      </w:tr>
    </w:tbl>
    <w:p w:rsidR="00A01360" w:rsidRPr="00A01360" w:rsidRDefault="00A01360" w:rsidP="00A01360">
      <w:pPr>
        <w:rPr>
          <w:rFonts w:ascii="Calibri" w:hAnsi="Calibri" w:cs="Calibri"/>
        </w:rPr>
      </w:pPr>
    </w:p>
    <w:p w:rsidR="00A01360" w:rsidRPr="00A01360" w:rsidRDefault="00A01360" w:rsidP="00A01360">
      <w:pPr>
        <w:rPr>
          <w:rFonts w:ascii="Calibri" w:hAnsi="Calibri" w:cs="Calibri"/>
        </w:rPr>
      </w:pPr>
    </w:p>
    <w:p w:rsidR="00A01360" w:rsidRPr="00A01360" w:rsidRDefault="00A01360" w:rsidP="00A01360">
      <w:pPr>
        <w:rPr>
          <w:rFonts w:ascii="Calibri" w:hAnsi="Calibri" w:cs="Calibri"/>
        </w:rPr>
      </w:pPr>
    </w:p>
    <w:p w:rsidR="00A01360" w:rsidRPr="00A01360" w:rsidRDefault="00A01360" w:rsidP="00A01360">
      <w:pPr>
        <w:rPr>
          <w:rFonts w:ascii="Calibri" w:hAnsi="Calibri" w:cs="Calibri"/>
        </w:rPr>
      </w:pPr>
    </w:p>
    <w:p w:rsidR="00A01360" w:rsidRPr="00A01360" w:rsidRDefault="00A01360" w:rsidP="00A01360">
      <w:pPr>
        <w:rPr>
          <w:rFonts w:ascii="Calibri" w:hAnsi="Calibri" w:cs="Calibri"/>
        </w:rPr>
      </w:pPr>
    </w:p>
    <w:p w:rsidR="00A01360" w:rsidRPr="00A01360" w:rsidRDefault="00A01360" w:rsidP="00A01360">
      <w:pPr>
        <w:rPr>
          <w:rFonts w:ascii="Calibri" w:hAnsi="Calibri" w:cs="Calibri"/>
          <w:sz w:val="24"/>
        </w:rPr>
      </w:pPr>
    </w:p>
    <w:p w:rsidR="00A01360" w:rsidRPr="00A01360" w:rsidRDefault="00A01360" w:rsidP="00A01360">
      <w:pPr>
        <w:rPr>
          <w:rFonts w:ascii="Calibri" w:hAnsi="Calibri" w:cs="Calibri"/>
          <w:sz w:val="24"/>
        </w:rPr>
      </w:pPr>
    </w:p>
    <w:p w:rsidR="00A01360" w:rsidRPr="00A01360" w:rsidRDefault="00A01360" w:rsidP="00A01360">
      <w:pPr>
        <w:outlineLvl w:val="0"/>
        <w:rPr>
          <w:rFonts w:ascii="Calibri" w:hAnsi="Calibri" w:cs="Calibri"/>
        </w:rPr>
      </w:pPr>
      <w:r w:rsidRPr="00A01360">
        <w:rPr>
          <w:rFonts w:ascii="Calibri" w:hAnsi="Calibri" w:cs="Calibri"/>
          <w:sz w:val="24"/>
        </w:rPr>
        <w:t xml:space="preserve">IČO: </w:t>
      </w:r>
      <w:r w:rsidR="00A07604">
        <w:rPr>
          <w:rFonts w:ascii="Calibri" w:hAnsi="Calibri" w:cs="Calibri"/>
          <w:b/>
          <w:noProof/>
          <w:sz w:val="24"/>
        </w:rPr>
        <w:t>48117196</w:t>
      </w:r>
      <w:r w:rsidRPr="00A01360">
        <w:rPr>
          <w:rFonts w:ascii="Calibri" w:hAnsi="Calibri" w:cs="Calibri"/>
          <w:sz w:val="24"/>
        </w:rPr>
        <w:t xml:space="preserve"> , DIČ: </w:t>
      </w:r>
      <w:r w:rsidR="00A07604">
        <w:rPr>
          <w:rFonts w:ascii="Calibri" w:hAnsi="Calibri" w:cs="Calibri"/>
          <w:b/>
          <w:noProof/>
          <w:sz w:val="24"/>
        </w:rPr>
        <w:t>CZ48117196</w:t>
      </w:r>
    </w:p>
    <w:p w:rsidR="00A01360" w:rsidRPr="00A01360" w:rsidRDefault="00A01360" w:rsidP="00A01360">
      <w:pPr>
        <w:rPr>
          <w:rFonts w:ascii="Calibri" w:hAnsi="Calibri" w:cs="Calibri"/>
          <w:sz w:val="24"/>
        </w:rPr>
      </w:pPr>
    </w:p>
    <w:p w:rsidR="00A01360" w:rsidRPr="00A01360" w:rsidRDefault="00A01360" w:rsidP="00A01360">
      <w:pPr>
        <w:jc w:val="right"/>
        <w:rPr>
          <w:rFonts w:ascii="Calibri" w:hAnsi="Calibri" w:cs="Calibri"/>
          <w:sz w:val="24"/>
        </w:rPr>
      </w:pPr>
      <w:r w:rsidRPr="00A01360">
        <w:rPr>
          <w:rFonts w:ascii="Calibri" w:hAnsi="Calibri" w:cs="Calibri"/>
          <w:sz w:val="24"/>
        </w:rPr>
        <w:t xml:space="preserve">České Budějovice: </w:t>
      </w:r>
      <w:r w:rsidR="008F6B4F">
        <w:rPr>
          <w:rFonts w:ascii="Calibri" w:hAnsi="Calibri" w:cs="Calibri"/>
          <w:sz w:val="24"/>
        </w:rPr>
        <w:t>1</w:t>
      </w:r>
      <w:r w:rsidR="00A07604">
        <w:rPr>
          <w:rFonts w:ascii="Calibri" w:hAnsi="Calibri" w:cs="Calibri"/>
          <w:noProof/>
          <w:sz w:val="24"/>
        </w:rPr>
        <w:t>.</w:t>
      </w:r>
      <w:r w:rsidR="008F6B4F">
        <w:rPr>
          <w:rFonts w:ascii="Calibri" w:hAnsi="Calibri" w:cs="Calibri"/>
          <w:noProof/>
          <w:sz w:val="24"/>
        </w:rPr>
        <w:t>9</w:t>
      </w:r>
      <w:r w:rsidR="00A07604">
        <w:rPr>
          <w:rFonts w:ascii="Calibri" w:hAnsi="Calibri" w:cs="Calibri"/>
          <w:noProof/>
          <w:sz w:val="24"/>
        </w:rPr>
        <w:t>. 2023</w:t>
      </w:r>
    </w:p>
    <w:p w:rsidR="00A01360" w:rsidRPr="00A01360" w:rsidRDefault="00A07604" w:rsidP="00A01360">
      <w:pPr>
        <w:rPr>
          <w:rFonts w:ascii="Calibri" w:hAnsi="Calibri" w:cs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DBCFC" id="Přímá spojnic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a/tAIAAKkFAAAOAAAAZHJzL2Uyb0RvYy54bWysVN1u0zAUvkfiHSzfZ0natM2itdOWptwM&#10;qLQhrt3YaQyOHdlu0wrxIFzyADzFxHtx7LYZHRcgtESK/HP85Tvf+Y6vrneNQFumDVdyiuOLCCMm&#10;S0W5XE/xh4dFkGJkLJGUCCXZFO+Zwdez16+uujZjA1UrQZlGACJN1rVTXFvbZmFoypo1xFyolknY&#10;rJRuiIWpXodUkw7QGxEOomgcdkrTVquSGQOr88Mmnnn8qmKlfV9Vhlkkphi4Wf/V/rty33B2RbK1&#10;Jm3NyyMN8h8sGsIl/LSHmhNL0EbzP6AaXmplVGUvStWEqqp4yXwOkE0cPcvmviYt87mAOKbtZTIv&#10;B1u+2y414hRqh5EkDZRo+fPb44/m8TsyrfokgR+KnUxdazKIzuVSu0TLnbxv71T52SCp8prINfN0&#10;H/YtYPgT4dkRNzEt/GzVvVUUYsjGKq/ZrtKNgwQ10M6XZt+Xhu0sKmFxnI7S8XCEUQl7bgCMQpKd&#10;jrba2DdMNcgNplhw6XQjGdneGXsIPYW4ZakWXAhfeyFRB3wHkyjyJ4wSnLpdF2f0epULjbbE2cc/&#10;xx+fhWm1kdSj1YzQQlJkvQoSLI8dvFhjJBg0CAx8nCVc/D0OEhTS8WDeyYdUYLazMPTroI532ZfL&#10;6LJIizQJksG4CJJoPg9uFnkSjBfxZDQfzvN8Hn91CcZJVnNKmXQ5nhwfJ//mqGPvHbzae75XMzxH&#10;9xUCsudMbxajaJIM02AyGQ2DZFhEwW26yIObPB6PJ8Vtfls8Y1r47M3LkO2ldKzUxjJ9X9MOUe58&#10;MxxdDqAPKIcbwjkCHoyIWEPlSqsx0sp+5Lb2RncWdRhnHkkj9x490qMfhDjV0M36Khxze5IKan6q&#10;r+8f1zKH5lspul9qZ2bXSnAf+EPHu8tdOL/PfdTTDTv7BQAA//8DAFBLAwQUAAYACAAAACEA3MqP&#10;kdwAAAAIAQAADwAAAGRycy9kb3ducmV2LnhtbEyPQU/DMAyF70j8h8hI3FjaTWyjazohJA5cQIxJ&#10;XLPGa7o1TpVka/n3uCc4Wc/Pev5euR1dJ64YYutJQT7LQCDV3rTUKNh/vT6sQcSkyejOEyr4wQjb&#10;6vam1IXxA33idZcawSEUC63AptQXUsbaotNx5nsk9o4+OJ1YhkaaoAcOd52cZ9lSOt0Sf7C6xxeL&#10;9Xl3cQpk+/F9fByfTm/vKyv3p4HCar5Q6v5ufN6ASDimv2OY8BkdKmY6+AuZKDrW3CQpWCx5Tna2&#10;znMQh2mTg6xK+b9A9QsAAP//AwBQSwECLQAUAAYACAAAACEAtoM4kv4AAADhAQAAEwAAAAAAAAAA&#10;AAAAAAAAAAAAW0NvbnRlbnRfVHlwZXNdLnhtbFBLAQItABQABgAIAAAAIQA4/SH/1gAAAJQBAAAL&#10;AAAAAAAAAAAAAAAAAC8BAABfcmVscy8ucmVsc1BLAQItABQABgAIAAAAIQAmEva/tAIAAKkFAAAO&#10;AAAAAAAAAAAAAAAAAC4CAABkcnMvZTJvRG9jLnhtbFBLAQItABQABgAIAAAAIQDcyo+R3AAAAAgB&#10;AAAPAAAAAAAAAAAAAAAAAA4FAABkcnMvZG93bnJldi54bWxQSwUGAAAAAAQABADzAAAAFw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A01360" w:rsidRPr="00A01360" w:rsidRDefault="00A01360" w:rsidP="00A01360">
      <w:pPr>
        <w:tabs>
          <w:tab w:val="left" w:pos="1985"/>
        </w:tabs>
        <w:outlineLvl w:val="0"/>
        <w:rPr>
          <w:rFonts w:ascii="Calibri" w:hAnsi="Calibri" w:cs="Calibri"/>
          <w:sz w:val="24"/>
          <w:u w:val="dotted"/>
        </w:rPr>
      </w:pPr>
      <w:r w:rsidRPr="00A01360">
        <w:rPr>
          <w:rFonts w:ascii="Calibri" w:hAnsi="Calibri" w:cs="Calibri"/>
          <w:sz w:val="24"/>
          <w:u w:val="dotted"/>
        </w:rPr>
        <w:t xml:space="preserve"> Objednávka č.:</w:t>
      </w:r>
      <w:r w:rsidRPr="00A01360">
        <w:rPr>
          <w:rFonts w:ascii="Calibri" w:hAnsi="Calibri" w:cs="Calibri"/>
          <w:sz w:val="24"/>
        </w:rPr>
        <w:t xml:space="preserve"> </w:t>
      </w:r>
      <w:r w:rsidR="00A07604">
        <w:rPr>
          <w:rFonts w:ascii="Calibri" w:hAnsi="Calibri" w:cs="Calibri"/>
          <w:b/>
          <w:noProof/>
          <w:sz w:val="24"/>
          <w:szCs w:val="24"/>
        </w:rPr>
        <w:t>271/23/1</w:t>
      </w:r>
    </w:p>
    <w:p w:rsidR="00A01360" w:rsidRPr="00A01360" w:rsidRDefault="00A07604" w:rsidP="00A01360">
      <w:pPr>
        <w:tabs>
          <w:tab w:val="left" w:pos="1985"/>
        </w:tabs>
        <w:outlineLvl w:val="0"/>
        <w:rPr>
          <w:rFonts w:ascii="Calibri" w:hAnsi="Calibri" w:cs="Calibri"/>
          <w:sz w:val="24"/>
          <w:u w:val="dotted"/>
        </w:rPr>
      </w:pPr>
      <w:r>
        <w:rPr>
          <w:rFonts w:ascii="Calibri" w:hAnsi="Calibri" w:cs="Calibri"/>
          <w:sz w:val="24"/>
          <w:u w:val="dotted"/>
        </w:rPr>
        <w:t>Objednáváme u Vás pracovní sešity Aj pro 3. - 5. ročník v celkové ceně včetně DPH 96.638,40 Kč.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1134"/>
        <w:gridCol w:w="1418"/>
        <w:gridCol w:w="2126"/>
      </w:tblGrid>
      <w:tr w:rsidR="00A01360" w:rsidRPr="00A01360" w:rsidTr="00144C52">
        <w:trPr>
          <w:cantSplit/>
          <w:trHeight w:hRule="exact" w:val="340"/>
        </w:trPr>
        <w:tc>
          <w:tcPr>
            <w:tcW w:w="5103" w:type="dxa"/>
          </w:tcPr>
          <w:p w:rsidR="00A01360" w:rsidRPr="00A01360" w:rsidRDefault="00A01360" w:rsidP="00144C52">
            <w:pPr>
              <w:rPr>
                <w:rFonts w:ascii="Calibri" w:hAnsi="Calibri" w:cs="Calibri"/>
                <w:sz w:val="24"/>
              </w:rPr>
            </w:pPr>
            <w:r w:rsidRPr="00D9645F">
              <w:rPr>
                <w:rFonts w:ascii="Calibri" w:hAnsi="Calibri" w:cs="Calibri"/>
                <w:sz w:val="24"/>
                <w:u w:val="dotted"/>
              </w:rPr>
              <w:t>Předmět objednávky</w:t>
            </w:r>
          </w:p>
        </w:tc>
        <w:tc>
          <w:tcPr>
            <w:tcW w:w="1134" w:type="dxa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  <w:r w:rsidRPr="00A01360">
              <w:rPr>
                <w:rFonts w:ascii="Calibri" w:hAnsi="Calibri" w:cs="Calibri"/>
                <w:sz w:val="24"/>
              </w:rPr>
              <w:t>Množství</w:t>
            </w:r>
          </w:p>
        </w:tc>
        <w:tc>
          <w:tcPr>
            <w:tcW w:w="1134" w:type="dxa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  <w:r w:rsidRPr="00A01360">
              <w:rPr>
                <w:rFonts w:ascii="Calibri" w:hAnsi="Calibri" w:cs="Calibri"/>
                <w:sz w:val="24"/>
              </w:rPr>
              <w:t>Jednotka</w:t>
            </w:r>
          </w:p>
        </w:tc>
        <w:tc>
          <w:tcPr>
            <w:tcW w:w="1418" w:type="dxa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  <w:r w:rsidRPr="00A01360">
              <w:rPr>
                <w:rFonts w:ascii="Calibri" w:hAnsi="Calibri" w:cs="Calibri"/>
                <w:sz w:val="24"/>
              </w:rPr>
              <w:t xml:space="preserve">Cena za </w:t>
            </w:r>
            <w:proofErr w:type="spellStart"/>
            <w:r w:rsidRPr="00A01360">
              <w:rPr>
                <w:rFonts w:ascii="Calibri" w:hAnsi="Calibri" w:cs="Calibri"/>
                <w:sz w:val="24"/>
              </w:rPr>
              <w:t>jedn</w:t>
            </w:r>
            <w:proofErr w:type="spellEnd"/>
            <w:r w:rsidRPr="00A01360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2126" w:type="dxa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  <w:r w:rsidRPr="00A01360">
              <w:rPr>
                <w:rFonts w:ascii="Calibri" w:hAnsi="Calibri" w:cs="Calibri"/>
                <w:sz w:val="24"/>
              </w:rPr>
              <w:t>Cena celkem (Kč)</w:t>
            </w:r>
          </w:p>
        </w:tc>
      </w:tr>
      <w:tr w:rsidR="00A01360" w:rsidRPr="00A01360" w:rsidTr="00144C52">
        <w:trPr>
          <w:cantSplit/>
          <w:trHeight w:hRule="exact" w:val="340"/>
        </w:trPr>
        <w:tc>
          <w:tcPr>
            <w:tcW w:w="5103" w:type="dxa"/>
          </w:tcPr>
          <w:p w:rsidR="00A01360" w:rsidRPr="00A01360" w:rsidRDefault="00A07604" w:rsidP="00144C5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</w:rPr>
              <w:t>1.Pracovní sešity Aj</w:t>
            </w:r>
          </w:p>
        </w:tc>
        <w:tc>
          <w:tcPr>
            <w:tcW w:w="1134" w:type="dxa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</w:p>
        </w:tc>
        <w:tc>
          <w:tcPr>
            <w:tcW w:w="2126" w:type="dxa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A01360" w:rsidRPr="00A01360" w:rsidTr="00144C52">
        <w:trPr>
          <w:cantSplit/>
          <w:trHeight w:hRule="exact" w:val="284"/>
        </w:trPr>
        <w:tc>
          <w:tcPr>
            <w:tcW w:w="5103" w:type="dxa"/>
          </w:tcPr>
          <w:p w:rsidR="00A01360" w:rsidRPr="00A01360" w:rsidRDefault="00A01360" w:rsidP="00144C52">
            <w:pPr>
              <w:rPr>
                <w:rFonts w:ascii="Calibri" w:hAnsi="Calibri" w:cs="Calibri"/>
                <w:sz w:val="24"/>
              </w:rPr>
            </w:pPr>
            <w:r w:rsidRPr="00A01360">
              <w:rPr>
                <w:rFonts w:ascii="Calibri" w:hAnsi="Calibri" w:cs="Calibri"/>
                <w:sz w:val="24"/>
              </w:rPr>
              <w:t>Celkem</w:t>
            </w:r>
          </w:p>
        </w:tc>
        <w:tc>
          <w:tcPr>
            <w:tcW w:w="1134" w:type="dxa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</w:p>
        </w:tc>
        <w:tc>
          <w:tcPr>
            <w:tcW w:w="3544" w:type="dxa"/>
            <w:gridSpan w:val="2"/>
          </w:tcPr>
          <w:p w:rsidR="00A01360" w:rsidRPr="00A01360" w:rsidRDefault="00A01360" w:rsidP="00144C52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</w:tbl>
    <w:p w:rsidR="00A01360" w:rsidRDefault="00A01360" w:rsidP="001A20A4">
      <w:pPr>
        <w:jc w:val="both"/>
        <w:outlineLvl w:val="0"/>
        <w:rPr>
          <w:rFonts w:ascii="Calibri" w:hAnsi="Calibri" w:cs="Calibri"/>
          <w:sz w:val="24"/>
        </w:rPr>
      </w:pPr>
    </w:p>
    <w:p w:rsidR="001A20A4" w:rsidRDefault="001A20A4" w:rsidP="001A20A4">
      <w:pPr>
        <w:spacing w:line="276" w:lineRule="auto"/>
        <w:jc w:val="both"/>
        <w:rPr>
          <w:rStyle w:val="Hypertextovodkaz"/>
          <w:rFonts w:ascii="Calibri" w:hAnsi="Calibri" w:cs="Calibri"/>
          <w:sz w:val="22"/>
          <w:szCs w:val="22"/>
        </w:rPr>
      </w:pPr>
      <w:bookmarkStart w:id="0" w:name="OLE_LINK1"/>
      <w:r w:rsidRPr="00630C55">
        <w:rPr>
          <w:rFonts w:ascii="Calibri" w:hAnsi="Calibri" w:cs="Calibri"/>
          <w:sz w:val="22"/>
          <w:szCs w:val="22"/>
        </w:rPr>
        <w:t xml:space="preserve">Akceptací objednávky dodavatel potvrzuje, </w:t>
      </w:r>
      <w:bookmarkStart w:id="1" w:name="_Ref104901004"/>
      <w:r w:rsidRPr="00630C55">
        <w:rPr>
          <w:rFonts w:ascii="Calibri" w:hAnsi="Calibri" w:cs="Calibri"/>
          <w:sz w:val="22"/>
          <w:szCs w:val="22"/>
        </w:rPr>
        <w:t xml:space="preserve">že </w:t>
      </w:r>
      <w:r w:rsidRPr="00630C55">
        <w:rPr>
          <w:rFonts w:ascii="Calibri" w:hAnsi="Calibri" w:cs="Calibri"/>
          <w:bCs/>
          <w:color w:val="000000"/>
          <w:sz w:val="22"/>
          <w:szCs w:val="22"/>
        </w:rPr>
        <w:t xml:space="preserve">není osobou </w:t>
      </w:r>
      <w:r w:rsidRPr="00630C55">
        <w:rPr>
          <w:rFonts w:ascii="Calibri" w:hAnsi="Calibri" w:cs="Calibri"/>
          <w:color w:val="000000"/>
          <w:sz w:val="22"/>
          <w:szCs w:val="22"/>
        </w:rPr>
        <w:t xml:space="preserve">uvedenou v sankčním seznamu v příloze nařízení Rady (EU) č. 269/2014 ze dne 17. března 2014, o omezujících opatřeních vzhledem k činnostem narušujícím nebo ohrožujícím územní celistvost, svrchovanost a nezávislost Ukrajiny (ve znění pozdějších aktualizací), nařízení Rady (EU) č. 208/2014 ze dne 5. března 2014 o omezujících opatřeních vůči některým osobám, subjektům a orgánům vzhledem k situaci na Ukrajině (ve znění pozdějších aktualizací) nebo </w:t>
      </w:r>
      <w:r w:rsidRPr="00630C55">
        <w:rPr>
          <w:rFonts w:ascii="Calibri" w:eastAsia="Calibri" w:hAnsi="Calibri" w:cs="Calibri"/>
          <w:color w:val="000000"/>
          <w:sz w:val="22"/>
          <w:szCs w:val="22"/>
        </w:rPr>
        <w:t xml:space="preserve">nařízení Rady (ES) č. 765/2006 ze dne 18. května 2006 o omezujících opatřeních vůči prezidentu Lukašenkovi a některým představitelům Běloruska (ve znění pozdějších aktualizací), a že </w:t>
      </w:r>
      <w:r w:rsidRPr="00630C55">
        <w:rPr>
          <w:rFonts w:ascii="Calibri" w:hAnsi="Calibri" w:cs="Calibri"/>
          <w:sz w:val="22"/>
          <w:szCs w:val="22"/>
        </w:rPr>
        <w:t>platby poskytované objednatelem v souvislosti s touto objednávkou neposkytne přímo nebo nepřímo osobám</w:t>
      </w:r>
      <w:r w:rsidRPr="00630C55">
        <w:rPr>
          <w:rFonts w:ascii="Calibri" w:hAnsi="Calibri" w:cs="Calibri"/>
          <w:color w:val="000000"/>
          <w:sz w:val="22"/>
          <w:szCs w:val="22"/>
        </w:rPr>
        <w:t xml:space="preserve"> uvedeným v těchto sankčních seznamech. </w:t>
      </w:r>
      <w:r w:rsidRPr="00630C55">
        <w:rPr>
          <w:rFonts w:ascii="Calibri" w:hAnsi="Calibri" w:cs="Calibri"/>
          <w:sz w:val="22"/>
          <w:szCs w:val="22"/>
        </w:rPr>
        <w:t xml:space="preserve">Aktualizovaný seznam sankcionovaných osob je uveden například na internetových stránkách Finančního analytického úřadu zde </w:t>
      </w:r>
      <w:r w:rsidRPr="00A07604">
        <w:rPr>
          <w:rFonts w:ascii="Calibri" w:hAnsi="Calibri" w:cs="Calibri"/>
          <w:sz w:val="22"/>
          <w:szCs w:val="22"/>
        </w:rPr>
        <w:t>https://www.financnianalytickyurad.cz/povinne-osoby-dle-zakona-c-2532008-sb#rusko-seznam-sankcionovanych-osob</w:t>
      </w:r>
      <w:r w:rsidRPr="00630C55">
        <w:rPr>
          <w:rStyle w:val="Hypertextovodkaz"/>
          <w:rFonts w:ascii="Calibri" w:hAnsi="Calibri" w:cs="Calibri"/>
          <w:sz w:val="22"/>
          <w:szCs w:val="22"/>
        </w:rPr>
        <w:t>.</w:t>
      </w:r>
      <w:bookmarkEnd w:id="0"/>
      <w:bookmarkEnd w:id="1"/>
    </w:p>
    <w:tbl>
      <w:tblPr>
        <w:tblpPr w:leftFromText="141" w:rightFromText="141" w:vertAnchor="text" w:horzAnchor="margin" w:tblpY="2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3A414B" w:rsidRPr="00A01360" w:rsidTr="003A414B">
        <w:trPr>
          <w:trHeight w:val="1790"/>
        </w:trPr>
        <w:tc>
          <w:tcPr>
            <w:tcW w:w="4181" w:type="dxa"/>
          </w:tcPr>
          <w:p w:rsidR="003A414B" w:rsidRPr="00A01360" w:rsidRDefault="003A414B">
            <w:pPr>
              <w:rPr>
                <w:rFonts w:ascii="Calibri" w:hAnsi="Calibri" w:cs="Calibri"/>
                <w:sz w:val="24"/>
              </w:rPr>
            </w:pPr>
            <w:bookmarkStart w:id="2" w:name="OLE_LINK2"/>
            <w:bookmarkStart w:id="3" w:name="OLE_LINK3"/>
            <w:r w:rsidRPr="00A01360">
              <w:rPr>
                <w:rFonts w:ascii="Calibri" w:hAnsi="Calibri" w:cs="Calibri"/>
                <w:sz w:val="24"/>
              </w:rPr>
              <w:t xml:space="preserve">Předběžná kontrola provedena </w:t>
            </w:r>
            <w:r w:rsidRPr="00A01360">
              <w:rPr>
                <w:rFonts w:ascii="Calibri" w:hAnsi="Calibri" w:cs="Calibri"/>
                <w:sz w:val="24"/>
              </w:rPr>
              <w:br/>
              <w:t>před vznikem nároku nebo závazku</w:t>
            </w:r>
          </w:p>
          <w:p w:rsidR="003A414B" w:rsidRPr="00A01360" w:rsidRDefault="003A414B">
            <w:pPr>
              <w:rPr>
                <w:rFonts w:ascii="Calibri" w:hAnsi="Calibri" w:cs="Calibri"/>
                <w:sz w:val="24"/>
              </w:rPr>
            </w:pPr>
            <w:r w:rsidRPr="00A01360">
              <w:rPr>
                <w:rFonts w:ascii="Calibri" w:hAnsi="Calibri" w:cs="Calibri"/>
                <w:sz w:val="24"/>
              </w:rPr>
              <w:t>Datum:</w:t>
            </w:r>
            <w:r w:rsidR="00A07604">
              <w:rPr>
                <w:rFonts w:ascii="Calibri" w:hAnsi="Calibri" w:cs="Calibri"/>
                <w:sz w:val="24"/>
              </w:rPr>
              <w:t xml:space="preserve">   </w:t>
            </w:r>
            <w:r w:rsidR="008F6B4F">
              <w:rPr>
                <w:rFonts w:ascii="Calibri" w:hAnsi="Calibri" w:cs="Calibri"/>
                <w:sz w:val="24"/>
              </w:rPr>
              <w:t>1</w:t>
            </w:r>
            <w:r w:rsidR="00A07604">
              <w:rPr>
                <w:rFonts w:ascii="Calibri" w:hAnsi="Calibri" w:cs="Calibri"/>
                <w:sz w:val="24"/>
              </w:rPr>
              <w:t>.9.2023</w:t>
            </w:r>
          </w:p>
          <w:p w:rsidR="003A414B" w:rsidRPr="00A01360" w:rsidRDefault="003A414B">
            <w:pPr>
              <w:rPr>
                <w:rFonts w:ascii="Calibri" w:hAnsi="Calibri" w:cs="Calibri"/>
                <w:sz w:val="24"/>
              </w:rPr>
            </w:pPr>
          </w:p>
          <w:p w:rsidR="003A414B" w:rsidRPr="00A01360" w:rsidRDefault="003A414B">
            <w:pPr>
              <w:rPr>
                <w:rFonts w:ascii="Calibri" w:hAnsi="Calibri" w:cs="Calibri"/>
                <w:sz w:val="24"/>
              </w:rPr>
            </w:pPr>
            <w:r w:rsidRPr="00A01360">
              <w:rPr>
                <w:rFonts w:ascii="Calibri" w:hAnsi="Calibri" w:cs="Calibri"/>
                <w:sz w:val="24"/>
              </w:rPr>
              <w:t>Podpis příkazce operace:</w:t>
            </w:r>
          </w:p>
          <w:p w:rsidR="003A414B" w:rsidRPr="00A01360" w:rsidRDefault="003A414B">
            <w:pPr>
              <w:rPr>
                <w:rFonts w:ascii="Calibri" w:hAnsi="Calibri" w:cs="Calibri"/>
              </w:rPr>
            </w:pPr>
            <w:r w:rsidRPr="00A01360">
              <w:rPr>
                <w:rFonts w:ascii="Calibri" w:hAnsi="Calibri" w:cs="Calibri"/>
                <w:sz w:val="24"/>
              </w:rPr>
              <w:t>Podpis správce rozpočtu:</w:t>
            </w:r>
          </w:p>
        </w:tc>
      </w:tr>
      <w:bookmarkEnd w:id="2"/>
      <w:bookmarkEnd w:id="3"/>
    </w:tbl>
    <w:p w:rsidR="003A414B" w:rsidRDefault="003A414B" w:rsidP="001A20A4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873C6" w:rsidRDefault="009873C6" w:rsidP="001A20A4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873C6" w:rsidRPr="00630C55" w:rsidRDefault="009873C6" w:rsidP="001A20A4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A414B" w:rsidRPr="00A01360" w:rsidRDefault="003A414B" w:rsidP="003A414B">
      <w:pPr>
        <w:tabs>
          <w:tab w:val="left" w:pos="6663"/>
        </w:tabs>
        <w:jc w:val="center"/>
        <w:outlineLvl w:val="0"/>
        <w:rPr>
          <w:rFonts w:ascii="Calibri" w:hAnsi="Calibri" w:cs="Calibri"/>
          <w:sz w:val="24"/>
        </w:rPr>
      </w:pPr>
      <w:r w:rsidRPr="00A01360">
        <w:rPr>
          <w:rFonts w:ascii="Calibri" w:hAnsi="Calibri" w:cs="Calibri"/>
          <w:sz w:val="24"/>
        </w:rPr>
        <w:t>__________________________________</w:t>
      </w:r>
    </w:p>
    <w:p w:rsidR="00A01360" w:rsidRPr="00A01360" w:rsidRDefault="00D51B06" w:rsidP="003A414B">
      <w:pPr>
        <w:tabs>
          <w:tab w:val="left" w:pos="6663"/>
        </w:tabs>
        <w:jc w:val="center"/>
        <w:outlineLv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</w:t>
      </w:r>
      <w:r w:rsidR="00A01360" w:rsidRPr="00A01360">
        <w:rPr>
          <w:rFonts w:ascii="Calibri" w:hAnsi="Calibri" w:cs="Calibri"/>
          <w:sz w:val="24"/>
        </w:rPr>
        <w:t xml:space="preserve">Mgr. </w:t>
      </w:r>
      <w:r w:rsidR="00D35057">
        <w:rPr>
          <w:rFonts w:ascii="Calibri" w:hAnsi="Calibri" w:cs="Calibri"/>
          <w:sz w:val="24"/>
        </w:rPr>
        <w:t>Zdeněk Šrom</w:t>
      </w:r>
      <w:r w:rsidR="00A01360" w:rsidRPr="00A01360">
        <w:rPr>
          <w:rFonts w:ascii="Calibri" w:hAnsi="Calibri" w:cs="Calibri"/>
          <w:sz w:val="24"/>
        </w:rPr>
        <w:br/>
      </w:r>
      <w:r w:rsidR="009873C6">
        <w:rPr>
          <w:rFonts w:ascii="Calibri" w:hAnsi="Calibri" w:cs="Calibri"/>
          <w:sz w:val="24"/>
        </w:rPr>
        <w:t xml:space="preserve">                  ředitel školy</w:t>
      </w:r>
      <w:r w:rsidR="00A01360" w:rsidRPr="00A01360">
        <w:rPr>
          <w:rFonts w:ascii="Calibri" w:hAnsi="Calibri" w:cs="Calibri"/>
          <w:sz w:val="24"/>
        </w:rPr>
        <w:tab/>
      </w:r>
    </w:p>
    <w:p w:rsidR="00A01360" w:rsidRPr="00A01360" w:rsidRDefault="00A01360" w:rsidP="00A01360">
      <w:pPr>
        <w:outlineLvl w:val="0"/>
        <w:rPr>
          <w:rFonts w:ascii="Calibri" w:hAnsi="Calibri" w:cs="Calibri"/>
          <w:sz w:val="24"/>
        </w:rPr>
      </w:pPr>
    </w:p>
    <w:p w:rsidR="00700A2F" w:rsidRDefault="00700A2F">
      <w:bookmarkStart w:id="4" w:name="_GoBack"/>
      <w:bookmarkEnd w:id="4"/>
    </w:p>
    <w:sectPr w:rsidR="00700A2F" w:rsidSect="00144C52">
      <w:footerReference w:type="default" r:id="rId6"/>
      <w:pgSz w:w="11907" w:h="16840"/>
      <w:pgMar w:top="568" w:right="567" w:bottom="1418" w:left="567" w:header="708" w:footer="4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604" w:rsidRDefault="00A07604">
      <w:pPr>
        <w:spacing w:after="0"/>
      </w:pPr>
      <w:r>
        <w:separator/>
      </w:r>
    </w:p>
  </w:endnote>
  <w:endnote w:type="continuationSeparator" w:id="0">
    <w:p w:rsidR="00A07604" w:rsidRDefault="00A076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C52" w:rsidRDefault="00144C52" w:rsidP="00144C52">
    <w:pPr>
      <w:rPr>
        <w:b/>
        <w:sz w:val="24"/>
      </w:rPr>
    </w:pPr>
    <w:r>
      <w:rPr>
        <w:b/>
        <w:sz w:val="24"/>
      </w:rPr>
      <w:t>_________________________________________________________________________________________</w:t>
    </w:r>
  </w:p>
  <w:p w:rsidR="00144C52" w:rsidRPr="00A01360" w:rsidRDefault="00144C52" w:rsidP="00144C52">
    <w:pPr>
      <w:outlineLvl w:val="0"/>
      <w:rPr>
        <w:rFonts w:ascii="Calibri" w:hAnsi="Calibri" w:cs="Calibri"/>
      </w:rPr>
    </w:pPr>
    <w:r w:rsidRPr="00A01360">
      <w:rPr>
        <w:rFonts w:ascii="Calibri" w:hAnsi="Calibri" w:cs="Calibri"/>
        <w:sz w:val="24"/>
      </w:rPr>
      <w:t>Základní škola, Nerudova 9, České Budějovice</w:t>
    </w:r>
    <w:r w:rsidRPr="00A01360">
      <w:rPr>
        <w:rFonts w:ascii="Calibri" w:hAnsi="Calibri" w:cs="Calibri"/>
        <w:sz w:val="24"/>
      </w:rPr>
      <w:br/>
      <w:t>IČO: 62537784</w:t>
    </w:r>
    <w:r w:rsidRPr="00A01360">
      <w:rPr>
        <w:rFonts w:ascii="Calibri" w:hAnsi="Calibri" w:cs="Calibri"/>
        <w:sz w:val="24"/>
      </w:rPr>
      <w:br/>
      <w:t>Účet u České spořitelny číslo</w:t>
    </w:r>
    <w:r w:rsidRPr="00A01360">
      <w:rPr>
        <w:rFonts w:ascii="Calibri" w:hAnsi="Calibri" w:cs="Calibri"/>
        <w:sz w:val="24"/>
      </w:rPr>
      <w:br/>
      <w:t xml:space="preserve">Zapsaná v OR vedeném u KS v Českých Budějovicích Oddíl </w:t>
    </w:r>
    <w:proofErr w:type="spellStart"/>
    <w:r w:rsidRPr="00A01360">
      <w:rPr>
        <w:rFonts w:ascii="Calibri" w:hAnsi="Calibri" w:cs="Calibri"/>
        <w:sz w:val="24"/>
      </w:rPr>
      <w:t>Pr</w:t>
    </w:r>
    <w:proofErr w:type="spellEnd"/>
    <w:r w:rsidRPr="00A01360">
      <w:rPr>
        <w:rFonts w:ascii="Calibri" w:hAnsi="Calibri" w:cs="Calibri"/>
        <w:sz w:val="24"/>
      </w:rPr>
      <w:t>, vložka60.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604" w:rsidRDefault="00A07604">
      <w:pPr>
        <w:spacing w:after="0"/>
      </w:pPr>
      <w:r>
        <w:separator/>
      </w:r>
    </w:p>
  </w:footnote>
  <w:footnote w:type="continuationSeparator" w:id="0">
    <w:p w:rsidR="00A07604" w:rsidRDefault="00A076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04"/>
    <w:rsid w:val="00144C52"/>
    <w:rsid w:val="001A20A4"/>
    <w:rsid w:val="002A4256"/>
    <w:rsid w:val="003A414B"/>
    <w:rsid w:val="00630C55"/>
    <w:rsid w:val="00644E20"/>
    <w:rsid w:val="006507D0"/>
    <w:rsid w:val="00700A2F"/>
    <w:rsid w:val="008F6B4F"/>
    <w:rsid w:val="00944C08"/>
    <w:rsid w:val="009873C6"/>
    <w:rsid w:val="00A01360"/>
    <w:rsid w:val="00A07604"/>
    <w:rsid w:val="00D35057"/>
    <w:rsid w:val="00D5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D669"/>
  <w15:chartTrackingRefBased/>
  <w15:docId w15:val="{2C59DC46-C8E7-4CCC-9024-56A0D08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1360"/>
    <w:pPr>
      <w:suppressAutoHyphens/>
      <w:spacing w:after="12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A20A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076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60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076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60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enix\&#353;ablony\Z&#225;kladn&#237;%20&#353;kola1N_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Základní škola1N_1</Template>
  <TotalTime>0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Links>
    <vt:vector size="6" baseType="variant">
      <vt:variant>
        <vt:i4>6881376</vt:i4>
      </vt:variant>
      <vt:variant>
        <vt:i4>45</vt:i4>
      </vt:variant>
      <vt:variant>
        <vt:i4>0</vt:i4>
      </vt:variant>
      <vt:variant>
        <vt:i4>5</vt:i4>
      </vt:variant>
      <vt:variant>
        <vt:lpwstr>https://www.financnianalytickyurad.cz/povinne-osoby-dle-zakona-c-2532008-sb</vt:lpwstr>
      </vt:variant>
      <vt:variant>
        <vt:lpwstr>rusko-seznam-sankcionovanych-osob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Písečková Hana</dc:creator>
  <cp:keywords/>
  <dc:description/>
  <cp:lastModifiedBy>Písečková Hana</cp:lastModifiedBy>
  <cp:revision>2</cp:revision>
  <cp:lastPrinted>2023-09-05T07:39:00Z</cp:lastPrinted>
  <dcterms:created xsi:type="dcterms:W3CDTF">2023-09-05T07:42:00Z</dcterms:created>
  <dcterms:modified xsi:type="dcterms:W3CDTF">2023-09-05T07:42:00Z</dcterms:modified>
</cp:coreProperties>
</file>