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9160A9"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2934392/0800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  <w:highlight w:val="yellow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362F5F" w:rsidRDefault="00E02900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  <w:highlight w:val="yellow"/>
            </w:rPr>
            <w:t>Carl Zeiss spol. s r.o.</w:t>
          </w:r>
        </w:p>
      </w:sdtContent>
    </w:sdt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se sídlem</w:t>
      </w:r>
      <w:r w:rsidR="0029507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06"/>
          <w:placeholder>
            <w:docPart w:val="DefaultPlaceholder_22675703"/>
          </w:placeholder>
          <w:text/>
        </w:sdtPr>
        <w:sdtEndPr/>
        <w:sdtContent>
          <w:r w:rsidR="00E02900">
            <w:rPr>
              <w:rFonts w:ascii="Calibri" w:hAnsi="Calibri"/>
              <w:sz w:val="22"/>
              <w:szCs w:val="22"/>
              <w:highlight w:val="yellow"/>
            </w:rPr>
            <w:t>Radlická 14/3201, 150 00 Praha 5</w:t>
          </w:r>
        </w:sdtContent>
      </w:sdt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29507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E02900">
            <w:rPr>
              <w:rFonts w:ascii="Calibri" w:hAnsi="Calibri"/>
              <w:sz w:val="22"/>
              <w:szCs w:val="22"/>
              <w:highlight w:val="yellow"/>
            </w:rPr>
            <w:t>49356691</w:t>
          </w:r>
        </w:sdtContent>
      </w:sdt>
    </w:p>
    <w:p w:rsidR="00385E0C" w:rsidRPr="008E67CF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</w:t>
      </w:r>
      <w:r w:rsidR="0029507F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08"/>
          <w:placeholder>
            <w:docPart w:val="DefaultPlaceholder_22675703"/>
          </w:placeholder>
          <w:text/>
        </w:sdtPr>
        <w:sdtEndPr/>
        <w:sdtContent>
          <w:r w:rsidR="00E02900">
            <w:rPr>
              <w:rFonts w:ascii="Calibri" w:hAnsi="Calibri"/>
              <w:sz w:val="22"/>
              <w:szCs w:val="22"/>
              <w:highlight w:val="yellow"/>
            </w:rPr>
            <w:t>CZ49356691</w:t>
          </w:r>
        </w:sdtContent>
      </w:sdt>
    </w:p>
    <w:p w:rsidR="009160A9" w:rsidRPr="008E67CF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E02900">
            <w:rPr>
              <w:rFonts w:ascii="Calibri" w:hAnsi="Calibri"/>
              <w:sz w:val="22"/>
              <w:szCs w:val="22"/>
              <w:highlight w:val="yellow"/>
            </w:rPr>
            <w:t xml:space="preserve">Ing. Nikolou Hlůžovou, MBA, prokuristou, </w:t>
          </w:r>
          <w:r w:rsidR="00F724D8">
            <w:rPr>
              <w:rFonts w:ascii="Calibri" w:hAnsi="Calibri"/>
              <w:sz w:val="22"/>
              <w:szCs w:val="22"/>
              <w:highlight w:val="yellow"/>
            </w:rPr>
            <w:t>Vlastislavem Trojákem</w:t>
          </w:r>
          <w:r w:rsidR="00E02900">
            <w:rPr>
              <w:rFonts w:ascii="Calibri" w:hAnsi="Calibri"/>
              <w:sz w:val="22"/>
              <w:szCs w:val="22"/>
              <w:highlight w:val="yellow"/>
            </w:rPr>
            <w:t>, prokuristou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10"/>
          <w:placeholder>
            <w:docPart w:val="DefaultPlaceholder_22675703"/>
          </w:placeholder>
          <w:text/>
        </w:sdtPr>
        <w:sdtEndPr/>
        <w:sdtContent>
          <w:r w:rsidR="00E02900">
            <w:rPr>
              <w:rFonts w:ascii="Calibri" w:hAnsi="Calibri"/>
              <w:sz w:val="22"/>
              <w:szCs w:val="22"/>
              <w:highlight w:val="yellow"/>
            </w:rPr>
            <w:t xml:space="preserve"> Městským </w:t>
          </w:r>
        </w:sdtContent>
      </w:sdt>
      <w:r w:rsidRPr="008E67CF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11"/>
          <w:placeholder>
            <w:docPart w:val="DefaultPlaceholder_22675703"/>
          </w:placeholder>
          <w:text/>
        </w:sdtPr>
        <w:sdtEndPr/>
        <w:sdtContent>
          <w:r w:rsidR="00E02900">
            <w:rPr>
              <w:rFonts w:ascii="Calibri" w:hAnsi="Calibri"/>
              <w:sz w:val="22"/>
              <w:szCs w:val="22"/>
              <w:highlight w:val="yellow"/>
            </w:rPr>
            <w:t>Praze</w:t>
          </w:r>
        </w:sdtContent>
      </w:sdt>
      <w:r w:rsidRPr="008E67CF">
        <w:rPr>
          <w:rFonts w:ascii="Calibri" w:hAnsi="Calibri"/>
          <w:sz w:val="22"/>
          <w:szCs w:val="22"/>
        </w:rPr>
        <w:t>, oddíl</w:t>
      </w:r>
      <w:r w:rsidR="00B84BBD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12"/>
          <w:placeholder>
            <w:docPart w:val="DefaultPlaceholder_22675703"/>
          </w:placeholder>
          <w:text/>
        </w:sdtPr>
        <w:sdtEndPr/>
        <w:sdtContent>
          <w:r w:rsidR="00E02900">
            <w:rPr>
              <w:rFonts w:ascii="Calibri" w:hAnsi="Calibri"/>
              <w:sz w:val="22"/>
              <w:szCs w:val="22"/>
              <w:highlight w:val="yellow"/>
            </w:rPr>
            <w:t>C</w:t>
          </w:r>
        </w:sdtContent>
      </w:sdt>
      <w:r w:rsidRPr="008E67CF">
        <w:rPr>
          <w:rFonts w:ascii="Calibri" w:hAnsi="Calibri"/>
          <w:sz w:val="22"/>
          <w:szCs w:val="22"/>
        </w:rPr>
        <w:t>, vložka</w:t>
      </w:r>
      <w:r w:rsidR="00B83B6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13"/>
          <w:placeholder>
            <w:docPart w:val="DefaultPlaceholder_22675703"/>
          </w:placeholder>
          <w:text/>
        </w:sdtPr>
        <w:sdtEndPr/>
        <w:sdtContent>
          <w:r w:rsidR="00E02900">
            <w:rPr>
              <w:rFonts w:ascii="Calibri" w:hAnsi="Calibri"/>
              <w:sz w:val="22"/>
              <w:szCs w:val="22"/>
              <w:highlight w:val="yellow"/>
            </w:rPr>
            <w:t>19868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B83B6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  <w:highlight w:val="yellow"/>
          </w:rPr>
          <w:id w:val="22692414"/>
          <w:placeholder>
            <w:docPart w:val="DefaultPlaceholder_22675703"/>
          </w:placeholder>
          <w:text/>
        </w:sdtPr>
        <w:sdtEndPr/>
        <w:sdtContent>
          <w:r w:rsidR="00E02900">
            <w:rPr>
              <w:rFonts w:ascii="Calibri" w:hAnsi="Calibri"/>
              <w:sz w:val="22"/>
              <w:szCs w:val="22"/>
              <w:highlight w:val="yellow"/>
            </w:rPr>
            <w:t>3285361005/2700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3A724B" w:rsidRPr="003A724B">
        <w:rPr>
          <w:rFonts w:asciiTheme="minorHAnsi" w:hAnsiTheme="minorHAnsi" w:cstheme="minorHAnsi"/>
          <w:sz w:val="22"/>
          <w:szCs w:val="22"/>
        </w:rPr>
        <w:t>zjednodušeného podlimitního řízení podle zákona č. 137/2006 Sb., o veřejných zakázkách v platném znění zahájeného kupujícím jako veřejným zadavatelem s 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Operační mikroskop s videořetězcem II“,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VZ-2016-000</w:t>
      </w:r>
      <w:r w:rsidR="0094363C">
        <w:rPr>
          <w:rFonts w:asciiTheme="minorHAnsi" w:hAnsiTheme="minorHAnsi" w:cstheme="minorHAnsi"/>
          <w:b/>
          <w:sz w:val="22"/>
          <w:szCs w:val="22"/>
        </w:rPr>
        <w:t>3</w:t>
      </w:r>
      <w:r w:rsidR="007D3C08">
        <w:rPr>
          <w:rFonts w:asciiTheme="minorHAnsi" w:hAnsiTheme="minorHAnsi" w:cstheme="minorHAnsi"/>
          <w:b/>
          <w:sz w:val="22"/>
          <w:szCs w:val="22"/>
        </w:rPr>
        <w:t>7</w:t>
      </w:r>
      <w:r w:rsidR="004468BD">
        <w:rPr>
          <w:rFonts w:asciiTheme="minorHAnsi" w:hAnsiTheme="minorHAnsi" w:cstheme="minorHAnsi"/>
          <w:b/>
          <w:sz w:val="22"/>
          <w:szCs w:val="22"/>
        </w:rPr>
        <w:t>8.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  <w:highlight w:val="yellow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E02900">
            <w:rPr>
              <w:rFonts w:cs="Arial"/>
              <w:b/>
              <w:sz w:val="22"/>
              <w:highlight w:val="yellow"/>
            </w:rPr>
            <w:t>Operačního mikroskopu s videořetězcem</w:t>
          </w:r>
        </w:sdtContent>
      </w:sdt>
      <w:r w:rsidRPr="00E139FA">
        <w:rPr>
          <w:rFonts w:cs="Arial"/>
          <w:sz w:val="22"/>
        </w:rPr>
        <w:t xml:space="preserve"> ve FN Olomouc, realizované</w:t>
      </w:r>
      <w:r>
        <w:rPr>
          <w:rFonts w:cs="Arial"/>
          <w:sz w:val="22"/>
        </w:rPr>
        <w:t>/pořízené</w:t>
      </w:r>
      <w:r w:rsidRPr="00E139FA">
        <w:rPr>
          <w:rFonts w:cs="Arial"/>
          <w:sz w:val="22"/>
        </w:rPr>
        <w:t xml:space="preserve"> na základě VZ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 xml:space="preserve">Údržba bude prováděna minimálně  </w:t>
      </w:r>
      <w:sdt>
        <w:sdtPr>
          <w:rPr>
            <w:b/>
            <w:sz w:val="22"/>
            <w:highlight w:val="yellow"/>
          </w:rPr>
          <w:id w:val="22692417"/>
          <w:placeholder>
            <w:docPart w:val="DefaultPlaceholder_22675703"/>
          </w:placeholder>
          <w:text/>
        </w:sdtPr>
        <w:sdtEndPr/>
        <w:sdtContent>
          <w:r w:rsidR="00E02900">
            <w:rPr>
              <w:b/>
              <w:sz w:val="22"/>
              <w:highlight w:val="yellow"/>
            </w:rPr>
            <w:t>0</w:t>
          </w:r>
        </w:sdtContent>
      </w:sdt>
      <w:r>
        <w:rPr>
          <w:b/>
          <w:sz w:val="22"/>
        </w:rPr>
        <w:t xml:space="preserve"> za </w:t>
      </w:r>
      <w:r w:rsidRPr="00AC70F0">
        <w:rPr>
          <w:b/>
          <w:sz w:val="22"/>
        </w:rPr>
        <w:t>rok</w:t>
      </w:r>
      <w:r>
        <w:rPr>
          <w:b/>
          <w:sz w:val="22"/>
        </w:rPr>
        <w:t>(y)</w:t>
      </w:r>
      <w:r w:rsidRPr="00AC70F0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  <w:highlight w:val="yellow"/>
          </w:rPr>
          <w:id w:val="22692418"/>
          <w:placeholder>
            <w:docPart w:val="DefaultPlaceholder_22675703"/>
          </w:placeholder>
          <w:text/>
        </w:sdtPr>
        <w:sdtEndPr/>
        <w:sdtContent>
          <w:r w:rsidR="00E02900">
            <w:rPr>
              <w:b/>
              <w:sz w:val="22"/>
              <w:highlight w:val="yellow"/>
            </w:rPr>
            <w:t>1x</w:t>
          </w:r>
        </w:sdtContent>
      </w:sdt>
      <w:r w:rsidRPr="003D7133">
        <w:rPr>
          <w:b/>
          <w:sz w:val="22"/>
        </w:rPr>
        <w:t xml:space="preserve"> za rok(y)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spotřební materiál potřebný pro provozování </w:t>
      </w:r>
      <w:r w:rsidRPr="005216C4">
        <w:rPr>
          <w:rFonts w:cs="Arial"/>
          <w:sz w:val="22"/>
        </w:rPr>
        <w:t>předmětu servisu v rámci pravidelných preventivních prohlídek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příloze č.2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</w:t>
      </w:r>
      <w:r w:rsidRPr="00E139FA">
        <w:rPr>
          <w:sz w:val="22"/>
        </w:rPr>
        <w:lastRenderedPageBreak/>
        <w:t>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  <w:highlight w:val="yellow"/>
          </w:rPr>
          <w:id w:val="22692419"/>
          <w:placeholder>
            <w:docPart w:val="DefaultPlaceholder_22675703"/>
          </w:placeholder>
          <w:text/>
        </w:sdtPr>
        <w:sdtEndPr/>
        <w:sdtContent>
          <w:r w:rsidR="00E02900">
            <w:rPr>
              <w:b/>
              <w:sz w:val="22"/>
              <w:highlight w:val="yellow"/>
            </w:rPr>
            <w:t>233101232</w:t>
          </w:r>
        </w:sdtContent>
      </w:sdt>
      <w:r w:rsidRPr="00AC70F0">
        <w:rPr>
          <w:b/>
          <w:sz w:val="22"/>
        </w:rPr>
        <w:t>,</w:t>
      </w:r>
      <w:r w:rsidRPr="00AC70F0">
        <w:rPr>
          <w:sz w:val="22"/>
        </w:rPr>
        <w:t xml:space="preserve"> či formou emailové zprávy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  <w:highlight w:val="yellow"/>
          </w:rPr>
          <w:id w:val="22692420"/>
          <w:placeholder>
            <w:docPart w:val="DefaultPlaceholder_22675703"/>
          </w:placeholder>
          <w:text/>
        </w:sdtPr>
        <w:sdtEndPr/>
        <w:sdtContent>
          <w:r w:rsidR="00E02900">
            <w:rPr>
              <w:b/>
              <w:sz w:val="22"/>
              <w:highlight w:val="yellow"/>
            </w:rPr>
            <w:t>jana.filipova</w:t>
          </w:r>
        </w:sdtContent>
      </w:sdt>
      <w:r w:rsidRPr="00AC70F0">
        <w:rPr>
          <w:b/>
          <w:sz w:val="22"/>
        </w:rPr>
        <w:t>@</w:t>
      </w:r>
      <w:sdt>
        <w:sdtPr>
          <w:rPr>
            <w:b/>
            <w:sz w:val="22"/>
            <w:highlight w:val="yellow"/>
          </w:rPr>
          <w:id w:val="22692421"/>
          <w:placeholder>
            <w:docPart w:val="DefaultPlaceholder_22675703"/>
          </w:placeholder>
          <w:text/>
        </w:sdtPr>
        <w:sdtEndPr/>
        <w:sdtContent>
          <w:r w:rsidR="00E02900">
            <w:rPr>
              <w:b/>
              <w:sz w:val="22"/>
              <w:highlight w:val="yellow"/>
            </w:rPr>
            <w:t>zeiss.com</w:t>
          </w:r>
          <w:r w:rsidRPr="00D05BCD">
            <w:rPr>
              <w:b/>
              <w:sz w:val="22"/>
              <w:highlight w:val="yellow"/>
            </w:rPr>
            <w:t>.</w:t>
          </w:r>
        </w:sdtContent>
      </w:sdt>
      <w:r w:rsidRPr="00AC70F0">
        <w:rPr>
          <w:sz w:val="22"/>
        </w:rPr>
        <w:t xml:space="preserve"> Dnem doručení se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odst. </w:t>
      </w:r>
      <w:r>
        <w:rPr>
          <w:sz w:val="22"/>
        </w:rPr>
        <w:t>6</w:t>
      </w:r>
      <w:r w:rsidRPr="00E139FA">
        <w:rPr>
          <w:sz w:val="22"/>
        </w:rPr>
        <w:t>. tohoto článku v následujících termínech: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E139FA">
        <w:rPr>
          <w:sz w:val="22"/>
        </w:rPr>
        <w:t>není-li dále stanoveno jinak je poskytovatel</w:t>
      </w:r>
      <w:r w:rsidRPr="00E139FA">
        <w:rPr>
          <w:b/>
          <w:sz w:val="22"/>
        </w:rPr>
        <w:t xml:space="preserve"> </w:t>
      </w:r>
      <w:r w:rsidRPr="00E139FA">
        <w:rPr>
          <w:sz w:val="22"/>
        </w:rPr>
        <w:t xml:space="preserve">povinen nastoupit k odstranění nahlášené závady/poruchy bez zbytečného </w:t>
      </w:r>
      <w:r w:rsidRPr="00AC70F0">
        <w:rPr>
          <w:sz w:val="22"/>
        </w:rPr>
        <w:t xml:space="preserve">odkladu, nejpozději </w:t>
      </w:r>
      <w:r w:rsidRPr="00637214">
        <w:rPr>
          <w:sz w:val="22"/>
        </w:rPr>
        <w:t xml:space="preserve">však </w:t>
      </w:r>
      <w:r w:rsidRPr="00637214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  <w:highlight w:val="yellow"/>
          </w:rPr>
          <w:id w:val="22692422"/>
          <w:placeholder>
            <w:docPart w:val="DefaultPlaceholder_22675703"/>
          </w:placeholder>
          <w:text/>
        </w:sdtPr>
        <w:sdtEndPr/>
        <w:sdtContent>
          <w:r w:rsidR="00374D95">
            <w:rPr>
              <w:b/>
              <w:snapToGrid w:val="0"/>
              <w:sz w:val="22"/>
              <w:highlight w:val="yellow"/>
            </w:rPr>
            <w:t>120</w:t>
          </w:r>
        </w:sdtContent>
      </w:sdt>
      <w:r w:rsidRPr="00637214">
        <w:rPr>
          <w:sz w:val="22"/>
        </w:rPr>
        <w:t xml:space="preserve"> hodin</w:t>
      </w:r>
      <w:r w:rsidRPr="00AC70F0">
        <w:rPr>
          <w:sz w:val="22"/>
        </w:rPr>
        <w:t xml:space="preserve"> od okamžiku jejího nahlášení,</w:t>
      </w:r>
    </w:p>
    <w:p w:rsidR="007C355C" w:rsidRPr="00637214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AC70F0">
        <w:rPr>
          <w:sz w:val="22"/>
        </w:rPr>
        <w:t xml:space="preserve">není-li dále </w:t>
      </w:r>
      <w:r w:rsidRPr="00637214">
        <w:rPr>
          <w:sz w:val="22"/>
        </w:rPr>
        <w:t>stanoveno jinak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 xml:space="preserve">povinen odstranit nahlášené vady bez zbytečného odkladu, nejpozději však </w:t>
      </w:r>
      <w:r w:rsidRPr="00637214">
        <w:rPr>
          <w:b/>
          <w:sz w:val="22"/>
        </w:rPr>
        <w:t xml:space="preserve">do </w:t>
      </w:r>
      <w:sdt>
        <w:sdtPr>
          <w:rPr>
            <w:b/>
            <w:sz w:val="22"/>
            <w:highlight w:val="yellow"/>
          </w:rPr>
          <w:id w:val="22692423"/>
          <w:placeholder>
            <w:docPart w:val="DefaultPlaceholder_22675703"/>
          </w:placeholder>
          <w:text/>
        </w:sdtPr>
        <w:sdtEndPr/>
        <w:sdtContent>
          <w:r w:rsidR="00374D95">
            <w:rPr>
              <w:b/>
              <w:sz w:val="22"/>
              <w:highlight w:val="yellow"/>
            </w:rPr>
            <w:t>240</w:t>
          </w:r>
        </w:sdtContent>
      </w:sdt>
      <w:r w:rsidRPr="00637214">
        <w:rPr>
          <w:sz w:val="22"/>
        </w:rPr>
        <w:t xml:space="preserve"> hodin od okamžiku jejího nahlášení,</w:t>
      </w:r>
    </w:p>
    <w:p w:rsidR="007C355C" w:rsidRPr="00AC70F0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637214">
        <w:rPr>
          <w:sz w:val="22"/>
        </w:rPr>
        <w:t>u havarijního stavu je poskytovatel</w:t>
      </w:r>
      <w:r w:rsidRPr="00637214">
        <w:rPr>
          <w:b/>
          <w:sz w:val="22"/>
        </w:rPr>
        <w:t xml:space="preserve"> </w:t>
      </w:r>
      <w:r w:rsidRPr="00637214">
        <w:rPr>
          <w:sz w:val="22"/>
        </w:rPr>
        <w:t>povinen nastoupit na místě v sídle Objednatele</w:t>
      </w:r>
      <w:r w:rsidRPr="00AC70F0">
        <w:rPr>
          <w:sz w:val="22"/>
        </w:rPr>
        <w:t xml:space="preserve"> k odstranění nahlášeného stavu bez zbytečného odkladu, </w:t>
      </w:r>
      <w:r w:rsidRPr="00637214">
        <w:rPr>
          <w:sz w:val="22"/>
        </w:rPr>
        <w:t>nejpozději</w:t>
      </w:r>
      <w:r w:rsidRPr="00637214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  <w:highlight w:val="yellow"/>
          </w:rPr>
          <w:id w:val="22692424"/>
          <w:placeholder>
            <w:docPart w:val="DefaultPlaceholder_22675703"/>
          </w:placeholder>
          <w:text/>
        </w:sdtPr>
        <w:sdtEndPr/>
        <w:sdtContent>
          <w:r w:rsidR="00374D95">
            <w:rPr>
              <w:b/>
              <w:snapToGrid w:val="0"/>
              <w:sz w:val="22"/>
              <w:highlight w:val="yellow"/>
            </w:rPr>
            <w:t>120</w:t>
          </w:r>
        </w:sdtContent>
      </w:sdt>
      <w:r w:rsidRPr="00637214">
        <w:rPr>
          <w:sz w:val="22"/>
        </w:rPr>
        <w:t xml:space="preserve"> </w:t>
      </w:r>
      <w:r w:rsidRPr="00637214">
        <w:rPr>
          <w:b/>
          <w:sz w:val="22"/>
        </w:rPr>
        <w:t>hodin</w:t>
      </w:r>
      <w:r w:rsidRPr="00637214">
        <w:rPr>
          <w:sz w:val="22"/>
        </w:rPr>
        <w:t xml:space="preserve"> od okamžiku</w:t>
      </w:r>
      <w:r w:rsidRPr="00AC70F0">
        <w:rPr>
          <w:sz w:val="22"/>
        </w:rPr>
        <w:t xml:space="preserve"> jeho nahlášení. Havarijním stavem se rozumí nemožnost využívání </w:t>
      </w:r>
      <w:r w:rsidRPr="00AC70F0">
        <w:rPr>
          <w:rFonts w:cs="Arial"/>
          <w:sz w:val="22"/>
        </w:rPr>
        <w:t>předmětu servisu</w:t>
      </w:r>
      <w:r w:rsidRPr="00AC70F0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680EBE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077F4F" w:rsidRDefault="00077F4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rPr>
          <w:sz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2.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Smluvní strany se dohodly na níže uvedených cenových ujednáních:</w:t>
      </w:r>
    </w:p>
    <w:p w:rsidR="007C355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a) Hodinová sazba servisního technika   činí 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8037B1">
            <w:rPr>
              <w:rFonts w:ascii="Calibri" w:hAnsi="Calibri"/>
              <w:color w:val="000000"/>
              <w:sz w:val="22"/>
              <w:szCs w:val="22"/>
              <w:highlight w:val="yellow"/>
            </w:rPr>
            <w:t>2 000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6"/>
          <w:placeholder>
            <w:docPart w:val="DefaultPlaceholder_22675703"/>
          </w:placeholder>
          <w:text/>
        </w:sdtPr>
        <w:sdtEndPr/>
        <w:sdtContent>
          <w:r w:rsidR="008037B1">
            <w:rPr>
              <w:rFonts w:ascii="Calibri" w:hAnsi="Calibri"/>
              <w:color w:val="000000"/>
              <w:sz w:val="22"/>
              <w:szCs w:val="22"/>
              <w:highlight w:val="yellow"/>
            </w:rPr>
            <w:t>2 420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7"/>
          <w:placeholder>
            <w:docPart w:val="DefaultPlaceholder_22675703"/>
          </w:placeholder>
          <w:text/>
        </w:sdtPr>
        <w:sdtEndPr/>
        <w:sdtContent>
          <w:r w:rsidR="008037B1">
            <w:rPr>
              <w:rFonts w:ascii="Calibri" w:hAnsi="Calibri"/>
              <w:color w:val="000000"/>
              <w:sz w:val="22"/>
              <w:szCs w:val="22"/>
              <w:highlight w:val="yellow"/>
            </w:rPr>
            <w:t>3 000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8"/>
          <w:placeholder>
            <w:docPart w:val="DefaultPlaceholder_22675703"/>
          </w:placeholder>
          <w:text/>
        </w:sdtPr>
        <w:sdtEndPr/>
        <w:sdtContent>
          <w:r w:rsidR="008037B1">
            <w:rPr>
              <w:rFonts w:ascii="Calibri" w:hAnsi="Calibri"/>
              <w:color w:val="000000"/>
              <w:sz w:val="22"/>
              <w:szCs w:val="22"/>
              <w:highlight w:val="yellow"/>
            </w:rPr>
            <w:t>3 630</w:t>
          </w:r>
        </w:sdtContent>
      </w:sdt>
      <w:r w:rsidR="00D05BC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8037B1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0 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8037B1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0 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vč. </w:t>
      </w:r>
      <w:r w:rsidR="00AB6905">
        <w:rPr>
          <w:rFonts w:ascii="Calibri" w:hAnsi="Calibri"/>
          <w:color w:val="000000"/>
          <w:sz w:val="22"/>
          <w:szCs w:val="22"/>
        </w:rPr>
        <w:t>DPH,</w:t>
      </w:r>
    </w:p>
    <w:p w:rsidR="009160A9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ED04AC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2"/>
          <w:placeholder>
            <w:docPart w:val="DefaultPlaceholder_22675703"/>
          </w:placeholder>
          <w:text/>
        </w:sdtPr>
        <w:sdtEndPr/>
        <w:sdtContent>
          <w:r w:rsidR="008037B1">
            <w:rPr>
              <w:rFonts w:ascii="Calibri" w:hAnsi="Calibri"/>
              <w:color w:val="000000"/>
              <w:sz w:val="22"/>
              <w:szCs w:val="22"/>
              <w:highlight w:val="yellow"/>
            </w:rPr>
            <w:t>25 000</w:t>
          </w:r>
          <w:r w:rsidR="00585F42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 </w:t>
          </w:r>
        </w:sdtContent>
      </w:sdt>
      <w:r w:rsidR="00ED04AC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1"/>
          <w:placeholder>
            <w:docPart w:val="DefaultPlaceholder_22675703"/>
          </w:placeholder>
          <w:text/>
        </w:sdtPr>
        <w:sdtEndPr/>
        <w:sdtContent>
          <w:r w:rsidR="008037B1">
            <w:rPr>
              <w:rFonts w:ascii="Calibri" w:hAnsi="Calibri"/>
              <w:color w:val="000000"/>
              <w:sz w:val="22"/>
              <w:szCs w:val="22"/>
              <w:highlight w:val="yellow"/>
            </w:rPr>
            <w:t>30 250</w:t>
          </w:r>
          <w:r w:rsidR="00585F42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 </w:t>
          </w:r>
        </w:sdtContent>
      </w:sdt>
      <w:r w:rsidR="00AB6905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637214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3"/>
          <w:placeholder>
            <w:docPart w:val="DefaultPlaceholder_22675703"/>
          </w:placeholder>
          <w:text/>
        </w:sdtPr>
        <w:sdtEndPr/>
        <w:sdtContent>
          <w:r w:rsidR="00585F42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0 </w:t>
          </w:r>
        </w:sdtContent>
      </w:sdt>
      <w:r w:rsidR="00932BD7"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6"/>
          <w:placeholder>
            <w:docPart w:val="DefaultPlaceholder_22675703"/>
          </w:placeholder>
          <w:text/>
        </w:sdtPr>
        <w:sdtEndPr/>
        <w:sdtContent>
          <w:r w:rsidR="00585F42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0 </w:t>
          </w:r>
        </w:sdtContent>
      </w:sdt>
      <w:r w:rsidR="00AB6905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této smlouvy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8037B1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5 500 </w:t>
          </w:r>
        </w:sdtContent>
      </w:sdt>
      <w:r w:rsidRPr="00637214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  <w:highlight w:val="yellow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8037B1">
            <w:rPr>
              <w:rFonts w:ascii="Calibri" w:hAnsi="Calibri"/>
              <w:color w:val="000000"/>
              <w:sz w:val="22"/>
              <w:szCs w:val="22"/>
              <w:highlight w:val="yellow"/>
            </w:rPr>
            <w:t xml:space="preserve">6 655 </w:t>
          </w:r>
        </w:sdtContent>
      </w:sdt>
      <w:r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-2016-</w:t>
      </w:r>
      <w:r w:rsidR="001D7CF4" w:rsidRPr="00CC528A">
        <w:rPr>
          <w:rFonts w:ascii="Calibri" w:hAnsi="Calibri"/>
          <w:b/>
          <w:sz w:val="22"/>
          <w:szCs w:val="22"/>
        </w:rPr>
        <w:t>000</w:t>
      </w:r>
      <w:r w:rsidR="0094363C">
        <w:rPr>
          <w:rFonts w:ascii="Calibri" w:hAnsi="Calibri"/>
          <w:b/>
          <w:sz w:val="22"/>
          <w:szCs w:val="22"/>
        </w:rPr>
        <w:t>3</w:t>
      </w:r>
      <w:r w:rsidR="007D3C08">
        <w:rPr>
          <w:rFonts w:ascii="Calibri" w:hAnsi="Calibri"/>
          <w:b/>
          <w:sz w:val="22"/>
          <w:szCs w:val="22"/>
        </w:rPr>
        <w:t>7</w:t>
      </w:r>
      <w:r w:rsidR="00F1516D">
        <w:rPr>
          <w:rFonts w:ascii="Calibri" w:hAnsi="Calibri"/>
          <w:b/>
          <w:sz w:val="22"/>
          <w:szCs w:val="22"/>
        </w:rPr>
        <w:t>8</w:t>
      </w:r>
      <w:r w:rsidR="0094363C">
        <w:rPr>
          <w:rFonts w:ascii="Calibri" w:hAnsi="Calibri"/>
          <w:b/>
          <w:sz w:val="22"/>
          <w:szCs w:val="22"/>
        </w:rPr>
        <w:t xml:space="preserve"> </w:t>
      </w:r>
      <w:r w:rsidR="006A36FD" w:rsidRPr="00CC528A">
        <w:rPr>
          <w:rFonts w:ascii="Calibri" w:hAnsi="Calibri"/>
          <w:sz w:val="22"/>
          <w:szCs w:val="22"/>
        </w:rPr>
        <w:t>a</w:t>
      </w:r>
      <w:r w:rsidR="006A36FD">
        <w:rPr>
          <w:rFonts w:ascii="Calibri" w:hAnsi="Calibri"/>
          <w:sz w:val="22"/>
          <w:szCs w:val="22"/>
        </w:rPr>
        <w:t xml:space="preserve"> </w:t>
      </w:r>
      <w:r w:rsidR="004468BD" w:rsidRPr="004468BD">
        <w:rPr>
          <w:rFonts w:ascii="Calibri" w:hAnsi="Calibri"/>
          <w:bCs/>
          <w:sz w:val="22"/>
          <w:szCs w:val="22"/>
        </w:rPr>
        <w:t>evidenční číslo z věstníku veřejných zakázek, které bude Prodávajícímu upřesněno po podpisu této smlouvy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Poskytovatel je povinen vystavit fakturu s náležitostmi daňového dokladu podle zákona č. 235/2004 Sb., o dani z přidané hodnoty, v platném znění a splatností 60 kalendářních dnů ode dne vystavení faktury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E5FF2" w:rsidRDefault="009160A9" w:rsidP="00150DD2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077F4F" w:rsidRDefault="00077F4F" w:rsidP="009160A9">
      <w:pPr>
        <w:tabs>
          <w:tab w:val="left" w:pos="284"/>
        </w:tabs>
        <w:spacing w:line="276" w:lineRule="auto"/>
        <w:ind w:left="709" w:hanging="709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E02900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E02900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 xml:space="preserve">3.            Poskytovatel se zavazuje vynaložit maximální úsilí, aby zajistil, že žádný z jeho zaměstnanců, kterému byly zpřístupněny chráněné údaje, nebude tyto sdělovat během svého zaměstnaneckého </w:t>
      </w:r>
      <w:r w:rsidRPr="000D668F">
        <w:rPr>
          <w:rFonts w:asciiTheme="minorHAnsi" w:hAnsiTheme="minorHAnsi"/>
          <w:sz w:val="22"/>
          <w:szCs w:val="22"/>
        </w:rPr>
        <w:lastRenderedPageBreak/>
        <w:t>poměru u Poskytovatele, ani následně po ukončení takového pracovního poměru jakékoliv osobě, která není oprávněna mít k takovým informacím přístup.</w:t>
      </w:r>
    </w:p>
    <w:p w:rsidR="000D668F" w:rsidRPr="00E02900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D668F" w:rsidRPr="00E02900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E02900">
        <w:rPr>
          <w:rFonts w:asciiTheme="minorHAnsi" w:hAnsiTheme="minorHAnsi"/>
          <w:sz w:val="22"/>
          <w:szCs w:val="22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lastRenderedPageBreak/>
        <w:t>5.</w:t>
      </w:r>
      <w:r>
        <w:rPr>
          <w:sz w:val="22"/>
        </w:rPr>
        <w:tab/>
      </w:r>
      <w:r w:rsidRPr="008E67CF">
        <w:rPr>
          <w:sz w:val="22"/>
        </w:rPr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</w:p>
    <w:p w:rsidR="001B2E48" w:rsidRPr="00CB7A0D" w:rsidRDefault="001B2E48" w:rsidP="009160A9">
      <w:pPr>
        <w:jc w:val="both"/>
        <w:rPr>
          <w:rFonts w:ascii="Calibri" w:hAnsi="Calibri"/>
          <w:sz w:val="22"/>
          <w:szCs w:val="22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160A9" w:rsidRPr="00CB7A0D" w:rsidRDefault="009160A9" w:rsidP="008846E1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V Olomouci dne </w:t>
            </w:r>
            <w:r w:rsidR="008846E1">
              <w:rPr>
                <w:rFonts w:ascii="Calibri" w:hAnsi="Calibri"/>
                <w:sz w:val="22"/>
                <w:szCs w:val="22"/>
              </w:rPr>
              <w:t>8.9.2016</w:t>
            </w:r>
            <w:bookmarkStart w:id="1" w:name="_GoBack"/>
            <w:bookmarkEnd w:id="1"/>
          </w:p>
        </w:tc>
        <w:tc>
          <w:tcPr>
            <w:tcW w:w="4862" w:type="dxa"/>
            <w:vAlign w:val="center"/>
          </w:tcPr>
          <w:p w:rsidR="009160A9" w:rsidRPr="00CB7A0D" w:rsidRDefault="009160A9" w:rsidP="008846E1">
            <w:pPr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  <w:highlight w:val="yellow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585F42">
                  <w:rPr>
                    <w:rFonts w:ascii="Calibri" w:hAnsi="Calibri"/>
                    <w:sz w:val="22"/>
                    <w:szCs w:val="22"/>
                    <w:highlight w:val="yellow"/>
                  </w:rPr>
                  <w:t>Praze</w:t>
                </w:r>
              </w:sdtContent>
            </w:sdt>
            <w:r w:rsidR="00D05B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7A0D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  <w:highlight w:val="yellow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="008846E1">
                  <w:rPr>
                    <w:rFonts w:ascii="Calibri" w:hAnsi="Calibri"/>
                    <w:sz w:val="22"/>
                    <w:szCs w:val="22"/>
                    <w:highlight w:val="yellow"/>
                  </w:rPr>
                  <w:t>1</w:t>
                </w:r>
                <w:r w:rsidR="00585F42">
                  <w:rPr>
                    <w:rFonts w:ascii="Calibri" w:hAnsi="Calibri"/>
                    <w:sz w:val="22"/>
                    <w:szCs w:val="22"/>
                    <w:highlight w:val="yellow"/>
                  </w:rPr>
                  <w:t>.</w:t>
                </w:r>
                <w:r w:rsidR="008846E1">
                  <w:rPr>
                    <w:rFonts w:ascii="Calibri" w:hAnsi="Calibri"/>
                    <w:sz w:val="22"/>
                    <w:szCs w:val="22"/>
                    <w:highlight w:val="yellow"/>
                  </w:rPr>
                  <w:t>9</w:t>
                </w:r>
                <w:r w:rsidR="00585F42">
                  <w:rPr>
                    <w:rFonts w:ascii="Calibri" w:hAnsi="Calibri"/>
                    <w:sz w:val="22"/>
                    <w:szCs w:val="22"/>
                    <w:highlight w:val="yellow"/>
                  </w:rPr>
                  <w:t>.2016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8846E1" w:rsidP="00D10E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9160A9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9160A9" w:rsidP="00D10E15">
            <w:pPr>
              <w:rPr>
                <w:rFonts w:ascii="Calibri" w:hAnsi="Calibri"/>
                <w:b/>
                <w:bCs/>
              </w:rPr>
            </w:pPr>
          </w:p>
          <w:p w:rsidR="009160A9" w:rsidRPr="00CB7A0D" w:rsidRDefault="008846E1" w:rsidP="00D10E1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6" style="width:230.9pt;height:13.85pt" o:hrpct="978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 (poskytovatel)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</w:rPr>
            </w:pPr>
            <w:r w:rsidRPr="00CB7A0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9160A9" w:rsidRPr="00DA21CD" w:rsidRDefault="009160A9" w:rsidP="00434EFE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D3" w:rsidRDefault="003F71D3" w:rsidP="009160A9">
      <w:r>
        <w:separator/>
      </w:r>
    </w:p>
  </w:endnote>
  <w:endnote w:type="continuationSeparator" w:id="0">
    <w:p w:rsidR="003F71D3" w:rsidRDefault="003F71D3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D3" w:rsidRDefault="003F71D3" w:rsidP="009160A9">
      <w:r>
        <w:separator/>
      </w:r>
    </w:p>
  </w:footnote>
  <w:footnote w:type="continuationSeparator" w:id="0">
    <w:p w:rsidR="003F71D3" w:rsidRDefault="003F71D3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EC" w:rsidRDefault="000953EC" w:rsidP="000D22A1">
    <w:pPr>
      <w:pStyle w:val="Zhlav"/>
      <w:tabs>
        <w:tab w:val="left" w:pos="720"/>
      </w:tabs>
    </w:pPr>
    <w:r>
      <w:t>Příloha č. 3</w:t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77F4F"/>
    <w:rsid w:val="000953EC"/>
    <w:rsid w:val="000A3E5B"/>
    <w:rsid w:val="000C5A29"/>
    <w:rsid w:val="000D22A1"/>
    <w:rsid w:val="000D668F"/>
    <w:rsid w:val="000E4F6A"/>
    <w:rsid w:val="00150DD2"/>
    <w:rsid w:val="0019414E"/>
    <w:rsid w:val="00197332"/>
    <w:rsid w:val="001B2E48"/>
    <w:rsid w:val="001D7CF4"/>
    <w:rsid w:val="001F2138"/>
    <w:rsid w:val="00212C19"/>
    <w:rsid w:val="002207B6"/>
    <w:rsid w:val="002362B4"/>
    <w:rsid w:val="00287BFD"/>
    <w:rsid w:val="0029507F"/>
    <w:rsid w:val="002C746E"/>
    <w:rsid w:val="00337C61"/>
    <w:rsid w:val="00350127"/>
    <w:rsid w:val="00362F5F"/>
    <w:rsid w:val="00374D95"/>
    <w:rsid w:val="003802FF"/>
    <w:rsid w:val="00385E0C"/>
    <w:rsid w:val="003A724B"/>
    <w:rsid w:val="003E7DF3"/>
    <w:rsid w:val="003F5783"/>
    <w:rsid w:val="003F71D3"/>
    <w:rsid w:val="00434EFE"/>
    <w:rsid w:val="004468BD"/>
    <w:rsid w:val="004E2E3D"/>
    <w:rsid w:val="004E3CB1"/>
    <w:rsid w:val="00511900"/>
    <w:rsid w:val="005216C4"/>
    <w:rsid w:val="00554671"/>
    <w:rsid w:val="00561D05"/>
    <w:rsid w:val="00571BB2"/>
    <w:rsid w:val="00585F42"/>
    <w:rsid w:val="005863E8"/>
    <w:rsid w:val="00597898"/>
    <w:rsid w:val="005C44CC"/>
    <w:rsid w:val="00637214"/>
    <w:rsid w:val="00667BA3"/>
    <w:rsid w:val="006A36FD"/>
    <w:rsid w:val="006F5751"/>
    <w:rsid w:val="0071258A"/>
    <w:rsid w:val="00723BF3"/>
    <w:rsid w:val="007354A2"/>
    <w:rsid w:val="00745D2C"/>
    <w:rsid w:val="00780182"/>
    <w:rsid w:val="007B0B31"/>
    <w:rsid w:val="007C355C"/>
    <w:rsid w:val="007D3C08"/>
    <w:rsid w:val="008037B1"/>
    <w:rsid w:val="00826EC1"/>
    <w:rsid w:val="008351D4"/>
    <w:rsid w:val="00860F63"/>
    <w:rsid w:val="008846E1"/>
    <w:rsid w:val="008B18A1"/>
    <w:rsid w:val="008C2EB8"/>
    <w:rsid w:val="008D05E8"/>
    <w:rsid w:val="008D16B1"/>
    <w:rsid w:val="00915A0F"/>
    <w:rsid w:val="009160A9"/>
    <w:rsid w:val="00932BD7"/>
    <w:rsid w:val="00935B21"/>
    <w:rsid w:val="0094363C"/>
    <w:rsid w:val="009C5940"/>
    <w:rsid w:val="00A10E7C"/>
    <w:rsid w:val="00A61E23"/>
    <w:rsid w:val="00A65BE5"/>
    <w:rsid w:val="00A74A35"/>
    <w:rsid w:val="00A90373"/>
    <w:rsid w:val="00A97B51"/>
    <w:rsid w:val="00AB6905"/>
    <w:rsid w:val="00AC70F0"/>
    <w:rsid w:val="00AD231F"/>
    <w:rsid w:val="00AE5FF2"/>
    <w:rsid w:val="00B07A72"/>
    <w:rsid w:val="00B5056D"/>
    <w:rsid w:val="00B64B2D"/>
    <w:rsid w:val="00B83B67"/>
    <w:rsid w:val="00B84BBD"/>
    <w:rsid w:val="00B96471"/>
    <w:rsid w:val="00BA3175"/>
    <w:rsid w:val="00BB7CFC"/>
    <w:rsid w:val="00BD05FE"/>
    <w:rsid w:val="00BD6336"/>
    <w:rsid w:val="00C72796"/>
    <w:rsid w:val="00C851C1"/>
    <w:rsid w:val="00C908CF"/>
    <w:rsid w:val="00CA5A1D"/>
    <w:rsid w:val="00CC528A"/>
    <w:rsid w:val="00CE18D3"/>
    <w:rsid w:val="00CF3A6C"/>
    <w:rsid w:val="00D05BCD"/>
    <w:rsid w:val="00D10E15"/>
    <w:rsid w:val="00D2380C"/>
    <w:rsid w:val="00D61CC3"/>
    <w:rsid w:val="00D76FBE"/>
    <w:rsid w:val="00DC7880"/>
    <w:rsid w:val="00E02900"/>
    <w:rsid w:val="00E12CBF"/>
    <w:rsid w:val="00ED04AC"/>
    <w:rsid w:val="00EE2B4B"/>
    <w:rsid w:val="00F1516D"/>
    <w:rsid w:val="00F52EC0"/>
    <w:rsid w:val="00F65C44"/>
    <w:rsid w:val="00F7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191E4B79-8AA1-4010-B2DE-CDA3AE0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661B1"/>
    <w:rsid w:val="006A14AD"/>
    <w:rsid w:val="007F6E7C"/>
    <w:rsid w:val="00841B20"/>
    <w:rsid w:val="00A2092A"/>
    <w:rsid w:val="00A8422D"/>
    <w:rsid w:val="00BA7C6D"/>
    <w:rsid w:val="00C97B77"/>
    <w:rsid w:val="00D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1B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CD1F0-C68F-4816-9F64-E8364DA2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3475</Words>
  <Characters>20508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10</cp:revision>
  <cp:lastPrinted>2016-05-12T06:23:00Z</cp:lastPrinted>
  <dcterms:created xsi:type="dcterms:W3CDTF">2016-07-13T12:27:00Z</dcterms:created>
  <dcterms:modified xsi:type="dcterms:W3CDTF">2016-09-13T07:07:00Z</dcterms:modified>
</cp:coreProperties>
</file>