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AC7" w:rsidRPr="00995FFD" w:rsidRDefault="00B32AC7">
      <w:pPr>
        <w:tabs>
          <w:tab w:val="center" w:pos="3969"/>
        </w:tabs>
        <w:jc w:val="center"/>
        <w:rPr>
          <w:rFonts w:ascii="Calibri" w:hAnsi="Calibri" w:cs="Calibri"/>
          <w:sz w:val="24"/>
          <w:szCs w:val="22"/>
        </w:rPr>
      </w:pPr>
      <w:r w:rsidRPr="00995FFD">
        <w:rPr>
          <w:rFonts w:ascii="Calibri" w:hAnsi="Calibri" w:cs="Calibri"/>
          <w:b/>
          <w:sz w:val="28"/>
          <w:szCs w:val="22"/>
        </w:rPr>
        <w:t>SMLOUVA O</w:t>
      </w:r>
    </w:p>
    <w:p w:rsidR="00B32AC7" w:rsidRPr="00995FFD" w:rsidRDefault="00B32AC7">
      <w:pPr>
        <w:tabs>
          <w:tab w:val="center" w:pos="3969"/>
        </w:tabs>
        <w:jc w:val="center"/>
        <w:rPr>
          <w:rFonts w:ascii="Calibri" w:hAnsi="Calibri" w:cs="Calibri"/>
          <w:sz w:val="16"/>
          <w:szCs w:val="18"/>
        </w:rPr>
      </w:pPr>
      <w:r w:rsidRPr="00995FFD">
        <w:rPr>
          <w:rFonts w:ascii="Calibri" w:hAnsi="Calibri" w:cs="Calibri"/>
          <w:sz w:val="24"/>
          <w:szCs w:val="22"/>
        </w:rPr>
        <w:t>PROVEDENÍ ZÁCHRANNÉHO ARCHEOLOGICKÉHO VÝZKUMU</w:t>
      </w:r>
    </w:p>
    <w:p w:rsidR="001F607A" w:rsidRPr="00995FFD" w:rsidRDefault="00B32AC7">
      <w:pPr>
        <w:jc w:val="center"/>
        <w:rPr>
          <w:rFonts w:ascii="Calibri" w:hAnsi="Calibri" w:cs="Calibri"/>
        </w:rPr>
      </w:pPr>
      <w:r w:rsidRPr="00995FFD">
        <w:rPr>
          <w:rFonts w:ascii="Calibri" w:hAnsi="Calibri" w:cs="Calibri"/>
        </w:rPr>
        <w:t>uzavřená podle ust. § 2586 a násl. zákona č. 89/2012, občanského zákoníku</w:t>
      </w:r>
      <w:r w:rsidR="000A2B82" w:rsidRPr="00995FFD">
        <w:rPr>
          <w:rFonts w:ascii="Calibri" w:hAnsi="Calibri" w:cs="Calibri"/>
        </w:rPr>
        <w:t>.</w:t>
      </w:r>
      <w:r w:rsidRPr="00995FFD">
        <w:rPr>
          <w:rFonts w:ascii="Calibri" w:hAnsi="Calibri" w:cs="Calibri"/>
        </w:rPr>
        <w:t xml:space="preserve"> Smluvní povinnost vyplývá ze </w:t>
      </w:r>
    </w:p>
    <w:p w:rsidR="00B32AC7" w:rsidRPr="00995FFD" w:rsidRDefault="00B32AC7">
      <w:pPr>
        <w:jc w:val="center"/>
        <w:rPr>
          <w:rFonts w:ascii="Calibri" w:hAnsi="Calibri" w:cs="Calibri"/>
        </w:rPr>
      </w:pPr>
      <w:r w:rsidRPr="00995FFD">
        <w:rPr>
          <w:rFonts w:ascii="Calibri" w:hAnsi="Calibri" w:cs="Calibri"/>
        </w:rPr>
        <w:t>zákona č. 20/1987 Sb., o státní památkové péči, ve znění pozdějších předpisů.</w:t>
      </w:r>
    </w:p>
    <w:p w:rsidR="00B32AC7" w:rsidRPr="00995FFD" w:rsidRDefault="00B32AC7">
      <w:pPr>
        <w:spacing w:before="120"/>
        <w:rPr>
          <w:rFonts w:ascii="Calibri" w:hAnsi="Calibri" w:cs="Calibri"/>
          <w:sz w:val="22"/>
          <w:szCs w:val="22"/>
        </w:rPr>
      </w:pPr>
      <w:r w:rsidRPr="00995FFD">
        <w:rPr>
          <w:rFonts w:ascii="Calibri" w:hAnsi="Calibri" w:cs="Calibri"/>
          <w:sz w:val="22"/>
          <w:szCs w:val="22"/>
        </w:rPr>
        <w:t xml:space="preserve">Číslo smlouvy objednatele:  </w:t>
      </w:r>
    </w:p>
    <w:p w:rsidR="00B32AC7" w:rsidRPr="00995FFD" w:rsidRDefault="00B32AC7" w:rsidP="002C3DCD">
      <w:pPr>
        <w:spacing w:after="120"/>
        <w:rPr>
          <w:rFonts w:ascii="Calibri" w:hAnsi="Calibri" w:cs="Calibri"/>
          <w:b/>
          <w:sz w:val="22"/>
          <w:szCs w:val="22"/>
        </w:rPr>
      </w:pPr>
      <w:r w:rsidRPr="00995FFD">
        <w:rPr>
          <w:rFonts w:ascii="Calibri" w:hAnsi="Calibri" w:cs="Calibri"/>
          <w:sz w:val="22"/>
          <w:szCs w:val="22"/>
        </w:rPr>
        <w:t>Číslo smlouvy zhotovitele</w:t>
      </w:r>
      <w:r w:rsidRPr="00E345CD">
        <w:rPr>
          <w:rFonts w:ascii="Calibri" w:hAnsi="Calibri" w:cs="Calibri"/>
          <w:b/>
          <w:sz w:val="22"/>
          <w:szCs w:val="22"/>
        </w:rPr>
        <w:t>:</w:t>
      </w:r>
      <w:r w:rsidRPr="00E345CD">
        <w:rPr>
          <w:rFonts w:ascii="Calibri" w:hAnsi="Calibri" w:cs="Calibri"/>
          <w:sz w:val="22"/>
          <w:szCs w:val="22"/>
        </w:rPr>
        <w:t xml:space="preserve"> </w:t>
      </w:r>
      <w:r w:rsidR="00C654D3" w:rsidRPr="00E345CD">
        <w:rPr>
          <w:rFonts w:ascii="Calibri" w:hAnsi="Calibri" w:cs="Calibri"/>
          <w:sz w:val="22"/>
          <w:szCs w:val="22"/>
        </w:rPr>
        <w:t xml:space="preserve"> </w:t>
      </w:r>
      <w:r w:rsidR="00743CB2" w:rsidRPr="00E345CD">
        <w:rPr>
          <w:rFonts w:ascii="Calibri" w:hAnsi="Calibri" w:cs="Calibri"/>
          <w:sz w:val="22"/>
          <w:szCs w:val="22"/>
        </w:rPr>
        <w:t xml:space="preserve">        </w:t>
      </w:r>
      <w:r w:rsidR="00E345CD">
        <w:rPr>
          <w:rFonts w:ascii="Calibri" w:hAnsi="Calibri" w:cs="Calibri"/>
          <w:sz w:val="22"/>
          <w:szCs w:val="22"/>
        </w:rPr>
        <w:t xml:space="preserve">  </w:t>
      </w:r>
      <w:r w:rsidR="006677A7">
        <w:rPr>
          <w:rFonts w:ascii="Calibri" w:hAnsi="Calibri" w:cs="Calibri"/>
          <w:sz w:val="22"/>
          <w:szCs w:val="22"/>
        </w:rPr>
        <w:t>110</w:t>
      </w:r>
      <w:r w:rsidRPr="00E345CD">
        <w:rPr>
          <w:rFonts w:ascii="Calibri" w:hAnsi="Calibri" w:cs="Calibri"/>
          <w:sz w:val="22"/>
          <w:szCs w:val="22"/>
        </w:rPr>
        <w:t>/20</w:t>
      </w:r>
      <w:r w:rsidR="00D64809" w:rsidRPr="00E345CD">
        <w:rPr>
          <w:rFonts w:ascii="Calibri" w:hAnsi="Calibri" w:cs="Calibri"/>
          <w:sz w:val="22"/>
          <w:szCs w:val="22"/>
        </w:rPr>
        <w:t>2</w:t>
      </w:r>
      <w:r w:rsidR="00341DEA" w:rsidRPr="00E345CD">
        <w:rPr>
          <w:rFonts w:ascii="Calibri" w:hAnsi="Calibri" w:cs="Calibri"/>
          <w:sz w:val="22"/>
          <w:szCs w:val="22"/>
        </w:rPr>
        <w:t>3</w:t>
      </w:r>
    </w:p>
    <w:p w:rsidR="0057718D" w:rsidRPr="0057718D" w:rsidRDefault="001F607A" w:rsidP="0057718D">
      <w:pPr>
        <w:numPr>
          <w:ilvl w:val="0"/>
          <w:numId w:val="6"/>
        </w:numPr>
        <w:ind w:left="284" w:hanging="284"/>
        <w:rPr>
          <w:rFonts w:ascii="Calibri" w:hAnsi="Calibri" w:cs="Calibri"/>
          <w:b/>
          <w:sz w:val="26"/>
          <w:szCs w:val="26"/>
          <w:shd w:val="clear" w:color="auto" w:fill="FFFF00"/>
        </w:rPr>
      </w:pPr>
      <w:r w:rsidRPr="00995FFD">
        <w:rPr>
          <w:rFonts w:ascii="Calibri" w:hAnsi="Calibri" w:cs="Calibri"/>
          <w:b/>
          <w:sz w:val="26"/>
          <w:szCs w:val="26"/>
        </w:rPr>
        <w:t xml:space="preserve"> </w:t>
      </w:r>
      <w:r w:rsidR="00B32AC7" w:rsidRPr="00995FFD">
        <w:rPr>
          <w:rFonts w:ascii="Calibri" w:hAnsi="Calibri" w:cs="Calibri"/>
          <w:b/>
          <w:sz w:val="26"/>
          <w:szCs w:val="26"/>
        </w:rPr>
        <w:t>Smluvní strany</w:t>
      </w:r>
    </w:p>
    <w:p w:rsidR="0057718D" w:rsidRDefault="0057718D" w:rsidP="0057718D">
      <w:pPr>
        <w:rPr>
          <w:rFonts w:ascii="Calibri" w:hAnsi="Calibri" w:cs="Calibri"/>
          <w:sz w:val="22"/>
          <w:szCs w:val="22"/>
        </w:rPr>
      </w:pPr>
    </w:p>
    <w:p w:rsidR="0048323E" w:rsidRDefault="00B32AC7" w:rsidP="0048323E">
      <w:pPr>
        <w:tabs>
          <w:tab w:val="left" w:pos="284"/>
          <w:tab w:val="left" w:pos="3119"/>
          <w:tab w:val="left" w:pos="3969"/>
        </w:tabs>
        <w:rPr>
          <w:rFonts w:ascii="Calibri" w:hAnsi="Calibri" w:cs="Calibri"/>
          <w:b/>
          <w:sz w:val="22"/>
          <w:szCs w:val="22"/>
        </w:rPr>
      </w:pPr>
      <w:r w:rsidRPr="0048323E">
        <w:rPr>
          <w:rFonts w:ascii="Calibri" w:hAnsi="Calibri" w:cs="Calibri"/>
          <w:b/>
          <w:sz w:val="22"/>
          <w:szCs w:val="22"/>
        </w:rPr>
        <w:t>Objednatel</w:t>
      </w:r>
      <w:r w:rsidR="0057718D" w:rsidRPr="0048323E">
        <w:rPr>
          <w:rFonts w:ascii="Calibri" w:hAnsi="Calibri" w:cs="Calibri"/>
          <w:b/>
          <w:sz w:val="22"/>
          <w:szCs w:val="22"/>
        </w:rPr>
        <w:tab/>
      </w:r>
      <w:r w:rsidR="00580D9F">
        <w:rPr>
          <w:rFonts w:ascii="Calibri" w:hAnsi="Calibri" w:cs="Calibri"/>
          <w:b/>
          <w:sz w:val="22"/>
          <w:szCs w:val="22"/>
        </w:rPr>
        <w:t>ZO ČSOP Brněnsko</w:t>
      </w:r>
    </w:p>
    <w:p w:rsidR="00580D9F" w:rsidRPr="0048323E" w:rsidRDefault="00580D9F" w:rsidP="0048323E">
      <w:pPr>
        <w:tabs>
          <w:tab w:val="left" w:pos="284"/>
          <w:tab w:val="left" w:pos="3119"/>
          <w:tab w:val="left" w:pos="3969"/>
        </w:tabs>
        <w:rPr>
          <w:rFonts w:ascii="Calibri" w:hAnsi="Calibri" w:cs="Calibri"/>
          <w:b/>
          <w:sz w:val="22"/>
          <w:szCs w:val="22"/>
        </w:rPr>
      </w:pPr>
      <w:r w:rsidRPr="00995FFD">
        <w:rPr>
          <w:rFonts w:ascii="Calibri" w:hAnsi="Calibri" w:cs="Calibri"/>
        </w:rPr>
        <w:t xml:space="preserve">zapsaná v obchodním rejstříku vedeném u </w:t>
      </w:r>
      <w:r>
        <w:rPr>
          <w:rFonts w:ascii="Calibri" w:hAnsi="Calibri" w:cs="Calibri"/>
        </w:rPr>
        <w:t xml:space="preserve">Městského </w:t>
      </w:r>
      <w:r w:rsidRPr="00995FFD">
        <w:rPr>
          <w:rFonts w:ascii="Calibri" w:hAnsi="Calibri" w:cs="Calibri"/>
        </w:rPr>
        <w:t>soudu v</w:t>
      </w:r>
      <w:r>
        <w:rPr>
          <w:rFonts w:ascii="Calibri" w:hAnsi="Calibri" w:cs="Calibri"/>
        </w:rPr>
        <w:t> Praze, L 49488</w:t>
      </w:r>
      <w:r w:rsidRPr="00995FFD">
        <w:rPr>
          <w:rFonts w:ascii="Calibri" w:hAnsi="Calibri" w:cs="Calibri"/>
        </w:rPr>
        <w:t> </w:t>
      </w:r>
    </w:p>
    <w:p w:rsidR="00341DEA" w:rsidRPr="0048323E" w:rsidRDefault="0048323E" w:rsidP="00341DEA">
      <w:pPr>
        <w:tabs>
          <w:tab w:val="left" w:pos="284"/>
          <w:tab w:val="left" w:pos="3119"/>
          <w:tab w:val="left" w:pos="3969"/>
        </w:tabs>
        <w:rPr>
          <w:rFonts w:ascii="Calibri" w:hAnsi="Calibri" w:cs="Calibri"/>
          <w:sz w:val="22"/>
          <w:szCs w:val="22"/>
        </w:rPr>
      </w:pPr>
      <w:r w:rsidRPr="0048323E">
        <w:rPr>
          <w:rFonts w:ascii="Calibri" w:hAnsi="Calibri" w:cs="Calibri"/>
          <w:sz w:val="22"/>
          <w:szCs w:val="22"/>
        </w:rPr>
        <w:t>se sídlem</w:t>
      </w:r>
      <w:r w:rsidRPr="0048323E">
        <w:rPr>
          <w:rFonts w:ascii="Calibri" w:hAnsi="Calibri" w:cs="Calibri"/>
          <w:sz w:val="22"/>
          <w:szCs w:val="22"/>
        </w:rPr>
        <w:tab/>
        <w:t>Pustiměřské Prusy 103</w:t>
      </w:r>
      <w:r w:rsidR="00341DEA" w:rsidRPr="0048323E">
        <w:rPr>
          <w:rFonts w:ascii="Calibri" w:hAnsi="Calibri" w:cs="Calibri"/>
          <w:sz w:val="22"/>
          <w:szCs w:val="22"/>
        </w:rPr>
        <w:t>, 683 21 Pustiměř</w:t>
      </w:r>
    </w:p>
    <w:p w:rsidR="004A70AF" w:rsidRPr="002C6CB1" w:rsidRDefault="004A70AF" w:rsidP="0057718D">
      <w:pPr>
        <w:tabs>
          <w:tab w:val="left" w:pos="284"/>
          <w:tab w:val="left" w:pos="3119"/>
          <w:tab w:val="left" w:pos="3969"/>
        </w:tabs>
        <w:rPr>
          <w:rFonts w:ascii="Calibri" w:hAnsi="Calibri" w:cs="Calibri"/>
          <w:sz w:val="22"/>
          <w:szCs w:val="22"/>
        </w:rPr>
      </w:pPr>
      <w:r w:rsidRPr="002C6CB1">
        <w:rPr>
          <w:rFonts w:ascii="Calibri" w:hAnsi="Calibri" w:cs="Calibri"/>
          <w:sz w:val="22"/>
          <w:szCs w:val="22"/>
        </w:rPr>
        <w:t>zastoupený</w:t>
      </w:r>
      <w:r w:rsidRPr="002C6CB1">
        <w:rPr>
          <w:rFonts w:ascii="Calibri" w:hAnsi="Calibri" w:cs="Calibri"/>
          <w:sz w:val="22"/>
          <w:szCs w:val="22"/>
        </w:rPr>
        <w:tab/>
      </w:r>
      <w:r w:rsidR="00341DEA" w:rsidRPr="002C6CB1">
        <w:rPr>
          <w:rFonts w:ascii="Calibri" w:hAnsi="Calibri" w:cs="Calibri"/>
          <w:sz w:val="22"/>
          <w:szCs w:val="22"/>
        </w:rPr>
        <w:t>Vlastimilem Martiškem, předsedou</w:t>
      </w:r>
    </w:p>
    <w:p w:rsidR="00B32AC7" w:rsidRPr="002C6CB1" w:rsidRDefault="00B32AC7" w:rsidP="00DB7628">
      <w:pPr>
        <w:shd w:val="clear" w:color="auto" w:fill="FFFFFF"/>
        <w:tabs>
          <w:tab w:val="left" w:pos="284"/>
          <w:tab w:val="left" w:pos="3119"/>
        </w:tabs>
        <w:rPr>
          <w:rFonts w:ascii="Calibri" w:hAnsi="Calibri" w:cs="Calibri"/>
          <w:sz w:val="22"/>
          <w:szCs w:val="22"/>
          <w:shd w:val="clear" w:color="auto" w:fill="FFFF00"/>
        </w:rPr>
      </w:pPr>
      <w:r w:rsidRPr="002C6CB1">
        <w:rPr>
          <w:rFonts w:ascii="Calibri" w:hAnsi="Calibri" w:cs="Calibri"/>
          <w:sz w:val="22"/>
          <w:szCs w:val="22"/>
        </w:rPr>
        <w:t>bankovní spojení</w:t>
      </w:r>
      <w:r w:rsidRPr="002C6CB1">
        <w:rPr>
          <w:rFonts w:ascii="Calibri" w:hAnsi="Calibri" w:cs="Calibri"/>
          <w:sz w:val="22"/>
          <w:szCs w:val="22"/>
        </w:rPr>
        <w:tab/>
      </w:r>
      <w:r w:rsidR="000559CD" w:rsidRPr="002C6CB1">
        <w:rPr>
          <w:rFonts w:ascii="Calibri" w:hAnsi="Calibri" w:cs="Calibri"/>
          <w:sz w:val="22"/>
          <w:szCs w:val="22"/>
        </w:rPr>
        <w:t>Komerční banka, a.s.</w:t>
      </w:r>
    </w:p>
    <w:p w:rsidR="00B32AC7" w:rsidRPr="002C6CB1" w:rsidRDefault="00B32AC7" w:rsidP="00D2016B">
      <w:pPr>
        <w:tabs>
          <w:tab w:val="left" w:pos="284"/>
          <w:tab w:val="left" w:pos="2977"/>
          <w:tab w:val="left" w:pos="3119"/>
        </w:tabs>
        <w:rPr>
          <w:rFonts w:ascii="Calibri" w:hAnsi="Calibri" w:cs="Calibri"/>
          <w:sz w:val="22"/>
          <w:szCs w:val="22"/>
          <w:shd w:val="clear" w:color="auto" w:fill="FFFF00"/>
        </w:rPr>
      </w:pPr>
      <w:r w:rsidRPr="002C6CB1">
        <w:rPr>
          <w:rFonts w:ascii="Calibri" w:hAnsi="Calibri" w:cs="Calibri"/>
          <w:sz w:val="22"/>
          <w:szCs w:val="22"/>
        </w:rPr>
        <w:t>číslo účtu</w:t>
      </w:r>
      <w:r w:rsidRPr="002C6CB1">
        <w:rPr>
          <w:rFonts w:ascii="Calibri" w:hAnsi="Calibri" w:cs="Calibri"/>
          <w:sz w:val="22"/>
          <w:szCs w:val="22"/>
        </w:rPr>
        <w:tab/>
      </w:r>
      <w:r w:rsidRPr="002C6CB1">
        <w:rPr>
          <w:rFonts w:ascii="Calibri" w:hAnsi="Calibri" w:cs="Calibri"/>
          <w:sz w:val="22"/>
          <w:szCs w:val="22"/>
        </w:rPr>
        <w:tab/>
      </w:r>
      <w:r w:rsidR="000559CD" w:rsidRPr="002C6CB1">
        <w:rPr>
          <w:rFonts w:ascii="Calibri" w:hAnsi="Calibri" w:cs="Calibri"/>
          <w:sz w:val="22"/>
          <w:szCs w:val="22"/>
        </w:rPr>
        <w:t>107-8399580217</w:t>
      </w:r>
    </w:p>
    <w:p w:rsidR="00B32AC7" w:rsidRPr="002C6CB1" w:rsidRDefault="00B32AC7" w:rsidP="00D2016B">
      <w:pPr>
        <w:tabs>
          <w:tab w:val="left" w:pos="284"/>
          <w:tab w:val="left" w:pos="2977"/>
          <w:tab w:val="left" w:pos="3119"/>
        </w:tabs>
        <w:rPr>
          <w:rFonts w:ascii="Calibri" w:hAnsi="Calibri" w:cs="Calibri"/>
          <w:sz w:val="22"/>
          <w:szCs w:val="22"/>
          <w:shd w:val="clear" w:color="auto" w:fill="FFFF00"/>
        </w:rPr>
      </w:pPr>
      <w:r w:rsidRPr="002C6CB1">
        <w:rPr>
          <w:rFonts w:ascii="Calibri" w:hAnsi="Calibri" w:cs="Calibri"/>
          <w:sz w:val="22"/>
          <w:szCs w:val="22"/>
        </w:rPr>
        <w:t>IČ</w:t>
      </w:r>
      <w:r w:rsidR="00341DEA" w:rsidRPr="002C6CB1">
        <w:rPr>
          <w:rFonts w:ascii="Calibri" w:hAnsi="Calibri" w:cs="Calibri"/>
          <w:sz w:val="22"/>
          <w:szCs w:val="22"/>
        </w:rPr>
        <w:t>O</w:t>
      </w:r>
      <w:r w:rsidRPr="002C6CB1">
        <w:rPr>
          <w:rFonts w:ascii="Calibri" w:hAnsi="Calibri" w:cs="Calibri"/>
          <w:sz w:val="22"/>
          <w:szCs w:val="22"/>
        </w:rPr>
        <w:tab/>
      </w:r>
      <w:r w:rsidRPr="002C6CB1">
        <w:rPr>
          <w:rFonts w:ascii="Calibri" w:hAnsi="Calibri" w:cs="Calibri"/>
          <w:sz w:val="22"/>
          <w:szCs w:val="22"/>
          <w:shd w:val="clear" w:color="auto" w:fill="FFFFFF"/>
        </w:rPr>
        <w:tab/>
      </w:r>
      <w:r w:rsidR="00341DEA" w:rsidRPr="002C6CB1">
        <w:rPr>
          <w:rFonts w:ascii="Calibri" w:hAnsi="Calibri" w:cs="Calibri"/>
          <w:sz w:val="22"/>
          <w:szCs w:val="22"/>
        </w:rPr>
        <w:t>711 559 37</w:t>
      </w:r>
    </w:p>
    <w:p w:rsidR="000C6A38" w:rsidRPr="002C6CB1" w:rsidRDefault="000C6A38" w:rsidP="00D2016B">
      <w:pPr>
        <w:tabs>
          <w:tab w:val="left" w:pos="284"/>
          <w:tab w:val="left" w:pos="2977"/>
          <w:tab w:val="left" w:pos="3119"/>
        </w:tabs>
        <w:rPr>
          <w:rFonts w:ascii="Calibri" w:hAnsi="Calibri" w:cs="Calibri"/>
          <w:sz w:val="22"/>
          <w:szCs w:val="22"/>
        </w:rPr>
      </w:pPr>
      <w:r w:rsidRPr="002C6CB1">
        <w:rPr>
          <w:rFonts w:ascii="Calibri" w:hAnsi="Calibri" w:cs="Calibri"/>
          <w:sz w:val="22"/>
          <w:szCs w:val="22"/>
        </w:rPr>
        <w:t>DIČ</w:t>
      </w:r>
      <w:r w:rsidRPr="002C6CB1">
        <w:rPr>
          <w:rFonts w:ascii="Calibri" w:hAnsi="Calibri" w:cs="Calibri"/>
          <w:sz w:val="22"/>
          <w:szCs w:val="22"/>
        </w:rPr>
        <w:tab/>
      </w:r>
      <w:r w:rsidRPr="002C6CB1">
        <w:rPr>
          <w:rFonts w:ascii="Calibri" w:hAnsi="Calibri" w:cs="Calibri"/>
          <w:sz w:val="22"/>
          <w:szCs w:val="22"/>
        </w:rPr>
        <w:tab/>
      </w:r>
      <w:r w:rsidR="00E54EFD">
        <w:rPr>
          <w:rFonts w:ascii="Calibri" w:hAnsi="Calibri" w:cs="Calibri"/>
          <w:sz w:val="22"/>
          <w:szCs w:val="22"/>
        </w:rPr>
        <w:t>není plátce DPH</w:t>
      </w:r>
    </w:p>
    <w:p w:rsidR="00B32AC7" w:rsidRDefault="000C6A38" w:rsidP="00341DEA">
      <w:pPr>
        <w:tabs>
          <w:tab w:val="left" w:pos="284"/>
          <w:tab w:val="left" w:pos="2977"/>
          <w:tab w:val="left" w:pos="3119"/>
        </w:tabs>
        <w:rPr>
          <w:rFonts w:ascii="Calibri" w:hAnsi="Calibri" w:cs="Calibri"/>
          <w:b/>
          <w:sz w:val="22"/>
          <w:szCs w:val="22"/>
        </w:rPr>
      </w:pPr>
      <w:r w:rsidRPr="002C6CB1">
        <w:rPr>
          <w:rFonts w:ascii="Calibri" w:hAnsi="Calibri" w:cs="Calibri"/>
          <w:sz w:val="22"/>
          <w:szCs w:val="22"/>
        </w:rPr>
        <w:t>kontakt</w:t>
      </w:r>
      <w:r w:rsidRPr="002C6CB1">
        <w:rPr>
          <w:rFonts w:ascii="Calibri" w:hAnsi="Calibri" w:cs="Calibri"/>
          <w:sz w:val="22"/>
          <w:szCs w:val="22"/>
        </w:rPr>
        <w:tab/>
      </w:r>
      <w:r w:rsidR="000559CD" w:rsidRPr="002C6CB1">
        <w:rPr>
          <w:rFonts w:ascii="Calibri" w:hAnsi="Calibri" w:cs="Calibri"/>
          <w:sz w:val="22"/>
          <w:szCs w:val="22"/>
        </w:rPr>
        <w:t xml:space="preserve">  604 316 904, csopbrnensko@seznam.cz</w:t>
      </w:r>
    </w:p>
    <w:p w:rsidR="00341DEA" w:rsidRPr="00995FFD" w:rsidRDefault="002E6E4A" w:rsidP="0048323E">
      <w:pPr>
        <w:tabs>
          <w:tab w:val="left" w:pos="284"/>
          <w:tab w:val="left" w:pos="3119"/>
          <w:tab w:val="left" w:pos="3969"/>
        </w:tabs>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p>
    <w:p w:rsidR="00B32AC7" w:rsidRPr="00995FFD" w:rsidRDefault="00B32AC7">
      <w:pPr>
        <w:tabs>
          <w:tab w:val="left" w:pos="284"/>
          <w:tab w:val="left" w:pos="3119"/>
        </w:tabs>
        <w:ind w:left="3119" w:hanging="3119"/>
        <w:rPr>
          <w:rFonts w:ascii="Calibri" w:hAnsi="Calibri" w:cs="Calibri"/>
          <w:sz w:val="22"/>
          <w:szCs w:val="22"/>
        </w:rPr>
      </w:pPr>
      <w:r w:rsidRPr="00995FFD">
        <w:rPr>
          <w:rFonts w:ascii="Calibri" w:hAnsi="Calibri" w:cs="Calibri"/>
          <w:b/>
          <w:sz w:val="22"/>
          <w:szCs w:val="22"/>
        </w:rPr>
        <w:t>Zhotovitel</w:t>
      </w:r>
      <w:r w:rsidRPr="00995FFD">
        <w:rPr>
          <w:rFonts w:ascii="Calibri" w:hAnsi="Calibri" w:cs="Calibri"/>
          <w:b/>
          <w:sz w:val="22"/>
          <w:szCs w:val="22"/>
        </w:rPr>
        <w:tab/>
        <w:t>Jihomoravské muzeum ve Znojmě, příspěvková organizace</w:t>
      </w:r>
    </w:p>
    <w:p w:rsidR="00B32AC7" w:rsidRPr="00995FFD" w:rsidRDefault="00B32AC7" w:rsidP="00580D9F">
      <w:pPr>
        <w:tabs>
          <w:tab w:val="left" w:pos="142"/>
          <w:tab w:val="left" w:pos="284"/>
          <w:tab w:val="left" w:pos="3969"/>
        </w:tabs>
        <w:ind w:left="3119" w:hanging="3119"/>
        <w:rPr>
          <w:rFonts w:ascii="Calibri" w:hAnsi="Calibri" w:cs="Calibri"/>
          <w:sz w:val="22"/>
          <w:szCs w:val="22"/>
        </w:rPr>
      </w:pPr>
      <w:r w:rsidRPr="00995FFD">
        <w:rPr>
          <w:rFonts w:ascii="Calibri" w:hAnsi="Calibri" w:cs="Calibri"/>
        </w:rPr>
        <w:t>zapsaná v obchodním rejstříku vedeném u Krajského soudu v Brně, oddíl Pr, vložka 1222</w:t>
      </w:r>
    </w:p>
    <w:p w:rsidR="00B32AC7" w:rsidRPr="00995FFD" w:rsidRDefault="00B32AC7">
      <w:pPr>
        <w:tabs>
          <w:tab w:val="left" w:pos="284"/>
          <w:tab w:val="left" w:pos="3119"/>
        </w:tabs>
        <w:rPr>
          <w:rFonts w:ascii="Calibri" w:hAnsi="Calibri" w:cs="Calibri"/>
          <w:sz w:val="22"/>
          <w:szCs w:val="22"/>
        </w:rPr>
      </w:pPr>
      <w:r w:rsidRPr="00995FFD">
        <w:rPr>
          <w:rFonts w:ascii="Calibri" w:hAnsi="Calibri" w:cs="Calibri"/>
          <w:sz w:val="22"/>
          <w:szCs w:val="22"/>
        </w:rPr>
        <w:t>se sídlem</w:t>
      </w:r>
      <w:r w:rsidRPr="00995FFD">
        <w:rPr>
          <w:rFonts w:ascii="Calibri" w:hAnsi="Calibri" w:cs="Calibri"/>
          <w:sz w:val="22"/>
          <w:szCs w:val="22"/>
        </w:rPr>
        <w:tab/>
        <w:t xml:space="preserve">Přemyslovců </w:t>
      </w:r>
      <w:r w:rsidR="00CB248A">
        <w:rPr>
          <w:rFonts w:ascii="Calibri" w:hAnsi="Calibri" w:cs="Calibri"/>
          <w:sz w:val="22"/>
          <w:szCs w:val="22"/>
        </w:rPr>
        <w:t>129/8, 669 02</w:t>
      </w:r>
      <w:r w:rsidRPr="00995FFD">
        <w:rPr>
          <w:rFonts w:ascii="Calibri" w:hAnsi="Calibri" w:cs="Calibri"/>
          <w:sz w:val="22"/>
          <w:szCs w:val="22"/>
        </w:rPr>
        <w:t xml:space="preserve"> Znojmo</w:t>
      </w:r>
    </w:p>
    <w:p w:rsidR="00B32AC7" w:rsidRPr="00995FFD" w:rsidRDefault="00B32AC7">
      <w:pPr>
        <w:tabs>
          <w:tab w:val="left" w:pos="284"/>
          <w:tab w:val="left" w:pos="3119"/>
          <w:tab w:val="left" w:pos="3969"/>
        </w:tabs>
        <w:rPr>
          <w:rFonts w:ascii="Calibri" w:hAnsi="Calibri" w:cs="Calibri"/>
          <w:sz w:val="22"/>
          <w:szCs w:val="22"/>
        </w:rPr>
      </w:pPr>
      <w:r w:rsidRPr="00995FFD">
        <w:rPr>
          <w:rFonts w:ascii="Calibri" w:hAnsi="Calibri" w:cs="Calibri"/>
          <w:sz w:val="22"/>
          <w:szCs w:val="22"/>
        </w:rPr>
        <w:t>zastoupený</w:t>
      </w:r>
      <w:r w:rsidRPr="00995FFD">
        <w:rPr>
          <w:rFonts w:ascii="Calibri" w:hAnsi="Calibri" w:cs="Calibri"/>
          <w:sz w:val="22"/>
          <w:szCs w:val="22"/>
        </w:rPr>
        <w:tab/>
        <w:t>Ing. Vladimírou Durajkovou, ředitelkou</w:t>
      </w:r>
    </w:p>
    <w:p w:rsidR="00B32AC7" w:rsidRPr="00995FFD" w:rsidRDefault="00B32AC7">
      <w:pPr>
        <w:tabs>
          <w:tab w:val="left" w:pos="284"/>
          <w:tab w:val="left" w:pos="3119"/>
        </w:tabs>
        <w:ind w:right="-142"/>
        <w:rPr>
          <w:rFonts w:ascii="Calibri" w:hAnsi="Calibri" w:cs="Calibri"/>
          <w:sz w:val="22"/>
          <w:szCs w:val="22"/>
        </w:rPr>
      </w:pPr>
      <w:r w:rsidRPr="00995FFD">
        <w:rPr>
          <w:rFonts w:ascii="Calibri" w:hAnsi="Calibri" w:cs="Calibri"/>
          <w:sz w:val="22"/>
          <w:szCs w:val="22"/>
        </w:rPr>
        <w:t>věcný garant</w:t>
      </w:r>
      <w:r w:rsidRPr="00995FFD">
        <w:rPr>
          <w:rFonts w:ascii="Calibri" w:hAnsi="Calibri" w:cs="Calibri"/>
          <w:sz w:val="22"/>
          <w:szCs w:val="22"/>
        </w:rPr>
        <w:tab/>
        <w:t xml:space="preserve">Mgr. </w:t>
      </w:r>
      <w:r w:rsidR="00D64809">
        <w:rPr>
          <w:rFonts w:ascii="Calibri" w:hAnsi="Calibri" w:cs="Calibri"/>
          <w:sz w:val="22"/>
          <w:szCs w:val="22"/>
        </w:rPr>
        <w:t>Alena Nejedlá</w:t>
      </w:r>
      <w:r w:rsidR="00CB248A">
        <w:rPr>
          <w:rFonts w:ascii="Calibri" w:hAnsi="Calibri" w:cs="Calibri"/>
          <w:sz w:val="22"/>
          <w:szCs w:val="22"/>
        </w:rPr>
        <w:t>, Ph.D.</w:t>
      </w:r>
      <w:r w:rsidR="00D64809">
        <w:rPr>
          <w:rFonts w:ascii="Calibri" w:hAnsi="Calibri" w:cs="Calibri"/>
          <w:sz w:val="22"/>
          <w:szCs w:val="22"/>
        </w:rPr>
        <w:t>, archeoložka</w:t>
      </w:r>
      <w:r w:rsidRPr="00995FFD">
        <w:rPr>
          <w:rFonts w:ascii="Calibri" w:hAnsi="Calibri" w:cs="Calibri"/>
          <w:sz w:val="22"/>
          <w:szCs w:val="22"/>
        </w:rPr>
        <w:t xml:space="preserve"> </w:t>
      </w:r>
    </w:p>
    <w:p w:rsidR="00B32AC7" w:rsidRPr="00995FFD" w:rsidRDefault="00B32AC7">
      <w:pPr>
        <w:tabs>
          <w:tab w:val="left" w:pos="284"/>
          <w:tab w:val="left" w:pos="3119"/>
        </w:tabs>
        <w:rPr>
          <w:rFonts w:ascii="Calibri" w:hAnsi="Calibri" w:cs="Calibri"/>
          <w:sz w:val="22"/>
          <w:szCs w:val="22"/>
        </w:rPr>
      </w:pPr>
      <w:r w:rsidRPr="00995FFD">
        <w:rPr>
          <w:rFonts w:ascii="Calibri" w:hAnsi="Calibri" w:cs="Calibri"/>
          <w:sz w:val="22"/>
          <w:szCs w:val="22"/>
        </w:rPr>
        <w:t>bankovní spojení</w:t>
      </w:r>
      <w:r w:rsidRPr="00995FFD">
        <w:rPr>
          <w:rFonts w:ascii="Calibri" w:hAnsi="Calibri" w:cs="Calibri"/>
          <w:sz w:val="22"/>
          <w:szCs w:val="22"/>
        </w:rPr>
        <w:tab/>
        <w:t>Česká spořitelna, a.s., pobočka Znojmo</w:t>
      </w:r>
    </w:p>
    <w:p w:rsidR="00B32AC7" w:rsidRPr="00995FFD" w:rsidRDefault="004C0294">
      <w:pPr>
        <w:tabs>
          <w:tab w:val="left" w:pos="284"/>
          <w:tab w:val="left" w:pos="3119"/>
          <w:tab w:val="left" w:pos="3969"/>
        </w:tabs>
        <w:rPr>
          <w:rFonts w:ascii="Calibri" w:hAnsi="Calibri" w:cs="Calibri"/>
          <w:sz w:val="22"/>
          <w:szCs w:val="22"/>
        </w:rPr>
      </w:pPr>
      <w:r w:rsidRPr="00995FFD">
        <w:rPr>
          <w:rFonts w:ascii="Calibri" w:hAnsi="Calibri" w:cs="Calibri"/>
          <w:sz w:val="22"/>
          <w:szCs w:val="22"/>
        </w:rPr>
        <w:t>číslo účtu</w:t>
      </w:r>
      <w:r w:rsidR="00B32AC7" w:rsidRPr="00995FFD">
        <w:rPr>
          <w:rFonts w:ascii="Calibri" w:hAnsi="Calibri" w:cs="Calibri"/>
          <w:sz w:val="22"/>
          <w:szCs w:val="22"/>
        </w:rPr>
        <w:tab/>
        <w:t>1581165308/0800</w:t>
      </w:r>
    </w:p>
    <w:p w:rsidR="00B32AC7" w:rsidRPr="00995FFD" w:rsidRDefault="00B32AC7">
      <w:pPr>
        <w:tabs>
          <w:tab w:val="left" w:pos="284"/>
          <w:tab w:val="left" w:pos="3119"/>
        </w:tabs>
        <w:rPr>
          <w:rFonts w:ascii="Calibri" w:hAnsi="Calibri" w:cs="Calibri"/>
          <w:sz w:val="22"/>
          <w:szCs w:val="22"/>
        </w:rPr>
      </w:pPr>
      <w:r w:rsidRPr="00995FFD">
        <w:rPr>
          <w:rFonts w:ascii="Calibri" w:hAnsi="Calibri" w:cs="Calibri"/>
          <w:sz w:val="22"/>
          <w:szCs w:val="22"/>
        </w:rPr>
        <w:t>IČ</w:t>
      </w:r>
      <w:r w:rsidR="00341DEA">
        <w:rPr>
          <w:rFonts w:ascii="Calibri" w:hAnsi="Calibri" w:cs="Calibri"/>
          <w:sz w:val="22"/>
          <w:szCs w:val="22"/>
        </w:rPr>
        <w:t>O</w:t>
      </w:r>
      <w:r w:rsidRPr="00995FFD">
        <w:rPr>
          <w:rFonts w:ascii="Calibri" w:hAnsi="Calibri" w:cs="Calibri"/>
          <w:sz w:val="22"/>
          <w:szCs w:val="22"/>
        </w:rPr>
        <w:tab/>
        <w:t>00092738</w:t>
      </w:r>
    </w:p>
    <w:p w:rsidR="00B32AC7" w:rsidRPr="00995FFD" w:rsidRDefault="00B32AC7">
      <w:pPr>
        <w:tabs>
          <w:tab w:val="left" w:pos="284"/>
          <w:tab w:val="left" w:pos="2977"/>
          <w:tab w:val="left" w:pos="3119"/>
        </w:tabs>
        <w:rPr>
          <w:rFonts w:ascii="Calibri" w:hAnsi="Calibri" w:cs="Calibri"/>
          <w:sz w:val="22"/>
          <w:szCs w:val="22"/>
        </w:rPr>
      </w:pPr>
      <w:r w:rsidRPr="00995FFD">
        <w:rPr>
          <w:rFonts w:ascii="Calibri" w:hAnsi="Calibri" w:cs="Calibri"/>
          <w:sz w:val="22"/>
          <w:szCs w:val="22"/>
        </w:rPr>
        <w:t>DIČ</w:t>
      </w:r>
      <w:r w:rsidRPr="00995FFD">
        <w:rPr>
          <w:rFonts w:ascii="Calibri" w:hAnsi="Calibri" w:cs="Calibri"/>
          <w:sz w:val="22"/>
          <w:szCs w:val="22"/>
        </w:rPr>
        <w:tab/>
      </w:r>
      <w:r w:rsidRPr="00995FFD">
        <w:rPr>
          <w:rFonts w:ascii="Calibri" w:hAnsi="Calibri" w:cs="Calibri"/>
          <w:sz w:val="22"/>
          <w:szCs w:val="22"/>
        </w:rPr>
        <w:tab/>
        <w:t>není plátcem DPH</w:t>
      </w:r>
    </w:p>
    <w:p w:rsidR="00B32AC7" w:rsidRPr="00995FFD" w:rsidRDefault="000C6A38">
      <w:pPr>
        <w:tabs>
          <w:tab w:val="left" w:pos="284"/>
          <w:tab w:val="left" w:pos="2977"/>
          <w:tab w:val="left" w:pos="3119"/>
        </w:tabs>
        <w:rPr>
          <w:rFonts w:ascii="Calibri" w:hAnsi="Calibri" w:cs="Calibri"/>
          <w:sz w:val="22"/>
          <w:szCs w:val="22"/>
        </w:rPr>
      </w:pPr>
      <w:r w:rsidRPr="00995FFD">
        <w:rPr>
          <w:rFonts w:ascii="Calibri" w:hAnsi="Calibri" w:cs="Calibri"/>
          <w:sz w:val="22"/>
          <w:szCs w:val="22"/>
        </w:rPr>
        <w:t>kontakt</w:t>
      </w:r>
      <w:r w:rsidRPr="00995FFD">
        <w:rPr>
          <w:rFonts w:ascii="Calibri" w:hAnsi="Calibri" w:cs="Calibri"/>
          <w:sz w:val="22"/>
          <w:szCs w:val="22"/>
        </w:rPr>
        <w:tab/>
      </w:r>
      <w:r w:rsidRPr="00995FFD">
        <w:rPr>
          <w:rFonts w:ascii="Calibri" w:hAnsi="Calibri" w:cs="Calibri"/>
          <w:sz w:val="22"/>
          <w:szCs w:val="22"/>
        </w:rPr>
        <w:tab/>
      </w:r>
      <w:r w:rsidR="00B32AC7" w:rsidRPr="00995FFD">
        <w:rPr>
          <w:rFonts w:ascii="Calibri" w:hAnsi="Calibri" w:cs="Calibri"/>
          <w:sz w:val="22"/>
          <w:szCs w:val="22"/>
        </w:rPr>
        <w:t xml:space="preserve">515 282 211, </w:t>
      </w:r>
      <w:r w:rsidR="00CB248A" w:rsidRPr="00E80028">
        <w:rPr>
          <w:rFonts w:ascii="Calibri" w:hAnsi="Calibri" w:cs="Calibri"/>
          <w:sz w:val="22"/>
          <w:szCs w:val="22"/>
        </w:rPr>
        <w:t>info@muzeumznojmo.cz</w:t>
      </w:r>
      <w:r w:rsidR="004C0294" w:rsidRPr="00995FFD">
        <w:rPr>
          <w:rFonts w:ascii="Calibri" w:hAnsi="Calibri" w:cs="Calibri"/>
          <w:sz w:val="22"/>
          <w:szCs w:val="22"/>
        </w:rPr>
        <w:t xml:space="preserve"> </w:t>
      </w:r>
    </w:p>
    <w:p w:rsidR="00B32AC7" w:rsidRPr="00995FFD" w:rsidRDefault="00B32AC7">
      <w:pPr>
        <w:jc w:val="both"/>
        <w:rPr>
          <w:rFonts w:ascii="Calibri" w:hAnsi="Calibri" w:cs="Calibri"/>
          <w:sz w:val="22"/>
          <w:szCs w:val="22"/>
        </w:rPr>
      </w:pPr>
    </w:p>
    <w:p w:rsidR="007E5921" w:rsidRPr="00995FFD" w:rsidRDefault="007E5921">
      <w:pPr>
        <w:jc w:val="both"/>
        <w:rPr>
          <w:rFonts w:ascii="Calibri" w:hAnsi="Calibri" w:cs="Calibri"/>
          <w:sz w:val="22"/>
          <w:szCs w:val="22"/>
        </w:rPr>
      </w:pPr>
    </w:p>
    <w:p w:rsidR="00B32AC7" w:rsidRPr="00995FFD" w:rsidRDefault="00946101">
      <w:pPr>
        <w:numPr>
          <w:ilvl w:val="0"/>
          <w:numId w:val="6"/>
        </w:numPr>
        <w:ind w:left="284" w:hanging="284"/>
        <w:rPr>
          <w:rFonts w:ascii="Calibri" w:hAnsi="Calibri" w:cs="Calibri"/>
          <w:sz w:val="26"/>
          <w:szCs w:val="26"/>
        </w:rPr>
      </w:pPr>
      <w:r w:rsidRPr="00995FFD">
        <w:rPr>
          <w:rFonts w:ascii="Calibri" w:hAnsi="Calibri" w:cs="Calibri"/>
          <w:b/>
          <w:sz w:val="26"/>
          <w:szCs w:val="26"/>
        </w:rPr>
        <w:tab/>
      </w:r>
      <w:r w:rsidR="00B32AC7" w:rsidRPr="00995FFD">
        <w:rPr>
          <w:rFonts w:ascii="Calibri" w:hAnsi="Calibri" w:cs="Calibri"/>
          <w:b/>
          <w:sz w:val="26"/>
          <w:szCs w:val="26"/>
        </w:rPr>
        <w:t xml:space="preserve">Předmět díla </w:t>
      </w:r>
    </w:p>
    <w:p w:rsidR="00B32AC7" w:rsidRPr="002C6CB1" w:rsidRDefault="00B32AC7" w:rsidP="008C2620">
      <w:pPr>
        <w:pStyle w:val="Odstavecseseznamem"/>
        <w:numPr>
          <w:ilvl w:val="0"/>
          <w:numId w:val="7"/>
        </w:numPr>
        <w:tabs>
          <w:tab w:val="left" w:pos="284"/>
          <w:tab w:val="left" w:pos="3119"/>
          <w:tab w:val="left" w:pos="3969"/>
        </w:tabs>
        <w:spacing w:after="120"/>
        <w:ind w:left="284" w:hanging="284"/>
        <w:contextualSpacing w:val="0"/>
        <w:jc w:val="both"/>
        <w:rPr>
          <w:rFonts w:ascii="Calibri" w:hAnsi="Calibri" w:cs="Calibri"/>
          <w:sz w:val="22"/>
          <w:szCs w:val="22"/>
        </w:rPr>
      </w:pPr>
      <w:r w:rsidRPr="00995FFD">
        <w:rPr>
          <w:rFonts w:ascii="Calibri" w:hAnsi="Calibri" w:cs="Calibri"/>
          <w:sz w:val="22"/>
          <w:szCs w:val="22"/>
        </w:rPr>
        <w:t>Touto smlouvou o dílo (dále jen „</w:t>
      </w:r>
      <w:r w:rsidRPr="00995FFD">
        <w:rPr>
          <w:rFonts w:ascii="Calibri" w:hAnsi="Calibri" w:cs="Calibri"/>
          <w:b/>
          <w:sz w:val="22"/>
          <w:szCs w:val="22"/>
        </w:rPr>
        <w:t>smlouva</w:t>
      </w:r>
      <w:r w:rsidRPr="00995FFD">
        <w:rPr>
          <w:rFonts w:ascii="Calibri" w:hAnsi="Calibri" w:cs="Calibri"/>
          <w:sz w:val="22"/>
          <w:szCs w:val="22"/>
        </w:rPr>
        <w:t>“) se zhotovitel zavaz</w:t>
      </w:r>
      <w:r w:rsidR="00821061">
        <w:rPr>
          <w:rFonts w:ascii="Calibri" w:hAnsi="Calibri" w:cs="Calibri"/>
          <w:sz w:val="22"/>
          <w:szCs w:val="22"/>
        </w:rPr>
        <w:t xml:space="preserve">uje na svůj náklad a nebezpečí </w:t>
      </w:r>
      <w:r w:rsidRPr="00995FFD">
        <w:rPr>
          <w:rFonts w:ascii="Calibri" w:hAnsi="Calibri" w:cs="Calibri"/>
          <w:sz w:val="22"/>
          <w:szCs w:val="22"/>
        </w:rPr>
        <w:t xml:space="preserve">provést pro objednatele dílo specifikované v tomto čl. níže a toto dílo předat objednateli a </w:t>
      </w:r>
      <w:r w:rsidRPr="002C6CB1">
        <w:rPr>
          <w:rFonts w:ascii="Calibri" w:hAnsi="Calibri" w:cs="Calibri"/>
          <w:sz w:val="22"/>
          <w:szCs w:val="22"/>
        </w:rPr>
        <w:t>objednatel se zavazuje k zaplacení ceny za provedení tohoto díla a k převzetí díla.</w:t>
      </w:r>
    </w:p>
    <w:p w:rsidR="00691BAD" w:rsidRPr="002C6CB1" w:rsidRDefault="00B32AC7" w:rsidP="00691BAD">
      <w:pPr>
        <w:pStyle w:val="Odstavecseseznamem"/>
        <w:numPr>
          <w:ilvl w:val="0"/>
          <w:numId w:val="7"/>
        </w:numPr>
        <w:tabs>
          <w:tab w:val="left" w:pos="284"/>
          <w:tab w:val="left" w:pos="3119"/>
          <w:tab w:val="left" w:pos="3969"/>
        </w:tabs>
        <w:spacing w:after="60"/>
        <w:ind w:left="284" w:hanging="284"/>
        <w:contextualSpacing w:val="0"/>
        <w:jc w:val="both"/>
        <w:rPr>
          <w:rFonts w:ascii="Calibri" w:hAnsi="Calibri" w:cs="Calibri"/>
          <w:sz w:val="22"/>
          <w:szCs w:val="22"/>
        </w:rPr>
      </w:pPr>
      <w:r w:rsidRPr="002C6CB1">
        <w:rPr>
          <w:rFonts w:ascii="Calibri" w:hAnsi="Calibri" w:cs="Calibri"/>
          <w:sz w:val="22"/>
          <w:szCs w:val="22"/>
        </w:rPr>
        <w:t xml:space="preserve">Předmětem této smlouvy je provedení </w:t>
      </w:r>
      <w:r w:rsidR="00FA7012" w:rsidRPr="002C6CB1">
        <w:rPr>
          <w:rFonts w:ascii="Calibri" w:hAnsi="Calibri" w:cs="Calibri"/>
          <w:sz w:val="22"/>
          <w:szCs w:val="22"/>
        </w:rPr>
        <w:t>záchranného archeologického výzkumu (dále jen „</w:t>
      </w:r>
      <w:r w:rsidR="00FA7012" w:rsidRPr="002C6CB1">
        <w:rPr>
          <w:rFonts w:ascii="Calibri" w:hAnsi="Calibri" w:cs="Calibri"/>
          <w:b/>
          <w:sz w:val="22"/>
          <w:szCs w:val="22"/>
        </w:rPr>
        <w:t>ZAV</w:t>
      </w:r>
      <w:r w:rsidR="00FA7012" w:rsidRPr="002C6CB1">
        <w:rPr>
          <w:rFonts w:ascii="Calibri" w:hAnsi="Calibri" w:cs="Calibri"/>
          <w:sz w:val="22"/>
          <w:szCs w:val="22"/>
        </w:rPr>
        <w:t xml:space="preserve">“) zhotovitelem </w:t>
      </w:r>
      <w:r w:rsidR="00A00952" w:rsidRPr="002C6CB1">
        <w:rPr>
          <w:rFonts w:ascii="Calibri" w:hAnsi="Calibri" w:cs="Calibri"/>
          <w:sz w:val="22"/>
          <w:szCs w:val="22"/>
        </w:rPr>
        <w:t>na stavbě revitalizace a rozšíření stávajícího krajinného prvku – mokřadních ploch v k.ú Moravský Krumlov (okr. Znojmo),  Lesonické luky v Moravském Krumlově, na parcele 4399/1, 4419/77</w:t>
      </w:r>
      <w:r w:rsidR="00FA7012" w:rsidRPr="002C6CB1">
        <w:rPr>
          <w:rFonts w:ascii="Calibri" w:hAnsi="Calibri" w:cs="Calibri"/>
          <w:sz w:val="22"/>
          <w:szCs w:val="22"/>
        </w:rPr>
        <w:t xml:space="preserve">, jejímž investorem je </w:t>
      </w:r>
      <w:r w:rsidR="00FF3071" w:rsidRPr="002C6CB1">
        <w:rPr>
          <w:rFonts w:ascii="Calibri" w:hAnsi="Calibri" w:cs="Calibri"/>
          <w:b/>
          <w:sz w:val="22"/>
          <w:szCs w:val="22"/>
        </w:rPr>
        <w:t>ZO ČSOP Brněnsko</w:t>
      </w:r>
      <w:r w:rsidR="00E80028" w:rsidRPr="002C6CB1">
        <w:rPr>
          <w:rFonts w:ascii="Calibri" w:hAnsi="Calibri" w:cs="Calibri"/>
          <w:b/>
          <w:sz w:val="22"/>
          <w:szCs w:val="22"/>
        </w:rPr>
        <w:t>.</w:t>
      </w:r>
    </w:p>
    <w:p w:rsidR="00691BAD" w:rsidRPr="00691BAD" w:rsidRDefault="00691BAD" w:rsidP="00691BAD">
      <w:pPr>
        <w:pStyle w:val="Odstavecseseznamem"/>
        <w:numPr>
          <w:ilvl w:val="0"/>
          <w:numId w:val="7"/>
        </w:numPr>
        <w:tabs>
          <w:tab w:val="left" w:pos="284"/>
          <w:tab w:val="left" w:pos="3119"/>
          <w:tab w:val="left" w:pos="3969"/>
        </w:tabs>
        <w:spacing w:after="60"/>
        <w:ind w:left="284" w:hanging="284"/>
        <w:contextualSpacing w:val="0"/>
        <w:jc w:val="both"/>
        <w:rPr>
          <w:rFonts w:ascii="Calibri" w:hAnsi="Calibri" w:cs="Calibri"/>
          <w:sz w:val="22"/>
          <w:szCs w:val="22"/>
        </w:rPr>
      </w:pPr>
      <w:r w:rsidRPr="00691BAD">
        <w:rPr>
          <w:rFonts w:ascii="Calibri" w:hAnsi="Calibri" w:cs="Arial"/>
          <w:sz w:val="22"/>
          <w:szCs w:val="22"/>
        </w:rPr>
        <w:t>Záchranný archeologický výzkum bude realizován na dotčeném území, které je územím s archeologickými nálezy, a to ve smyslu § 22, odst. 2, zákona č. 20/1987 Sb.</w:t>
      </w:r>
      <w:r w:rsidR="0019250E" w:rsidRPr="0019250E">
        <w:rPr>
          <w:rFonts w:ascii="Calibri" w:hAnsi="Calibri" w:cs="Calibri"/>
          <w:sz w:val="22"/>
          <w:szCs w:val="22"/>
        </w:rPr>
        <w:t xml:space="preserve"> </w:t>
      </w:r>
      <w:r w:rsidR="0019250E" w:rsidRPr="00995FFD">
        <w:rPr>
          <w:rFonts w:ascii="Calibri" w:hAnsi="Calibri" w:cs="Calibri"/>
          <w:sz w:val="22"/>
          <w:szCs w:val="22"/>
        </w:rPr>
        <w:t>o státní památkové péči, ve znění pozdějších předpisů</w:t>
      </w:r>
      <w:r w:rsidRPr="00691BAD">
        <w:rPr>
          <w:rFonts w:ascii="Calibri" w:hAnsi="Calibri" w:cs="Arial"/>
          <w:sz w:val="22"/>
          <w:szCs w:val="22"/>
        </w:rPr>
        <w:t xml:space="preserve"> a bude spočívat v provedení: </w:t>
      </w:r>
    </w:p>
    <w:p w:rsidR="00691BAD" w:rsidRPr="00865110" w:rsidRDefault="00691BAD" w:rsidP="00691BAD">
      <w:pPr>
        <w:numPr>
          <w:ilvl w:val="0"/>
          <w:numId w:val="16"/>
        </w:numPr>
        <w:suppressAutoHyphens w:val="0"/>
        <w:spacing w:after="120"/>
        <w:jc w:val="both"/>
        <w:rPr>
          <w:rFonts w:ascii="Calibri" w:hAnsi="Calibri" w:cs="Arial"/>
          <w:sz w:val="22"/>
          <w:szCs w:val="22"/>
        </w:rPr>
      </w:pPr>
      <w:r>
        <w:rPr>
          <w:rFonts w:ascii="Calibri" w:hAnsi="Calibri" w:cs="Arial"/>
          <w:sz w:val="22"/>
          <w:szCs w:val="22"/>
        </w:rPr>
        <w:t xml:space="preserve">I. etapy, tj. </w:t>
      </w:r>
      <w:r w:rsidRPr="00865110">
        <w:rPr>
          <w:rFonts w:ascii="Calibri" w:hAnsi="Calibri" w:cs="Arial"/>
          <w:sz w:val="22"/>
          <w:szCs w:val="22"/>
        </w:rPr>
        <w:t xml:space="preserve">archeologického dohledu </w:t>
      </w:r>
      <w:r>
        <w:rPr>
          <w:rFonts w:ascii="Calibri" w:hAnsi="Calibri" w:cs="Arial"/>
          <w:sz w:val="22"/>
          <w:szCs w:val="22"/>
        </w:rPr>
        <w:t xml:space="preserve">(dále jen </w:t>
      </w:r>
      <w:r w:rsidRPr="00691BAD">
        <w:rPr>
          <w:rFonts w:ascii="Calibri" w:hAnsi="Calibri" w:cs="Arial"/>
          <w:b/>
          <w:sz w:val="22"/>
          <w:szCs w:val="22"/>
        </w:rPr>
        <w:t>„Dohled“)</w:t>
      </w:r>
      <w:r>
        <w:rPr>
          <w:rFonts w:ascii="Calibri" w:hAnsi="Calibri" w:cs="Arial"/>
          <w:sz w:val="22"/>
          <w:szCs w:val="22"/>
        </w:rPr>
        <w:t xml:space="preserve"> </w:t>
      </w:r>
      <w:r w:rsidRPr="00865110">
        <w:rPr>
          <w:rFonts w:ascii="Calibri" w:hAnsi="Calibri" w:cs="Arial"/>
          <w:sz w:val="22"/>
          <w:szCs w:val="22"/>
        </w:rPr>
        <w:t xml:space="preserve">v průběhu </w:t>
      </w:r>
      <w:r w:rsidR="00C3536A">
        <w:rPr>
          <w:rFonts w:ascii="Calibri" w:hAnsi="Calibri" w:cs="Arial"/>
          <w:sz w:val="22"/>
          <w:szCs w:val="22"/>
        </w:rPr>
        <w:t>odstranění ornice a podorničí</w:t>
      </w:r>
      <w:r>
        <w:rPr>
          <w:rFonts w:ascii="Calibri" w:hAnsi="Calibri" w:cs="Arial"/>
          <w:sz w:val="22"/>
          <w:szCs w:val="22"/>
        </w:rPr>
        <w:t xml:space="preserve"> </w:t>
      </w:r>
      <w:r w:rsidRPr="00865110">
        <w:rPr>
          <w:rFonts w:ascii="Calibri" w:hAnsi="Calibri" w:cs="Arial"/>
          <w:sz w:val="22"/>
          <w:szCs w:val="22"/>
        </w:rPr>
        <w:t>a dále dle potřeby i v průběhu dalších výkopových prací</w:t>
      </w:r>
    </w:p>
    <w:p w:rsidR="00691BAD" w:rsidRDefault="00691BAD" w:rsidP="00691BAD">
      <w:pPr>
        <w:numPr>
          <w:ilvl w:val="0"/>
          <w:numId w:val="16"/>
        </w:numPr>
        <w:suppressAutoHyphens w:val="0"/>
        <w:spacing w:after="120"/>
        <w:jc w:val="both"/>
        <w:rPr>
          <w:rFonts w:ascii="Calibri" w:hAnsi="Calibri" w:cs="Arial"/>
          <w:sz w:val="22"/>
          <w:szCs w:val="22"/>
        </w:rPr>
      </w:pPr>
      <w:r>
        <w:rPr>
          <w:rFonts w:ascii="Calibri" w:hAnsi="Calibri" w:cs="Arial"/>
          <w:sz w:val="22"/>
          <w:szCs w:val="22"/>
        </w:rPr>
        <w:t xml:space="preserve">v případě pozitivního zjištění při dohledu budou uskutečněny </w:t>
      </w:r>
      <w:r w:rsidRPr="00865110">
        <w:rPr>
          <w:rFonts w:ascii="Calibri" w:hAnsi="Calibri" w:cs="Arial"/>
          <w:sz w:val="22"/>
          <w:szCs w:val="22"/>
        </w:rPr>
        <w:t>vlastních terénn</w:t>
      </w:r>
      <w:r>
        <w:rPr>
          <w:rFonts w:ascii="Calibri" w:hAnsi="Calibri" w:cs="Arial"/>
          <w:sz w:val="22"/>
          <w:szCs w:val="22"/>
        </w:rPr>
        <w:t>í práce (II. etapa)</w:t>
      </w:r>
      <w:r w:rsidRPr="00865110">
        <w:rPr>
          <w:rFonts w:ascii="Calibri" w:hAnsi="Calibri" w:cs="Arial"/>
          <w:sz w:val="22"/>
          <w:szCs w:val="22"/>
        </w:rPr>
        <w:t xml:space="preserve">, realizovaných  formou </w:t>
      </w:r>
      <w:r w:rsidR="00D64809">
        <w:rPr>
          <w:rFonts w:ascii="Calibri" w:hAnsi="Calibri" w:cs="Arial"/>
          <w:sz w:val="22"/>
          <w:szCs w:val="22"/>
        </w:rPr>
        <w:t xml:space="preserve">plošného </w:t>
      </w:r>
      <w:r w:rsidRPr="00865110">
        <w:rPr>
          <w:rFonts w:ascii="Calibri" w:hAnsi="Calibri" w:cs="Arial"/>
          <w:sz w:val="22"/>
          <w:szCs w:val="22"/>
        </w:rPr>
        <w:t>odkryvu</w:t>
      </w:r>
      <w:r>
        <w:rPr>
          <w:rFonts w:ascii="Calibri" w:hAnsi="Calibri" w:cs="Arial"/>
          <w:sz w:val="22"/>
          <w:szCs w:val="22"/>
        </w:rPr>
        <w:t xml:space="preserve">, popř. </w:t>
      </w:r>
      <w:r w:rsidRPr="00865110">
        <w:rPr>
          <w:rFonts w:ascii="Calibri" w:hAnsi="Calibri" w:cs="Arial"/>
          <w:sz w:val="22"/>
          <w:szCs w:val="22"/>
        </w:rPr>
        <w:t xml:space="preserve">vyzvednutí nálezů, jejich prvotního očištění </w:t>
      </w:r>
      <w:r w:rsidR="0019250E">
        <w:rPr>
          <w:rFonts w:ascii="Calibri" w:hAnsi="Calibri" w:cs="Arial"/>
          <w:sz w:val="22"/>
          <w:szCs w:val="22"/>
        </w:rPr>
        <w:t xml:space="preserve">(preparace) </w:t>
      </w:r>
      <w:r w:rsidRPr="00865110">
        <w:rPr>
          <w:rFonts w:ascii="Calibri" w:hAnsi="Calibri" w:cs="Arial"/>
          <w:sz w:val="22"/>
          <w:szCs w:val="22"/>
        </w:rPr>
        <w:t>a evidence a terénní dokumentace</w:t>
      </w:r>
    </w:p>
    <w:p w:rsidR="00691BAD" w:rsidRDefault="00691BAD" w:rsidP="00691BAD">
      <w:pPr>
        <w:numPr>
          <w:ilvl w:val="0"/>
          <w:numId w:val="16"/>
        </w:numPr>
        <w:suppressAutoHyphens w:val="0"/>
        <w:spacing w:after="120"/>
        <w:jc w:val="both"/>
        <w:rPr>
          <w:rFonts w:ascii="Calibri" w:hAnsi="Calibri" w:cs="Arial"/>
          <w:sz w:val="22"/>
          <w:szCs w:val="22"/>
        </w:rPr>
      </w:pPr>
      <w:r>
        <w:rPr>
          <w:rFonts w:ascii="Calibri" w:hAnsi="Calibri" w:cs="Arial"/>
          <w:sz w:val="22"/>
          <w:szCs w:val="22"/>
        </w:rPr>
        <w:t xml:space="preserve">v případě realizování II. etapy budou provedeny </w:t>
      </w:r>
      <w:r w:rsidRPr="00865110">
        <w:rPr>
          <w:rFonts w:ascii="Calibri" w:hAnsi="Calibri" w:cs="Arial"/>
          <w:sz w:val="22"/>
          <w:szCs w:val="22"/>
        </w:rPr>
        <w:t>kabinetní</w:t>
      </w:r>
      <w:r>
        <w:rPr>
          <w:rFonts w:ascii="Calibri" w:hAnsi="Calibri" w:cs="Arial"/>
          <w:sz w:val="22"/>
          <w:szCs w:val="22"/>
        </w:rPr>
        <w:t xml:space="preserve"> práce (III. etapa)</w:t>
      </w:r>
      <w:r w:rsidRPr="00865110">
        <w:rPr>
          <w:rFonts w:ascii="Calibri" w:hAnsi="Calibri" w:cs="Arial"/>
          <w:sz w:val="22"/>
          <w:szCs w:val="22"/>
        </w:rPr>
        <w:t xml:space="preserve"> </w:t>
      </w:r>
      <w:r>
        <w:rPr>
          <w:rFonts w:ascii="Calibri" w:hAnsi="Calibri" w:cs="Arial"/>
          <w:sz w:val="22"/>
          <w:szCs w:val="22"/>
        </w:rPr>
        <w:t>–</w:t>
      </w:r>
      <w:r w:rsidRPr="00865110">
        <w:rPr>
          <w:rFonts w:ascii="Calibri" w:hAnsi="Calibri" w:cs="Arial"/>
          <w:sz w:val="22"/>
          <w:szCs w:val="22"/>
        </w:rPr>
        <w:t xml:space="preserve"> očištění, konzervace a konečn</w:t>
      </w:r>
      <w:r w:rsidR="0019250E">
        <w:rPr>
          <w:rFonts w:ascii="Calibri" w:hAnsi="Calibri" w:cs="Arial"/>
          <w:sz w:val="22"/>
          <w:szCs w:val="22"/>
        </w:rPr>
        <w:t>á</w:t>
      </w:r>
      <w:r w:rsidRPr="00865110">
        <w:rPr>
          <w:rFonts w:ascii="Calibri" w:hAnsi="Calibri" w:cs="Arial"/>
          <w:sz w:val="22"/>
          <w:szCs w:val="22"/>
        </w:rPr>
        <w:t xml:space="preserve"> evidence nálezů, expertízy podle charak</w:t>
      </w:r>
      <w:r w:rsidR="00D64809">
        <w:rPr>
          <w:rFonts w:ascii="Calibri" w:hAnsi="Calibri" w:cs="Arial"/>
          <w:sz w:val="22"/>
          <w:szCs w:val="22"/>
        </w:rPr>
        <w:t>teru nálezů, vyhodnocení nálezů.</w:t>
      </w:r>
    </w:p>
    <w:p w:rsidR="006D5460" w:rsidRDefault="006D5460" w:rsidP="006D5460">
      <w:pPr>
        <w:pStyle w:val="Odstavecseseznamem"/>
        <w:numPr>
          <w:ilvl w:val="0"/>
          <w:numId w:val="7"/>
        </w:numPr>
        <w:tabs>
          <w:tab w:val="left" w:pos="284"/>
          <w:tab w:val="left" w:pos="3119"/>
          <w:tab w:val="left" w:pos="3969"/>
        </w:tabs>
        <w:spacing w:after="60"/>
        <w:ind w:left="284" w:hanging="284"/>
        <w:contextualSpacing w:val="0"/>
        <w:jc w:val="both"/>
        <w:rPr>
          <w:rFonts w:ascii="Calibri" w:hAnsi="Calibri" w:cs="Calibri"/>
          <w:sz w:val="22"/>
          <w:szCs w:val="22"/>
        </w:rPr>
      </w:pPr>
      <w:r>
        <w:rPr>
          <w:rFonts w:ascii="Calibri" w:hAnsi="Calibri" w:cs="Calibri"/>
          <w:sz w:val="22"/>
          <w:szCs w:val="22"/>
        </w:rPr>
        <w:t xml:space="preserve">Výsledkem díla podle této smlouvy bude závěrečná písemná zpráva o výsledku Dohledu (bude-li realizována pouze I. etapa ZAV) nebo </w:t>
      </w:r>
      <w:r w:rsidR="00C3536A">
        <w:rPr>
          <w:rFonts w:ascii="Calibri" w:hAnsi="Calibri" w:cs="Calibri"/>
          <w:sz w:val="22"/>
          <w:szCs w:val="22"/>
        </w:rPr>
        <w:t>Nálezová</w:t>
      </w:r>
      <w:r>
        <w:rPr>
          <w:rFonts w:ascii="Calibri" w:hAnsi="Calibri" w:cs="Calibri"/>
          <w:sz w:val="22"/>
          <w:szCs w:val="22"/>
        </w:rPr>
        <w:t xml:space="preserve"> zpráva záchranného archeologického výzkumu (bude</w:t>
      </w:r>
      <w:r w:rsidR="006B2C69">
        <w:rPr>
          <w:rFonts w:ascii="Calibri" w:hAnsi="Calibri" w:cs="Calibri"/>
          <w:sz w:val="22"/>
          <w:szCs w:val="22"/>
        </w:rPr>
        <w:t>-</w:t>
      </w:r>
      <w:r>
        <w:rPr>
          <w:rFonts w:ascii="Calibri" w:hAnsi="Calibri" w:cs="Calibri"/>
          <w:sz w:val="22"/>
          <w:szCs w:val="22"/>
        </w:rPr>
        <w:t>li realizována jak I., tak II. i III. etapa ZAV).</w:t>
      </w:r>
    </w:p>
    <w:p w:rsidR="00B32AC7" w:rsidRDefault="00B32AC7" w:rsidP="008C2620">
      <w:pPr>
        <w:pStyle w:val="Odstavecseseznamem"/>
        <w:numPr>
          <w:ilvl w:val="0"/>
          <w:numId w:val="7"/>
        </w:numPr>
        <w:tabs>
          <w:tab w:val="left" w:pos="284"/>
          <w:tab w:val="left" w:pos="3119"/>
          <w:tab w:val="left" w:pos="3969"/>
        </w:tabs>
        <w:spacing w:after="120"/>
        <w:ind w:left="284" w:hanging="284"/>
        <w:contextualSpacing w:val="0"/>
        <w:jc w:val="both"/>
        <w:rPr>
          <w:rFonts w:ascii="Calibri" w:hAnsi="Calibri" w:cs="Calibri"/>
          <w:sz w:val="22"/>
          <w:szCs w:val="22"/>
        </w:rPr>
      </w:pPr>
      <w:r w:rsidRPr="00995FFD">
        <w:rPr>
          <w:rFonts w:ascii="Calibri" w:hAnsi="Calibri" w:cs="Calibri"/>
          <w:sz w:val="22"/>
          <w:szCs w:val="22"/>
        </w:rPr>
        <w:lastRenderedPageBreak/>
        <w:t>Zhotovitel prohlašuje, že se seznámil s rozsahem a povahou díla, že jsou mu známy veškeré technické, kvalitativní, kvantitativní a jiné podmínky nezbytné k realizaci díla a že disponuje takovými kapacitami a odbornými znalostmi, které jsou nezbytné pro realizaci díla za dohodnutou cenu za provedení díla.</w:t>
      </w:r>
    </w:p>
    <w:p w:rsidR="00580D9F" w:rsidRDefault="00580D9F" w:rsidP="00580D9F">
      <w:pPr>
        <w:pStyle w:val="Odstavecseseznamem"/>
        <w:tabs>
          <w:tab w:val="left" w:pos="284"/>
          <w:tab w:val="left" w:pos="3119"/>
          <w:tab w:val="left" w:pos="3969"/>
        </w:tabs>
        <w:ind w:left="284"/>
        <w:contextualSpacing w:val="0"/>
        <w:jc w:val="both"/>
        <w:rPr>
          <w:rFonts w:ascii="Calibri" w:hAnsi="Calibri" w:cs="Calibri"/>
          <w:sz w:val="22"/>
          <w:szCs w:val="22"/>
        </w:rPr>
      </w:pPr>
    </w:p>
    <w:p w:rsidR="00B32AC7" w:rsidRPr="00995FFD" w:rsidRDefault="00946101" w:rsidP="00946101">
      <w:pPr>
        <w:numPr>
          <w:ilvl w:val="0"/>
          <w:numId w:val="6"/>
        </w:numPr>
        <w:spacing w:after="60"/>
        <w:ind w:left="284" w:hanging="284"/>
        <w:jc w:val="both"/>
        <w:rPr>
          <w:rFonts w:ascii="Calibri" w:hAnsi="Calibri" w:cs="Calibri"/>
          <w:b/>
          <w:sz w:val="26"/>
          <w:szCs w:val="26"/>
        </w:rPr>
      </w:pPr>
      <w:r w:rsidRPr="00995FFD">
        <w:rPr>
          <w:rFonts w:ascii="Calibri" w:hAnsi="Calibri" w:cs="Calibri"/>
          <w:b/>
          <w:sz w:val="26"/>
          <w:szCs w:val="26"/>
        </w:rPr>
        <w:t xml:space="preserve"> </w:t>
      </w:r>
      <w:r w:rsidR="00B32AC7" w:rsidRPr="00995FFD">
        <w:rPr>
          <w:rFonts w:ascii="Calibri" w:hAnsi="Calibri" w:cs="Calibri"/>
          <w:b/>
          <w:sz w:val="26"/>
          <w:szCs w:val="26"/>
        </w:rPr>
        <w:t>Čas plnění</w:t>
      </w:r>
    </w:p>
    <w:p w:rsidR="006D5460" w:rsidRDefault="0019250E" w:rsidP="006D5460">
      <w:pPr>
        <w:pStyle w:val="Odstavecseseznamem"/>
        <w:numPr>
          <w:ilvl w:val="0"/>
          <w:numId w:val="2"/>
        </w:numPr>
        <w:tabs>
          <w:tab w:val="left" w:pos="284"/>
          <w:tab w:val="left" w:pos="3119"/>
          <w:tab w:val="left" w:pos="3969"/>
        </w:tabs>
        <w:spacing w:after="60"/>
        <w:ind w:left="284" w:hanging="284"/>
        <w:contextualSpacing w:val="0"/>
        <w:jc w:val="both"/>
        <w:rPr>
          <w:rFonts w:ascii="Calibri" w:hAnsi="Calibri" w:cs="Calibri"/>
          <w:sz w:val="22"/>
          <w:szCs w:val="22"/>
        </w:rPr>
      </w:pPr>
      <w:r>
        <w:rPr>
          <w:rFonts w:ascii="Calibri" w:hAnsi="Calibri" w:cs="Calibri"/>
          <w:sz w:val="22"/>
          <w:szCs w:val="22"/>
        </w:rPr>
        <w:t>I etapa (</w:t>
      </w:r>
      <w:r w:rsidR="006D5460">
        <w:rPr>
          <w:rFonts w:ascii="Calibri" w:hAnsi="Calibri" w:cs="Calibri"/>
          <w:sz w:val="22"/>
          <w:szCs w:val="22"/>
        </w:rPr>
        <w:t>Dohled</w:t>
      </w:r>
      <w:r>
        <w:rPr>
          <w:rFonts w:ascii="Calibri" w:hAnsi="Calibri" w:cs="Calibri"/>
          <w:sz w:val="22"/>
          <w:szCs w:val="22"/>
        </w:rPr>
        <w:t>)</w:t>
      </w:r>
      <w:r w:rsidR="006D5460">
        <w:rPr>
          <w:rFonts w:ascii="Calibri" w:hAnsi="Calibri" w:cs="Calibri"/>
          <w:sz w:val="22"/>
          <w:szCs w:val="22"/>
        </w:rPr>
        <w:t xml:space="preserve"> bude zahájen</w:t>
      </w:r>
      <w:r>
        <w:rPr>
          <w:rFonts w:ascii="Calibri" w:hAnsi="Calibri" w:cs="Calibri"/>
          <w:sz w:val="22"/>
          <w:szCs w:val="22"/>
        </w:rPr>
        <w:t>a</w:t>
      </w:r>
      <w:r w:rsidR="006D5460">
        <w:rPr>
          <w:rFonts w:ascii="Calibri" w:hAnsi="Calibri" w:cs="Calibri"/>
          <w:sz w:val="22"/>
          <w:szCs w:val="22"/>
        </w:rPr>
        <w:t xml:space="preserve"> v návaznosti na zemní práce </w:t>
      </w:r>
      <w:r w:rsidR="00F80ED2" w:rsidRPr="00D67874">
        <w:rPr>
          <w:rFonts w:ascii="Calibri" w:hAnsi="Calibri" w:cs="Calibri"/>
          <w:sz w:val="22"/>
          <w:szCs w:val="22"/>
        </w:rPr>
        <w:t>realizované</w:t>
      </w:r>
      <w:r w:rsidR="00F80ED2" w:rsidRPr="00D67874">
        <w:rPr>
          <w:rFonts w:ascii="Calibri" w:hAnsi="Calibri" w:cs="Calibri"/>
          <w:b/>
          <w:sz w:val="22"/>
          <w:szCs w:val="22"/>
        </w:rPr>
        <w:t xml:space="preserve"> v</w:t>
      </w:r>
      <w:r w:rsidR="00D67874" w:rsidRPr="00D67874">
        <w:rPr>
          <w:rFonts w:ascii="Calibri" w:hAnsi="Calibri" w:cs="Calibri"/>
          <w:b/>
          <w:sz w:val="22"/>
          <w:szCs w:val="22"/>
        </w:rPr>
        <w:t xml:space="preserve"> měsících </w:t>
      </w:r>
      <w:r w:rsidR="000559CD">
        <w:rPr>
          <w:rFonts w:ascii="Calibri" w:hAnsi="Calibri" w:cs="Calibri"/>
          <w:b/>
          <w:sz w:val="22"/>
          <w:szCs w:val="22"/>
        </w:rPr>
        <w:t>září až prosinec</w:t>
      </w:r>
      <w:r w:rsidR="00D67874" w:rsidRPr="00D67874">
        <w:rPr>
          <w:rFonts w:ascii="Calibri" w:hAnsi="Calibri" w:cs="Calibri"/>
          <w:b/>
          <w:sz w:val="22"/>
          <w:szCs w:val="22"/>
        </w:rPr>
        <w:t xml:space="preserve"> roku </w:t>
      </w:r>
      <w:r w:rsidR="00C3536A">
        <w:rPr>
          <w:rFonts w:ascii="Calibri" w:hAnsi="Calibri" w:cs="Calibri"/>
          <w:b/>
          <w:sz w:val="22"/>
          <w:szCs w:val="22"/>
        </w:rPr>
        <w:t>202</w:t>
      </w:r>
      <w:r w:rsidR="00DB1592">
        <w:rPr>
          <w:rFonts w:ascii="Calibri" w:hAnsi="Calibri" w:cs="Calibri"/>
          <w:b/>
          <w:sz w:val="22"/>
          <w:szCs w:val="22"/>
        </w:rPr>
        <w:t>3</w:t>
      </w:r>
      <w:r w:rsidR="006D5460" w:rsidRPr="00D67874">
        <w:rPr>
          <w:rFonts w:ascii="Calibri" w:hAnsi="Calibri" w:cs="Calibri"/>
          <w:b/>
          <w:sz w:val="22"/>
          <w:szCs w:val="22"/>
        </w:rPr>
        <w:t>.</w:t>
      </w:r>
      <w:r w:rsidR="006D5460" w:rsidRPr="00D67874">
        <w:rPr>
          <w:rFonts w:ascii="Calibri" w:hAnsi="Calibri" w:cs="Calibri"/>
          <w:sz w:val="22"/>
          <w:szCs w:val="22"/>
        </w:rPr>
        <w:t xml:space="preserve"> O</w:t>
      </w:r>
      <w:r w:rsidR="006D5460">
        <w:rPr>
          <w:rFonts w:ascii="Calibri" w:hAnsi="Calibri" w:cs="Calibri"/>
          <w:sz w:val="22"/>
          <w:szCs w:val="22"/>
        </w:rPr>
        <w:t xml:space="preserve">bjednatel se zavazuje oznámit zhotoviteli nejméně </w:t>
      </w:r>
      <w:r w:rsidR="00F80ED2" w:rsidRPr="00821061">
        <w:rPr>
          <w:rFonts w:ascii="Calibri" w:hAnsi="Calibri" w:cs="Calibri"/>
          <w:b/>
          <w:sz w:val="22"/>
          <w:szCs w:val="22"/>
        </w:rPr>
        <w:t>10</w:t>
      </w:r>
      <w:r w:rsidR="00D67874">
        <w:rPr>
          <w:rFonts w:ascii="Calibri" w:hAnsi="Calibri" w:cs="Calibri"/>
          <w:b/>
          <w:sz w:val="22"/>
          <w:szCs w:val="22"/>
        </w:rPr>
        <w:t xml:space="preserve"> pracovních dnů před</w:t>
      </w:r>
      <w:r w:rsidR="006D5460">
        <w:rPr>
          <w:rFonts w:ascii="Calibri" w:hAnsi="Calibri" w:cs="Calibri"/>
          <w:sz w:val="22"/>
          <w:szCs w:val="22"/>
        </w:rPr>
        <w:t xml:space="preserve"> zahájení zemních prací a zajistit pracovníkům zhotovitele vstup na staveniště za účelem provádění Dohledu. Zhotovitel je povinen zahájit Dohled v den zahájení zemních prací.</w:t>
      </w:r>
    </w:p>
    <w:p w:rsidR="006D5460" w:rsidRDefault="006D5460" w:rsidP="006D5460">
      <w:pPr>
        <w:pStyle w:val="Odstavecseseznamem"/>
        <w:numPr>
          <w:ilvl w:val="0"/>
          <w:numId w:val="2"/>
        </w:numPr>
        <w:tabs>
          <w:tab w:val="left" w:pos="284"/>
          <w:tab w:val="left" w:pos="3119"/>
          <w:tab w:val="left" w:pos="3969"/>
        </w:tabs>
        <w:spacing w:after="60"/>
        <w:ind w:left="284" w:hanging="284"/>
        <w:contextualSpacing w:val="0"/>
        <w:jc w:val="both"/>
        <w:rPr>
          <w:rFonts w:ascii="Calibri" w:hAnsi="Calibri" w:cs="Calibri"/>
          <w:sz w:val="22"/>
          <w:szCs w:val="22"/>
        </w:rPr>
      </w:pPr>
      <w:r>
        <w:rPr>
          <w:rFonts w:ascii="Calibri" w:hAnsi="Calibri" w:cs="Calibri"/>
          <w:sz w:val="22"/>
          <w:szCs w:val="22"/>
        </w:rPr>
        <w:t xml:space="preserve">Dohled bude ukončen po zjištění archeologické situace s ohledem na termín ukončení zemních prací. </w:t>
      </w:r>
    </w:p>
    <w:p w:rsidR="006D5460" w:rsidRDefault="006D5460" w:rsidP="006D5460">
      <w:pPr>
        <w:pStyle w:val="Odstavecseseznamem"/>
        <w:numPr>
          <w:ilvl w:val="0"/>
          <w:numId w:val="2"/>
        </w:numPr>
        <w:tabs>
          <w:tab w:val="left" w:pos="284"/>
          <w:tab w:val="left" w:pos="3119"/>
          <w:tab w:val="left" w:pos="3969"/>
        </w:tabs>
        <w:spacing w:after="60"/>
        <w:ind w:left="284" w:hanging="284"/>
        <w:contextualSpacing w:val="0"/>
        <w:jc w:val="both"/>
        <w:rPr>
          <w:rFonts w:ascii="Calibri" w:hAnsi="Calibri" w:cs="Calibri"/>
          <w:sz w:val="22"/>
          <w:szCs w:val="22"/>
        </w:rPr>
      </w:pPr>
      <w:r>
        <w:rPr>
          <w:rFonts w:ascii="Calibri" w:hAnsi="Calibri" w:cs="Calibri"/>
          <w:sz w:val="22"/>
          <w:szCs w:val="22"/>
        </w:rPr>
        <w:t>Závěrečnou písemnou zprávu o Dohledu</w:t>
      </w:r>
      <w:r w:rsidR="00580D9F">
        <w:rPr>
          <w:rFonts w:ascii="Calibri" w:hAnsi="Calibri" w:cs="Calibri"/>
          <w:sz w:val="22"/>
          <w:szCs w:val="22"/>
        </w:rPr>
        <w:t>, pokud nebudou následovat další etapy,</w:t>
      </w:r>
      <w:r>
        <w:rPr>
          <w:rFonts w:ascii="Calibri" w:hAnsi="Calibri" w:cs="Calibri"/>
          <w:sz w:val="22"/>
          <w:szCs w:val="22"/>
        </w:rPr>
        <w:t xml:space="preserve"> se zhotovitel zavazuje předat objednateli nejpozději do 2 měsíců po ukončení Dohledu.</w:t>
      </w:r>
    </w:p>
    <w:p w:rsidR="00B32AC7" w:rsidRDefault="006D5460" w:rsidP="008C2620">
      <w:pPr>
        <w:pStyle w:val="Odstavecseseznamem"/>
        <w:numPr>
          <w:ilvl w:val="0"/>
          <w:numId w:val="3"/>
        </w:numPr>
        <w:tabs>
          <w:tab w:val="left" w:pos="284"/>
          <w:tab w:val="left" w:pos="3119"/>
          <w:tab w:val="left" w:pos="3969"/>
        </w:tabs>
        <w:spacing w:after="120"/>
        <w:ind w:left="284" w:hanging="284"/>
        <w:contextualSpacing w:val="0"/>
        <w:jc w:val="both"/>
        <w:rPr>
          <w:rFonts w:ascii="Calibri" w:hAnsi="Calibri" w:cs="Calibri"/>
          <w:sz w:val="22"/>
          <w:szCs w:val="22"/>
        </w:rPr>
      </w:pPr>
      <w:r>
        <w:rPr>
          <w:rFonts w:ascii="Calibri" w:hAnsi="Calibri" w:cs="Calibri"/>
          <w:sz w:val="22"/>
          <w:szCs w:val="22"/>
        </w:rPr>
        <w:t xml:space="preserve">II. etapa ZAV bude probíhat pouze v případě pozitivního zjištění při </w:t>
      </w:r>
      <w:r w:rsidRPr="006B2C69">
        <w:rPr>
          <w:rFonts w:ascii="Calibri" w:hAnsi="Calibri" w:cs="Calibri"/>
          <w:b/>
          <w:sz w:val="22"/>
          <w:szCs w:val="22"/>
        </w:rPr>
        <w:t>Dohledu</w:t>
      </w:r>
      <w:r>
        <w:rPr>
          <w:rFonts w:ascii="Calibri" w:hAnsi="Calibri" w:cs="Calibri"/>
          <w:sz w:val="22"/>
          <w:szCs w:val="22"/>
        </w:rPr>
        <w:t xml:space="preserve"> a bude zahájena bezprostředně po tomto zjištění.</w:t>
      </w:r>
    </w:p>
    <w:p w:rsidR="006D5460" w:rsidRPr="006D5460" w:rsidRDefault="006D5460" w:rsidP="006D5460">
      <w:pPr>
        <w:pStyle w:val="Odstavecseseznamem"/>
        <w:numPr>
          <w:ilvl w:val="0"/>
          <w:numId w:val="3"/>
        </w:numPr>
        <w:tabs>
          <w:tab w:val="left" w:pos="284"/>
          <w:tab w:val="left" w:pos="3119"/>
          <w:tab w:val="left" w:pos="3969"/>
        </w:tabs>
        <w:spacing w:after="60"/>
        <w:ind w:left="284" w:hanging="284"/>
        <w:contextualSpacing w:val="0"/>
        <w:jc w:val="both"/>
        <w:rPr>
          <w:rFonts w:ascii="Calibri" w:hAnsi="Calibri" w:cs="Calibri"/>
          <w:sz w:val="22"/>
          <w:szCs w:val="22"/>
        </w:rPr>
      </w:pPr>
      <w:r>
        <w:rPr>
          <w:rFonts w:ascii="Calibri" w:hAnsi="Calibri" w:cs="Calibri"/>
          <w:sz w:val="22"/>
          <w:szCs w:val="22"/>
        </w:rPr>
        <w:t>II. etapa ZAV bude dokončena v závislosti na vnějších klimatických podmínká</w:t>
      </w:r>
      <w:r w:rsidR="00C3536A">
        <w:rPr>
          <w:rFonts w:ascii="Calibri" w:hAnsi="Calibri" w:cs="Calibri"/>
          <w:sz w:val="22"/>
          <w:szCs w:val="22"/>
        </w:rPr>
        <w:t>ch a součinnosti s objednatelem a bude upřesněna v číslovaném dodatku smlouvy.</w:t>
      </w:r>
    </w:p>
    <w:p w:rsidR="00B32AC7" w:rsidRPr="00995FFD" w:rsidRDefault="00B32AC7" w:rsidP="008C2620">
      <w:pPr>
        <w:pStyle w:val="Odstavecseseznamem"/>
        <w:numPr>
          <w:ilvl w:val="0"/>
          <w:numId w:val="3"/>
        </w:numPr>
        <w:tabs>
          <w:tab w:val="left" w:pos="284"/>
          <w:tab w:val="left" w:pos="3119"/>
          <w:tab w:val="left" w:pos="3969"/>
        </w:tabs>
        <w:spacing w:after="120"/>
        <w:ind w:left="284" w:hanging="284"/>
        <w:contextualSpacing w:val="0"/>
        <w:jc w:val="both"/>
        <w:rPr>
          <w:rFonts w:ascii="Calibri" w:hAnsi="Calibri" w:cs="Calibri"/>
          <w:sz w:val="22"/>
          <w:szCs w:val="22"/>
        </w:rPr>
      </w:pPr>
      <w:r w:rsidRPr="00995FFD">
        <w:rPr>
          <w:rFonts w:ascii="Calibri" w:hAnsi="Calibri" w:cs="Calibri"/>
          <w:sz w:val="22"/>
          <w:szCs w:val="22"/>
        </w:rPr>
        <w:t>Neposkytne-li objednatel zhotoviteli potřebnou součinnost, která je k provedení záchranného archeologického výzkumu nezbytně důležitá, nebo vyjdou-li najevo skutečnosti, které účastníci této smlouvy nepředpokládali při jejím uzavírání, má zhotovitel právo dobu plnění přiměřeně prodloužit.</w:t>
      </w:r>
    </w:p>
    <w:p w:rsidR="00BE5E6A" w:rsidRDefault="00BE5E6A" w:rsidP="001D6848">
      <w:pPr>
        <w:pStyle w:val="Odstavecseseznamem"/>
        <w:numPr>
          <w:ilvl w:val="0"/>
          <w:numId w:val="3"/>
        </w:numPr>
        <w:tabs>
          <w:tab w:val="left" w:pos="284"/>
          <w:tab w:val="left" w:pos="3119"/>
          <w:tab w:val="left" w:pos="3969"/>
        </w:tabs>
        <w:spacing w:after="60"/>
        <w:ind w:left="284" w:hanging="284"/>
        <w:contextualSpacing w:val="0"/>
        <w:jc w:val="both"/>
        <w:rPr>
          <w:rFonts w:ascii="Calibri" w:hAnsi="Calibri" w:cs="Calibri"/>
          <w:sz w:val="22"/>
          <w:szCs w:val="22"/>
        </w:rPr>
      </w:pPr>
      <w:r>
        <w:rPr>
          <w:rFonts w:ascii="Calibri" w:hAnsi="Calibri" w:cs="Calibri"/>
          <w:sz w:val="22"/>
          <w:szCs w:val="22"/>
        </w:rPr>
        <w:t>III. etapa</w:t>
      </w:r>
      <w:r w:rsidR="006B2C69">
        <w:rPr>
          <w:rFonts w:ascii="Calibri" w:hAnsi="Calibri" w:cs="Calibri"/>
          <w:sz w:val="22"/>
          <w:szCs w:val="22"/>
        </w:rPr>
        <w:t xml:space="preserve"> ZAV </w:t>
      </w:r>
      <w:r>
        <w:rPr>
          <w:rFonts w:ascii="Calibri" w:hAnsi="Calibri" w:cs="Calibri"/>
          <w:sz w:val="22"/>
          <w:szCs w:val="22"/>
        </w:rPr>
        <w:t>bude realizována pouze v případě, že proběhne II. etapa ZAV.</w:t>
      </w:r>
    </w:p>
    <w:p w:rsidR="006D5460" w:rsidRPr="00995FFD" w:rsidRDefault="006D5460" w:rsidP="00946101">
      <w:pPr>
        <w:pStyle w:val="Odstavecseseznamem"/>
        <w:tabs>
          <w:tab w:val="left" w:pos="284"/>
          <w:tab w:val="left" w:pos="3119"/>
          <w:tab w:val="left" w:pos="3969"/>
        </w:tabs>
        <w:spacing w:after="60"/>
        <w:ind w:left="284" w:hanging="284"/>
        <w:contextualSpacing w:val="0"/>
        <w:jc w:val="both"/>
        <w:rPr>
          <w:rFonts w:ascii="Calibri" w:hAnsi="Calibri" w:cs="Calibri"/>
          <w:sz w:val="22"/>
          <w:szCs w:val="22"/>
        </w:rPr>
      </w:pPr>
    </w:p>
    <w:p w:rsidR="00B32AC7" w:rsidRPr="00995FFD" w:rsidRDefault="00B32AC7" w:rsidP="00946101">
      <w:pPr>
        <w:numPr>
          <w:ilvl w:val="0"/>
          <w:numId w:val="6"/>
        </w:numPr>
        <w:spacing w:after="60"/>
        <w:ind w:left="284" w:hanging="284"/>
        <w:jc w:val="both"/>
        <w:rPr>
          <w:rFonts w:ascii="Calibri" w:hAnsi="Calibri" w:cs="Calibri"/>
          <w:sz w:val="26"/>
          <w:szCs w:val="26"/>
        </w:rPr>
      </w:pPr>
      <w:r w:rsidRPr="00995FFD">
        <w:rPr>
          <w:rFonts w:ascii="Calibri" w:eastAsia="Calibri" w:hAnsi="Calibri" w:cs="Calibri"/>
          <w:b/>
          <w:sz w:val="26"/>
          <w:szCs w:val="26"/>
        </w:rPr>
        <w:t xml:space="preserve"> </w:t>
      </w:r>
      <w:r w:rsidRPr="00995FFD">
        <w:rPr>
          <w:rFonts w:ascii="Calibri" w:hAnsi="Calibri" w:cs="Calibri"/>
          <w:b/>
          <w:sz w:val="26"/>
          <w:szCs w:val="26"/>
        </w:rPr>
        <w:t>Cena za dílo</w:t>
      </w:r>
    </w:p>
    <w:p w:rsidR="006D5460" w:rsidRDefault="006D5460" w:rsidP="006D5460">
      <w:pPr>
        <w:pStyle w:val="Odstavecseseznamem"/>
        <w:numPr>
          <w:ilvl w:val="0"/>
          <w:numId w:val="8"/>
        </w:numPr>
        <w:tabs>
          <w:tab w:val="left" w:pos="284"/>
          <w:tab w:val="left" w:pos="3119"/>
          <w:tab w:val="left" w:pos="3969"/>
        </w:tabs>
        <w:spacing w:after="60"/>
        <w:ind w:left="284" w:hanging="284"/>
        <w:contextualSpacing w:val="0"/>
        <w:jc w:val="both"/>
        <w:rPr>
          <w:rFonts w:ascii="Calibri" w:hAnsi="Calibri" w:cs="Calibri"/>
          <w:sz w:val="22"/>
          <w:szCs w:val="22"/>
        </w:rPr>
      </w:pPr>
      <w:r>
        <w:rPr>
          <w:rFonts w:ascii="Calibri" w:hAnsi="Calibri" w:cs="Calibri"/>
          <w:sz w:val="22"/>
          <w:szCs w:val="22"/>
        </w:rPr>
        <w:t xml:space="preserve">Smluvní strany se dohodly, že cena za provedení </w:t>
      </w:r>
      <w:r>
        <w:rPr>
          <w:rFonts w:ascii="Calibri" w:hAnsi="Calibri" w:cs="Calibri"/>
          <w:b/>
          <w:sz w:val="22"/>
          <w:szCs w:val="22"/>
        </w:rPr>
        <w:t>I. etapy</w:t>
      </w:r>
      <w:r>
        <w:rPr>
          <w:rFonts w:ascii="Calibri" w:hAnsi="Calibri" w:cs="Calibri"/>
          <w:sz w:val="22"/>
          <w:szCs w:val="22"/>
        </w:rPr>
        <w:t xml:space="preserve"> – Dohledu bude </w:t>
      </w:r>
      <w:r w:rsidR="00DB1592" w:rsidRPr="00DB1592">
        <w:rPr>
          <w:rFonts w:ascii="Calibri" w:hAnsi="Calibri" w:cs="Calibri"/>
          <w:b/>
          <w:sz w:val="22"/>
          <w:szCs w:val="22"/>
        </w:rPr>
        <w:t>50</w:t>
      </w:r>
      <w:r w:rsidR="00C3536A">
        <w:rPr>
          <w:rFonts w:ascii="Calibri" w:hAnsi="Calibri" w:cs="Calibri"/>
          <w:b/>
          <w:sz w:val="22"/>
          <w:szCs w:val="22"/>
        </w:rPr>
        <w:t xml:space="preserve"> 0</w:t>
      </w:r>
      <w:r>
        <w:rPr>
          <w:rFonts w:ascii="Calibri" w:hAnsi="Calibri" w:cs="Calibri"/>
          <w:b/>
          <w:sz w:val="22"/>
          <w:szCs w:val="22"/>
        </w:rPr>
        <w:t xml:space="preserve">00 Kč </w:t>
      </w:r>
      <w:r>
        <w:rPr>
          <w:rFonts w:ascii="Calibri" w:hAnsi="Calibri" w:cs="Calibri"/>
          <w:sz w:val="22"/>
          <w:szCs w:val="22"/>
        </w:rPr>
        <w:t xml:space="preserve">(slovy: </w:t>
      </w:r>
      <w:r w:rsidR="00DB1592">
        <w:rPr>
          <w:rFonts w:ascii="Calibri" w:hAnsi="Calibri" w:cs="Calibri"/>
          <w:sz w:val="22"/>
          <w:szCs w:val="22"/>
        </w:rPr>
        <w:t>padesát</w:t>
      </w:r>
      <w:r>
        <w:rPr>
          <w:rFonts w:ascii="Calibri" w:hAnsi="Calibri" w:cs="Calibri"/>
          <w:sz w:val="22"/>
          <w:szCs w:val="22"/>
        </w:rPr>
        <w:t xml:space="preserve"> tisíc korun českých)</w:t>
      </w:r>
      <w:r w:rsidR="00C3536A">
        <w:rPr>
          <w:rFonts w:ascii="Calibri" w:hAnsi="Calibri" w:cs="Calibri"/>
          <w:sz w:val="22"/>
          <w:szCs w:val="22"/>
        </w:rPr>
        <w:t>.</w:t>
      </w:r>
    </w:p>
    <w:p w:rsidR="006D5460" w:rsidRPr="002E6E4A" w:rsidRDefault="006D5460" w:rsidP="006D5460">
      <w:pPr>
        <w:pStyle w:val="Odstavecseseznamem"/>
        <w:numPr>
          <w:ilvl w:val="0"/>
          <w:numId w:val="8"/>
        </w:numPr>
        <w:tabs>
          <w:tab w:val="left" w:pos="284"/>
          <w:tab w:val="left" w:pos="3119"/>
          <w:tab w:val="left" w:pos="3969"/>
        </w:tabs>
        <w:spacing w:after="60"/>
        <w:ind w:left="284" w:hanging="284"/>
        <w:contextualSpacing w:val="0"/>
        <w:jc w:val="both"/>
        <w:rPr>
          <w:rFonts w:ascii="Calibri" w:hAnsi="Calibri" w:cs="Calibri"/>
          <w:sz w:val="22"/>
          <w:szCs w:val="22"/>
        </w:rPr>
      </w:pPr>
      <w:r w:rsidRPr="002E6E4A">
        <w:rPr>
          <w:rFonts w:ascii="Calibri" w:hAnsi="Calibri" w:cs="Calibri"/>
          <w:sz w:val="22"/>
          <w:szCs w:val="22"/>
        </w:rPr>
        <w:t>Cena I. etapy díla obsahuje veškeré hlavní i vedlejší náklady zhotovitele spojené s provedením díla, je nejvýše přípustná a zhotovitel není oprávněn cenu díla jednostranně navyšovat.</w:t>
      </w:r>
      <w:r w:rsidR="00967DB4" w:rsidRPr="002E6E4A">
        <w:rPr>
          <w:rFonts w:ascii="Calibri" w:hAnsi="Calibri" w:cs="Calibri"/>
          <w:sz w:val="22"/>
          <w:szCs w:val="22"/>
        </w:rPr>
        <w:t xml:space="preserve"> </w:t>
      </w:r>
    </w:p>
    <w:p w:rsidR="00E07FA0" w:rsidRPr="002E6E4A" w:rsidRDefault="00E07FA0" w:rsidP="00E07FA0">
      <w:pPr>
        <w:pStyle w:val="Odstavecseseznamem"/>
        <w:numPr>
          <w:ilvl w:val="0"/>
          <w:numId w:val="8"/>
        </w:numPr>
        <w:tabs>
          <w:tab w:val="left" w:pos="284"/>
          <w:tab w:val="left" w:pos="3119"/>
          <w:tab w:val="left" w:pos="3969"/>
        </w:tabs>
        <w:spacing w:after="60"/>
        <w:ind w:left="284" w:hanging="284"/>
        <w:contextualSpacing w:val="0"/>
        <w:jc w:val="both"/>
        <w:rPr>
          <w:rFonts w:ascii="Calibri" w:hAnsi="Calibri" w:cs="Calibri"/>
          <w:sz w:val="22"/>
          <w:szCs w:val="22"/>
        </w:rPr>
      </w:pPr>
      <w:r w:rsidRPr="002E6E4A">
        <w:rPr>
          <w:rFonts w:ascii="Calibri" w:hAnsi="Calibri"/>
          <w:sz w:val="22"/>
          <w:szCs w:val="22"/>
        </w:rPr>
        <w:t>Při zjištěném pozitivním nálezu na lokalitě bude investorovi poskytnut rozpočet archeologických prací na II. a III. etapu</w:t>
      </w:r>
      <w:r w:rsidR="00CA7BF0" w:rsidRPr="002E6E4A">
        <w:rPr>
          <w:rFonts w:ascii="Calibri" w:hAnsi="Calibri"/>
          <w:sz w:val="22"/>
          <w:szCs w:val="22"/>
        </w:rPr>
        <w:t>.</w:t>
      </w:r>
      <w:r w:rsidR="00A148C0" w:rsidRPr="002E6E4A">
        <w:rPr>
          <w:rFonts w:ascii="Calibri" w:hAnsi="Calibri"/>
          <w:sz w:val="22"/>
          <w:szCs w:val="22"/>
        </w:rPr>
        <w:t xml:space="preserve"> </w:t>
      </w:r>
      <w:r w:rsidRPr="002E6E4A">
        <w:rPr>
          <w:rFonts w:ascii="Calibri" w:hAnsi="Calibri"/>
          <w:sz w:val="22"/>
          <w:szCs w:val="22"/>
        </w:rPr>
        <w:t xml:space="preserve"> </w:t>
      </w:r>
    </w:p>
    <w:p w:rsidR="00BE5E6A" w:rsidRPr="006B2C69" w:rsidRDefault="00BE5E6A" w:rsidP="00BE5E6A">
      <w:pPr>
        <w:pStyle w:val="Odstavecseseznamem"/>
        <w:numPr>
          <w:ilvl w:val="0"/>
          <w:numId w:val="8"/>
        </w:numPr>
        <w:tabs>
          <w:tab w:val="left" w:pos="284"/>
          <w:tab w:val="left" w:pos="3119"/>
          <w:tab w:val="left" w:pos="3969"/>
        </w:tabs>
        <w:spacing w:after="60"/>
        <w:ind w:left="284" w:hanging="284"/>
        <w:contextualSpacing w:val="0"/>
        <w:jc w:val="both"/>
        <w:rPr>
          <w:rFonts w:ascii="Calibri" w:hAnsi="Calibri" w:cs="Calibri"/>
          <w:sz w:val="22"/>
          <w:szCs w:val="22"/>
        </w:rPr>
      </w:pPr>
      <w:r w:rsidRPr="006B2C69">
        <w:rPr>
          <w:rFonts w:ascii="Calibri" w:hAnsi="Calibri" w:cs="Calibri"/>
          <w:sz w:val="22"/>
          <w:szCs w:val="22"/>
        </w:rPr>
        <w:t xml:space="preserve">Cena za provedení </w:t>
      </w:r>
      <w:r w:rsidRPr="006B2C69">
        <w:rPr>
          <w:rFonts w:ascii="Calibri" w:hAnsi="Calibri" w:cs="Calibri"/>
          <w:b/>
          <w:sz w:val="22"/>
          <w:szCs w:val="22"/>
        </w:rPr>
        <w:t>II. etapy</w:t>
      </w:r>
      <w:r w:rsidRPr="006B2C69">
        <w:rPr>
          <w:rFonts w:ascii="Calibri" w:hAnsi="Calibri" w:cs="Calibri"/>
          <w:sz w:val="22"/>
          <w:szCs w:val="22"/>
        </w:rPr>
        <w:t xml:space="preserve"> ZAV se vypočítává dle skutečných nákladů v hodinových sazbách pracovníků zhotovitele</w:t>
      </w:r>
      <w:r w:rsidR="00DB1592">
        <w:rPr>
          <w:rFonts w:ascii="Calibri" w:hAnsi="Calibri" w:cs="Calibri"/>
          <w:sz w:val="22"/>
          <w:szCs w:val="22"/>
        </w:rPr>
        <w:t>, a to: vedoucí archeolog (VŠ) 500 Kč/hod., technik 3</w:t>
      </w:r>
      <w:r w:rsidRPr="006B2C69">
        <w:rPr>
          <w:rFonts w:ascii="Calibri" w:hAnsi="Calibri" w:cs="Calibri"/>
          <w:sz w:val="22"/>
          <w:szCs w:val="22"/>
        </w:rPr>
        <w:t>5</w:t>
      </w:r>
      <w:r w:rsidR="00967DB4">
        <w:rPr>
          <w:rFonts w:ascii="Calibri" w:hAnsi="Calibri" w:cs="Calibri"/>
          <w:sz w:val="22"/>
          <w:szCs w:val="22"/>
        </w:rPr>
        <w:t>0 Kč/hod., dělník specialista 28</w:t>
      </w:r>
      <w:r w:rsidRPr="006B2C69">
        <w:rPr>
          <w:rFonts w:ascii="Calibri" w:hAnsi="Calibri" w:cs="Calibri"/>
          <w:sz w:val="22"/>
          <w:szCs w:val="22"/>
        </w:rPr>
        <w:t>0</w:t>
      </w:r>
      <w:r w:rsidR="00D06611">
        <w:rPr>
          <w:rFonts w:ascii="Calibri" w:hAnsi="Calibri" w:cs="Calibri"/>
          <w:sz w:val="22"/>
          <w:szCs w:val="22"/>
        </w:rPr>
        <w:t xml:space="preserve"> </w:t>
      </w:r>
      <w:r w:rsidRPr="006B2C69">
        <w:rPr>
          <w:rFonts w:ascii="Calibri" w:hAnsi="Calibri" w:cs="Calibri"/>
          <w:sz w:val="22"/>
          <w:szCs w:val="22"/>
        </w:rPr>
        <w:t>Kč/hod.</w:t>
      </w:r>
      <w:r w:rsidR="00967DB4">
        <w:rPr>
          <w:rFonts w:ascii="Calibri" w:hAnsi="Calibri" w:cs="Calibri"/>
          <w:sz w:val="22"/>
          <w:szCs w:val="22"/>
        </w:rPr>
        <w:t>, dělník 2</w:t>
      </w:r>
      <w:r w:rsidRPr="006B2C69">
        <w:rPr>
          <w:rFonts w:ascii="Calibri" w:hAnsi="Calibri" w:cs="Calibri"/>
          <w:sz w:val="22"/>
          <w:szCs w:val="22"/>
        </w:rPr>
        <w:t>50 Kč/hod a bude účtována pouze v případě realizace II. etapy ZAV.</w:t>
      </w:r>
    </w:p>
    <w:p w:rsidR="00D42612" w:rsidRPr="00A148C0" w:rsidRDefault="00D42612" w:rsidP="00584333">
      <w:pPr>
        <w:numPr>
          <w:ilvl w:val="0"/>
          <w:numId w:val="8"/>
        </w:numPr>
        <w:tabs>
          <w:tab w:val="left" w:pos="284"/>
          <w:tab w:val="left" w:pos="3119"/>
          <w:tab w:val="left" w:pos="3969"/>
        </w:tabs>
        <w:spacing w:after="60"/>
        <w:ind w:left="284" w:hanging="284"/>
        <w:jc w:val="both"/>
        <w:rPr>
          <w:rFonts w:ascii="Calibri" w:hAnsi="Calibri" w:cs="Calibri"/>
          <w:sz w:val="22"/>
          <w:szCs w:val="22"/>
        </w:rPr>
      </w:pPr>
      <w:r w:rsidRPr="00A148C0">
        <w:rPr>
          <w:rFonts w:ascii="Calibri" w:hAnsi="Calibri" w:cs="Calibri"/>
          <w:sz w:val="22"/>
          <w:szCs w:val="22"/>
        </w:rPr>
        <w:t xml:space="preserve">Cena za provedení </w:t>
      </w:r>
      <w:r w:rsidRPr="00A148C0">
        <w:rPr>
          <w:rFonts w:ascii="Calibri" w:hAnsi="Calibri" w:cs="Calibri"/>
          <w:b/>
          <w:sz w:val="22"/>
          <w:szCs w:val="22"/>
        </w:rPr>
        <w:t>III. etapy</w:t>
      </w:r>
      <w:r w:rsidRPr="00A148C0">
        <w:rPr>
          <w:rFonts w:ascii="Calibri" w:hAnsi="Calibri" w:cs="Calibri"/>
          <w:sz w:val="22"/>
          <w:szCs w:val="22"/>
        </w:rPr>
        <w:t xml:space="preserve"> ZAV</w:t>
      </w:r>
      <w:r w:rsidR="00A148C0">
        <w:rPr>
          <w:rFonts w:ascii="Calibri" w:hAnsi="Calibri" w:cs="Calibri"/>
          <w:sz w:val="22"/>
          <w:szCs w:val="22"/>
        </w:rPr>
        <w:t xml:space="preserve">, zpracování nálezové zprávy, </w:t>
      </w:r>
      <w:r w:rsidRPr="00A148C0">
        <w:rPr>
          <w:rFonts w:ascii="Calibri" w:hAnsi="Calibri" w:cs="Calibri"/>
          <w:sz w:val="22"/>
          <w:szCs w:val="22"/>
        </w:rPr>
        <w:t xml:space="preserve">činí </w:t>
      </w:r>
      <w:r w:rsidR="00967DB4">
        <w:rPr>
          <w:rFonts w:ascii="Calibri" w:hAnsi="Calibri" w:cs="Calibri"/>
          <w:sz w:val="22"/>
          <w:szCs w:val="22"/>
        </w:rPr>
        <w:t>5</w:t>
      </w:r>
      <w:r w:rsidRPr="00A148C0">
        <w:rPr>
          <w:rFonts w:ascii="Calibri" w:hAnsi="Calibri" w:cs="Calibri"/>
          <w:sz w:val="22"/>
          <w:szCs w:val="22"/>
        </w:rPr>
        <w:t>0% částky vynaložené na provedení</w:t>
      </w:r>
      <w:r w:rsidR="001D6848" w:rsidRPr="00A148C0">
        <w:rPr>
          <w:rFonts w:ascii="Calibri" w:hAnsi="Calibri" w:cs="Calibri"/>
          <w:sz w:val="22"/>
          <w:szCs w:val="22"/>
        </w:rPr>
        <w:t xml:space="preserve"> terénní části ZAV (II. </w:t>
      </w:r>
      <w:r w:rsidR="001D6848" w:rsidRPr="00967DB4">
        <w:rPr>
          <w:rFonts w:ascii="Calibri" w:hAnsi="Calibri" w:cs="Calibri"/>
          <w:sz w:val="22"/>
          <w:szCs w:val="22"/>
        </w:rPr>
        <w:t>etapa) a bude účtována pouze</w:t>
      </w:r>
      <w:r w:rsidR="001D6848" w:rsidRPr="00A148C0">
        <w:rPr>
          <w:rFonts w:ascii="Calibri" w:hAnsi="Calibri" w:cs="Calibri"/>
          <w:sz w:val="22"/>
          <w:szCs w:val="22"/>
        </w:rPr>
        <w:t xml:space="preserve"> v případě realizování II. etapy ZAV.</w:t>
      </w:r>
    </w:p>
    <w:p w:rsidR="00BE5E6A" w:rsidRPr="006B2C69" w:rsidRDefault="00BE5E6A" w:rsidP="00E07FA0">
      <w:pPr>
        <w:pStyle w:val="Odstavecseseznamem"/>
        <w:numPr>
          <w:ilvl w:val="0"/>
          <w:numId w:val="8"/>
        </w:numPr>
        <w:tabs>
          <w:tab w:val="left" w:pos="284"/>
          <w:tab w:val="left" w:pos="3119"/>
          <w:tab w:val="left" w:pos="3969"/>
        </w:tabs>
        <w:spacing w:after="60"/>
        <w:ind w:left="284" w:hanging="284"/>
        <w:contextualSpacing w:val="0"/>
        <w:jc w:val="both"/>
        <w:rPr>
          <w:rFonts w:ascii="Calibri" w:hAnsi="Calibri" w:cs="Calibri"/>
          <w:sz w:val="22"/>
          <w:szCs w:val="22"/>
        </w:rPr>
      </w:pPr>
      <w:r w:rsidRPr="006B2C69">
        <w:rPr>
          <w:rFonts w:ascii="Calibri" w:hAnsi="Calibri" w:cs="Calibri"/>
          <w:sz w:val="22"/>
          <w:szCs w:val="22"/>
        </w:rPr>
        <w:t>V zájmu zamezení případných pochybností smluvní strany uvádí, že je obje</w:t>
      </w:r>
      <w:r w:rsidR="00A148C0">
        <w:rPr>
          <w:rFonts w:ascii="Calibri" w:hAnsi="Calibri" w:cs="Calibri"/>
          <w:sz w:val="22"/>
          <w:szCs w:val="22"/>
        </w:rPr>
        <w:t>dnatel povinen zaplatit cenu za</w:t>
      </w:r>
      <w:r w:rsidRPr="006B2C69">
        <w:rPr>
          <w:rFonts w:ascii="Calibri" w:hAnsi="Calibri" w:cs="Calibri"/>
          <w:sz w:val="22"/>
          <w:szCs w:val="22"/>
        </w:rPr>
        <w:t xml:space="preserve"> I., II. a III. etapy ZAV. Zhotovitel není plátce DPH.</w:t>
      </w:r>
    </w:p>
    <w:p w:rsidR="00B32AC7" w:rsidRPr="006B2C69" w:rsidRDefault="00B32AC7" w:rsidP="008C2620">
      <w:pPr>
        <w:pStyle w:val="Odstavecseseznamem"/>
        <w:numPr>
          <w:ilvl w:val="0"/>
          <w:numId w:val="8"/>
        </w:numPr>
        <w:tabs>
          <w:tab w:val="left" w:pos="284"/>
          <w:tab w:val="left" w:pos="3119"/>
          <w:tab w:val="left" w:pos="3969"/>
        </w:tabs>
        <w:spacing w:after="120"/>
        <w:ind w:left="284" w:hanging="284"/>
        <w:contextualSpacing w:val="0"/>
        <w:jc w:val="both"/>
        <w:rPr>
          <w:rFonts w:ascii="Calibri" w:hAnsi="Calibri" w:cs="Calibri"/>
          <w:sz w:val="22"/>
          <w:szCs w:val="22"/>
        </w:rPr>
      </w:pPr>
      <w:r w:rsidRPr="006B2C69">
        <w:rPr>
          <w:rFonts w:ascii="Calibri" w:hAnsi="Calibri" w:cs="Calibri"/>
          <w:sz w:val="22"/>
          <w:szCs w:val="22"/>
        </w:rPr>
        <w:t xml:space="preserve">Platba za provedení díla bude provedena objednatelem na základě řádně vystavené faktury obsahující alespoň tyto náležitosti: označení objednatele a zhotovitele, datum vystavení, datum splatnosti, předmět fakturace, dohodnutou částku/plnění podle této smlouvy, způsob úhrady a pořadové číslo faktury, doručené objednateli. </w:t>
      </w:r>
      <w:r w:rsidR="00F80ED2" w:rsidRPr="00F80ED2">
        <w:rPr>
          <w:rFonts w:ascii="Calibri" w:hAnsi="Calibri" w:cs="Calibri"/>
          <w:b/>
          <w:sz w:val="22"/>
          <w:szCs w:val="22"/>
        </w:rPr>
        <w:t>V případě realizování II. a III. etapy bude p</w:t>
      </w:r>
      <w:r w:rsidR="00235E77" w:rsidRPr="00F80ED2">
        <w:rPr>
          <w:rFonts w:ascii="Calibri" w:hAnsi="Calibri" w:cs="Calibri"/>
          <w:b/>
          <w:sz w:val="22"/>
          <w:szCs w:val="22"/>
        </w:rPr>
        <w:t xml:space="preserve">latba za provedení díla rozdělena </w:t>
      </w:r>
      <w:r w:rsidR="00235E77" w:rsidRPr="00967DB4">
        <w:rPr>
          <w:rFonts w:ascii="Calibri" w:hAnsi="Calibri" w:cs="Calibri"/>
          <w:b/>
          <w:sz w:val="22"/>
          <w:szCs w:val="22"/>
        </w:rPr>
        <w:t xml:space="preserve">do </w:t>
      </w:r>
      <w:r w:rsidR="00F67F10" w:rsidRPr="00967DB4">
        <w:rPr>
          <w:rFonts w:ascii="Calibri" w:hAnsi="Calibri" w:cs="Calibri"/>
          <w:b/>
          <w:sz w:val="22"/>
          <w:szCs w:val="22"/>
        </w:rPr>
        <w:t>dvou</w:t>
      </w:r>
      <w:r w:rsidR="00235E77" w:rsidRPr="00967DB4">
        <w:rPr>
          <w:rFonts w:ascii="Calibri" w:hAnsi="Calibri" w:cs="Calibri"/>
          <w:b/>
          <w:sz w:val="22"/>
          <w:szCs w:val="22"/>
        </w:rPr>
        <w:t xml:space="preserve"> částí, tj. </w:t>
      </w:r>
      <w:r w:rsidR="001D6848" w:rsidRPr="00967DB4">
        <w:rPr>
          <w:rFonts w:ascii="Calibri" w:hAnsi="Calibri" w:cs="Calibri"/>
          <w:b/>
          <w:sz w:val="22"/>
          <w:szCs w:val="22"/>
        </w:rPr>
        <w:t xml:space="preserve">faktura za </w:t>
      </w:r>
      <w:r w:rsidR="00235E77" w:rsidRPr="00967DB4">
        <w:rPr>
          <w:rFonts w:ascii="Calibri" w:hAnsi="Calibri" w:cs="Calibri"/>
          <w:b/>
          <w:sz w:val="22"/>
          <w:szCs w:val="22"/>
        </w:rPr>
        <w:t>terénní práce a faktura za laboratorní zpracování</w:t>
      </w:r>
      <w:r w:rsidR="00610528" w:rsidRPr="00967DB4">
        <w:rPr>
          <w:rFonts w:ascii="Calibri" w:hAnsi="Calibri" w:cs="Calibri"/>
          <w:b/>
          <w:sz w:val="22"/>
          <w:szCs w:val="22"/>
        </w:rPr>
        <w:t xml:space="preserve"> a nálezovou zprávu</w:t>
      </w:r>
      <w:r w:rsidR="00235E77" w:rsidRPr="006B2C69">
        <w:rPr>
          <w:rFonts w:ascii="Calibri" w:hAnsi="Calibri" w:cs="Calibri"/>
          <w:b/>
          <w:sz w:val="22"/>
          <w:szCs w:val="22"/>
        </w:rPr>
        <w:t>.</w:t>
      </w:r>
      <w:r w:rsidR="00235E77" w:rsidRPr="006B2C69">
        <w:rPr>
          <w:rFonts w:ascii="Calibri" w:hAnsi="Calibri" w:cs="Calibri"/>
          <w:sz w:val="22"/>
          <w:szCs w:val="22"/>
        </w:rPr>
        <w:t xml:space="preserve"> </w:t>
      </w:r>
      <w:r w:rsidRPr="006B2C69">
        <w:rPr>
          <w:rFonts w:ascii="Calibri" w:hAnsi="Calibri" w:cs="Calibri"/>
          <w:sz w:val="22"/>
          <w:szCs w:val="22"/>
        </w:rPr>
        <w:t xml:space="preserve">Zhotovitel je oprávněn vystavit fakturu </w:t>
      </w:r>
      <w:r w:rsidR="00235E77" w:rsidRPr="006B2C69">
        <w:rPr>
          <w:rFonts w:ascii="Calibri" w:hAnsi="Calibri" w:cs="Calibri"/>
          <w:sz w:val="22"/>
          <w:szCs w:val="22"/>
        </w:rPr>
        <w:t xml:space="preserve">za terénní práce </w:t>
      </w:r>
      <w:r w:rsidRPr="006B2C69">
        <w:rPr>
          <w:rFonts w:ascii="Calibri" w:hAnsi="Calibri" w:cs="Calibri"/>
          <w:sz w:val="22"/>
          <w:szCs w:val="22"/>
        </w:rPr>
        <w:t xml:space="preserve">nejdříve v den, kdy zhotovitel prokazatelně </w:t>
      </w:r>
      <w:r w:rsidR="00235E77" w:rsidRPr="006B2C69">
        <w:rPr>
          <w:rFonts w:ascii="Calibri" w:hAnsi="Calibri" w:cs="Calibri"/>
          <w:sz w:val="22"/>
          <w:szCs w:val="22"/>
        </w:rPr>
        <w:t>ukončí výkopové práce. Zhotovitel je oprávněn vystavit fakturu za laboratorní práce společně s předáním</w:t>
      </w:r>
      <w:r w:rsidRPr="006B2C69">
        <w:rPr>
          <w:rFonts w:ascii="Calibri" w:hAnsi="Calibri" w:cs="Calibri"/>
          <w:sz w:val="22"/>
          <w:szCs w:val="22"/>
        </w:rPr>
        <w:t xml:space="preserve"> </w:t>
      </w:r>
      <w:r w:rsidR="00235E77" w:rsidRPr="006B2C69">
        <w:rPr>
          <w:rFonts w:ascii="Calibri" w:hAnsi="Calibri" w:cs="Calibri"/>
          <w:sz w:val="22"/>
          <w:szCs w:val="22"/>
        </w:rPr>
        <w:t>nálezové zprávy o výsledku záchranného archeologick</w:t>
      </w:r>
      <w:r w:rsidR="00C3536A">
        <w:rPr>
          <w:rFonts w:ascii="Calibri" w:hAnsi="Calibri" w:cs="Calibri"/>
          <w:sz w:val="22"/>
          <w:szCs w:val="22"/>
        </w:rPr>
        <w:t>ého výzkumu.</w:t>
      </w:r>
    </w:p>
    <w:p w:rsidR="00B32AC7" w:rsidRPr="00995FFD" w:rsidRDefault="00B32AC7" w:rsidP="008C2620">
      <w:pPr>
        <w:pStyle w:val="Odstavecseseznamem"/>
        <w:numPr>
          <w:ilvl w:val="0"/>
          <w:numId w:val="8"/>
        </w:numPr>
        <w:tabs>
          <w:tab w:val="left" w:pos="284"/>
          <w:tab w:val="left" w:pos="3119"/>
          <w:tab w:val="left" w:pos="3969"/>
        </w:tabs>
        <w:spacing w:after="120"/>
        <w:ind w:left="284" w:hanging="284"/>
        <w:contextualSpacing w:val="0"/>
        <w:jc w:val="both"/>
        <w:rPr>
          <w:rFonts w:ascii="Calibri" w:hAnsi="Calibri" w:cs="Calibri"/>
          <w:sz w:val="22"/>
          <w:szCs w:val="22"/>
        </w:rPr>
      </w:pPr>
      <w:r w:rsidRPr="006B2C69">
        <w:rPr>
          <w:rFonts w:ascii="Calibri" w:hAnsi="Calibri" w:cs="Calibri"/>
          <w:sz w:val="22"/>
          <w:szCs w:val="22"/>
        </w:rPr>
        <w:t>Faktura je splatná do 15 dnů ode dne jejího doručení objednateli na adresu sídla uvedenou v čl. I,</w:t>
      </w:r>
      <w:r w:rsidRPr="00995FFD">
        <w:rPr>
          <w:rFonts w:ascii="Calibri" w:hAnsi="Calibri" w:cs="Calibri"/>
          <w:sz w:val="22"/>
          <w:szCs w:val="22"/>
        </w:rPr>
        <w:t xml:space="preserve"> případně na jinou adresu objednatele prokazatelně sdělenou zhotoviteli. Doručení faktury se provede osobně oproti podpisu zmocněné osoby, nebo prostřednictvím </w:t>
      </w:r>
      <w:r w:rsidR="00D06611">
        <w:rPr>
          <w:rFonts w:ascii="Calibri" w:hAnsi="Calibri" w:cs="Calibri"/>
          <w:sz w:val="22"/>
          <w:szCs w:val="22"/>
        </w:rPr>
        <w:t>Datové schránky</w:t>
      </w:r>
      <w:r w:rsidRPr="00995FFD">
        <w:rPr>
          <w:rFonts w:ascii="Calibri" w:hAnsi="Calibri" w:cs="Calibri"/>
          <w:sz w:val="22"/>
          <w:szCs w:val="22"/>
        </w:rPr>
        <w:t>.</w:t>
      </w:r>
    </w:p>
    <w:p w:rsidR="00B32AC7" w:rsidRPr="00995FFD" w:rsidRDefault="00B32AC7" w:rsidP="008C2620">
      <w:pPr>
        <w:pStyle w:val="Odstavecseseznamem"/>
        <w:numPr>
          <w:ilvl w:val="0"/>
          <w:numId w:val="8"/>
        </w:numPr>
        <w:tabs>
          <w:tab w:val="left" w:pos="284"/>
          <w:tab w:val="left" w:pos="3119"/>
          <w:tab w:val="left" w:pos="3969"/>
        </w:tabs>
        <w:spacing w:after="120"/>
        <w:ind w:left="284" w:hanging="284"/>
        <w:contextualSpacing w:val="0"/>
        <w:jc w:val="both"/>
        <w:rPr>
          <w:rFonts w:ascii="Calibri" w:hAnsi="Calibri" w:cs="Calibri"/>
          <w:sz w:val="22"/>
          <w:szCs w:val="22"/>
        </w:rPr>
      </w:pPr>
      <w:r w:rsidRPr="00995FFD">
        <w:rPr>
          <w:rFonts w:ascii="Calibri" w:hAnsi="Calibri" w:cs="Calibri"/>
          <w:sz w:val="22"/>
          <w:szCs w:val="22"/>
        </w:rPr>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doručit ji objednateli s novou lhůtou splatnosti.</w:t>
      </w:r>
    </w:p>
    <w:p w:rsidR="00B32AC7" w:rsidRPr="00995FFD" w:rsidRDefault="00F80ED2" w:rsidP="008C2620">
      <w:pPr>
        <w:pStyle w:val="Odstavecseseznamem"/>
        <w:numPr>
          <w:ilvl w:val="0"/>
          <w:numId w:val="8"/>
        </w:numPr>
        <w:tabs>
          <w:tab w:val="left" w:pos="284"/>
          <w:tab w:val="left" w:pos="3119"/>
          <w:tab w:val="left" w:pos="3969"/>
        </w:tabs>
        <w:spacing w:after="120"/>
        <w:ind w:left="284" w:hanging="284"/>
        <w:contextualSpacing w:val="0"/>
        <w:jc w:val="both"/>
        <w:rPr>
          <w:rFonts w:ascii="Calibri" w:hAnsi="Calibri" w:cs="Calibri"/>
          <w:sz w:val="22"/>
          <w:szCs w:val="22"/>
        </w:rPr>
      </w:pPr>
      <w:r>
        <w:rPr>
          <w:rFonts w:ascii="Calibri" w:hAnsi="Calibri" w:cs="Calibri"/>
          <w:sz w:val="22"/>
          <w:szCs w:val="22"/>
        </w:rPr>
        <w:t xml:space="preserve"> </w:t>
      </w:r>
      <w:r w:rsidR="00B32AC7" w:rsidRPr="00995FFD">
        <w:rPr>
          <w:rFonts w:ascii="Calibri" w:hAnsi="Calibri" w:cs="Calibri"/>
          <w:sz w:val="22"/>
          <w:szCs w:val="22"/>
        </w:rPr>
        <w:t>Závazek objednatele zaplatit zhotoviteli cenu díla, popř. její část, je splněn okamžikem připsání částky na účet zhotovitele.</w:t>
      </w:r>
    </w:p>
    <w:p w:rsidR="00B32AC7" w:rsidRPr="00995FFD" w:rsidRDefault="00F80ED2" w:rsidP="008C2620">
      <w:pPr>
        <w:pStyle w:val="Odstavecseseznamem"/>
        <w:numPr>
          <w:ilvl w:val="0"/>
          <w:numId w:val="8"/>
        </w:numPr>
        <w:tabs>
          <w:tab w:val="left" w:pos="284"/>
          <w:tab w:val="left" w:pos="3119"/>
          <w:tab w:val="left" w:pos="3969"/>
        </w:tabs>
        <w:spacing w:after="120"/>
        <w:ind w:left="284" w:hanging="284"/>
        <w:contextualSpacing w:val="0"/>
        <w:jc w:val="both"/>
        <w:rPr>
          <w:rFonts w:ascii="Calibri" w:hAnsi="Calibri" w:cs="Calibri"/>
          <w:sz w:val="22"/>
          <w:szCs w:val="22"/>
        </w:rPr>
      </w:pPr>
      <w:r>
        <w:rPr>
          <w:rFonts w:ascii="Calibri" w:hAnsi="Calibri" w:cs="Calibri"/>
          <w:sz w:val="22"/>
          <w:szCs w:val="22"/>
        </w:rPr>
        <w:t xml:space="preserve"> </w:t>
      </w:r>
      <w:r w:rsidR="00B32AC7" w:rsidRPr="00995FFD">
        <w:rPr>
          <w:rFonts w:ascii="Calibri" w:hAnsi="Calibri" w:cs="Calibri"/>
          <w:sz w:val="22"/>
          <w:szCs w:val="22"/>
        </w:rPr>
        <w:t>Zhotovitel není oprávněn po objednateli žádat poskytnutí záloh na cenu za dílo.</w:t>
      </w:r>
    </w:p>
    <w:p w:rsidR="00B32AC7" w:rsidRPr="00995FFD" w:rsidRDefault="00F80ED2" w:rsidP="008C2620">
      <w:pPr>
        <w:pStyle w:val="Odstavecseseznamem"/>
        <w:numPr>
          <w:ilvl w:val="0"/>
          <w:numId w:val="8"/>
        </w:numPr>
        <w:tabs>
          <w:tab w:val="left" w:pos="284"/>
          <w:tab w:val="left" w:pos="3119"/>
          <w:tab w:val="left" w:pos="3969"/>
        </w:tabs>
        <w:spacing w:after="120"/>
        <w:ind w:left="284" w:hanging="284"/>
        <w:contextualSpacing w:val="0"/>
        <w:jc w:val="both"/>
        <w:rPr>
          <w:rFonts w:ascii="Calibri" w:hAnsi="Calibri" w:cs="Calibri"/>
          <w:sz w:val="22"/>
          <w:szCs w:val="22"/>
        </w:rPr>
      </w:pPr>
      <w:r>
        <w:rPr>
          <w:rFonts w:ascii="Calibri" w:hAnsi="Calibri" w:cs="Calibri"/>
          <w:sz w:val="22"/>
          <w:szCs w:val="22"/>
        </w:rPr>
        <w:t xml:space="preserve"> </w:t>
      </w:r>
      <w:r w:rsidR="00B32AC7" w:rsidRPr="00995FFD">
        <w:rPr>
          <w:rFonts w:ascii="Calibri" w:hAnsi="Calibri" w:cs="Calibri"/>
          <w:sz w:val="22"/>
          <w:szCs w:val="22"/>
        </w:rPr>
        <w:t>Pokud nebude moci zhotovitel dílo dokončit z důvodu vzniknuvších na straně objednatele a objednatel nebude trvat na dokončení díla, bude objednatel povinen zhotoviteli uhradit poměrnou část ceny díla, která bude odpovídat dodávce technologie a pracím zhotovitele již prokazatelně provedeným.</w:t>
      </w:r>
    </w:p>
    <w:p w:rsidR="00B32AC7" w:rsidRPr="00995FFD" w:rsidRDefault="00B32AC7" w:rsidP="00946101">
      <w:pPr>
        <w:pStyle w:val="Odstavecseseznamem"/>
        <w:tabs>
          <w:tab w:val="left" w:pos="284"/>
          <w:tab w:val="left" w:pos="3119"/>
          <w:tab w:val="left" w:pos="3969"/>
        </w:tabs>
        <w:spacing w:after="60"/>
        <w:ind w:left="284" w:hanging="284"/>
        <w:contextualSpacing w:val="0"/>
        <w:jc w:val="both"/>
        <w:rPr>
          <w:rFonts w:ascii="Calibri" w:hAnsi="Calibri" w:cs="Calibri"/>
          <w:sz w:val="22"/>
          <w:szCs w:val="22"/>
        </w:rPr>
      </w:pPr>
    </w:p>
    <w:p w:rsidR="00B32AC7" w:rsidRPr="00995FFD" w:rsidRDefault="00946101" w:rsidP="00946101">
      <w:pPr>
        <w:numPr>
          <w:ilvl w:val="0"/>
          <w:numId w:val="6"/>
        </w:numPr>
        <w:spacing w:after="60"/>
        <w:ind w:left="284" w:hanging="284"/>
        <w:jc w:val="both"/>
        <w:rPr>
          <w:rFonts w:ascii="Calibri" w:hAnsi="Calibri" w:cs="Calibri"/>
          <w:sz w:val="26"/>
          <w:szCs w:val="26"/>
        </w:rPr>
      </w:pPr>
      <w:r w:rsidRPr="00995FFD">
        <w:rPr>
          <w:rFonts w:ascii="Calibri" w:hAnsi="Calibri" w:cs="Calibri"/>
          <w:b/>
          <w:sz w:val="26"/>
          <w:szCs w:val="26"/>
        </w:rPr>
        <w:t xml:space="preserve"> </w:t>
      </w:r>
      <w:r w:rsidR="00B32AC7" w:rsidRPr="00995FFD">
        <w:rPr>
          <w:rFonts w:ascii="Calibri" w:hAnsi="Calibri" w:cs="Calibri"/>
          <w:b/>
          <w:sz w:val="26"/>
          <w:szCs w:val="26"/>
        </w:rPr>
        <w:t>Jiná ujednání</w:t>
      </w:r>
    </w:p>
    <w:p w:rsidR="00B32AC7" w:rsidRDefault="00B32AC7" w:rsidP="008C2620">
      <w:pPr>
        <w:pStyle w:val="Odstavecseseznamem"/>
        <w:numPr>
          <w:ilvl w:val="0"/>
          <w:numId w:val="4"/>
        </w:numPr>
        <w:tabs>
          <w:tab w:val="left" w:pos="284"/>
          <w:tab w:val="left" w:pos="3119"/>
          <w:tab w:val="left" w:pos="3969"/>
        </w:tabs>
        <w:spacing w:after="120"/>
        <w:ind w:left="284" w:hanging="284"/>
        <w:contextualSpacing w:val="0"/>
        <w:jc w:val="both"/>
        <w:rPr>
          <w:rFonts w:ascii="Calibri" w:hAnsi="Calibri" w:cs="Calibri"/>
          <w:sz w:val="22"/>
          <w:szCs w:val="22"/>
        </w:rPr>
      </w:pPr>
      <w:r w:rsidRPr="00995FFD">
        <w:rPr>
          <w:rFonts w:ascii="Calibri" w:hAnsi="Calibri" w:cs="Calibri"/>
          <w:sz w:val="22"/>
          <w:szCs w:val="22"/>
        </w:rPr>
        <w:t xml:space="preserve">Objednatel se zavazuje </w:t>
      </w:r>
      <w:r w:rsidR="00016B82" w:rsidRPr="00995FFD">
        <w:rPr>
          <w:rFonts w:ascii="Calibri" w:hAnsi="Calibri" w:cs="Calibri"/>
          <w:sz w:val="22"/>
          <w:szCs w:val="22"/>
        </w:rPr>
        <w:t>zajistit</w:t>
      </w:r>
      <w:r w:rsidRPr="00995FFD">
        <w:rPr>
          <w:rFonts w:ascii="Calibri" w:hAnsi="Calibri" w:cs="Calibri"/>
          <w:sz w:val="22"/>
          <w:szCs w:val="22"/>
        </w:rPr>
        <w:t xml:space="preserve"> pracovníkům zhotovitele vstup na </w:t>
      </w:r>
      <w:r w:rsidR="00E202D2" w:rsidRPr="00995FFD">
        <w:rPr>
          <w:rFonts w:ascii="Calibri" w:hAnsi="Calibri" w:cs="Calibri"/>
          <w:sz w:val="22"/>
          <w:szCs w:val="22"/>
        </w:rPr>
        <w:t xml:space="preserve">dotčené parcely </w:t>
      </w:r>
      <w:r w:rsidRPr="00995FFD">
        <w:rPr>
          <w:rFonts w:ascii="Calibri" w:hAnsi="Calibri" w:cs="Calibri"/>
          <w:sz w:val="22"/>
          <w:szCs w:val="22"/>
        </w:rPr>
        <w:t>s možností provádět výzkumné práce podle potřeby.</w:t>
      </w:r>
    </w:p>
    <w:p w:rsidR="00691BAD" w:rsidRPr="00691BAD" w:rsidRDefault="00691BAD" w:rsidP="00691BAD">
      <w:pPr>
        <w:numPr>
          <w:ilvl w:val="0"/>
          <w:numId w:val="4"/>
        </w:numPr>
        <w:suppressAutoHyphens w:val="0"/>
        <w:spacing w:after="120"/>
        <w:ind w:left="284" w:hanging="284"/>
        <w:jc w:val="both"/>
        <w:rPr>
          <w:rFonts w:ascii="Calibri" w:hAnsi="Calibri" w:cs="Arial"/>
          <w:sz w:val="22"/>
          <w:szCs w:val="22"/>
        </w:rPr>
      </w:pPr>
      <w:r>
        <w:rPr>
          <w:rFonts w:ascii="Calibri" w:hAnsi="Calibri" w:cs="Arial"/>
          <w:sz w:val="22"/>
          <w:szCs w:val="22"/>
        </w:rPr>
        <w:t>Objednatel</w:t>
      </w:r>
      <w:r w:rsidRPr="00865110">
        <w:rPr>
          <w:rFonts w:ascii="Calibri" w:hAnsi="Calibri" w:cs="Arial"/>
          <w:sz w:val="22"/>
          <w:szCs w:val="22"/>
        </w:rPr>
        <w:t xml:space="preserve"> provede v plochách dotčených stavební činností</w:t>
      </w:r>
      <w:r>
        <w:rPr>
          <w:rFonts w:ascii="Calibri" w:hAnsi="Calibri" w:cs="Arial"/>
          <w:sz w:val="22"/>
          <w:szCs w:val="22"/>
        </w:rPr>
        <w:t xml:space="preserve"> </w:t>
      </w:r>
      <w:r w:rsidRPr="00865110">
        <w:rPr>
          <w:rFonts w:ascii="Calibri" w:hAnsi="Calibri" w:cs="Arial"/>
          <w:sz w:val="22"/>
          <w:szCs w:val="22"/>
        </w:rPr>
        <w:t xml:space="preserve">skrývku </w:t>
      </w:r>
      <w:r>
        <w:rPr>
          <w:rFonts w:ascii="Calibri" w:hAnsi="Calibri" w:cs="Arial"/>
          <w:sz w:val="22"/>
          <w:szCs w:val="22"/>
        </w:rPr>
        <w:t xml:space="preserve">ornice a podorničí, případně jiných </w:t>
      </w:r>
      <w:r w:rsidRPr="00865110">
        <w:rPr>
          <w:rFonts w:ascii="Calibri" w:hAnsi="Calibri" w:cs="Arial"/>
          <w:sz w:val="22"/>
          <w:szCs w:val="22"/>
        </w:rPr>
        <w:t>svrchní</w:t>
      </w:r>
      <w:r>
        <w:rPr>
          <w:rFonts w:ascii="Calibri" w:hAnsi="Calibri" w:cs="Arial"/>
          <w:sz w:val="22"/>
          <w:szCs w:val="22"/>
        </w:rPr>
        <w:t>ch recentních vrstev</w:t>
      </w:r>
      <w:r w:rsidRPr="00865110">
        <w:rPr>
          <w:rFonts w:ascii="Calibri" w:hAnsi="Calibri" w:cs="Arial"/>
          <w:sz w:val="22"/>
          <w:szCs w:val="22"/>
        </w:rPr>
        <w:t xml:space="preserve">, tak aby mohly být identifikovány veškeré stavební činností ohrožené archeologické nálezy a nálezové situace. </w:t>
      </w:r>
    </w:p>
    <w:p w:rsidR="00C654D3" w:rsidRDefault="00B32AC7" w:rsidP="008C2620">
      <w:pPr>
        <w:pStyle w:val="Odstavecseseznamem"/>
        <w:numPr>
          <w:ilvl w:val="0"/>
          <w:numId w:val="4"/>
        </w:numPr>
        <w:tabs>
          <w:tab w:val="left" w:pos="284"/>
          <w:tab w:val="left" w:pos="3119"/>
          <w:tab w:val="left" w:pos="3969"/>
        </w:tabs>
        <w:spacing w:after="120"/>
        <w:ind w:left="284" w:hanging="284"/>
        <w:contextualSpacing w:val="0"/>
        <w:jc w:val="both"/>
        <w:rPr>
          <w:rFonts w:ascii="Calibri" w:hAnsi="Calibri" w:cs="Calibri"/>
          <w:sz w:val="22"/>
          <w:szCs w:val="22"/>
        </w:rPr>
      </w:pPr>
      <w:r w:rsidRPr="00C654D3">
        <w:rPr>
          <w:rFonts w:ascii="Calibri" w:hAnsi="Calibri" w:cs="Calibri"/>
          <w:sz w:val="22"/>
          <w:szCs w:val="22"/>
        </w:rPr>
        <w:t xml:space="preserve">Objednatel se zavazuje, že v prostoru </w:t>
      </w:r>
      <w:r w:rsidR="00E202D2" w:rsidRPr="00C654D3">
        <w:rPr>
          <w:rFonts w:ascii="Calibri" w:hAnsi="Calibri" w:cs="Calibri"/>
          <w:sz w:val="22"/>
          <w:szCs w:val="22"/>
        </w:rPr>
        <w:t>lokality</w:t>
      </w:r>
      <w:r w:rsidRPr="00C654D3">
        <w:rPr>
          <w:rFonts w:ascii="Calibri" w:hAnsi="Calibri" w:cs="Calibri"/>
          <w:sz w:val="22"/>
          <w:szCs w:val="22"/>
        </w:rPr>
        <w:t>, na němž budou identifikovány archeologické nálezy, provede veškerá opatření k jejich ochraně</w:t>
      </w:r>
      <w:r w:rsidR="00C654D3">
        <w:rPr>
          <w:rFonts w:ascii="Calibri" w:hAnsi="Calibri" w:cs="Calibri"/>
          <w:sz w:val="22"/>
          <w:szCs w:val="22"/>
        </w:rPr>
        <w:t>.</w:t>
      </w:r>
      <w:r w:rsidRPr="00C654D3">
        <w:rPr>
          <w:rFonts w:ascii="Calibri" w:hAnsi="Calibri" w:cs="Calibri"/>
          <w:sz w:val="22"/>
          <w:szCs w:val="22"/>
        </w:rPr>
        <w:t xml:space="preserve"> </w:t>
      </w:r>
    </w:p>
    <w:p w:rsidR="00B32AC7" w:rsidRPr="00C654D3" w:rsidRDefault="00B32AC7" w:rsidP="008C2620">
      <w:pPr>
        <w:pStyle w:val="Odstavecseseznamem"/>
        <w:numPr>
          <w:ilvl w:val="0"/>
          <w:numId w:val="4"/>
        </w:numPr>
        <w:tabs>
          <w:tab w:val="left" w:pos="284"/>
          <w:tab w:val="left" w:pos="3119"/>
          <w:tab w:val="left" w:pos="3969"/>
        </w:tabs>
        <w:spacing w:after="120"/>
        <w:ind w:left="284" w:hanging="284"/>
        <w:contextualSpacing w:val="0"/>
        <w:jc w:val="both"/>
        <w:rPr>
          <w:rFonts w:ascii="Calibri" w:hAnsi="Calibri" w:cs="Calibri"/>
          <w:sz w:val="22"/>
          <w:szCs w:val="22"/>
        </w:rPr>
      </w:pPr>
      <w:r w:rsidRPr="00C654D3">
        <w:rPr>
          <w:rFonts w:ascii="Calibri" w:hAnsi="Calibri" w:cs="Calibri"/>
          <w:sz w:val="22"/>
          <w:szCs w:val="22"/>
        </w:rPr>
        <w:t xml:space="preserve">Pracovníci zhotovitele jsou povinni dodržovat na </w:t>
      </w:r>
      <w:r w:rsidR="00E202D2" w:rsidRPr="00C654D3">
        <w:rPr>
          <w:rFonts w:ascii="Calibri" w:hAnsi="Calibri" w:cs="Calibri"/>
          <w:sz w:val="22"/>
          <w:szCs w:val="22"/>
        </w:rPr>
        <w:t>ZAV</w:t>
      </w:r>
      <w:r w:rsidRPr="00C654D3">
        <w:rPr>
          <w:rFonts w:ascii="Calibri" w:hAnsi="Calibri" w:cs="Calibri"/>
          <w:sz w:val="22"/>
          <w:szCs w:val="22"/>
        </w:rPr>
        <w:t xml:space="preserve"> veškeré předpisy BOZP.</w:t>
      </w:r>
    </w:p>
    <w:p w:rsidR="00B32AC7" w:rsidRPr="00995FFD" w:rsidRDefault="00B32AC7" w:rsidP="008C2620">
      <w:pPr>
        <w:pStyle w:val="Odstavecseseznamem"/>
        <w:numPr>
          <w:ilvl w:val="0"/>
          <w:numId w:val="4"/>
        </w:numPr>
        <w:tabs>
          <w:tab w:val="left" w:pos="284"/>
          <w:tab w:val="left" w:pos="3119"/>
          <w:tab w:val="left" w:pos="3969"/>
        </w:tabs>
        <w:spacing w:after="120"/>
        <w:ind w:left="284" w:hanging="284"/>
        <w:contextualSpacing w:val="0"/>
        <w:jc w:val="both"/>
        <w:rPr>
          <w:rFonts w:ascii="Calibri" w:hAnsi="Calibri" w:cs="Calibri"/>
          <w:sz w:val="22"/>
          <w:szCs w:val="22"/>
        </w:rPr>
      </w:pPr>
      <w:r w:rsidRPr="00995FFD">
        <w:rPr>
          <w:rFonts w:ascii="Calibri" w:hAnsi="Calibri" w:cs="Calibri"/>
          <w:sz w:val="22"/>
          <w:szCs w:val="22"/>
        </w:rPr>
        <w:t>V případě prodlení s úhradou ceny díla, popř. její části, zaplatí objednatel zhotoviteli úrok z prodlení ve výši 0,1 % z dlužné částky za každý den prodlení. V případě prodlení úhrady faktury nezaviněném objednatelem nebude zhotovitel uplatňovat žádné penále.</w:t>
      </w:r>
    </w:p>
    <w:p w:rsidR="00B32AC7" w:rsidRPr="00995FFD" w:rsidRDefault="00B32AC7" w:rsidP="008C2620">
      <w:pPr>
        <w:pStyle w:val="Odstavecseseznamem"/>
        <w:numPr>
          <w:ilvl w:val="0"/>
          <w:numId w:val="4"/>
        </w:numPr>
        <w:tabs>
          <w:tab w:val="left" w:pos="284"/>
          <w:tab w:val="left" w:pos="3119"/>
          <w:tab w:val="left" w:pos="3969"/>
        </w:tabs>
        <w:spacing w:after="120"/>
        <w:ind w:left="284" w:hanging="284"/>
        <w:contextualSpacing w:val="0"/>
        <w:jc w:val="both"/>
        <w:rPr>
          <w:rFonts w:ascii="Calibri" w:hAnsi="Calibri" w:cs="Calibri"/>
          <w:sz w:val="22"/>
          <w:szCs w:val="22"/>
        </w:rPr>
      </w:pPr>
      <w:r w:rsidRPr="00995FFD">
        <w:rPr>
          <w:rFonts w:ascii="Calibri" w:hAnsi="Calibri" w:cs="Calibri"/>
          <w:sz w:val="22"/>
          <w:szCs w:val="22"/>
        </w:rPr>
        <w:t>Nepředá-li zhotovitel nálezovou zprávu o výsledku záchranného archeologického výzkumu, v dohodnutém termínu, zavazuje se uhradit objednateli smluvní pokutu ve výši 0,1 % z ceny díla za každý den prodlení. V případě, že zhotovitel nepředá nálezovou zprávu o výsledku záchranného archeologického výzkumu, v dohodnutém termínu, z důvodů mimořádných nepředvídatelných a nepřekonatelných překážek vzniklých nezávisle na jeho vůli, nevzniká objednateli právo na smluvní pokutu ani na náhradu škody. Za případné škody způsobené na inženýrských sítích odpovídá zhotovitel jen tedy, jestliže mu objednatel předal před zahájením prací situační plány inženýrských sítí, inženýrské sítě v terénu vytyčil a trvanlivě označil. Bude-li třeba získat souhlas (nebo jakékoliv jiné vyjádření) správců sítí s provedením díla podle této smlouvy, zavazuje se tento na své náklady zajistit objednatel.</w:t>
      </w:r>
    </w:p>
    <w:p w:rsidR="00B32AC7" w:rsidRPr="00995FFD" w:rsidRDefault="00B32AC7" w:rsidP="008C2620">
      <w:pPr>
        <w:pStyle w:val="Odstavecseseznamem"/>
        <w:numPr>
          <w:ilvl w:val="0"/>
          <w:numId w:val="4"/>
        </w:numPr>
        <w:tabs>
          <w:tab w:val="left" w:pos="284"/>
          <w:tab w:val="left" w:pos="3119"/>
          <w:tab w:val="left" w:pos="3969"/>
        </w:tabs>
        <w:spacing w:after="120"/>
        <w:ind w:left="284" w:hanging="284"/>
        <w:contextualSpacing w:val="0"/>
        <w:jc w:val="both"/>
        <w:rPr>
          <w:rFonts w:ascii="Calibri" w:hAnsi="Calibri" w:cs="Calibri"/>
          <w:sz w:val="22"/>
          <w:szCs w:val="22"/>
        </w:rPr>
      </w:pPr>
      <w:r w:rsidRPr="00995FFD">
        <w:rPr>
          <w:rFonts w:ascii="Calibri" w:hAnsi="Calibri" w:cs="Calibri"/>
          <w:sz w:val="22"/>
          <w:szCs w:val="22"/>
        </w:rPr>
        <w:t>Vzniknou-li při provádění ZAV jakékoliv náklady na evidenci, odvoz, uložení, likvidaci nebo jiné nakládání se vzniklými odpady nebo jinými nepotřebnými materiály, ochranná a bezpečnostní opatření potřebná pro provedení ZAV, nese tyto v plné výši objednatel.</w:t>
      </w:r>
    </w:p>
    <w:p w:rsidR="00B32AC7" w:rsidRPr="00995FFD" w:rsidRDefault="001D6848" w:rsidP="001D6848">
      <w:pPr>
        <w:pStyle w:val="Odstavecseseznamem"/>
        <w:numPr>
          <w:ilvl w:val="0"/>
          <w:numId w:val="4"/>
        </w:numPr>
        <w:tabs>
          <w:tab w:val="left" w:pos="284"/>
          <w:tab w:val="left" w:pos="3119"/>
          <w:tab w:val="left" w:pos="3969"/>
        </w:tabs>
        <w:suppressAutoHyphens w:val="0"/>
        <w:spacing w:after="120"/>
        <w:ind w:left="284" w:hanging="284"/>
        <w:contextualSpacing w:val="0"/>
        <w:jc w:val="both"/>
        <w:rPr>
          <w:rFonts w:ascii="Calibri" w:hAnsi="Calibri" w:cs="Calibri"/>
          <w:b/>
          <w:sz w:val="22"/>
          <w:szCs w:val="22"/>
        </w:rPr>
      </w:pPr>
      <w:r>
        <w:rPr>
          <w:rFonts w:ascii="Calibri" w:hAnsi="Calibri" w:cs="Arial"/>
          <w:sz w:val="22"/>
          <w:szCs w:val="22"/>
        </w:rPr>
        <w:t xml:space="preserve">Zhotovitel </w:t>
      </w:r>
      <w:r w:rsidRPr="00865110">
        <w:rPr>
          <w:rFonts w:ascii="Calibri" w:hAnsi="Calibri" w:cs="Arial"/>
          <w:sz w:val="22"/>
          <w:szCs w:val="22"/>
        </w:rPr>
        <w:t xml:space="preserve">se zavazuje po skončení terénní fáze výzkumu předat </w:t>
      </w:r>
      <w:r>
        <w:rPr>
          <w:rFonts w:ascii="Calibri" w:hAnsi="Calibri" w:cs="Arial"/>
          <w:sz w:val="22"/>
          <w:szCs w:val="22"/>
        </w:rPr>
        <w:t>objednateli</w:t>
      </w:r>
      <w:r w:rsidRPr="00865110">
        <w:rPr>
          <w:rFonts w:ascii="Calibri" w:hAnsi="Calibri" w:cs="Arial"/>
          <w:sz w:val="22"/>
          <w:szCs w:val="22"/>
        </w:rPr>
        <w:t xml:space="preserve"> prozkoumanou lokalitu s  vypreparovanými archeologickými vrstvami a objekty, bez závozu a hutnění zeminy.</w:t>
      </w:r>
      <w:r w:rsidR="00821061">
        <w:rPr>
          <w:rFonts w:ascii="Calibri" w:hAnsi="Calibri" w:cs="Arial"/>
          <w:sz w:val="22"/>
          <w:szCs w:val="22"/>
        </w:rPr>
        <w:t xml:space="preserve"> Veškerou o</w:t>
      </w:r>
      <w:r w:rsidR="00821061" w:rsidRPr="00995FFD">
        <w:rPr>
          <w:rFonts w:ascii="Calibri" w:hAnsi="Calibri" w:cs="Calibri"/>
          <w:sz w:val="22"/>
          <w:szCs w:val="22"/>
        </w:rPr>
        <w:t>dpovědnost za bezpečnostní rizika spojená s otevřeným</w:t>
      </w:r>
      <w:r w:rsidR="00821061">
        <w:rPr>
          <w:rFonts w:ascii="Calibri" w:hAnsi="Calibri" w:cs="Calibri"/>
          <w:sz w:val="22"/>
          <w:szCs w:val="22"/>
        </w:rPr>
        <w:t>i výkopy</w:t>
      </w:r>
      <w:r w:rsidR="00821061" w:rsidRPr="00821061">
        <w:rPr>
          <w:rFonts w:ascii="Calibri" w:hAnsi="Calibri" w:cs="Calibri"/>
          <w:sz w:val="22"/>
          <w:szCs w:val="22"/>
        </w:rPr>
        <w:t xml:space="preserve"> </w:t>
      </w:r>
      <w:r w:rsidR="00821061" w:rsidRPr="00995FFD">
        <w:rPr>
          <w:rFonts w:ascii="Calibri" w:hAnsi="Calibri" w:cs="Calibri"/>
          <w:sz w:val="22"/>
          <w:szCs w:val="22"/>
        </w:rPr>
        <w:t>přejímá po jejich předání objednatel</w:t>
      </w:r>
      <w:r w:rsidR="00821061">
        <w:rPr>
          <w:rFonts w:ascii="Calibri" w:hAnsi="Calibri" w:cs="Calibri"/>
          <w:sz w:val="22"/>
          <w:szCs w:val="22"/>
        </w:rPr>
        <w:t>.</w:t>
      </w:r>
    </w:p>
    <w:p w:rsidR="009C0941" w:rsidRDefault="00B32AC7" w:rsidP="009C0941">
      <w:pPr>
        <w:pStyle w:val="Odstavecseseznamem"/>
        <w:numPr>
          <w:ilvl w:val="0"/>
          <w:numId w:val="4"/>
        </w:numPr>
        <w:tabs>
          <w:tab w:val="left" w:pos="284"/>
          <w:tab w:val="left" w:pos="3119"/>
          <w:tab w:val="left" w:pos="3969"/>
        </w:tabs>
        <w:ind w:left="284" w:hanging="284"/>
        <w:contextualSpacing w:val="0"/>
        <w:jc w:val="both"/>
        <w:rPr>
          <w:rFonts w:ascii="Calibri" w:hAnsi="Calibri" w:cs="Calibri"/>
          <w:sz w:val="22"/>
          <w:szCs w:val="22"/>
        </w:rPr>
      </w:pPr>
      <w:r w:rsidRPr="00995FFD">
        <w:rPr>
          <w:rFonts w:ascii="Calibri" w:hAnsi="Calibri" w:cs="Calibri"/>
          <w:b/>
          <w:sz w:val="22"/>
          <w:szCs w:val="22"/>
        </w:rPr>
        <w:t xml:space="preserve">Autorská práva: </w:t>
      </w:r>
      <w:r w:rsidRPr="00995FFD">
        <w:rPr>
          <w:rFonts w:ascii="Calibri" w:hAnsi="Calibri" w:cs="Calibri"/>
          <w:sz w:val="22"/>
          <w:szCs w:val="22"/>
        </w:rPr>
        <w:t>Autorská práva k plánům, náčrtům, výkresům, grafickým zobrazením a textovým částem pořízeným během ZAV pracovníky zhotovitele, případně jeho dodavateli, náleží zhotoviteli.</w:t>
      </w:r>
      <w:r w:rsidR="00A568B1" w:rsidRPr="00995FFD">
        <w:rPr>
          <w:rFonts w:ascii="Calibri" w:hAnsi="Calibri" w:cs="Calibri"/>
          <w:sz w:val="22"/>
          <w:szCs w:val="22"/>
        </w:rPr>
        <w:t xml:space="preserve"> </w:t>
      </w:r>
    </w:p>
    <w:p w:rsidR="00B32AC7" w:rsidRPr="00995FFD" w:rsidRDefault="00B32AC7" w:rsidP="005229A0">
      <w:pPr>
        <w:pStyle w:val="Odstavecseseznamem"/>
        <w:tabs>
          <w:tab w:val="left" w:pos="284"/>
          <w:tab w:val="left" w:pos="3119"/>
          <w:tab w:val="left" w:pos="3969"/>
        </w:tabs>
        <w:spacing w:after="60"/>
        <w:ind w:left="0"/>
        <w:contextualSpacing w:val="0"/>
        <w:jc w:val="both"/>
        <w:rPr>
          <w:rFonts w:ascii="Calibri" w:hAnsi="Calibri" w:cs="Calibri"/>
          <w:b/>
          <w:sz w:val="22"/>
          <w:szCs w:val="22"/>
        </w:rPr>
      </w:pPr>
    </w:p>
    <w:p w:rsidR="00B32AC7" w:rsidRPr="00995FFD" w:rsidRDefault="001F607A" w:rsidP="00946101">
      <w:pPr>
        <w:numPr>
          <w:ilvl w:val="0"/>
          <w:numId w:val="6"/>
        </w:numPr>
        <w:spacing w:after="60"/>
        <w:ind w:left="284" w:hanging="284"/>
        <w:jc w:val="both"/>
        <w:rPr>
          <w:rFonts w:ascii="Calibri" w:hAnsi="Calibri" w:cs="Calibri"/>
          <w:sz w:val="26"/>
          <w:szCs w:val="26"/>
        </w:rPr>
      </w:pPr>
      <w:r w:rsidRPr="00995FFD">
        <w:rPr>
          <w:rFonts w:ascii="Calibri" w:hAnsi="Calibri" w:cs="Calibri"/>
          <w:b/>
          <w:sz w:val="26"/>
          <w:szCs w:val="26"/>
        </w:rPr>
        <w:t xml:space="preserve"> </w:t>
      </w:r>
      <w:r w:rsidR="00B32AC7" w:rsidRPr="00995FFD">
        <w:rPr>
          <w:rFonts w:ascii="Calibri" w:hAnsi="Calibri" w:cs="Calibri"/>
          <w:b/>
          <w:sz w:val="26"/>
          <w:szCs w:val="26"/>
        </w:rPr>
        <w:t>Závěrečná ustanovení</w:t>
      </w:r>
    </w:p>
    <w:p w:rsidR="00B32AC7" w:rsidRPr="00995FFD" w:rsidRDefault="00B32AC7" w:rsidP="008C2620">
      <w:pPr>
        <w:pStyle w:val="Odstavecseseznamem"/>
        <w:numPr>
          <w:ilvl w:val="0"/>
          <w:numId w:val="5"/>
        </w:numPr>
        <w:tabs>
          <w:tab w:val="left" w:pos="284"/>
          <w:tab w:val="left" w:pos="3119"/>
          <w:tab w:val="left" w:pos="3969"/>
        </w:tabs>
        <w:spacing w:after="120"/>
        <w:ind w:left="284" w:hanging="284"/>
        <w:contextualSpacing w:val="0"/>
        <w:jc w:val="both"/>
        <w:rPr>
          <w:rFonts w:ascii="Calibri" w:hAnsi="Calibri" w:cs="Calibri"/>
          <w:sz w:val="22"/>
          <w:szCs w:val="22"/>
        </w:rPr>
      </w:pPr>
      <w:r w:rsidRPr="00995FFD">
        <w:rPr>
          <w:rFonts w:ascii="Calibri" w:hAnsi="Calibri" w:cs="Calibri"/>
          <w:sz w:val="22"/>
          <w:szCs w:val="22"/>
        </w:rPr>
        <w:t>V případě, že se některé ustanovení této smlouvy ukáže jako neplatné, neúčinné či nevymahatelné, nemá toto za následek neplatnost, nevymahatelnost či neúčinnost smlouvy jako celku. V takovém případě se smluvní strany zavazují neprodleně takové ustanovení nahradit ustanovením platným, účinným a vymahatelným, které bude mít tentýž účel jako ustanovení původní.</w:t>
      </w:r>
    </w:p>
    <w:p w:rsidR="00B32AC7" w:rsidRPr="00995FFD" w:rsidRDefault="00B32AC7" w:rsidP="008C2620">
      <w:pPr>
        <w:pStyle w:val="Odstavecseseznamem"/>
        <w:numPr>
          <w:ilvl w:val="0"/>
          <w:numId w:val="5"/>
        </w:numPr>
        <w:tabs>
          <w:tab w:val="left" w:pos="284"/>
          <w:tab w:val="left" w:pos="3119"/>
          <w:tab w:val="left" w:pos="3969"/>
        </w:tabs>
        <w:spacing w:after="120"/>
        <w:ind w:left="284" w:hanging="284"/>
        <w:contextualSpacing w:val="0"/>
        <w:jc w:val="both"/>
        <w:rPr>
          <w:rFonts w:ascii="Calibri" w:hAnsi="Calibri" w:cs="Calibri"/>
          <w:sz w:val="22"/>
          <w:szCs w:val="22"/>
        </w:rPr>
      </w:pPr>
      <w:r w:rsidRPr="00995FFD">
        <w:rPr>
          <w:rFonts w:ascii="Calibri" w:hAnsi="Calibri" w:cs="Calibri"/>
          <w:sz w:val="22"/>
          <w:szCs w:val="22"/>
        </w:rPr>
        <w:t>Tato smlouva, jakož i práva a povinnosti vzniklé na základě této smlouvy nebo v souvislosti s ní, se řídí právem České republiky, zejména příslušnými ustanoveními zákona č. 89/2012 Sb., občanský zákoník, zákona č. 121/2000 Sb., autorský zákon, v platném znění a zákona č. 20/1987 Sb., o státní památkové péči, v platném znění.</w:t>
      </w:r>
    </w:p>
    <w:p w:rsidR="00B32AC7" w:rsidRPr="00995FFD" w:rsidRDefault="00B32AC7" w:rsidP="008C2620">
      <w:pPr>
        <w:pStyle w:val="Odstavecseseznamem"/>
        <w:numPr>
          <w:ilvl w:val="0"/>
          <w:numId w:val="5"/>
        </w:numPr>
        <w:tabs>
          <w:tab w:val="left" w:pos="284"/>
          <w:tab w:val="left" w:pos="3119"/>
          <w:tab w:val="left" w:pos="3969"/>
        </w:tabs>
        <w:spacing w:after="120"/>
        <w:ind w:left="284" w:hanging="284"/>
        <w:contextualSpacing w:val="0"/>
        <w:jc w:val="both"/>
        <w:rPr>
          <w:rFonts w:ascii="Calibri" w:hAnsi="Calibri" w:cs="Calibri"/>
          <w:sz w:val="22"/>
          <w:szCs w:val="22"/>
        </w:rPr>
      </w:pPr>
      <w:r w:rsidRPr="00995FFD">
        <w:rPr>
          <w:rFonts w:ascii="Calibri" w:hAnsi="Calibri" w:cs="Calibri"/>
          <w:sz w:val="22"/>
          <w:szCs w:val="22"/>
        </w:rPr>
        <w:t>Tuto smlouvu lze změnit pouze očíslovanými písemnými dodatky, označenými jako dodatek ke smlouvě o dílo a podepsaný oběma smluvními stranami, pokud z této smlouvy nevyplývá něco jiného.</w:t>
      </w:r>
    </w:p>
    <w:p w:rsidR="002C3DCD" w:rsidRPr="00995FFD" w:rsidRDefault="002C3DCD" w:rsidP="008C2620">
      <w:pPr>
        <w:numPr>
          <w:ilvl w:val="0"/>
          <w:numId w:val="5"/>
        </w:numPr>
        <w:suppressAutoHyphens w:val="0"/>
        <w:spacing w:after="120"/>
        <w:ind w:left="284" w:hanging="284"/>
        <w:jc w:val="both"/>
        <w:rPr>
          <w:rFonts w:ascii="Calibri" w:hAnsi="Calibri" w:cs="Calibri"/>
          <w:sz w:val="22"/>
          <w:szCs w:val="22"/>
        </w:rPr>
      </w:pPr>
      <w:r w:rsidRPr="00995FFD">
        <w:rPr>
          <w:rFonts w:ascii="Calibri" w:hAnsi="Calibri" w:cs="Calibri"/>
          <w:sz w:val="22"/>
          <w:szCs w:val="22"/>
        </w:rPr>
        <w:t>Vzhledem k veřejnoprávnímu charakteru zhotovitele smluvní strany výslovně sjednávají, že objednatel je obeznámen a souhlasí se zveřejněním smluvních podmínek obsažených v této smlouvě v rozsahu a za podmínek vyplývajících z příslušných právních předpisů (zejména zák. č. 106/1999 Sb., o svobodném přístupu k informacím, ve znění pozdějších předpisů).</w:t>
      </w:r>
    </w:p>
    <w:p w:rsidR="00E345CD" w:rsidRDefault="00B32AC7" w:rsidP="00E345CD">
      <w:pPr>
        <w:pStyle w:val="Odstavecseseznamem"/>
        <w:numPr>
          <w:ilvl w:val="0"/>
          <w:numId w:val="5"/>
        </w:numPr>
        <w:tabs>
          <w:tab w:val="left" w:pos="284"/>
          <w:tab w:val="left" w:pos="3119"/>
          <w:tab w:val="left" w:pos="3969"/>
        </w:tabs>
        <w:spacing w:after="120"/>
        <w:ind w:left="284" w:hanging="284"/>
        <w:contextualSpacing w:val="0"/>
        <w:jc w:val="both"/>
        <w:rPr>
          <w:rFonts w:ascii="Calibri" w:hAnsi="Calibri" w:cs="Calibri"/>
          <w:sz w:val="22"/>
          <w:szCs w:val="22"/>
        </w:rPr>
      </w:pPr>
      <w:r w:rsidRPr="002C3DCD">
        <w:rPr>
          <w:rFonts w:ascii="Calibri" w:hAnsi="Calibri" w:cs="Calibri"/>
          <w:sz w:val="22"/>
          <w:szCs w:val="22"/>
        </w:rPr>
        <w:t>Tato smlouva nabývá platnosti dnem podpisu smluvních stran</w:t>
      </w:r>
      <w:r w:rsidR="00E345CD">
        <w:rPr>
          <w:rFonts w:ascii="Calibri" w:hAnsi="Calibri" w:cs="Calibri"/>
          <w:sz w:val="22"/>
          <w:szCs w:val="22"/>
        </w:rPr>
        <w:t xml:space="preserve"> </w:t>
      </w:r>
      <w:r w:rsidR="00E54EFD" w:rsidRPr="002C3DCD">
        <w:rPr>
          <w:rFonts w:ascii="Calibri" w:hAnsi="Calibri" w:cs="Calibri"/>
          <w:sz w:val="22"/>
          <w:szCs w:val="22"/>
        </w:rPr>
        <w:t>a účinnosti</w:t>
      </w:r>
      <w:r w:rsidR="00E345CD">
        <w:rPr>
          <w:rFonts w:ascii="Calibri" w:hAnsi="Calibri" w:cs="Calibri"/>
          <w:sz w:val="22"/>
          <w:szCs w:val="22"/>
        </w:rPr>
        <w:t xml:space="preserve"> </w:t>
      </w:r>
      <w:r w:rsidR="00E345CD">
        <w:rPr>
          <w:rFonts w:ascii="Calibri" w:hAnsi="Calibri"/>
          <w:sz w:val="22"/>
          <w:szCs w:val="22"/>
        </w:rPr>
        <w:t>nejdříve dnem uveřejnění v informačním systému registru smluv dle zákona 340/2015 Sb</w:t>
      </w:r>
      <w:r w:rsidR="00E345CD" w:rsidRPr="00F24A5E">
        <w:rPr>
          <w:rFonts w:ascii="Calibri" w:hAnsi="Calibri"/>
          <w:sz w:val="22"/>
          <w:szCs w:val="22"/>
        </w:rPr>
        <w:t>.</w:t>
      </w:r>
      <w:r w:rsidR="00E345CD">
        <w:rPr>
          <w:rFonts w:ascii="Calibri" w:hAnsi="Calibri"/>
          <w:sz w:val="22"/>
          <w:szCs w:val="22"/>
        </w:rPr>
        <w:t xml:space="preserve"> Za zveřejnění smlouvy odpovídá zhotovitel.</w:t>
      </w:r>
      <w:r w:rsidR="00E54EFD" w:rsidRPr="002C3DCD">
        <w:rPr>
          <w:rFonts w:ascii="Calibri" w:hAnsi="Calibri" w:cs="Calibri"/>
          <w:sz w:val="22"/>
          <w:szCs w:val="22"/>
        </w:rPr>
        <w:t xml:space="preserve"> </w:t>
      </w:r>
    </w:p>
    <w:p w:rsidR="00E345CD" w:rsidRPr="007A014F" w:rsidRDefault="00E345CD" w:rsidP="00E345CD">
      <w:pPr>
        <w:pStyle w:val="Odstavecseseznamem"/>
        <w:numPr>
          <w:ilvl w:val="0"/>
          <w:numId w:val="5"/>
        </w:numPr>
        <w:suppressAutoHyphens w:val="0"/>
        <w:spacing w:after="120"/>
        <w:ind w:left="357" w:hanging="357"/>
        <w:contextualSpacing w:val="0"/>
        <w:jc w:val="both"/>
        <w:rPr>
          <w:rFonts w:ascii="Calibri" w:hAnsi="Calibri" w:cs="Arial"/>
          <w:sz w:val="22"/>
          <w:szCs w:val="22"/>
        </w:rPr>
      </w:pPr>
      <w:r w:rsidRPr="007A014F">
        <w:rPr>
          <w:rFonts w:ascii="Calibri" w:hAnsi="Calibri" w:cs="Arial"/>
          <w:sz w:val="22"/>
          <w:szCs w:val="22"/>
        </w:rPr>
        <w:t xml:space="preserve">V případě, že je smlouva vyhotovena v listinné podobě, bude vyhotovena ve třech stejnopisech, dva pro </w:t>
      </w:r>
      <w:r>
        <w:rPr>
          <w:rFonts w:ascii="Calibri" w:hAnsi="Calibri" w:cs="Arial"/>
          <w:sz w:val="22"/>
          <w:szCs w:val="22"/>
        </w:rPr>
        <w:t>zhotovit</w:t>
      </w:r>
      <w:r w:rsidRPr="007A014F">
        <w:rPr>
          <w:rFonts w:ascii="Calibri" w:hAnsi="Calibri" w:cs="Arial"/>
          <w:sz w:val="22"/>
          <w:szCs w:val="22"/>
        </w:rPr>
        <w:t>ele</w:t>
      </w:r>
      <w:r>
        <w:rPr>
          <w:rFonts w:ascii="Calibri" w:hAnsi="Calibri" w:cs="Arial"/>
          <w:sz w:val="22"/>
          <w:szCs w:val="22"/>
        </w:rPr>
        <w:t xml:space="preserve"> </w:t>
      </w:r>
      <w:r w:rsidRPr="007A014F">
        <w:rPr>
          <w:rFonts w:ascii="Calibri" w:hAnsi="Calibri" w:cs="Arial"/>
          <w:sz w:val="22"/>
          <w:szCs w:val="22"/>
        </w:rPr>
        <w:t>a jeden pro</w:t>
      </w:r>
      <w:r w:rsidRPr="00E345CD">
        <w:rPr>
          <w:rFonts w:ascii="Calibri" w:hAnsi="Calibri" w:cs="Arial"/>
          <w:sz w:val="22"/>
          <w:szCs w:val="22"/>
        </w:rPr>
        <w:t xml:space="preserve"> </w:t>
      </w:r>
      <w:r>
        <w:rPr>
          <w:rFonts w:ascii="Calibri" w:hAnsi="Calibri" w:cs="Arial"/>
          <w:sz w:val="22"/>
          <w:szCs w:val="22"/>
        </w:rPr>
        <w:t>objedna</w:t>
      </w:r>
      <w:r w:rsidRPr="007A014F">
        <w:rPr>
          <w:rFonts w:ascii="Calibri" w:hAnsi="Calibri" w:cs="Arial"/>
          <w:sz w:val="22"/>
          <w:szCs w:val="22"/>
        </w:rPr>
        <w:t xml:space="preserve">tele. </w:t>
      </w:r>
    </w:p>
    <w:p w:rsidR="00B32AC7" w:rsidRDefault="00B32AC7" w:rsidP="00946101">
      <w:pPr>
        <w:pStyle w:val="Odstavecseseznamem"/>
        <w:numPr>
          <w:ilvl w:val="0"/>
          <w:numId w:val="5"/>
        </w:numPr>
        <w:tabs>
          <w:tab w:val="left" w:pos="284"/>
          <w:tab w:val="left" w:pos="3119"/>
          <w:tab w:val="left" w:pos="3969"/>
        </w:tabs>
        <w:spacing w:after="60"/>
        <w:ind w:left="284" w:hanging="284"/>
        <w:contextualSpacing w:val="0"/>
        <w:jc w:val="both"/>
        <w:rPr>
          <w:rFonts w:ascii="Calibri" w:hAnsi="Calibri" w:cs="Calibri"/>
          <w:sz w:val="22"/>
          <w:szCs w:val="22"/>
        </w:rPr>
      </w:pPr>
      <w:r>
        <w:rPr>
          <w:rFonts w:ascii="Calibri" w:hAnsi="Calibri" w:cs="Calibri"/>
          <w:sz w:val="22"/>
          <w:szCs w:val="22"/>
        </w:rPr>
        <w:t>Smluvní strany prohlašují, že tuto smlouvu uzavřely svobodně, vážně a srozumitelně, nikoliv v tísni nebo za nápadně nevýhodných podmínek.</w:t>
      </w:r>
    </w:p>
    <w:p w:rsidR="00681190" w:rsidRDefault="00681190" w:rsidP="003D1F27">
      <w:pPr>
        <w:pStyle w:val="Odstavecseseznamem"/>
        <w:tabs>
          <w:tab w:val="left" w:pos="284"/>
          <w:tab w:val="left" w:pos="3119"/>
          <w:tab w:val="left" w:pos="3969"/>
        </w:tabs>
        <w:spacing w:after="60"/>
        <w:ind w:left="0"/>
        <w:contextualSpacing w:val="0"/>
        <w:jc w:val="both"/>
        <w:rPr>
          <w:rFonts w:ascii="Calibri" w:hAnsi="Calibri" w:cs="Calibri"/>
          <w:sz w:val="22"/>
          <w:szCs w:val="22"/>
        </w:rPr>
      </w:pPr>
    </w:p>
    <w:p w:rsidR="001F607A" w:rsidRDefault="001F607A" w:rsidP="003D1F27">
      <w:pPr>
        <w:pStyle w:val="Odstavecseseznamem"/>
        <w:tabs>
          <w:tab w:val="left" w:pos="284"/>
          <w:tab w:val="left" w:pos="3119"/>
          <w:tab w:val="left" w:pos="3969"/>
        </w:tabs>
        <w:spacing w:after="60"/>
        <w:ind w:left="0"/>
        <w:contextualSpacing w:val="0"/>
        <w:jc w:val="both"/>
        <w:rPr>
          <w:rFonts w:ascii="Calibri" w:hAnsi="Calibri" w:cs="Calibri"/>
          <w:sz w:val="22"/>
          <w:szCs w:val="22"/>
        </w:rPr>
      </w:pPr>
    </w:p>
    <w:p w:rsidR="00016B82" w:rsidRDefault="001F607A" w:rsidP="003D1F27">
      <w:pPr>
        <w:pStyle w:val="Odstavecseseznamem"/>
        <w:tabs>
          <w:tab w:val="left" w:pos="284"/>
          <w:tab w:val="left" w:pos="3119"/>
          <w:tab w:val="left" w:pos="3969"/>
        </w:tabs>
        <w:spacing w:after="60"/>
        <w:ind w:left="0"/>
        <w:contextualSpacing w:val="0"/>
        <w:jc w:val="both"/>
        <w:rPr>
          <w:rFonts w:ascii="Calibri" w:hAnsi="Calibri" w:cs="Calibri"/>
          <w:sz w:val="22"/>
          <w:szCs w:val="22"/>
        </w:rPr>
      </w:pPr>
      <w:r>
        <w:rPr>
          <w:rFonts w:ascii="Calibri" w:hAnsi="Calibri" w:cs="Calibri"/>
          <w:sz w:val="22"/>
          <w:szCs w:val="22"/>
        </w:rPr>
        <w:t>V </w:t>
      </w:r>
      <w:r w:rsidR="00967DB4">
        <w:rPr>
          <w:rFonts w:ascii="Calibri" w:hAnsi="Calibri" w:cs="Calibri"/>
          <w:sz w:val="22"/>
          <w:szCs w:val="22"/>
        </w:rPr>
        <w:t>Pustiměři</w:t>
      </w:r>
      <w:r w:rsidR="00D461F1">
        <w:rPr>
          <w:rFonts w:ascii="Calibri" w:hAnsi="Calibri" w:cs="Calibri"/>
          <w:sz w:val="22"/>
          <w:szCs w:val="22"/>
        </w:rPr>
        <w:t xml:space="preserve"> dne</w:t>
      </w:r>
      <w:r w:rsidR="00D31752">
        <w:rPr>
          <w:rFonts w:ascii="Calibri" w:hAnsi="Calibri" w:cs="Calibri"/>
          <w:sz w:val="22"/>
          <w:szCs w:val="22"/>
        </w:rPr>
        <w:t xml:space="preserve"> 27. 8. 2023</w:t>
      </w:r>
      <w:bookmarkStart w:id="0" w:name="_GoBack"/>
      <w:bookmarkEnd w:id="0"/>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10528">
        <w:rPr>
          <w:rFonts w:ascii="Calibri" w:hAnsi="Calibri" w:cs="Calibri"/>
          <w:sz w:val="22"/>
          <w:szCs w:val="22"/>
        </w:rPr>
        <w:t>Ve</w:t>
      </w:r>
      <w:r w:rsidR="003D1F27">
        <w:rPr>
          <w:rFonts w:ascii="Calibri" w:hAnsi="Calibri" w:cs="Calibri"/>
          <w:sz w:val="22"/>
          <w:szCs w:val="22"/>
        </w:rPr>
        <w:t xml:space="preserve"> Znojmě dne </w:t>
      </w:r>
      <w:r w:rsidR="006677A7">
        <w:rPr>
          <w:rFonts w:ascii="Calibri" w:hAnsi="Calibri" w:cs="Calibri"/>
          <w:sz w:val="22"/>
          <w:szCs w:val="22"/>
        </w:rPr>
        <w:t>21. 8. 2023</w:t>
      </w:r>
    </w:p>
    <w:p w:rsidR="003D1F27" w:rsidRDefault="003D1F27" w:rsidP="003D1F27">
      <w:pPr>
        <w:pStyle w:val="Odstavecseseznamem"/>
        <w:tabs>
          <w:tab w:val="left" w:pos="284"/>
          <w:tab w:val="left" w:pos="3119"/>
          <w:tab w:val="left" w:pos="3969"/>
        </w:tabs>
        <w:spacing w:after="60"/>
        <w:ind w:left="0"/>
        <w:contextualSpacing w:val="0"/>
        <w:jc w:val="both"/>
        <w:rPr>
          <w:rFonts w:ascii="Calibri" w:hAnsi="Calibri" w:cs="Calibri"/>
          <w:sz w:val="22"/>
          <w:szCs w:val="22"/>
        </w:rPr>
      </w:pPr>
    </w:p>
    <w:p w:rsidR="001F607A" w:rsidRDefault="001F607A" w:rsidP="003D1F27">
      <w:pPr>
        <w:pStyle w:val="Odstavecseseznamem"/>
        <w:tabs>
          <w:tab w:val="left" w:pos="284"/>
          <w:tab w:val="left" w:pos="3119"/>
          <w:tab w:val="left" w:pos="3969"/>
        </w:tabs>
        <w:spacing w:after="60"/>
        <w:ind w:left="0"/>
        <w:contextualSpacing w:val="0"/>
        <w:jc w:val="both"/>
        <w:rPr>
          <w:rFonts w:ascii="Calibri" w:hAnsi="Calibri" w:cs="Calibri"/>
          <w:sz w:val="22"/>
          <w:szCs w:val="22"/>
        </w:rPr>
      </w:pPr>
    </w:p>
    <w:p w:rsidR="001F607A" w:rsidRDefault="001F607A" w:rsidP="003D1F27">
      <w:pPr>
        <w:pStyle w:val="Odstavecseseznamem"/>
        <w:tabs>
          <w:tab w:val="left" w:pos="284"/>
          <w:tab w:val="left" w:pos="3119"/>
          <w:tab w:val="left" w:pos="3969"/>
        </w:tabs>
        <w:spacing w:after="60"/>
        <w:ind w:left="0"/>
        <w:contextualSpacing w:val="0"/>
        <w:jc w:val="both"/>
        <w:rPr>
          <w:rFonts w:ascii="Calibri" w:hAnsi="Calibri" w:cs="Calibri"/>
          <w:sz w:val="22"/>
          <w:szCs w:val="22"/>
        </w:rPr>
      </w:pPr>
    </w:p>
    <w:p w:rsidR="001F607A" w:rsidRDefault="001F607A" w:rsidP="003D1F27">
      <w:pPr>
        <w:pStyle w:val="Odstavecseseznamem"/>
        <w:tabs>
          <w:tab w:val="left" w:pos="284"/>
          <w:tab w:val="left" w:pos="3119"/>
          <w:tab w:val="left" w:pos="3969"/>
        </w:tabs>
        <w:spacing w:after="60"/>
        <w:ind w:left="0"/>
        <w:contextualSpacing w:val="0"/>
        <w:jc w:val="both"/>
        <w:rPr>
          <w:rFonts w:ascii="Calibri" w:hAnsi="Calibri" w:cs="Calibri"/>
          <w:sz w:val="22"/>
          <w:szCs w:val="22"/>
        </w:rPr>
      </w:pPr>
    </w:p>
    <w:tbl>
      <w:tblPr>
        <w:tblW w:w="0" w:type="auto"/>
        <w:tblLayout w:type="fixed"/>
        <w:tblLook w:val="0000" w:firstRow="0" w:lastRow="0" w:firstColumn="0" w:lastColumn="0" w:noHBand="0" w:noVBand="0"/>
      </w:tblPr>
      <w:tblGrid>
        <w:gridCol w:w="3348"/>
        <w:gridCol w:w="2340"/>
        <w:gridCol w:w="3522"/>
      </w:tblGrid>
      <w:tr w:rsidR="00B32AC7" w:rsidTr="00681190">
        <w:trPr>
          <w:trHeight w:val="1043"/>
        </w:trPr>
        <w:tc>
          <w:tcPr>
            <w:tcW w:w="3348" w:type="dxa"/>
            <w:tcBorders>
              <w:bottom w:val="dashed" w:sz="4" w:space="0" w:color="auto"/>
            </w:tcBorders>
            <w:shd w:val="clear" w:color="auto" w:fill="auto"/>
          </w:tcPr>
          <w:p w:rsidR="00B32AC7" w:rsidRDefault="00B32AC7" w:rsidP="003D1F27">
            <w:pPr>
              <w:jc w:val="both"/>
              <w:rPr>
                <w:rFonts w:ascii="Calibri" w:hAnsi="Calibri" w:cs="Calibri"/>
                <w:sz w:val="22"/>
                <w:szCs w:val="22"/>
              </w:rPr>
            </w:pPr>
            <w:r w:rsidRPr="00FE27A1">
              <w:rPr>
                <w:rFonts w:ascii="Calibri" w:hAnsi="Calibri" w:cs="Calibri"/>
                <w:sz w:val="22"/>
                <w:szCs w:val="22"/>
              </w:rPr>
              <w:t>Za objednatele:</w:t>
            </w:r>
            <w:r w:rsidRPr="00FE27A1">
              <w:rPr>
                <w:rFonts w:ascii="Calibri" w:hAnsi="Calibri" w:cs="Calibri"/>
                <w:sz w:val="22"/>
                <w:szCs w:val="22"/>
              </w:rPr>
              <w:tab/>
            </w:r>
          </w:p>
          <w:p w:rsidR="008C2620" w:rsidRDefault="008C2620" w:rsidP="003D1F27">
            <w:pPr>
              <w:jc w:val="both"/>
              <w:rPr>
                <w:rFonts w:ascii="Calibri" w:hAnsi="Calibri" w:cs="Calibri"/>
                <w:sz w:val="22"/>
                <w:szCs w:val="22"/>
              </w:rPr>
            </w:pPr>
          </w:p>
          <w:p w:rsidR="008C2620" w:rsidRDefault="008C2620" w:rsidP="003D1F27">
            <w:pPr>
              <w:jc w:val="both"/>
              <w:rPr>
                <w:rFonts w:ascii="Calibri" w:hAnsi="Calibri" w:cs="Calibri"/>
                <w:sz w:val="22"/>
                <w:szCs w:val="22"/>
              </w:rPr>
            </w:pPr>
          </w:p>
          <w:p w:rsidR="008C2620" w:rsidRDefault="008C2620" w:rsidP="003D1F27">
            <w:pPr>
              <w:jc w:val="both"/>
              <w:rPr>
                <w:rFonts w:ascii="Calibri" w:hAnsi="Calibri" w:cs="Calibri"/>
                <w:sz w:val="22"/>
                <w:szCs w:val="22"/>
              </w:rPr>
            </w:pPr>
          </w:p>
          <w:p w:rsidR="008C2620" w:rsidRDefault="008C2620" w:rsidP="003D1F27">
            <w:pPr>
              <w:jc w:val="both"/>
              <w:rPr>
                <w:rFonts w:ascii="Calibri" w:hAnsi="Calibri" w:cs="Calibri"/>
                <w:sz w:val="22"/>
                <w:szCs w:val="22"/>
              </w:rPr>
            </w:pPr>
          </w:p>
          <w:p w:rsidR="008C2620" w:rsidRDefault="008C2620" w:rsidP="003D1F27">
            <w:pPr>
              <w:jc w:val="both"/>
              <w:rPr>
                <w:rFonts w:ascii="Calibri" w:hAnsi="Calibri" w:cs="Calibri"/>
                <w:sz w:val="22"/>
                <w:szCs w:val="22"/>
              </w:rPr>
            </w:pPr>
          </w:p>
          <w:p w:rsidR="008C2620" w:rsidRPr="00FE27A1" w:rsidRDefault="008C2620" w:rsidP="003D1F27">
            <w:pPr>
              <w:jc w:val="both"/>
              <w:rPr>
                <w:rFonts w:ascii="Calibri" w:hAnsi="Calibri" w:cs="Calibri"/>
                <w:sz w:val="22"/>
                <w:szCs w:val="22"/>
              </w:rPr>
            </w:pPr>
          </w:p>
        </w:tc>
        <w:tc>
          <w:tcPr>
            <w:tcW w:w="2340" w:type="dxa"/>
            <w:shd w:val="clear" w:color="auto" w:fill="auto"/>
          </w:tcPr>
          <w:p w:rsidR="00B32AC7" w:rsidRDefault="00B32AC7" w:rsidP="00681190">
            <w:pPr>
              <w:jc w:val="both"/>
              <w:rPr>
                <w:rFonts w:ascii="Calibri" w:hAnsi="Calibri" w:cs="Calibri"/>
                <w:sz w:val="22"/>
                <w:szCs w:val="22"/>
              </w:rPr>
            </w:pPr>
          </w:p>
        </w:tc>
        <w:tc>
          <w:tcPr>
            <w:tcW w:w="3522" w:type="dxa"/>
            <w:tcBorders>
              <w:bottom w:val="dashed" w:sz="4" w:space="0" w:color="auto"/>
            </w:tcBorders>
            <w:shd w:val="clear" w:color="auto" w:fill="auto"/>
          </w:tcPr>
          <w:p w:rsidR="00B32AC7" w:rsidRDefault="00B32AC7" w:rsidP="00946101">
            <w:pPr>
              <w:spacing w:after="60"/>
              <w:ind w:left="284" w:hanging="284"/>
              <w:jc w:val="both"/>
            </w:pPr>
            <w:r>
              <w:rPr>
                <w:rFonts w:ascii="Calibri" w:hAnsi="Calibri" w:cs="Calibri"/>
                <w:sz w:val="22"/>
                <w:szCs w:val="22"/>
              </w:rPr>
              <w:t>Za zhotovitele:</w:t>
            </w:r>
          </w:p>
        </w:tc>
      </w:tr>
      <w:tr w:rsidR="00B32AC7" w:rsidTr="00FE27A1">
        <w:trPr>
          <w:trHeight w:val="793"/>
        </w:trPr>
        <w:tc>
          <w:tcPr>
            <w:tcW w:w="3348" w:type="dxa"/>
            <w:tcBorders>
              <w:top w:val="dashed" w:sz="4" w:space="0" w:color="auto"/>
            </w:tcBorders>
            <w:shd w:val="clear" w:color="auto" w:fill="auto"/>
          </w:tcPr>
          <w:p w:rsidR="00967DB4" w:rsidRDefault="00967DB4" w:rsidP="00967DB4">
            <w:pPr>
              <w:spacing w:after="60"/>
              <w:ind w:left="284" w:hanging="284"/>
              <w:jc w:val="center"/>
              <w:rPr>
                <w:rFonts w:ascii="Calibri" w:hAnsi="Calibri" w:cs="Calibri"/>
                <w:sz w:val="22"/>
                <w:szCs w:val="22"/>
              </w:rPr>
            </w:pPr>
            <w:r w:rsidRPr="00967DB4">
              <w:rPr>
                <w:rFonts w:ascii="Calibri" w:hAnsi="Calibri" w:cs="Calibri"/>
                <w:sz w:val="22"/>
                <w:szCs w:val="22"/>
              </w:rPr>
              <w:t>Vlastimil</w:t>
            </w:r>
            <w:r w:rsidR="000559CD">
              <w:rPr>
                <w:rFonts w:ascii="Calibri" w:hAnsi="Calibri" w:cs="Calibri"/>
                <w:sz w:val="22"/>
                <w:szCs w:val="22"/>
              </w:rPr>
              <w:t xml:space="preserve"> Martiško</w:t>
            </w:r>
            <w:r w:rsidRPr="00967DB4">
              <w:rPr>
                <w:rFonts w:ascii="Calibri" w:hAnsi="Calibri" w:cs="Calibri"/>
                <w:sz w:val="22"/>
                <w:szCs w:val="22"/>
              </w:rPr>
              <w:t xml:space="preserve"> </w:t>
            </w:r>
          </w:p>
          <w:p w:rsidR="00CB248A" w:rsidRPr="00FE27A1" w:rsidRDefault="00967DB4" w:rsidP="00967DB4">
            <w:pPr>
              <w:spacing w:after="60"/>
              <w:ind w:left="284" w:hanging="284"/>
              <w:jc w:val="center"/>
              <w:rPr>
                <w:rFonts w:ascii="Calibri" w:hAnsi="Calibri" w:cs="Calibri"/>
                <w:sz w:val="22"/>
                <w:szCs w:val="22"/>
              </w:rPr>
            </w:pPr>
            <w:r>
              <w:rPr>
                <w:rFonts w:ascii="Calibri" w:hAnsi="Calibri" w:cs="Calibri"/>
                <w:sz w:val="22"/>
                <w:szCs w:val="22"/>
              </w:rPr>
              <w:t>předseda</w:t>
            </w:r>
          </w:p>
        </w:tc>
        <w:tc>
          <w:tcPr>
            <w:tcW w:w="2340" w:type="dxa"/>
            <w:shd w:val="clear" w:color="auto" w:fill="auto"/>
          </w:tcPr>
          <w:p w:rsidR="00B32AC7" w:rsidRDefault="00B32AC7" w:rsidP="00FE27A1">
            <w:pPr>
              <w:snapToGrid w:val="0"/>
              <w:spacing w:after="60"/>
              <w:ind w:left="284" w:hanging="284"/>
              <w:jc w:val="center"/>
              <w:rPr>
                <w:rFonts w:ascii="Calibri" w:hAnsi="Calibri" w:cs="Calibri"/>
                <w:sz w:val="22"/>
                <w:szCs w:val="22"/>
              </w:rPr>
            </w:pPr>
          </w:p>
        </w:tc>
        <w:tc>
          <w:tcPr>
            <w:tcW w:w="3522" w:type="dxa"/>
            <w:tcBorders>
              <w:top w:val="dashed" w:sz="4" w:space="0" w:color="auto"/>
            </w:tcBorders>
            <w:shd w:val="clear" w:color="auto" w:fill="auto"/>
          </w:tcPr>
          <w:p w:rsidR="00B32AC7" w:rsidRDefault="00B32AC7" w:rsidP="00FE27A1">
            <w:pPr>
              <w:spacing w:after="60"/>
              <w:ind w:left="284" w:hanging="284"/>
              <w:jc w:val="center"/>
              <w:rPr>
                <w:rFonts w:ascii="Calibri" w:hAnsi="Calibri" w:cs="Calibri"/>
                <w:sz w:val="22"/>
                <w:szCs w:val="22"/>
              </w:rPr>
            </w:pPr>
            <w:r>
              <w:rPr>
                <w:rFonts w:ascii="Calibri" w:hAnsi="Calibri" w:cs="Calibri"/>
                <w:sz w:val="22"/>
                <w:szCs w:val="22"/>
              </w:rPr>
              <w:t>Ing. Vladimíra Durajková</w:t>
            </w:r>
          </w:p>
          <w:p w:rsidR="00B32AC7" w:rsidRDefault="00743CB2" w:rsidP="00FE27A1">
            <w:pPr>
              <w:spacing w:after="60"/>
              <w:ind w:left="284" w:hanging="284"/>
              <w:jc w:val="center"/>
              <w:rPr>
                <w:rFonts w:ascii="Calibri" w:hAnsi="Calibri" w:cs="Calibri"/>
                <w:sz w:val="22"/>
                <w:szCs w:val="22"/>
              </w:rPr>
            </w:pPr>
            <w:r>
              <w:rPr>
                <w:rFonts w:ascii="Calibri" w:hAnsi="Calibri" w:cs="Calibri"/>
                <w:sz w:val="22"/>
                <w:szCs w:val="22"/>
              </w:rPr>
              <w:t>ř</w:t>
            </w:r>
            <w:r w:rsidR="00B32AC7">
              <w:rPr>
                <w:rFonts w:ascii="Calibri" w:hAnsi="Calibri" w:cs="Calibri"/>
                <w:sz w:val="22"/>
                <w:szCs w:val="22"/>
              </w:rPr>
              <w:t>editelka</w:t>
            </w:r>
          </w:p>
          <w:p w:rsidR="00CB248A" w:rsidRDefault="00CB248A" w:rsidP="00CB248A">
            <w:pPr>
              <w:ind w:left="284" w:hanging="284"/>
              <w:jc w:val="center"/>
              <w:rPr>
                <w:rFonts w:ascii="Calibri" w:hAnsi="Calibri" w:cs="Calibri"/>
                <w:sz w:val="22"/>
                <w:szCs w:val="22"/>
              </w:rPr>
            </w:pPr>
            <w:r>
              <w:rPr>
                <w:rFonts w:ascii="Calibri" w:hAnsi="Calibri" w:cs="Calibri"/>
                <w:sz w:val="22"/>
                <w:szCs w:val="22"/>
              </w:rPr>
              <w:t>Jihomoravské muzeum ve Znojmě,</w:t>
            </w:r>
          </w:p>
          <w:p w:rsidR="00CB248A" w:rsidRDefault="00CB248A" w:rsidP="00CB248A">
            <w:pPr>
              <w:spacing w:after="60"/>
              <w:ind w:left="284" w:hanging="284"/>
              <w:jc w:val="center"/>
            </w:pPr>
            <w:r>
              <w:rPr>
                <w:rFonts w:ascii="Calibri" w:hAnsi="Calibri" w:cs="Calibri"/>
                <w:sz w:val="22"/>
                <w:szCs w:val="22"/>
              </w:rPr>
              <w:t>příspěvková organizace</w:t>
            </w:r>
          </w:p>
        </w:tc>
      </w:tr>
    </w:tbl>
    <w:p w:rsidR="00B32AC7" w:rsidRDefault="00B32AC7" w:rsidP="00575D7A"/>
    <w:sectPr w:rsidR="00B32AC7" w:rsidSect="001F607A">
      <w:footerReference w:type="default" r:id="rId8"/>
      <w:footerReference w:type="first" r:id="rId9"/>
      <w:pgSz w:w="11906" w:h="16838"/>
      <w:pgMar w:top="1021" w:right="1276"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62C" w:rsidRDefault="00F3762C">
      <w:r>
        <w:separator/>
      </w:r>
    </w:p>
  </w:endnote>
  <w:endnote w:type="continuationSeparator" w:id="0">
    <w:p w:rsidR="00F3762C" w:rsidRDefault="00F3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AC7" w:rsidRDefault="00B32AC7">
    <w:pPr>
      <w:pStyle w:val="Zpat"/>
      <w:jc w:val="center"/>
      <w:rPr>
        <w:rFonts w:ascii="Calibri" w:hAnsi="Calibri" w:cs="Calibri"/>
      </w:rPr>
    </w:pPr>
    <w:r>
      <w:rPr>
        <w:rFonts w:cs="Calibri"/>
      </w:rPr>
      <w:fldChar w:fldCharType="begin"/>
    </w:r>
    <w:r>
      <w:rPr>
        <w:rFonts w:cs="Calibri"/>
      </w:rPr>
      <w:instrText xml:space="preserve"> PAGE </w:instrText>
    </w:r>
    <w:r>
      <w:rPr>
        <w:rFonts w:cs="Calibri"/>
      </w:rPr>
      <w:fldChar w:fldCharType="separate"/>
    </w:r>
    <w:r w:rsidR="00D31752">
      <w:rPr>
        <w:rFonts w:cs="Calibri"/>
        <w:noProof/>
      </w:rPr>
      <w:t>4</w:t>
    </w:r>
    <w:r>
      <w:rPr>
        <w:rFonts w:cs="Calibri"/>
      </w:rPr>
      <w:fldChar w:fldCharType="end"/>
    </w:r>
  </w:p>
  <w:p w:rsidR="00B32AC7" w:rsidRDefault="00B32AC7">
    <w:pPr>
      <w:pStyle w:val="Zpat"/>
      <w:ind w:right="360"/>
      <w:rPr>
        <w:rFonts w:ascii="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AC7" w:rsidRDefault="00B32AC7">
    <w:pPr>
      <w:pStyle w:val="Zpat"/>
      <w:jc w:val="center"/>
    </w:pPr>
    <w:r>
      <w:rPr>
        <w:rFonts w:ascii="Calibri" w:hAnsi="Calibri" w:cs="Calibri"/>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62C" w:rsidRDefault="00F3762C">
      <w:r>
        <w:separator/>
      </w:r>
    </w:p>
  </w:footnote>
  <w:footnote w:type="continuationSeparator" w:id="0">
    <w:p w:rsidR="00F3762C" w:rsidRDefault="00F37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6"/>
    <w:lvl w:ilvl="0">
      <w:start w:val="1"/>
      <w:numFmt w:val="decimal"/>
      <w:lvlText w:val="%1."/>
      <w:lvlJc w:val="left"/>
      <w:pPr>
        <w:tabs>
          <w:tab w:val="num" w:pos="0"/>
        </w:tabs>
        <w:ind w:left="360" w:hanging="360"/>
      </w:pPr>
      <w:rPr>
        <w:rFonts w:ascii="Calibri" w:hAnsi="Calibri" w:cs="Times New Roman"/>
        <w:b w:val="0"/>
        <w:sz w:val="22"/>
        <w:szCs w:val="22"/>
      </w:rPr>
    </w:lvl>
  </w:abstractNum>
  <w:abstractNum w:abstractNumId="2" w15:restartNumberingAfterBreak="0">
    <w:nsid w:val="00000003"/>
    <w:multiLevelType w:val="singleLevel"/>
    <w:tmpl w:val="F73087F8"/>
    <w:lvl w:ilvl="0">
      <w:start w:val="4"/>
      <w:numFmt w:val="decimal"/>
      <w:lvlText w:val="%1."/>
      <w:lvlJc w:val="left"/>
      <w:pPr>
        <w:tabs>
          <w:tab w:val="num" w:pos="0"/>
        </w:tabs>
        <w:ind w:left="360" w:hanging="360"/>
      </w:pPr>
      <w:rPr>
        <w:rFonts w:ascii="Calibri" w:hAnsi="Calibri" w:cs="Times New Roman" w:hint="default"/>
        <w:b w:val="0"/>
        <w:sz w:val="22"/>
        <w:szCs w:val="22"/>
      </w:r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1080" w:hanging="360"/>
      </w:pPr>
      <w:rPr>
        <w:rFonts w:ascii="Calibri" w:hAnsi="Calibri" w:cs="Times New Roman"/>
        <w:b w:val="0"/>
        <w:sz w:val="22"/>
        <w:szCs w:val="22"/>
      </w:rPr>
    </w:lvl>
  </w:abstractNum>
  <w:abstractNum w:abstractNumId="4" w15:restartNumberingAfterBreak="0">
    <w:nsid w:val="00000005"/>
    <w:multiLevelType w:val="singleLevel"/>
    <w:tmpl w:val="00000005"/>
    <w:name w:val="WW8Num18"/>
    <w:lvl w:ilvl="0">
      <w:start w:val="1"/>
      <w:numFmt w:val="decimal"/>
      <w:lvlText w:val="%1."/>
      <w:lvlJc w:val="left"/>
      <w:pPr>
        <w:tabs>
          <w:tab w:val="num" w:pos="0"/>
        </w:tabs>
        <w:ind w:left="360" w:hanging="360"/>
      </w:pPr>
      <w:rPr>
        <w:rFonts w:ascii="Calibri" w:hAnsi="Calibri" w:cs="Times New Roman"/>
        <w:b w:val="0"/>
        <w:sz w:val="22"/>
        <w:szCs w:val="22"/>
      </w:rPr>
    </w:lvl>
  </w:abstractNum>
  <w:abstractNum w:abstractNumId="5" w15:restartNumberingAfterBreak="0">
    <w:nsid w:val="00000006"/>
    <w:multiLevelType w:val="singleLevel"/>
    <w:tmpl w:val="00000006"/>
    <w:name w:val="WW8Num25"/>
    <w:lvl w:ilvl="0">
      <w:start w:val="1"/>
      <w:numFmt w:val="upperRoman"/>
      <w:lvlText w:val="%1."/>
      <w:lvlJc w:val="right"/>
      <w:pPr>
        <w:tabs>
          <w:tab w:val="num" w:pos="0"/>
        </w:tabs>
        <w:ind w:left="720" w:hanging="360"/>
      </w:pPr>
      <w:rPr>
        <w:rFonts w:cs="Times New Roman"/>
        <w:b/>
      </w:rPr>
    </w:lvl>
  </w:abstractNum>
  <w:abstractNum w:abstractNumId="6" w15:restartNumberingAfterBreak="0">
    <w:nsid w:val="00000007"/>
    <w:multiLevelType w:val="singleLevel"/>
    <w:tmpl w:val="00000007"/>
    <w:name w:val="WW8Num26"/>
    <w:lvl w:ilvl="0">
      <w:start w:val="1"/>
      <w:numFmt w:val="decimal"/>
      <w:lvlText w:val="%1."/>
      <w:lvlJc w:val="left"/>
      <w:pPr>
        <w:tabs>
          <w:tab w:val="num" w:pos="0"/>
        </w:tabs>
        <w:ind w:left="360" w:hanging="360"/>
      </w:pPr>
      <w:rPr>
        <w:rFonts w:ascii="Calibri" w:hAnsi="Calibri" w:cs="Times New Roman"/>
        <w:b w:val="0"/>
        <w:sz w:val="22"/>
        <w:szCs w:val="22"/>
      </w:rPr>
    </w:lvl>
  </w:abstractNum>
  <w:abstractNum w:abstractNumId="7" w15:restartNumberingAfterBreak="0">
    <w:nsid w:val="00000008"/>
    <w:multiLevelType w:val="singleLevel"/>
    <w:tmpl w:val="00000008"/>
    <w:name w:val="WW8Num27"/>
    <w:lvl w:ilvl="0">
      <w:start w:val="1"/>
      <w:numFmt w:val="decimal"/>
      <w:lvlText w:val="%1."/>
      <w:lvlJc w:val="left"/>
      <w:pPr>
        <w:tabs>
          <w:tab w:val="num" w:pos="0"/>
        </w:tabs>
        <w:ind w:left="360" w:hanging="360"/>
      </w:pPr>
      <w:rPr>
        <w:rFonts w:ascii="Calibri" w:hAnsi="Calibri" w:cs="Times New Roman"/>
        <w:b w:val="0"/>
        <w:sz w:val="22"/>
        <w:szCs w:val="22"/>
      </w:rPr>
    </w:lvl>
  </w:abstractNum>
  <w:abstractNum w:abstractNumId="8"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08892479"/>
    <w:multiLevelType w:val="multilevel"/>
    <w:tmpl w:val="E53261F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8A42338"/>
    <w:multiLevelType w:val="singleLevel"/>
    <w:tmpl w:val="B834543E"/>
    <w:lvl w:ilvl="0">
      <w:start w:val="4"/>
      <w:numFmt w:val="upperRoman"/>
      <w:lvlText w:val="%1. "/>
      <w:legacy w:legacy="1" w:legacySpace="0" w:legacyIndent="283"/>
      <w:lvlJc w:val="left"/>
      <w:pPr>
        <w:ind w:left="283" w:hanging="283"/>
      </w:pPr>
      <w:rPr>
        <w:b w:val="0"/>
        <w:i w:val="0"/>
        <w:sz w:val="22"/>
        <w:szCs w:val="22"/>
      </w:rPr>
    </w:lvl>
  </w:abstractNum>
  <w:abstractNum w:abstractNumId="11" w15:restartNumberingAfterBreak="0">
    <w:nsid w:val="4BC46C2F"/>
    <w:multiLevelType w:val="singleLevel"/>
    <w:tmpl w:val="68F61CE2"/>
    <w:lvl w:ilvl="0">
      <w:start w:val="1"/>
      <w:numFmt w:val="lowerLetter"/>
      <w:lvlText w:val="%1) "/>
      <w:legacy w:legacy="1" w:legacySpace="0" w:legacyIndent="283"/>
      <w:lvlJc w:val="left"/>
      <w:pPr>
        <w:ind w:left="566" w:hanging="283"/>
      </w:pPr>
      <w:rPr>
        <w:b w:val="0"/>
        <w:i w:val="0"/>
        <w:sz w:val="22"/>
        <w:szCs w:val="22"/>
      </w:rPr>
    </w:lvl>
  </w:abstractNum>
  <w:abstractNum w:abstractNumId="12" w15:restartNumberingAfterBreak="0">
    <w:nsid w:val="55DE79EE"/>
    <w:multiLevelType w:val="hybridMultilevel"/>
    <w:tmpl w:val="A3F2F386"/>
    <w:lvl w:ilvl="0" w:tplc="0405000F">
      <w:start w:val="3"/>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57551E23"/>
    <w:multiLevelType w:val="hybridMultilevel"/>
    <w:tmpl w:val="DCF2DB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3943C5"/>
    <w:multiLevelType w:val="hybridMultilevel"/>
    <w:tmpl w:val="4260BF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517D69"/>
    <w:multiLevelType w:val="hybridMultilevel"/>
    <w:tmpl w:val="0D96B0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5"/>
  </w:num>
  <w:num w:numId="11">
    <w:abstractNumId w:val="14"/>
  </w:num>
  <w:num w:numId="12">
    <w:abstractNumId w:val="13"/>
  </w:num>
  <w:num w:numId="13">
    <w:abstractNumId w:val="10"/>
  </w:num>
  <w:num w:numId="14">
    <w:abstractNumId w:val="12"/>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E6B"/>
    <w:rsid w:val="00001220"/>
    <w:rsid w:val="0001540A"/>
    <w:rsid w:val="00016B82"/>
    <w:rsid w:val="000559CD"/>
    <w:rsid w:val="000638D1"/>
    <w:rsid w:val="000A2B82"/>
    <w:rsid w:val="000C6A38"/>
    <w:rsid w:val="001223F0"/>
    <w:rsid w:val="00144C81"/>
    <w:rsid w:val="0015421F"/>
    <w:rsid w:val="00171681"/>
    <w:rsid w:val="0019250E"/>
    <w:rsid w:val="001A1098"/>
    <w:rsid w:val="001A404F"/>
    <w:rsid w:val="001A5215"/>
    <w:rsid w:val="001D6848"/>
    <w:rsid w:val="001F607A"/>
    <w:rsid w:val="00213010"/>
    <w:rsid w:val="00235E77"/>
    <w:rsid w:val="002B6E6B"/>
    <w:rsid w:val="002C2CE2"/>
    <w:rsid w:val="002C3D21"/>
    <w:rsid w:val="002C3DCD"/>
    <w:rsid w:val="002C6CB1"/>
    <w:rsid w:val="002E6E4A"/>
    <w:rsid w:val="002E7C4B"/>
    <w:rsid w:val="002F1E63"/>
    <w:rsid w:val="00310071"/>
    <w:rsid w:val="0031579B"/>
    <w:rsid w:val="00323D9F"/>
    <w:rsid w:val="00341DEA"/>
    <w:rsid w:val="00346BDA"/>
    <w:rsid w:val="003C30A9"/>
    <w:rsid w:val="003C713E"/>
    <w:rsid w:val="003D1F27"/>
    <w:rsid w:val="003D1FA4"/>
    <w:rsid w:val="003D71C5"/>
    <w:rsid w:val="003E7661"/>
    <w:rsid w:val="00444E43"/>
    <w:rsid w:val="0048323E"/>
    <w:rsid w:val="004940C8"/>
    <w:rsid w:val="004A20C6"/>
    <w:rsid w:val="004A70AF"/>
    <w:rsid w:val="004C0294"/>
    <w:rsid w:val="00503060"/>
    <w:rsid w:val="005229A0"/>
    <w:rsid w:val="00526F75"/>
    <w:rsid w:val="005354F0"/>
    <w:rsid w:val="00543D07"/>
    <w:rsid w:val="00575D7A"/>
    <w:rsid w:val="0057718D"/>
    <w:rsid w:val="00580D9F"/>
    <w:rsid w:val="00584333"/>
    <w:rsid w:val="005E559B"/>
    <w:rsid w:val="00603693"/>
    <w:rsid w:val="00610528"/>
    <w:rsid w:val="00640AB1"/>
    <w:rsid w:val="00640E19"/>
    <w:rsid w:val="006623A4"/>
    <w:rsid w:val="006677A7"/>
    <w:rsid w:val="00681190"/>
    <w:rsid w:val="00691BAD"/>
    <w:rsid w:val="006B13AD"/>
    <w:rsid w:val="006B2C69"/>
    <w:rsid w:val="006D5460"/>
    <w:rsid w:val="00740F33"/>
    <w:rsid w:val="00743CB2"/>
    <w:rsid w:val="00755DE6"/>
    <w:rsid w:val="007E5921"/>
    <w:rsid w:val="00805F89"/>
    <w:rsid w:val="00814889"/>
    <w:rsid w:val="00821061"/>
    <w:rsid w:val="00834607"/>
    <w:rsid w:val="00877E0C"/>
    <w:rsid w:val="008A717A"/>
    <w:rsid w:val="008B599B"/>
    <w:rsid w:val="008C2620"/>
    <w:rsid w:val="00946101"/>
    <w:rsid w:val="00967DB4"/>
    <w:rsid w:val="00985DC5"/>
    <w:rsid w:val="00995FFD"/>
    <w:rsid w:val="009A625A"/>
    <w:rsid w:val="009C0941"/>
    <w:rsid w:val="009C3BC4"/>
    <w:rsid w:val="009E349C"/>
    <w:rsid w:val="009F0CC7"/>
    <w:rsid w:val="00A00952"/>
    <w:rsid w:val="00A148C0"/>
    <w:rsid w:val="00A21F77"/>
    <w:rsid w:val="00A568B1"/>
    <w:rsid w:val="00A95736"/>
    <w:rsid w:val="00AA1197"/>
    <w:rsid w:val="00AF3AF3"/>
    <w:rsid w:val="00B07AA8"/>
    <w:rsid w:val="00B21FB8"/>
    <w:rsid w:val="00B32AC7"/>
    <w:rsid w:val="00BB630C"/>
    <w:rsid w:val="00BE508D"/>
    <w:rsid w:val="00BE5E6A"/>
    <w:rsid w:val="00C1647F"/>
    <w:rsid w:val="00C3536A"/>
    <w:rsid w:val="00C654D3"/>
    <w:rsid w:val="00CA7BF0"/>
    <w:rsid w:val="00CB248A"/>
    <w:rsid w:val="00CC0493"/>
    <w:rsid w:val="00CD1842"/>
    <w:rsid w:val="00CF7926"/>
    <w:rsid w:val="00D06611"/>
    <w:rsid w:val="00D11A39"/>
    <w:rsid w:val="00D131E6"/>
    <w:rsid w:val="00D2016B"/>
    <w:rsid w:val="00D31752"/>
    <w:rsid w:val="00D42612"/>
    <w:rsid w:val="00D461F1"/>
    <w:rsid w:val="00D531AE"/>
    <w:rsid w:val="00D54A25"/>
    <w:rsid w:val="00D64809"/>
    <w:rsid w:val="00D67874"/>
    <w:rsid w:val="00D71195"/>
    <w:rsid w:val="00D87770"/>
    <w:rsid w:val="00DA7707"/>
    <w:rsid w:val="00DB1592"/>
    <w:rsid w:val="00DB7628"/>
    <w:rsid w:val="00DC0EDF"/>
    <w:rsid w:val="00E07B85"/>
    <w:rsid w:val="00E07FA0"/>
    <w:rsid w:val="00E202D2"/>
    <w:rsid w:val="00E277C9"/>
    <w:rsid w:val="00E345CD"/>
    <w:rsid w:val="00E54EFD"/>
    <w:rsid w:val="00E80028"/>
    <w:rsid w:val="00EB11E7"/>
    <w:rsid w:val="00EB14C7"/>
    <w:rsid w:val="00EC05C3"/>
    <w:rsid w:val="00F2651C"/>
    <w:rsid w:val="00F36322"/>
    <w:rsid w:val="00F3762C"/>
    <w:rsid w:val="00F67F10"/>
    <w:rsid w:val="00F80ED2"/>
    <w:rsid w:val="00FA7012"/>
    <w:rsid w:val="00FC4012"/>
    <w:rsid w:val="00FD3B48"/>
    <w:rsid w:val="00FE27A1"/>
    <w:rsid w:val="00FE7470"/>
    <w:rsid w:val="00FF3071"/>
    <w:rsid w:val="00FF43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F76BEA"/>
  <w15:chartTrackingRefBased/>
  <w15:docId w15:val="{37AC475C-594A-45F7-B832-B96AE247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lang w:eastAsia="zh-CN"/>
    </w:rPr>
  </w:style>
  <w:style w:type="paragraph" w:styleId="Nadpis1">
    <w:name w:val="heading 1"/>
    <w:basedOn w:val="Normln"/>
    <w:next w:val="Normln"/>
    <w:qFormat/>
    <w:pPr>
      <w:keepNext/>
      <w:numPr>
        <w:numId w:val="1"/>
      </w:numPr>
      <w:jc w:val="both"/>
      <w:outlineLvl w:val="0"/>
    </w:pPr>
    <w:rPr>
      <w:rFonts w:ascii="Cambria" w:hAnsi="Cambria" w:cs="Cambria"/>
      <w:b/>
      <w:bCs/>
      <w:kern w:val="1"/>
      <w:sz w:val="32"/>
      <w:szCs w:val="32"/>
      <w:lang w:val="x-none"/>
    </w:rPr>
  </w:style>
  <w:style w:type="paragraph" w:styleId="Nadpis2">
    <w:name w:val="heading 2"/>
    <w:basedOn w:val="Normln"/>
    <w:next w:val="Normln"/>
    <w:link w:val="Nadpis2Char"/>
    <w:uiPriority w:val="9"/>
    <w:semiHidden/>
    <w:unhideWhenUsed/>
    <w:qFormat/>
    <w:rsid w:val="0057718D"/>
    <w:pPr>
      <w:keepNext/>
      <w:spacing w:before="240" w:after="60"/>
      <w:outlineLvl w:val="1"/>
    </w:pPr>
    <w:rPr>
      <w:rFonts w:ascii="Calibri Light" w:hAnsi="Calibri Light" w:cs="Arial Unicode MS"/>
      <w:b/>
      <w:bCs/>
      <w:i/>
      <w:iCs/>
      <w:sz w:val="28"/>
      <w:szCs w:val="28"/>
      <w:lang w:val="x-none" w:bidi="lo-L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b w:val="0"/>
    </w:rPr>
  </w:style>
  <w:style w:type="character" w:customStyle="1" w:styleId="WW8Num1z1">
    <w:name w:val="WW8Num1z1"/>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cs="Times New Roman"/>
      <w:b/>
    </w:rPr>
  </w:style>
  <w:style w:type="character" w:customStyle="1" w:styleId="WW8Num5z1">
    <w:name w:val="WW8Num5z1"/>
    <w:rPr>
      <w:rFonts w:cs="Times New Roman"/>
    </w:rPr>
  </w:style>
  <w:style w:type="character" w:customStyle="1" w:styleId="WW8Num6z0">
    <w:name w:val="WW8Num6z0"/>
    <w:rPr>
      <w:rFonts w:ascii="Calibri" w:hAnsi="Calibri" w:cs="Times New Roman"/>
      <w:b w:val="0"/>
      <w:sz w:val="22"/>
      <w:szCs w:val="22"/>
    </w:rPr>
  </w:style>
  <w:style w:type="character" w:customStyle="1" w:styleId="WW8Num6z1">
    <w:name w:val="WW8Num6z1"/>
    <w:rPr>
      <w:rFonts w:cs="Times New Roman"/>
    </w:rPr>
  </w:style>
  <w:style w:type="character" w:customStyle="1" w:styleId="WW8Num7z0">
    <w:name w:val="WW8Num7z0"/>
    <w:rPr>
      <w:rFonts w:cs="Times New Roman"/>
    </w:rPr>
  </w:style>
  <w:style w:type="character" w:customStyle="1" w:styleId="WW8Num8z0">
    <w:name w:val="WW8Num8z0"/>
    <w:rPr>
      <w:rFonts w:ascii="Calibri" w:hAnsi="Calibri" w:cs="Times New Roman"/>
      <w:b w:val="0"/>
      <w:sz w:val="22"/>
      <w:szCs w:val="22"/>
    </w:rPr>
  </w:style>
  <w:style w:type="character" w:customStyle="1" w:styleId="WW8Num8z1">
    <w:name w:val="WW8Num8z1"/>
    <w:rPr>
      <w:rFonts w:cs="Times New Roman"/>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rPr>
  </w:style>
  <w:style w:type="character" w:customStyle="1" w:styleId="WW8Num13z0">
    <w:name w:val="WW8Num13z0"/>
    <w:rPr>
      <w:rFonts w:cs="Times New Roman"/>
      <w:b w:val="0"/>
    </w:rPr>
  </w:style>
  <w:style w:type="character" w:customStyle="1" w:styleId="WW8Num13z1">
    <w:name w:val="WW8Num13z1"/>
    <w:rPr>
      <w:rFonts w:cs="Times New Roman"/>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ascii="Calibri" w:hAnsi="Calibri" w:cs="Times New Roman"/>
      <w:b w:val="0"/>
      <w:sz w:val="22"/>
      <w:szCs w:val="22"/>
    </w:rPr>
  </w:style>
  <w:style w:type="character" w:customStyle="1" w:styleId="WW8Num17z1">
    <w:name w:val="WW8Num17z1"/>
    <w:rPr>
      <w:rFonts w:cs="Times New Roman"/>
    </w:rPr>
  </w:style>
  <w:style w:type="character" w:customStyle="1" w:styleId="WW8Num18z0">
    <w:name w:val="WW8Num18z0"/>
    <w:rPr>
      <w:rFonts w:ascii="Calibri" w:hAnsi="Calibri" w:cs="Times New Roman"/>
      <w:b w:val="0"/>
      <w:sz w:val="22"/>
      <w:szCs w:val="22"/>
    </w:rPr>
  </w:style>
  <w:style w:type="character" w:customStyle="1" w:styleId="WW8Num18z1">
    <w:name w:val="WW8Num18z1"/>
    <w:rPr>
      <w:rFonts w:cs="Times New Roman"/>
    </w:rPr>
  </w:style>
  <w:style w:type="character" w:customStyle="1" w:styleId="WW8Num19z0">
    <w:name w:val="WW8Num19z0"/>
    <w:rPr>
      <w:color w:val="auto"/>
    </w:rPr>
  </w:style>
  <w:style w:type="character" w:customStyle="1" w:styleId="WW8Num20z0">
    <w:name w:val="WW8Num20z0"/>
    <w:rPr>
      <w:rFonts w:cs="Times New Roman"/>
      <w:b/>
    </w:rPr>
  </w:style>
  <w:style w:type="character" w:customStyle="1" w:styleId="WW8Num20z1">
    <w:name w:val="WW8Num20z1"/>
    <w:rPr>
      <w:rFonts w:cs="Times New Roman"/>
    </w:rPr>
  </w:style>
  <w:style w:type="character" w:customStyle="1" w:styleId="WW8Num21z0">
    <w:name w:val="WW8Num21z0"/>
    <w:rPr>
      <w:rFonts w:cs="Times New Roman"/>
    </w:rPr>
  </w:style>
  <w:style w:type="character" w:customStyle="1" w:styleId="WW8Num22z0">
    <w:name w:val="WW8Num22z0"/>
    <w:rPr>
      <w:rFonts w:cs="Times New Roman"/>
      <w:b/>
    </w:rPr>
  </w:style>
  <w:style w:type="character" w:customStyle="1" w:styleId="WW8Num22z1">
    <w:name w:val="WW8Num22z1"/>
    <w:rPr>
      <w:rFonts w:cs="Times New Roman"/>
    </w:rPr>
  </w:style>
  <w:style w:type="character" w:customStyle="1" w:styleId="WW8Num23z0">
    <w:name w:val="WW8Num23z0"/>
    <w:rPr>
      <w:b/>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5z0">
    <w:name w:val="WW8Num25z0"/>
    <w:rPr>
      <w:rFonts w:cs="Times New Roman"/>
      <w:b/>
    </w:rPr>
  </w:style>
  <w:style w:type="character" w:customStyle="1" w:styleId="WW8Num25z1">
    <w:name w:val="WW8Num25z1"/>
    <w:rPr>
      <w:rFonts w:cs="Times New Roman"/>
    </w:rPr>
  </w:style>
  <w:style w:type="character" w:customStyle="1" w:styleId="WW8Num26z0">
    <w:name w:val="WW8Num26z0"/>
    <w:rPr>
      <w:rFonts w:ascii="Calibri" w:hAnsi="Calibri" w:cs="Times New Roman"/>
      <w:b w:val="0"/>
      <w:sz w:val="22"/>
      <w:szCs w:val="22"/>
    </w:rPr>
  </w:style>
  <w:style w:type="character" w:customStyle="1" w:styleId="WW8Num26z1">
    <w:name w:val="WW8Num26z1"/>
    <w:rPr>
      <w:rFonts w:cs="Times New Roman"/>
    </w:rPr>
  </w:style>
  <w:style w:type="character" w:customStyle="1" w:styleId="WW8Num27z0">
    <w:name w:val="WW8Num27z0"/>
    <w:rPr>
      <w:rFonts w:ascii="Calibri" w:hAnsi="Calibri" w:cs="Times New Roman"/>
      <w:b w:val="0"/>
      <w:sz w:val="22"/>
      <w:szCs w:val="22"/>
    </w:rPr>
  </w:style>
  <w:style w:type="character" w:customStyle="1" w:styleId="WW8Num27z1">
    <w:name w:val="WW8Num27z1"/>
    <w:rPr>
      <w:rFonts w:cs="Times New Roman"/>
    </w:rPr>
  </w:style>
  <w:style w:type="character" w:customStyle="1" w:styleId="WW8Num28z0">
    <w:name w:val="WW8Num28z0"/>
    <w:rPr>
      <w:rFonts w:cs="Times New Roman"/>
    </w:rPr>
  </w:style>
  <w:style w:type="character" w:customStyle="1" w:styleId="WW8Num29z0">
    <w:name w:val="WW8Num2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Times New Roman"/>
      <w:b/>
      <w:bCs/>
      <w:kern w:val="1"/>
      <w:sz w:val="32"/>
      <w:szCs w:val="32"/>
    </w:rPr>
  </w:style>
  <w:style w:type="character" w:customStyle="1" w:styleId="ZkladntextChar">
    <w:name w:val="Základní text Char"/>
    <w:rPr>
      <w:rFonts w:cs="Times New Roman"/>
      <w:sz w:val="20"/>
      <w:szCs w:val="20"/>
    </w:rPr>
  </w:style>
  <w:style w:type="character" w:customStyle="1" w:styleId="Zkladntextodsazen2Char">
    <w:name w:val="Základní text odsazený 2 Char"/>
    <w:rPr>
      <w:rFonts w:cs="Times New Roman"/>
      <w:sz w:val="20"/>
      <w:szCs w:val="20"/>
    </w:rPr>
  </w:style>
  <w:style w:type="character" w:customStyle="1" w:styleId="ZpatChar">
    <w:name w:val="Zápatí Char"/>
    <w:rPr>
      <w:rFonts w:cs="Times New Roman"/>
    </w:rPr>
  </w:style>
  <w:style w:type="character" w:styleId="slostrnky">
    <w:name w:val="page number"/>
    <w:rPr>
      <w:rFonts w:cs="Times New Roman"/>
    </w:rPr>
  </w:style>
  <w:style w:type="character" w:customStyle="1" w:styleId="TextbublinyChar">
    <w:name w:val="Text bubliny Char"/>
    <w:rPr>
      <w:rFonts w:cs="Times New Roman"/>
      <w:sz w:val="2"/>
    </w:rPr>
  </w:style>
  <w:style w:type="character" w:customStyle="1" w:styleId="fulltex">
    <w:name w:val="fulltex"/>
    <w:rPr>
      <w:rFonts w:cs="Times New Roman"/>
    </w:rPr>
  </w:style>
  <w:style w:type="character" w:customStyle="1" w:styleId="ZhlavChar">
    <w:name w:val="Záhlaví Char"/>
    <w:rPr>
      <w:rFonts w:cs="Times New Roman"/>
    </w:rPr>
  </w:style>
  <w:style w:type="character" w:customStyle="1" w:styleId="RozvrendokumentuChar">
    <w:name w:val="Rozvržení dokumentu Char"/>
    <w:rPr>
      <w:sz w:val="0"/>
      <w:szCs w:val="0"/>
    </w:rPr>
  </w:style>
  <w:style w:type="character" w:styleId="Zstupntext">
    <w:name w:val="Placeholder Text"/>
    <w:rPr>
      <w:color w:val="808080"/>
    </w:rPr>
  </w:style>
  <w:style w:type="character" w:customStyle="1" w:styleId="h4">
    <w:name w:val="h4"/>
    <w:basedOn w:val="Standardnpsmoodstavce1"/>
  </w:style>
  <w:style w:type="character" w:styleId="Siln">
    <w:name w:val="Strong"/>
    <w:uiPriority w:val="22"/>
    <w:qFormat/>
    <w:rPr>
      <w:b/>
      <w:bCs/>
    </w:rPr>
  </w:style>
  <w:style w:type="character" w:customStyle="1" w:styleId="ProsttextChar">
    <w:name w:val="Prostý text Char"/>
    <w:rPr>
      <w:rFonts w:ascii="Calibri" w:eastAsia="Calibri" w:hAnsi="Calibri" w:cs="Times New Roman"/>
      <w:sz w:val="22"/>
      <w:szCs w:val="21"/>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FormtovanvHTMLChar">
    <w:name w:val="Formátovaný v HTML Char"/>
    <w:rPr>
      <w:rFonts w:ascii="Courier New" w:eastAsia="Calibri" w:hAnsi="Courier New" w:cs="Courier New"/>
      <w:color w:val="000000"/>
    </w:rPr>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jc w:val="both"/>
    </w:pPr>
    <w:rPr>
      <w:lang w:val="x-none"/>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Zkladntextodsazen21">
    <w:name w:val="Základní text odsazený 21"/>
    <w:basedOn w:val="Normln"/>
    <w:pPr>
      <w:spacing w:after="120" w:line="480" w:lineRule="auto"/>
      <w:ind w:left="283"/>
    </w:pPr>
    <w:rPr>
      <w:lang w:val="x-none"/>
    </w:rPr>
  </w:style>
  <w:style w:type="paragraph" w:styleId="Zpat">
    <w:name w:val="footer"/>
    <w:basedOn w:val="Normln"/>
    <w:rPr>
      <w:lang w:val="x-none"/>
    </w:rPr>
  </w:style>
  <w:style w:type="paragraph" w:styleId="Textbubliny">
    <w:name w:val="Balloon Text"/>
    <w:basedOn w:val="Normln"/>
    <w:rPr>
      <w:sz w:val="2"/>
      <w:lang w:val="x-none"/>
    </w:rPr>
  </w:style>
  <w:style w:type="paragraph" w:styleId="Odstavecseseznamem">
    <w:name w:val="List Paragraph"/>
    <w:basedOn w:val="Normln"/>
    <w:uiPriority w:val="99"/>
    <w:qFormat/>
    <w:pPr>
      <w:ind w:left="720"/>
      <w:contextualSpacing/>
    </w:pPr>
  </w:style>
  <w:style w:type="paragraph" w:styleId="Zhlav">
    <w:name w:val="header"/>
    <w:basedOn w:val="Normln"/>
    <w:rPr>
      <w:lang w:val="x-none"/>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Rozvrendokumentu1">
    <w:name w:val="Rozvržení dokumentu1"/>
    <w:basedOn w:val="Normln"/>
    <w:pPr>
      <w:shd w:val="clear" w:color="auto" w:fill="000080"/>
    </w:pPr>
    <w:rPr>
      <w:sz w:val="0"/>
      <w:szCs w:val="0"/>
      <w:lang w:val="x-none"/>
    </w:rPr>
  </w:style>
  <w:style w:type="paragraph" w:customStyle="1" w:styleId="Prosttext1">
    <w:name w:val="Prostý text1"/>
    <w:basedOn w:val="Normln"/>
    <w:rPr>
      <w:rFonts w:ascii="Calibri" w:eastAsia="Calibri" w:hAnsi="Calibri" w:cs="Calibri"/>
      <w:sz w:val="22"/>
      <w:szCs w:val="21"/>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FormtovanvHTML">
    <w:name w:val="HTML Preformatted"/>
    <w:basedOn w:val="Normln"/>
    <w:rPr>
      <w:rFonts w:ascii="Courier New" w:eastAsia="Calibri" w:hAnsi="Courier New" w:cs="Courier New"/>
      <w:color w:val="00000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Hypertextovodkaz">
    <w:name w:val="Hyperlink"/>
    <w:uiPriority w:val="99"/>
    <w:unhideWhenUsed/>
    <w:rsid w:val="000C6A38"/>
    <w:rPr>
      <w:color w:val="0000FF"/>
      <w:u w:val="single"/>
    </w:rPr>
  </w:style>
  <w:style w:type="character" w:customStyle="1" w:styleId="Nadpis2Char">
    <w:name w:val="Nadpis 2 Char"/>
    <w:link w:val="Nadpis2"/>
    <w:uiPriority w:val="9"/>
    <w:semiHidden/>
    <w:rsid w:val="0057718D"/>
    <w:rPr>
      <w:rFonts w:ascii="Calibri Light" w:eastAsia="Times New Roman" w:hAnsi="Calibri Light" w:cs="Times New Roman"/>
      <w:b/>
      <w:bCs/>
      <w:i/>
      <w:i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9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D319A-0568-470A-B9D5-B6B6EC0B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1704</Words>
  <Characters>10056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SMLOUVA O PROVEDENÍ ZÁCHRANNÉHO ARCHEOLOGICKÉHO VÝZKUMU</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PROVEDENÍ ZÁCHRANNÉHO ARCHEOLOGICKÉHO VÝZKUMU</dc:title>
  <dc:subject/>
  <dc:creator>Monika Pelinková</dc:creator>
  <cp:keywords/>
  <cp:lastModifiedBy>durajkova</cp:lastModifiedBy>
  <cp:revision>3</cp:revision>
  <cp:lastPrinted>2023-08-21T08:26:00Z</cp:lastPrinted>
  <dcterms:created xsi:type="dcterms:W3CDTF">2023-08-21T08:53:00Z</dcterms:created>
  <dcterms:modified xsi:type="dcterms:W3CDTF">2023-09-04T05:23:00Z</dcterms:modified>
</cp:coreProperties>
</file>