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B534" w14:textId="72773F78" w:rsidR="00C9359B" w:rsidRDefault="005A2A7C">
      <w:pPr>
        <w:pStyle w:val="odrkyChar"/>
        <w:outlineLvl w:val="0"/>
        <w:rPr>
          <w:b/>
          <w:sz w:val="24"/>
          <w:szCs w:val="24"/>
        </w:rPr>
      </w:pPr>
      <w:bookmarkStart w:id="0" w:name="_Toc497313218"/>
      <w:r w:rsidRPr="00B572E3">
        <w:rPr>
          <w:b/>
          <w:sz w:val="24"/>
          <w:szCs w:val="24"/>
        </w:rPr>
        <w:t xml:space="preserve">Příloha č. </w:t>
      </w:r>
      <w:r w:rsidR="002013B3" w:rsidRPr="002013B3">
        <w:rPr>
          <w:b/>
          <w:sz w:val="24"/>
          <w:szCs w:val="24"/>
        </w:rPr>
        <w:t>4</w:t>
      </w:r>
      <w:r>
        <w:rPr>
          <w:b/>
          <w:sz w:val="24"/>
          <w:szCs w:val="24"/>
        </w:rPr>
        <w:t xml:space="preserve"> Zadávací dokumentace – Obchodní podmínky (návrh smlouvy) </w:t>
      </w:r>
      <w:bookmarkStart w:id="1" w:name="_Toc497313219"/>
      <w:bookmarkEnd w:id="0"/>
    </w:p>
    <w:p w14:paraId="1D5B8640" w14:textId="77777777" w:rsidR="00095F60" w:rsidRDefault="005A2A7C">
      <w:pPr>
        <w:pStyle w:val="odrkyChar"/>
        <w:outlineLvl w:val="0"/>
        <w:rPr>
          <w:i/>
          <w:sz w:val="20"/>
          <w:szCs w:val="20"/>
        </w:rPr>
      </w:pPr>
      <w:r w:rsidRPr="00113DA6">
        <w:rPr>
          <w:b/>
          <w:i/>
          <w:sz w:val="20"/>
          <w:szCs w:val="20"/>
        </w:rPr>
        <w:t xml:space="preserve">Pozn. pro </w:t>
      </w:r>
      <w:r w:rsidR="00FD52C6">
        <w:rPr>
          <w:b/>
          <w:i/>
          <w:sz w:val="20"/>
          <w:szCs w:val="20"/>
        </w:rPr>
        <w:t>účastníka</w:t>
      </w:r>
      <w:r w:rsidRPr="00113DA6">
        <w:rPr>
          <w:b/>
          <w:i/>
          <w:sz w:val="20"/>
          <w:szCs w:val="20"/>
        </w:rPr>
        <w:t>:</w:t>
      </w:r>
      <w:r>
        <w:rPr>
          <w:b/>
          <w:i/>
          <w:sz w:val="20"/>
          <w:szCs w:val="20"/>
        </w:rPr>
        <w:t xml:space="preserve"> </w:t>
      </w:r>
      <w:r>
        <w:rPr>
          <w:i/>
          <w:sz w:val="20"/>
          <w:szCs w:val="20"/>
        </w:rPr>
        <w:t xml:space="preserve">text obchodních podmínek je pro přehlednost členěn do formy smlouvy. </w:t>
      </w:r>
      <w:r w:rsidR="00FD52C6">
        <w:rPr>
          <w:i/>
          <w:sz w:val="20"/>
          <w:szCs w:val="20"/>
        </w:rPr>
        <w:t>Účastník</w:t>
      </w:r>
      <w:r>
        <w:rPr>
          <w:i/>
          <w:sz w:val="20"/>
          <w:szCs w:val="20"/>
        </w:rPr>
        <w:t xml:space="preserve"> doplní do textu obchodních podmínek pouze údaje do </w:t>
      </w:r>
      <w:r w:rsidRPr="00113DA6">
        <w:rPr>
          <w:i/>
          <w:sz w:val="20"/>
          <w:szCs w:val="20"/>
          <w:u w:val="single"/>
        </w:rPr>
        <w:t>žlutě</w:t>
      </w:r>
      <w:r>
        <w:rPr>
          <w:i/>
          <w:sz w:val="20"/>
          <w:szCs w:val="20"/>
        </w:rPr>
        <w:t xml:space="preserve"> zvýrazněných polí a jinak do textu obchodních podmínek nezasahuje. Řádně doplněné obchodní podmínky, k nimž </w:t>
      </w:r>
      <w:r w:rsidR="00FD52C6">
        <w:rPr>
          <w:i/>
          <w:sz w:val="20"/>
          <w:szCs w:val="20"/>
        </w:rPr>
        <w:t>účastník</w:t>
      </w:r>
      <w:r>
        <w:rPr>
          <w:i/>
          <w:sz w:val="20"/>
          <w:szCs w:val="20"/>
        </w:rPr>
        <w:t xml:space="preserve"> připojí také všechny požadované přílohy, podepíše osoba oprávněná jednat za </w:t>
      </w:r>
      <w:r w:rsidR="00FD52C6">
        <w:rPr>
          <w:i/>
          <w:sz w:val="20"/>
          <w:szCs w:val="20"/>
        </w:rPr>
        <w:t>účastníka</w:t>
      </w:r>
      <w:r>
        <w:rPr>
          <w:i/>
          <w:sz w:val="20"/>
          <w:szCs w:val="20"/>
        </w:rPr>
        <w:t>.</w:t>
      </w:r>
      <w:bookmarkEnd w:id="1"/>
    </w:p>
    <w:p w14:paraId="6A2A147A" w14:textId="32D55236" w:rsidR="002013B3" w:rsidRDefault="002013B3" w:rsidP="002013B3">
      <w:pPr>
        <w:pStyle w:val="odrkyChar"/>
        <w:outlineLvl w:val="0"/>
        <w:rPr>
          <w:i/>
          <w:sz w:val="20"/>
          <w:szCs w:val="20"/>
        </w:rPr>
      </w:pPr>
      <w:bookmarkStart w:id="2" w:name="_Hlk512953532"/>
      <w:r>
        <w:rPr>
          <w:i/>
          <w:sz w:val="20"/>
          <w:szCs w:val="20"/>
        </w:rPr>
        <w:t>Kontaktní osoby ve věcech technické podpory může vyplnit až vybraný dodavatel při uzavírání smlouvy.</w:t>
      </w:r>
    </w:p>
    <w:bookmarkEnd w:id="2"/>
    <w:p w14:paraId="5B3A107A" w14:textId="22B45895" w:rsidR="00095F60" w:rsidRDefault="00095F60" w:rsidP="00BA1DE4">
      <w:pPr>
        <w:pStyle w:val="Zkladntext"/>
        <w:jc w:val="both"/>
        <w:rPr>
          <w:rFonts w:ascii="Arial" w:hAnsi="Arial" w:cs="Arial"/>
          <w:sz w:val="22"/>
          <w:szCs w:val="22"/>
        </w:rPr>
      </w:pPr>
    </w:p>
    <w:p w14:paraId="5D97003F" w14:textId="77777777" w:rsidR="00095F60" w:rsidRDefault="00095F60">
      <w:pPr>
        <w:pStyle w:val="Zkladntext"/>
        <w:jc w:val="right"/>
        <w:rPr>
          <w:rFonts w:ascii="Arial" w:hAnsi="Arial" w:cs="Arial"/>
          <w:sz w:val="22"/>
          <w:szCs w:val="22"/>
        </w:rPr>
      </w:pPr>
    </w:p>
    <w:p w14:paraId="04F14842" w14:textId="579B530C" w:rsidR="00095F60" w:rsidRPr="007507C6" w:rsidRDefault="005A2A7C">
      <w:pPr>
        <w:jc w:val="center"/>
        <w:rPr>
          <w:rFonts w:ascii="Arial" w:hAnsi="Arial" w:cs="Arial"/>
          <w:b/>
          <w:sz w:val="28"/>
          <w:szCs w:val="28"/>
        </w:rPr>
      </w:pPr>
      <w:r w:rsidRPr="007507C6">
        <w:rPr>
          <w:rFonts w:ascii="Arial" w:hAnsi="Arial" w:cs="Arial"/>
          <w:b/>
          <w:sz w:val="28"/>
          <w:szCs w:val="28"/>
        </w:rPr>
        <w:t>SMLOUVA</w:t>
      </w:r>
      <w:r w:rsidR="007507C6" w:rsidRPr="007507C6">
        <w:rPr>
          <w:rFonts w:ascii="Arial" w:hAnsi="Arial" w:cs="Arial"/>
          <w:b/>
          <w:sz w:val="28"/>
          <w:szCs w:val="28"/>
        </w:rPr>
        <w:t xml:space="preserve"> č. VZ/2023/3/01-SD</w:t>
      </w:r>
    </w:p>
    <w:p w14:paraId="376DB783" w14:textId="21DAD577" w:rsidR="00095F60" w:rsidRDefault="005A2A7C">
      <w:pPr>
        <w:jc w:val="center"/>
        <w:rPr>
          <w:rFonts w:ascii="Arial" w:hAnsi="Arial" w:cs="Arial"/>
          <w:b/>
          <w:sz w:val="28"/>
          <w:szCs w:val="28"/>
        </w:rPr>
      </w:pPr>
      <w:r>
        <w:rPr>
          <w:rFonts w:ascii="Arial" w:hAnsi="Arial" w:cs="Arial"/>
          <w:b/>
          <w:sz w:val="28"/>
          <w:szCs w:val="28"/>
        </w:rPr>
        <w:t>O DODÁVCE</w:t>
      </w:r>
      <w:r w:rsidR="00FC5C31">
        <w:rPr>
          <w:rFonts w:ascii="Arial" w:hAnsi="Arial" w:cs="Arial"/>
          <w:b/>
          <w:sz w:val="28"/>
          <w:szCs w:val="28"/>
        </w:rPr>
        <w:t>,</w:t>
      </w:r>
      <w:r>
        <w:rPr>
          <w:rFonts w:ascii="Arial" w:hAnsi="Arial" w:cs="Arial"/>
          <w:b/>
          <w:sz w:val="28"/>
          <w:szCs w:val="28"/>
        </w:rPr>
        <w:t xml:space="preserve"> IMPLEMENTACI</w:t>
      </w:r>
      <w:r w:rsidR="00FC5C31">
        <w:rPr>
          <w:rFonts w:ascii="Arial" w:hAnsi="Arial" w:cs="Arial"/>
          <w:b/>
          <w:sz w:val="28"/>
          <w:szCs w:val="28"/>
        </w:rPr>
        <w:t xml:space="preserve"> A TECHNICKÉ PODPOŘE</w:t>
      </w:r>
      <w:r>
        <w:rPr>
          <w:rFonts w:ascii="Arial" w:hAnsi="Arial" w:cs="Arial"/>
          <w:b/>
          <w:sz w:val="28"/>
          <w:szCs w:val="28"/>
        </w:rPr>
        <w:t xml:space="preserve"> </w:t>
      </w:r>
      <w:r w:rsidR="001977DF">
        <w:rPr>
          <w:rFonts w:ascii="Arial" w:hAnsi="Arial" w:cs="Arial"/>
          <w:b/>
          <w:sz w:val="28"/>
          <w:szCs w:val="28"/>
        </w:rPr>
        <w:t xml:space="preserve">INFORMAČNÍHO </w:t>
      </w:r>
      <w:r w:rsidR="006F5AEF">
        <w:rPr>
          <w:rFonts w:ascii="Arial" w:hAnsi="Arial" w:cs="Arial"/>
          <w:b/>
          <w:sz w:val="28"/>
          <w:szCs w:val="28"/>
        </w:rPr>
        <w:t xml:space="preserve">SYSTÉMU </w:t>
      </w:r>
    </w:p>
    <w:p w14:paraId="633C0D5F" w14:textId="11D9D8DF" w:rsidR="00FC5C31" w:rsidRDefault="00FC5C31">
      <w:pPr>
        <w:jc w:val="center"/>
        <w:rPr>
          <w:rFonts w:ascii="Arial" w:hAnsi="Arial" w:cs="Arial"/>
          <w:b/>
          <w:smallCaps/>
          <w:sz w:val="28"/>
          <w:szCs w:val="28"/>
        </w:rPr>
      </w:pPr>
    </w:p>
    <w:p w14:paraId="07E76360" w14:textId="77777777" w:rsidR="00095F60" w:rsidRDefault="005A2A7C">
      <w:pPr>
        <w:pStyle w:val="Normlnweb"/>
        <w:jc w:val="center"/>
        <w:rPr>
          <w:rFonts w:ascii="Arial" w:hAnsi="Arial" w:cs="Arial"/>
          <w:sz w:val="20"/>
          <w:szCs w:val="20"/>
        </w:rPr>
      </w:pPr>
      <w:r>
        <w:rPr>
          <w:rFonts w:ascii="Arial" w:hAnsi="Arial" w:cs="Arial"/>
          <w:sz w:val="20"/>
          <w:szCs w:val="20"/>
        </w:rPr>
        <w:t xml:space="preserve">uzavřená na základě </w:t>
      </w:r>
      <w:proofErr w:type="spellStart"/>
      <w:r>
        <w:rPr>
          <w:rFonts w:ascii="Arial" w:hAnsi="Arial" w:cs="Arial"/>
          <w:sz w:val="20"/>
          <w:szCs w:val="20"/>
        </w:rPr>
        <w:t>ust</w:t>
      </w:r>
      <w:proofErr w:type="spellEnd"/>
      <w:r>
        <w:rPr>
          <w:rFonts w:ascii="Arial" w:hAnsi="Arial" w:cs="Arial"/>
          <w:sz w:val="20"/>
          <w:szCs w:val="20"/>
        </w:rPr>
        <w:t>. § 2586 a násl. a § 2358 a násl. zákona č. 89/2012 Sb., občanský zákoník, ve znění pozdějších předpisů</w:t>
      </w:r>
      <w:r w:rsidR="00F42B9A">
        <w:rPr>
          <w:rFonts w:ascii="Arial" w:hAnsi="Arial" w:cs="Arial"/>
          <w:sz w:val="20"/>
          <w:szCs w:val="20"/>
        </w:rPr>
        <w:t xml:space="preserve"> (dále jen „</w:t>
      </w:r>
      <w:r w:rsidR="00F42B9A" w:rsidRPr="0051597F">
        <w:rPr>
          <w:rFonts w:ascii="Arial" w:hAnsi="Arial" w:cs="Arial"/>
          <w:b/>
          <w:sz w:val="20"/>
          <w:szCs w:val="20"/>
        </w:rPr>
        <w:t>občanský zákoník</w:t>
      </w:r>
      <w:r w:rsidR="00F42B9A">
        <w:rPr>
          <w:rFonts w:ascii="Arial" w:hAnsi="Arial" w:cs="Arial"/>
          <w:sz w:val="20"/>
          <w:szCs w:val="20"/>
        </w:rPr>
        <w:t>“)</w:t>
      </w:r>
    </w:p>
    <w:p w14:paraId="52DC1B49" w14:textId="77777777" w:rsidR="00095F60" w:rsidRDefault="00095F60">
      <w:pPr>
        <w:pStyle w:val="odrkyChar"/>
        <w:jc w:val="center"/>
        <w:rPr>
          <w:b/>
          <w:sz w:val="20"/>
          <w:szCs w:val="20"/>
        </w:rPr>
      </w:pPr>
    </w:p>
    <w:p w14:paraId="610FAF50" w14:textId="614B3E2C" w:rsidR="00095F60" w:rsidRPr="00C615EB" w:rsidRDefault="005A2A7C" w:rsidP="002B1BAF">
      <w:pPr>
        <w:pStyle w:val="odrkyChar"/>
        <w:rPr>
          <w:sz w:val="20"/>
          <w:szCs w:val="20"/>
          <w:u w:val="single"/>
        </w:rPr>
      </w:pPr>
      <w:r w:rsidRPr="00C615EB">
        <w:rPr>
          <w:sz w:val="20"/>
          <w:szCs w:val="20"/>
          <w:u w:val="single"/>
        </w:rPr>
        <w:t>Smluvní strany</w:t>
      </w:r>
      <w:r w:rsidR="00C15648" w:rsidRPr="00C615EB">
        <w:rPr>
          <w:sz w:val="20"/>
          <w:szCs w:val="20"/>
          <w:u w:val="single"/>
        </w:rPr>
        <w:t>:</w:t>
      </w:r>
    </w:p>
    <w:p w14:paraId="7D881412" w14:textId="1F62C680" w:rsidR="00095F60" w:rsidRDefault="005A2A7C">
      <w:pPr>
        <w:pStyle w:val="Default"/>
        <w:rPr>
          <w:rFonts w:ascii="Arial" w:hAnsi="Arial" w:cs="Arial"/>
          <w:bCs/>
          <w:color w:val="auto"/>
          <w:sz w:val="20"/>
          <w:szCs w:val="20"/>
        </w:rPr>
      </w:pPr>
      <w:r>
        <w:rPr>
          <w:rFonts w:ascii="Arial" w:hAnsi="Arial" w:cs="Arial"/>
          <w:b/>
          <w:bCs/>
          <w:color w:val="auto"/>
          <w:sz w:val="20"/>
          <w:szCs w:val="20"/>
          <w:lang w:eastAsia="en-US"/>
        </w:rPr>
        <w:t>Objednatel:</w:t>
      </w:r>
      <w:r>
        <w:rPr>
          <w:rFonts w:ascii="Arial" w:hAnsi="Arial" w:cs="Arial"/>
          <w:b/>
          <w:bCs/>
          <w:color w:val="auto"/>
          <w:sz w:val="20"/>
          <w:szCs w:val="20"/>
          <w:lang w:eastAsia="en-US"/>
        </w:rPr>
        <w:tab/>
      </w:r>
      <w:r>
        <w:rPr>
          <w:rFonts w:ascii="Arial" w:hAnsi="Arial" w:cs="Arial"/>
          <w:bCs/>
          <w:color w:val="auto"/>
          <w:sz w:val="20"/>
          <w:szCs w:val="20"/>
        </w:rPr>
        <w:tab/>
      </w:r>
      <w:r w:rsidR="00C9359B" w:rsidRPr="00C9359B">
        <w:rPr>
          <w:rFonts w:ascii="Arial" w:hAnsi="Arial" w:cs="Arial"/>
          <w:b/>
          <w:bCs/>
          <w:color w:val="auto"/>
          <w:sz w:val="20"/>
          <w:szCs w:val="20"/>
          <w:lang w:eastAsia="en-US"/>
        </w:rPr>
        <w:t>Zdravotnická záchranná služba Zlínského kraje, p</w:t>
      </w:r>
      <w:r w:rsidR="0046699C">
        <w:rPr>
          <w:rFonts w:ascii="Arial" w:hAnsi="Arial" w:cs="Arial"/>
          <w:b/>
          <w:bCs/>
          <w:color w:val="auto"/>
          <w:sz w:val="20"/>
          <w:szCs w:val="20"/>
          <w:lang w:eastAsia="en-US"/>
        </w:rPr>
        <w:t>říspěvková organizace</w:t>
      </w:r>
    </w:p>
    <w:p w14:paraId="6876E5CE" w14:textId="77777777" w:rsidR="00095F60" w:rsidRDefault="005A2A7C">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r>
      <w:r w:rsidR="00C9359B" w:rsidRPr="00C9359B">
        <w:rPr>
          <w:rFonts w:ascii="Arial" w:hAnsi="Arial" w:cs="Arial"/>
        </w:rPr>
        <w:t>Peroutkovo nábřeží 434</w:t>
      </w:r>
      <w:r w:rsidR="00C9359B">
        <w:rPr>
          <w:rFonts w:ascii="Arial" w:hAnsi="Arial" w:cs="Arial"/>
        </w:rPr>
        <w:t xml:space="preserve">, </w:t>
      </w:r>
      <w:r w:rsidR="00C9359B" w:rsidRPr="00C9359B">
        <w:rPr>
          <w:rFonts w:ascii="Arial" w:hAnsi="Arial" w:cs="Arial"/>
        </w:rPr>
        <w:t>760 01 Zlín</w:t>
      </w:r>
    </w:p>
    <w:p w14:paraId="345B0600" w14:textId="77777777" w:rsidR="00095F60" w:rsidRDefault="005A2A7C">
      <w:pPr>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r>
      <w:r w:rsidR="00C9359B">
        <w:rPr>
          <w:rFonts w:ascii="Arial" w:hAnsi="Arial" w:cs="Arial"/>
        </w:rPr>
        <w:t>621821</w:t>
      </w:r>
      <w:r w:rsidR="00C9359B" w:rsidRPr="00C9359B">
        <w:rPr>
          <w:rFonts w:ascii="Arial" w:hAnsi="Arial" w:cs="Arial"/>
        </w:rPr>
        <w:t>37</w:t>
      </w:r>
    </w:p>
    <w:p w14:paraId="2301F2A3" w14:textId="77777777" w:rsidR="00095F60" w:rsidRDefault="005A2A7C">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00C9359B">
        <w:rPr>
          <w:rFonts w:ascii="Arial" w:hAnsi="Arial" w:cs="Arial"/>
        </w:rPr>
        <w:t>CZ621821</w:t>
      </w:r>
      <w:r w:rsidR="00C9359B" w:rsidRPr="00C9359B">
        <w:rPr>
          <w:rFonts w:ascii="Arial" w:hAnsi="Arial" w:cs="Arial"/>
        </w:rPr>
        <w:t>37</w:t>
      </w:r>
    </w:p>
    <w:p w14:paraId="1CC61961" w14:textId="55B2FFAF" w:rsidR="00095F60" w:rsidRDefault="005A2A7C">
      <w:pPr>
        <w:jc w:val="both"/>
        <w:rPr>
          <w:rFonts w:ascii="Arial" w:hAnsi="Arial" w:cs="Arial"/>
        </w:rPr>
      </w:pPr>
      <w:r>
        <w:rPr>
          <w:rFonts w:ascii="Arial" w:hAnsi="Arial" w:cs="Arial"/>
        </w:rPr>
        <w:t>Zastoupený:</w:t>
      </w:r>
      <w:r>
        <w:rPr>
          <w:rFonts w:ascii="Arial" w:hAnsi="Arial" w:cs="Arial"/>
        </w:rPr>
        <w:tab/>
      </w:r>
      <w:r>
        <w:rPr>
          <w:rFonts w:ascii="Arial" w:hAnsi="Arial" w:cs="Arial"/>
        </w:rPr>
        <w:tab/>
      </w:r>
      <w:r w:rsidR="00C9359B" w:rsidRPr="00C9359B">
        <w:rPr>
          <w:rFonts w:ascii="Arial" w:hAnsi="Arial" w:cs="Arial"/>
        </w:rPr>
        <w:t>JUDr. Josef Valenta</w:t>
      </w:r>
      <w:r>
        <w:rPr>
          <w:rFonts w:ascii="Arial" w:hAnsi="Arial" w:cs="Arial"/>
        </w:rPr>
        <w:t xml:space="preserve">, </w:t>
      </w:r>
      <w:r w:rsidR="00C9359B">
        <w:rPr>
          <w:rFonts w:ascii="Arial" w:hAnsi="Arial" w:cs="Arial"/>
        </w:rPr>
        <w:t>ředitel</w:t>
      </w:r>
    </w:p>
    <w:p w14:paraId="4F07CAA5" w14:textId="15F69EA2" w:rsidR="0046699C" w:rsidRDefault="0046699C">
      <w:pPr>
        <w:jc w:val="both"/>
        <w:rPr>
          <w:rFonts w:ascii="Arial" w:hAnsi="Arial" w:cs="Arial"/>
        </w:rPr>
      </w:pPr>
      <w:r w:rsidRPr="00A108B9">
        <w:rPr>
          <w:rFonts w:ascii="Arial" w:hAnsi="Arial" w:cs="Arial"/>
        </w:rPr>
        <w:t xml:space="preserve">Zapsaná v obchodním rejstříku vedeném Krajským soudem v Brně, oddíl </w:t>
      </w:r>
      <w:proofErr w:type="spellStart"/>
      <w:r w:rsidRPr="00A108B9">
        <w:rPr>
          <w:rFonts w:ascii="Arial" w:hAnsi="Arial" w:cs="Arial"/>
        </w:rPr>
        <w:t>Pr</w:t>
      </w:r>
      <w:proofErr w:type="spellEnd"/>
      <w:r w:rsidRPr="00A108B9">
        <w:rPr>
          <w:rFonts w:ascii="Arial" w:hAnsi="Arial" w:cs="Arial"/>
        </w:rPr>
        <w:t>, vložka 1278</w:t>
      </w:r>
    </w:p>
    <w:p w14:paraId="76C8609F" w14:textId="1D95EF90" w:rsidR="00095F60" w:rsidRDefault="005A2A7C">
      <w:pPr>
        <w:pStyle w:val="Normlnweb"/>
        <w:rPr>
          <w:rFonts w:ascii="Arial" w:hAnsi="Arial" w:cs="Arial"/>
          <w:sz w:val="20"/>
          <w:szCs w:val="20"/>
        </w:rPr>
      </w:pPr>
      <w:r>
        <w:rPr>
          <w:rFonts w:ascii="Arial" w:hAnsi="Arial" w:cs="Arial"/>
          <w:sz w:val="20"/>
          <w:szCs w:val="20"/>
        </w:rPr>
        <w:t>Bankovní spojení:</w:t>
      </w:r>
      <w:r>
        <w:rPr>
          <w:rFonts w:ascii="Arial" w:hAnsi="Arial" w:cs="Arial"/>
          <w:sz w:val="20"/>
          <w:szCs w:val="20"/>
        </w:rPr>
        <w:tab/>
      </w:r>
      <w:r w:rsidR="000B679F">
        <w:rPr>
          <w:rFonts w:ascii="Arial" w:hAnsi="Arial" w:cs="Arial"/>
          <w:sz w:val="20"/>
          <w:szCs w:val="20"/>
        </w:rPr>
        <w:t>1400012339/0800</w:t>
      </w:r>
      <w:r w:rsidR="00593DE8">
        <w:rPr>
          <w:rFonts w:ascii="Arial" w:hAnsi="Arial" w:cs="Arial"/>
          <w:sz w:val="20"/>
          <w:szCs w:val="20"/>
        </w:rPr>
        <w:t>, Česká spořitelna a.s.</w:t>
      </w:r>
    </w:p>
    <w:p w14:paraId="002FB16C" w14:textId="77777777" w:rsidR="00095F60" w:rsidRDefault="00095F60">
      <w:pPr>
        <w:pStyle w:val="odrkyChar"/>
        <w:spacing w:before="0" w:after="0"/>
        <w:rPr>
          <w:sz w:val="20"/>
          <w:szCs w:val="20"/>
        </w:rPr>
      </w:pPr>
    </w:p>
    <w:p w14:paraId="40B620E0" w14:textId="77777777" w:rsidR="00095F60" w:rsidRDefault="005A2A7C">
      <w:pPr>
        <w:pStyle w:val="odrkyChar"/>
        <w:spacing w:before="0" w:after="0"/>
        <w:rPr>
          <w:sz w:val="20"/>
          <w:szCs w:val="20"/>
        </w:rPr>
      </w:pPr>
      <w:r>
        <w:rPr>
          <w:sz w:val="20"/>
          <w:szCs w:val="20"/>
        </w:rPr>
        <w:t>a</w:t>
      </w:r>
    </w:p>
    <w:p w14:paraId="26180466" w14:textId="77777777" w:rsidR="00095F60" w:rsidRDefault="00095F60">
      <w:pPr>
        <w:pStyle w:val="odrkyChar"/>
        <w:spacing w:before="0" w:after="0"/>
        <w:rPr>
          <w:sz w:val="20"/>
          <w:szCs w:val="20"/>
        </w:rPr>
      </w:pPr>
    </w:p>
    <w:p w14:paraId="026D88D0" w14:textId="77777777" w:rsidR="00095F60" w:rsidRPr="002013B3" w:rsidRDefault="005A2A7C">
      <w:pPr>
        <w:pStyle w:val="Default"/>
        <w:rPr>
          <w:rFonts w:ascii="Arial" w:hAnsi="Arial" w:cs="Arial"/>
          <w:bCs/>
          <w:color w:val="auto"/>
          <w:sz w:val="20"/>
          <w:szCs w:val="20"/>
          <w:highlight w:val="yellow"/>
        </w:rPr>
      </w:pPr>
      <w:proofErr w:type="spellStart"/>
      <w:r w:rsidRPr="002013B3">
        <w:rPr>
          <w:rFonts w:ascii="Arial" w:hAnsi="Arial" w:cs="Arial"/>
          <w:b/>
          <w:bCs/>
          <w:color w:val="auto"/>
          <w:sz w:val="20"/>
          <w:szCs w:val="20"/>
          <w:highlight w:val="yellow"/>
          <w:lang w:val="en-US" w:eastAsia="en-US"/>
        </w:rPr>
        <w:t>Zhotovitel</w:t>
      </w:r>
      <w:proofErr w:type="spellEnd"/>
      <w:r w:rsidRPr="002013B3">
        <w:rPr>
          <w:rFonts w:ascii="Arial" w:hAnsi="Arial" w:cs="Arial"/>
          <w:b/>
          <w:bCs/>
          <w:color w:val="auto"/>
          <w:sz w:val="20"/>
          <w:szCs w:val="20"/>
          <w:highlight w:val="yellow"/>
          <w:lang w:val="en-US" w:eastAsia="en-US"/>
        </w:rPr>
        <w:t xml:space="preserve">: </w:t>
      </w:r>
      <w:r w:rsidRPr="002013B3">
        <w:rPr>
          <w:rFonts w:ascii="Arial" w:hAnsi="Arial" w:cs="Arial"/>
          <w:bCs/>
          <w:color w:val="auto"/>
          <w:sz w:val="20"/>
          <w:szCs w:val="20"/>
          <w:highlight w:val="yellow"/>
        </w:rPr>
        <w:tab/>
      </w:r>
      <w:r w:rsidRPr="002013B3">
        <w:rPr>
          <w:rFonts w:ascii="Arial" w:hAnsi="Arial" w:cs="Arial"/>
          <w:bCs/>
          <w:color w:val="auto"/>
          <w:sz w:val="20"/>
          <w:szCs w:val="20"/>
          <w:highlight w:val="yellow"/>
        </w:rPr>
        <w:tab/>
      </w:r>
      <w:r w:rsidRPr="002013B3">
        <w:rPr>
          <w:rFonts w:ascii="Arial" w:hAnsi="Arial" w:cs="Arial"/>
          <w:b/>
          <w:bCs/>
          <w:color w:val="auto"/>
          <w:sz w:val="20"/>
          <w:szCs w:val="20"/>
          <w:highlight w:val="yellow"/>
        </w:rPr>
        <w:t>……………………………..</w:t>
      </w:r>
    </w:p>
    <w:p w14:paraId="3F26392D" w14:textId="77777777" w:rsidR="00095F60" w:rsidRPr="002013B3" w:rsidRDefault="005A2A7C">
      <w:pPr>
        <w:pStyle w:val="odrkyChar"/>
        <w:spacing w:before="0" w:after="0"/>
        <w:rPr>
          <w:sz w:val="20"/>
          <w:szCs w:val="20"/>
          <w:highlight w:val="yellow"/>
        </w:rPr>
      </w:pPr>
      <w:r w:rsidRPr="002013B3">
        <w:rPr>
          <w:sz w:val="20"/>
          <w:szCs w:val="20"/>
          <w:highlight w:val="yellow"/>
        </w:rPr>
        <w:t>Adresa sídla:</w:t>
      </w:r>
      <w:r w:rsidRPr="002013B3">
        <w:rPr>
          <w:sz w:val="20"/>
          <w:szCs w:val="20"/>
          <w:highlight w:val="yellow"/>
        </w:rPr>
        <w:tab/>
      </w:r>
      <w:r w:rsidRPr="002013B3">
        <w:rPr>
          <w:sz w:val="20"/>
          <w:szCs w:val="20"/>
          <w:highlight w:val="yellow"/>
        </w:rPr>
        <w:tab/>
        <w:t>……………………………..</w:t>
      </w:r>
    </w:p>
    <w:p w14:paraId="386C543C" w14:textId="77777777" w:rsidR="00095F60" w:rsidRPr="002013B3" w:rsidRDefault="005A2A7C">
      <w:pPr>
        <w:jc w:val="both"/>
        <w:rPr>
          <w:rFonts w:ascii="Arial" w:hAnsi="Arial" w:cs="Arial"/>
          <w:highlight w:val="yellow"/>
        </w:rPr>
      </w:pPr>
      <w:r w:rsidRPr="002013B3">
        <w:rPr>
          <w:rFonts w:ascii="Arial" w:hAnsi="Arial" w:cs="Arial"/>
          <w:highlight w:val="yellow"/>
        </w:rPr>
        <w:t>IČ:</w:t>
      </w:r>
      <w:r w:rsidRPr="002013B3">
        <w:rPr>
          <w:rFonts w:ascii="Arial" w:hAnsi="Arial" w:cs="Arial"/>
          <w:highlight w:val="yellow"/>
        </w:rPr>
        <w:tab/>
      </w:r>
      <w:r w:rsidRPr="002013B3">
        <w:rPr>
          <w:rFonts w:ascii="Arial" w:hAnsi="Arial" w:cs="Arial"/>
          <w:highlight w:val="yellow"/>
        </w:rPr>
        <w:tab/>
      </w:r>
      <w:r w:rsidRPr="002013B3">
        <w:rPr>
          <w:rFonts w:ascii="Arial" w:hAnsi="Arial" w:cs="Arial"/>
          <w:highlight w:val="yellow"/>
        </w:rPr>
        <w:tab/>
        <w:t>……………………………..</w:t>
      </w:r>
    </w:p>
    <w:p w14:paraId="2EE846F5" w14:textId="77777777" w:rsidR="00095F60" w:rsidRPr="002013B3" w:rsidRDefault="005A2A7C">
      <w:pPr>
        <w:jc w:val="both"/>
        <w:rPr>
          <w:rFonts w:ascii="Arial" w:hAnsi="Arial" w:cs="Arial"/>
          <w:highlight w:val="yellow"/>
        </w:rPr>
      </w:pPr>
      <w:r w:rsidRPr="002013B3">
        <w:rPr>
          <w:rFonts w:ascii="Arial" w:hAnsi="Arial" w:cs="Arial"/>
          <w:highlight w:val="yellow"/>
        </w:rPr>
        <w:t>DIČ:</w:t>
      </w:r>
      <w:r w:rsidRPr="002013B3">
        <w:rPr>
          <w:rFonts w:ascii="Arial" w:hAnsi="Arial" w:cs="Arial"/>
          <w:highlight w:val="yellow"/>
        </w:rPr>
        <w:tab/>
      </w:r>
      <w:r w:rsidRPr="002013B3">
        <w:rPr>
          <w:rFonts w:ascii="Arial" w:hAnsi="Arial" w:cs="Arial"/>
          <w:highlight w:val="yellow"/>
        </w:rPr>
        <w:tab/>
      </w:r>
      <w:r w:rsidRPr="002013B3">
        <w:rPr>
          <w:rFonts w:ascii="Arial" w:hAnsi="Arial" w:cs="Arial"/>
          <w:highlight w:val="yellow"/>
        </w:rPr>
        <w:tab/>
        <w:t>……………………………..</w:t>
      </w:r>
    </w:p>
    <w:p w14:paraId="1FF6F195" w14:textId="77777777" w:rsidR="00095F60" w:rsidRPr="002013B3" w:rsidRDefault="005A2A7C">
      <w:pPr>
        <w:jc w:val="both"/>
        <w:rPr>
          <w:rFonts w:ascii="Arial" w:hAnsi="Arial" w:cs="Arial"/>
          <w:highlight w:val="yellow"/>
        </w:rPr>
      </w:pPr>
      <w:r w:rsidRPr="002013B3">
        <w:rPr>
          <w:rFonts w:ascii="Arial" w:hAnsi="Arial" w:cs="Arial"/>
          <w:highlight w:val="yellow"/>
        </w:rPr>
        <w:t>Zapsaný v</w:t>
      </w:r>
      <w:r w:rsidR="00CF7446" w:rsidRPr="002013B3">
        <w:rPr>
          <w:rFonts w:ascii="Arial" w:hAnsi="Arial" w:cs="Arial"/>
          <w:highlight w:val="yellow"/>
        </w:rPr>
        <w:t xml:space="preserve"> obch. </w:t>
      </w:r>
      <w:proofErr w:type="spellStart"/>
      <w:r w:rsidR="00CF7446" w:rsidRPr="002013B3">
        <w:rPr>
          <w:rFonts w:ascii="Arial" w:hAnsi="Arial" w:cs="Arial"/>
          <w:highlight w:val="yellow"/>
        </w:rPr>
        <w:t>rejstř</w:t>
      </w:r>
      <w:proofErr w:type="spellEnd"/>
      <w:r w:rsidR="00CF7446" w:rsidRPr="002013B3">
        <w:rPr>
          <w:rFonts w:ascii="Arial" w:hAnsi="Arial" w:cs="Arial"/>
          <w:highlight w:val="yellow"/>
        </w:rPr>
        <w:t>.</w:t>
      </w:r>
      <w:r w:rsidRPr="002013B3">
        <w:rPr>
          <w:rFonts w:ascii="Arial" w:hAnsi="Arial" w:cs="Arial"/>
          <w:highlight w:val="yellow"/>
        </w:rPr>
        <w:t>:</w:t>
      </w:r>
      <w:r w:rsidR="00CF7446" w:rsidRPr="002013B3">
        <w:rPr>
          <w:rFonts w:ascii="Arial" w:hAnsi="Arial" w:cs="Arial"/>
          <w:highlight w:val="yellow"/>
        </w:rPr>
        <w:tab/>
      </w:r>
      <w:r w:rsidRPr="002013B3">
        <w:rPr>
          <w:rFonts w:ascii="Arial" w:hAnsi="Arial" w:cs="Arial"/>
          <w:highlight w:val="yellow"/>
        </w:rPr>
        <w:t>……………………………..</w:t>
      </w:r>
    </w:p>
    <w:p w14:paraId="5F9EAD08" w14:textId="77777777" w:rsidR="00095F60" w:rsidRPr="002013B3" w:rsidRDefault="005A2A7C">
      <w:pPr>
        <w:jc w:val="both"/>
        <w:rPr>
          <w:rFonts w:ascii="Arial" w:hAnsi="Arial" w:cs="Arial"/>
          <w:highlight w:val="yellow"/>
        </w:rPr>
      </w:pPr>
      <w:r w:rsidRPr="002013B3">
        <w:rPr>
          <w:rFonts w:ascii="Arial" w:hAnsi="Arial" w:cs="Arial"/>
          <w:highlight w:val="yellow"/>
        </w:rPr>
        <w:t>Zastoupený</w:t>
      </w:r>
      <w:r w:rsidR="00CF7446" w:rsidRPr="002013B3">
        <w:rPr>
          <w:rStyle w:val="Znakapoznpodarou"/>
          <w:rFonts w:ascii="Arial" w:hAnsi="Arial" w:cs="Arial"/>
          <w:highlight w:val="yellow"/>
        </w:rPr>
        <w:footnoteReference w:id="1"/>
      </w:r>
      <w:r w:rsidRPr="002013B3">
        <w:rPr>
          <w:rFonts w:ascii="Arial" w:hAnsi="Arial" w:cs="Arial"/>
          <w:highlight w:val="yellow"/>
        </w:rPr>
        <w:t>:</w:t>
      </w:r>
      <w:r w:rsidRPr="002013B3">
        <w:rPr>
          <w:rFonts w:ascii="Arial" w:hAnsi="Arial" w:cs="Arial"/>
          <w:highlight w:val="yellow"/>
        </w:rPr>
        <w:tab/>
      </w:r>
      <w:r w:rsidRPr="002013B3">
        <w:rPr>
          <w:rFonts w:ascii="Arial" w:hAnsi="Arial" w:cs="Arial"/>
          <w:highlight w:val="yellow"/>
        </w:rPr>
        <w:tab/>
        <w:t>……………………………..</w:t>
      </w:r>
    </w:p>
    <w:p w14:paraId="6560E5D1" w14:textId="77777777" w:rsidR="00095F60" w:rsidRDefault="005A2A7C">
      <w:pPr>
        <w:pStyle w:val="Normlnweb"/>
        <w:rPr>
          <w:rFonts w:ascii="Arial" w:hAnsi="Arial" w:cs="Arial"/>
          <w:sz w:val="20"/>
          <w:szCs w:val="20"/>
        </w:rPr>
      </w:pPr>
      <w:r w:rsidRPr="002013B3">
        <w:rPr>
          <w:rFonts w:ascii="Arial" w:hAnsi="Arial" w:cs="Arial"/>
          <w:sz w:val="20"/>
          <w:szCs w:val="20"/>
          <w:highlight w:val="yellow"/>
        </w:rPr>
        <w:t>Bankovní spojení</w:t>
      </w:r>
      <w:r w:rsidR="00096330" w:rsidRPr="002013B3">
        <w:rPr>
          <w:rStyle w:val="Znakapoznpodarou"/>
          <w:rFonts w:ascii="Arial" w:hAnsi="Arial" w:cs="Arial"/>
          <w:sz w:val="20"/>
          <w:szCs w:val="20"/>
          <w:highlight w:val="yellow"/>
        </w:rPr>
        <w:footnoteReference w:id="2"/>
      </w:r>
      <w:r w:rsidRPr="002013B3">
        <w:rPr>
          <w:rFonts w:ascii="Arial" w:hAnsi="Arial" w:cs="Arial"/>
          <w:sz w:val="20"/>
          <w:szCs w:val="20"/>
          <w:highlight w:val="yellow"/>
        </w:rPr>
        <w:t>:</w:t>
      </w:r>
      <w:r w:rsidRPr="002013B3">
        <w:rPr>
          <w:rFonts w:ascii="Arial" w:hAnsi="Arial" w:cs="Arial"/>
          <w:sz w:val="20"/>
          <w:szCs w:val="20"/>
          <w:highlight w:val="yellow"/>
        </w:rPr>
        <w:tab/>
        <w:t>……………………………..</w:t>
      </w:r>
    </w:p>
    <w:p w14:paraId="515D81EE" w14:textId="77777777" w:rsidR="00095F60" w:rsidRDefault="00095F60">
      <w:pPr>
        <w:rPr>
          <w:rFonts w:ascii="Arial" w:hAnsi="Arial" w:cs="Arial"/>
          <w:b/>
          <w:i/>
          <w:snapToGrid w:val="0"/>
        </w:rPr>
      </w:pPr>
    </w:p>
    <w:p w14:paraId="58484088" w14:textId="77777777" w:rsidR="00095F60" w:rsidRDefault="00095F60">
      <w:pPr>
        <w:tabs>
          <w:tab w:val="left" w:pos="1416"/>
          <w:tab w:val="left" w:pos="2124"/>
          <w:tab w:val="left" w:pos="2832"/>
          <w:tab w:val="left" w:pos="3225"/>
        </w:tabs>
        <w:jc w:val="center"/>
        <w:rPr>
          <w:rFonts w:ascii="Arial" w:hAnsi="Arial" w:cs="Arial"/>
          <w:b/>
        </w:rPr>
      </w:pPr>
    </w:p>
    <w:p w14:paraId="7F91A198" w14:textId="77777777" w:rsidR="000C1112" w:rsidRDefault="000C1112">
      <w:pPr>
        <w:tabs>
          <w:tab w:val="left" w:pos="1416"/>
          <w:tab w:val="left" w:pos="2124"/>
          <w:tab w:val="left" w:pos="2832"/>
          <w:tab w:val="left" w:pos="3225"/>
        </w:tabs>
        <w:jc w:val="center"/>
        <w:rPr>
          <w:rFonts w:ascii="Arial" w:hAnsi="Arial" w:cs="Arial"/>
          <w:b/>
        </w:rPr>
      </w:pPr>
    </w:p>
    <w:p w14:paraId="66E09000" w14:textId="77777777" w:rsidR="00095F60" w:rsidRDefault="005A2A7C">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50012DBC" w14:textId="787D59A7" w:rsidR="00095F60" w:rsidRDefault="005A2A7C">
      <w:pPr>
        <w:tabs>
          <w:tab w:val="left" w:pos="3600"/>
        </w:tabs>
        <w:spacing w:after="120"/>
        <w:jc w:val="both"/>
        <w:rPr>
          <w:rFonts w:ascii="Arial" w:hAnsi="Arial" w:cs="Arial"/>
        </w:rPr>
      </w:pPr>
      <w:r w:rsidRPr="000C1112">
        <w:rPr>
          <w:rFonts w:ascii="Arial" w:hAnsi="Arial" w:cs="Arial"/>
        </w:rPr>
        <w:t xml:space="preserve">Tato smlouva je uzavírána </w:t>
      </w:r>
      <w:bookmarkStart w:id="3" w:name="_Hlk134643878"/>
      <w:r w:rsidRPr="000C1112">
        <w:rPr>
          <w:rFonts w:ascii="Arial" w:hAnsi="Arial" w:cs="Arial"/>
        </w:rPr>
        <w:t xml:space="preserve">v rámci realizace projektu </w:t>
      </w:r>
      <w:r w:rsidRPr="000C1112">
        <w:rPr>
          <w:rFonts w:ascii="Arial" w:hAnsi="Arial" w:cs="Arial"/>
          <w:b/>
        </w:rPr>
        <w:t>„</w:t>
      </w:r>
      <w:r w:rsidR="000C1112" w:rsidRPr="000C1112">
        <w:rPr>
          <w:rFonts w:ascii="Arial" w:hAnsi="Arial" w:cs="Arial"/>
          <w:b/>
        </w:rPr>
        <w:t>Modernizace informačního systému a technologií zdravotnického operačního střediska ZZS ZK</w:t>
      </w:r>
      <w:r w:rsidRPr="000C1112">
        <w:rPr>
          <w:rFonts w:ascii="Arial" w:hAnsi="Arial" w:cs="Arial"/>
          <w:b/>
        </w:rPr>
        <w:t>“</w:t>
      </w:r>
      <w:r w:rsidRPr="000C1112">
        <w:rPr>
          <w:rFonts w:ascii="Arial" w:hAnsi="Arial" w:cs="Arial"/>
        </w:rPr>
        <w:t xml:space="preserve">, </w:t>
      </w:r>
      <w:proofErr w:type="spellStart"/>
      <w:r w:rsidRPr="000C1112">
        <w:rPr>
          <w:rFonts w:ascii="Arial" w:hAnsi="Arial" w:cs="Arial"/>
        </w:rPr>
        <w:t>reg.č</w:t>
      </w:r>
      <w:proofErr w:type="spellEnd"/>
      <w:r w:rsidRPr="000C1112">
        <w:rPr>
          <w:rFonts w:ascii="Arial" w:hAnsi="Arial" w:cs="Arial"/>
        </w:rPr>
        <w:t xml:space="preserve">. </w:t>
      </w:r>
      <w:r w:rsidR="00C9359B" w:rsidRPr="000C1112">
        <w:rPr>
          <w:rFonts w:ascii="Arial" w:hAnsi="Arial" w:cs="Arial"/>
        </w:rPr>
        <w:t>CZ.06.</w:t>
      </w:r>
      <w:r w:rsidR="000C1112">
        <w:rPr>
          <w:rFonts w:ascii="Arial" w:hAnsi="Arial" w:cs="Arial"/>
        </w:rPr>
        <w:t>01</w:t>
      </w:r>
      <w:r w:rsidR="00C9359B" w:rsidRPr="000C1112">
        <w:rPr>
          <w:rFonts w:ascii="Arial" w:hAnsi="Arial" w:cs="Arial"/>
        </w:rPr>
        <w:t>.0</w:t>
      </w:r>
      <w:r w:rsidR="000C1112">
        <w:rPr>
          <w:rFonts w:ascii="Arial" w:hAnsi="Arial" w:cs="Arial"/>
        </w:rPr>
        <w:t>1</w:t>
      </w:r>
      <w:r w:rsidR="00C9359B" w:rsidRPr="000C1112">
        <w:rPr>
          <w:rFonts w:ascii="Arial" w:hAnsi="Arial" w:cs="Arial"/>
        </w:rPr>
        <w:t>/00/</w:t>
      </w:r>
      <w:r w:rsidR="000C1112">
        <w:rPr>
          <w:rFonts w:ascii="Arial" w:hAnsi="Arial" w:cs="Arial"/>
        </w:rPr>
        <w:t>22</w:t>
      </w:r>
      <w:r w:rsidR="00C9359B" w:rsidRPr="000C1112">
        <w:rPr>
          <w:rFonts w:ascii="Arial" w:hAnsi="Arial" w:cs="Arial"/>
        </w:rPr>
        <w:t>_0</w:t>
      </w:r>
      <w:r w:rsidR="000C1112">
        <w:rPr>
          <w:rFonts w:ascii="Arial" w:hAnsi="Arial" w:cs="Arial"/>
        </w:rPr>
        <w:t>08</w:t>
      </w:r>
      <w:r w:rsidR="00C9359B" w:rsidRPr="000C1112">
        <w:rPr>
          <w:rFonts w:ascii="Arial" w:hAnsi="Arial" w:cs="Arial"/>
        </w:rPr>
        <w:t>/000</w:t>
      </w:r>
      <w:r w:rsidR="000C1112">
        <w:rPr>
          <w:rFonts w:ascii="Arial" w:hAnsi="Arial" w:cs="Arial"/>
        </w:rPr>
        <w:t>0474</w:t>
      </w:r>
      <w:r w:rsidR="00C9359B" w:rsidRPr="000C1112">
        <w:rPr>
          <w:rFonts w:ascii="Arial" w:hAnsi="Arial" w:cs="Arial"/>
        </w:rPr>
        <w:t xml:space="preserve"> </w:t>
      </w:r>
      <w:r w:rsidR="005F42D7" w:rsidRPr="000C1112">
        <w:rPr>
          <w:rFonts w:ascii="Arial" w:hAnsi="Arial" w:cs="Arial"/>
        </w:rPr>
        <w:t>(</w:t>
      </w:r>
      <w:r w:rsidRPr="000C1112">
        <w:rPr>
          <w:rFonts w:ascii="Arial" w:hAnsi="Arial" w:cs="Arial"/>
        </w:rPr>
        <w:t>dále jen „</w:t>
      </w:r>
      <w:r w:rsidRPr="000C1112">
        <w:rPr>
          <w:rFonts w:ascii="Arial" w:hAnsi="Arial" w:cs="Arial"/>
          <w:b/>
        </w:rPr>
        <w:t>projekt</w:t>
      </w:r>
      <w:r w:rsidRPr="000C1112">
        <w:rPr>
          <w:rFonts w:ascii="Arial" w:hAnsi="Arial" w:cs="Arial"/>
        </w:rPr>
        <w:t>“),</w:t>
      </w:r>
      <w:r>
        <w:rPr>
          <w:rFonts w:ascii="Arial" w:hAnsi="Arial" w:cs="Arial"/>
        </w:rPr>
        <w:t xml:space="preserve"> který objednatel realizuje v rámci </w:t>
      </w:r>
      <w:r w:rsidRPr="00380BAE">
        <w:rPr>
          <w:rFonts w:ascii="Arial" w:hAnsi="Arial" w:cs="Arial"/>
        </w:rPr>
        <w:t xml:space="preserve">Integrovaného </w:t>
      </w:r>
      <w:r w:rsidR="00006E9C" w:rsidRPr="00380BAE">
        <w:rPr>
          <w:rFonts w:ascii="Arial" w:hAnsi="Arial" w:cs="Arial"/>
        </w:rPr>
        <w:t xml:space="preserve">regionálního </w:t>
      </w:r>
      <w:r w:rsidRPr="00380BAE">
        <w:rPr>
          <w:rFonts w:ascii="Arial" w:hAnsi="Arial" w:cs="Arial"/>
        </w:rPr>
        <w:t>operačního programu (</w:t>
      </w:r>
      <w:r w:rsidR="005F42D7">
        <w:rPr>
          <w:rFonts w:ascii="Arial" w:hAnsi="Arial" w:cs="Arial"/>
        </w:rPr>
        <w:t>dále jen „</w:t>
      </w:r>
      <w:r w:rsidRPr="00220C72">
        <w:rPr>
          <w:rFonts w:ascii="Arial" w:hAnsi="Arial" w:cs="Arial"/>
          <w:b/>
        </w:rPr>
        <w:t>I</w:t>
      </w:r>
      <w:r w:rsidR="00006E9C" w:rsidRPr="00220C72">
        <w:rPr>
          <w:rFonts w:ascii="Arial" w:hAnsi="Arial" w:cs="Arial"/>
          <w:b/>
        </w:rPr>
        <w:t>R</w:t>
      </w:r>
      <w:r w:rsidRPr="00220C72">
        <w:rPr>
          <w:rFonts w:ascii="Arial" w:hAnsi="Arial" w:cs="Arial"/>
          <w:b/>
        </w:rPr>
        <w:t>OP</w:t>
      </w:r>
      <w:r w:rsidR="005F42D7">
        <w:rPr>
          <w:rFonts w:ascii="Arial" w:hAnsi="Arial" w:cs="Arial"/>
        </w:rPr>
        <w:t>“</w:t>
      </w:r>
      <w:r w:rsidRPr="00380BAE">
        <w:rPr>
          <w:rFonts w:ascii="Arial" w:hAnsi="Arial" w:cs="Arial"/>
        </w:rPr>
        <w:t>)</w:t>
      </w:r>
      <w:r>
        <w:rPr>
          <w:rFonts w:ascii="Arial" w:hAnsi="Arial" w:cs="Arial"/>
        </w:rPr>
        <w:t xml:space="preserve">. </w:t>
      </w:r>
      <w:bookmarkEnd w:id="3"/>
      <w:r>
        <w:rPr>
          <w:rFonts w:ascii="Arial" w:hAnsi="Arial" w:cs="Arial"/>
        </w:rPr>
        <w:t xml:space="preserve">Uzavření této smlouvy předcházelo </w:t>
      </w:r>
      <w:r w:rsidR="000B7544" w:rsidRPr="00A108B9">
        <w:rPr>
          <w:rFonts w:ascii="Arial" w:hAnsi="Arial" w:cs="Arial"/>
        </w:rPr>
        <w:t>otevřené</w:t>
      </w:r>
      <w:r w:rsidR="000B7544">
        <w:rPr>
          <w:rFonts w:ascii="Arial" w:hAnsi="Arial" w:cs="Arial"/>
        </w:rPr>
        <w:t xml:space="preserve"> </w:t>
      </w:r>
      <w:r>
        <w:rPr>
          <w:rFonts w:ascii="Arial" w:hAnsi="Arial" w:cs="Arial"/>
        </w:rPr>
        <w:t>zadávací řízení</w:t>
      </w:r>
      <w:r w:rsidR="00096330">
        <w:rPr>
          <w:rFonts w:ascii="Arial" w:hAnsi="Arial" w:cs="Arial"/>
        </w:rPr>
        <w:t xml:space="preserve"> veřejné zakázky s názvem </w:t>
      </w:r>
      <w:r w:rsidR="000C1112" w:rsidRPr="000C1112">
        <w:rPr>
          <w:rFonts w:ascii="Arial" w:hAnsi="Arial" w:cs="Arial"/>
          <w:b/>
        </w:rPr>
        <w:t>„Modernizace informačního systému a technologií zdravotnického operačního střediska ZZS ZK“</w:t>
      </w:r>
      <w:r w:rsidR="00096330">
        <w:rPr>
          <w:rFonts w:ascii="Arial" w:hAnsi="Arial" w:cs="Arial"/>
        </w:rPr>
        <w:t>, a to</w:t>
      </w:r>
      <w:r>
        <w:rPr>
          <w:rFonts w:ascii="Arial" w:hAnsi="Arial" w:cs="Arial"/>
        </w:rPr>
        <w:t xml:space="preserve"> dle zákona o </w:t>
      </w:r>
      <w:r w:rsidR="005F42D7">
        <w:rPr>
          <w:rFonts w:ascii="Arial" w:hAnsi="Arial" w:cs="Arial"/>
        </w:rPr>
        <w:t xml:space="preserve">zadávání </w:t>
      </w:r>
      <w:r>
        <w:rPr>
          <w:rFonts w:ascii="Arial" w:hAnsi="Arial" w:cs="Arial"/>
        </w:rPr>
        <w:t>veřejných zakáz</w:t>
      </w:r>
      <w:r w:rsidR="005F42D7">
        <w:rPr>
          <w:rFonts w:ascii="Arial" w:hAnsi="Arial" w:cs="Arial"/>
        </w:rPr>
        <w:t>e</w:t>
      </w:r>
      <w:r>
        <w:rPr>
          <w:rFonts w:ascii="Arial" w:hAnsi="Arial" w:cs="Arial"/>
        </w:rPr>
        <w:t>k</w:t>
      </w:r>
      <w:r w:rsidR="005F42D7">
        <w:rPr>
          <w:rFonts w:ascii="Arial" w:hAnsi="Arial" w:cs="Arial"/>
        </w:rPr>
        <w:t xml:space="preserve">. Zhotovitel se zavazuje splnit předmět této smlouvy nejen </w:t>
      </w:r>
      <w:r w:rsidR="00096330">
        <w:rPr>
          <w:rFonts w:ascii="Arial" w:hAnsi="Arial" w:cs="Arial"/>
        </w:rPr>
        <w:t>v</w:t>
      </w:r>
      <w:r w:rsidR="005F42D7">
        <w:rPr>
          <w:rFonts w:ascii="Arial" w:hAnsi="Arial" w:cs="Arial"/>
        </w:rPr>
        <w:t> souladu s touto smlouvou</w:t>
      </w:r>
      <w:r w:rsidR="00096330">
        <w:rPr>
          <w:rFonts w:ascii="Arial" w:hAnsi="Arial" w:cs="Arial"/>
        </w:rPr>
        <w:t>,</w:t>
      </w:r>
      <w:r>
        <w:rPr>
          <w:rFonts w:ascii="Arial" w:hAnsi="Arial" w:cs="Arial"/>
        </w:rPr>
        <w:t xml:space="preserve"> </w:t>
      </w:r>
      <w:r w:rsidR="005F42D7" w:rsidRPr="00096330">
        <w:rPr>
          <w:rFonts w:ascii="Arial" w:hAnsi="Arial" w:cs="Arial"/>
        </w:rPr>
        <w:t xml:space="preserve">ale také v souladu se zadávací dokumentací (zadávacími podmínkami zadávacího řízení) a </w:t>
      </w:r>
      <w:r w:rsidR="000C1112">
        <w:rPr>
          <w:rFonts w:ascii="Arial" w:hAnsi="Arial" w:cs="Arial"/>
        </w:rPr>
        <w:t>se svou</w:t>
      </w:r>
      <w:r w:rsidR="005F42D7" w:rsidRPr="00096330">
        <w:rPr>
          <w:rFonts w:ascii="Arial" w:hAnsi="Arial" w:cs="Arial"/>
        </w:rPr>
        <w:t xml:space="preserve"> nabídkou</w:t>
      </w:r>
      <w:r w:rsidR="000C1112">
        <w:rPr>
          <w:rFonts w:ascii="Arial" w:hAnsi="Arial" w:cs="Arial"/>
        </w:rPr>
        <w:t xml:space="preserve"> podanou v zadávacím řízení</w:t>
      </w:r>
      <w:r w:rsidR="005F42D7" w:rsidRPr="00096330">
        <w:rPr>
          <w:rFonts w:ascii="Arial" w:hAnsi="Arial" w:cs="Arial"/>
        </w:rPr>
        <w:t>, které předcházely uzavření této smlouvy.</w:t>
      </w:r>
      <w:r w:rsidR="000B7544">
        <w:rPr>
          <w:rFonts w:ascii="Arial" w:hAnsi="Arial" w:cs="Arial"/>
        </w:rPr>
        <w:t xml:space="preserve"> </w:t>
      </w:r>
      <w:r w:rsidR="000B7544" w:rsidRPr="00F106FD">
        <w:rPr>
          <w:rFonts w:ascii="Arial" w:hAnsi="Arial" w:cs="Arial"/>
          <w:szCs w:val="24"/>
        </w:rPr>
        <w:t xml:space="preserve">Zadávací dokumentace obsahující zadávací podmínky v zadávacím řízení podle tohoto odstavce a nabídka zhotovitele podle předchozí věty </w:t>
      </w:r>
      <w:r w:rsidR="000B7544" w:rsidRPr="00F106FD">
        <w:rPr>
          <w:rFonts w:ascii="Arial" w:hAnsi="Arial" w:cs="Arial"/>
          <w:snapToGrid w:val="0"/>
          <w:szCs w:val="24"/>
        </w:rPr>
        <w:t xml:space="preserve">tvoří přílohy č. </w:t>
      </w:r>
      <w:r w:rsidR="001F4B8C" w:rsidRPr="001F4B8C">
        <w:rPr>
          <w:rFonts w:ascii="Arial" w:hAnsi="Arial" w:cs="Arial"/>
          <w:snapToGrid w:val="0"/>
          <w:szCs w:val="24"/>
        </w:rPr>
        <w:t>1</w:t>
      </w:r>
      <w:r w:rsidR="000B7544" w:rsidRPr="001F4B8C">
        <w:rPr>
          <w:rFonts w:ascii="Arial" w:hAnsi="Arial" w:cs="Arial"/>
          <w:snapToGrid w:val="0"/>
          <w:szCs w:val="24"/>
        </w:rPr>
        <w:t xml:space="preserve"> a </w:t>
      </w:r>
      <w:r w:rsidR="001F4B8C" w:rsidRPr="001F4B8C">
        <w:rPr>
          <w:rFonts w:ascii="Arial" w:hAnsi="Arial" w:cs="Arial"/>
          <w:snapToGrid w:val="0"/>
          <w:szCs w:val="24"/>
        </w:rPr>
        <w:t>2</w:t>
      </w:r>
      <w:r w:rsidR="000C1112">
        <w:rPr>
          <w:rFonts w:ascii="Arial" w:hAnsi="Arial" w:cs="Arial"/>
          <w:snapToGrid w:val="0"/>
          <w:szCs w:val="24"/>
        </w:rPr>
        <w:t xml:space="preserve"> této smlouvy</w:t>
      </w:r>
      <w:r w:rsidR="000B7544" w:rsidRPr="00F106FD">
        <w:rPr>
          <w:rFonts w:ascii="Arial" w:hAnsi="Arial" w:cs="Arial"/>
          <w:snapToGrid w:val="0"/>
          <w:szCs w:val="24"/>
        </w:rPr>
        <w:t>, jejichž originály jsou uloženy v archívu objednatele jako součásti dokumentace o zadání veřejné zakázky</w:t>
      </w:r>
      <w:r w:rsidR="000B7544" w:rsidRPr="00F106FD">
        <w:rPr>
          <w:rFonts w:ascii="Arial" w:hAnsi="Arial" w:cs="Arial"/>
          <w:szCs w:val="24"/>
        </w:rPr>
        <w:t>.</w:t>
      </w:r>
      <w:r w:rsidR="005F42D7" w:rsidRPr="00096330">
        <w:rPr>
          <w:rFonts w:ascii="Arial" w:hAnsi="Arial" w:cs="Arial"/>
        </w:rPr>
        <w:t xml:space="preserve"> V případě rozporů jednotlivých dokumentů má přednost tato smlouva.</w:t>
      </w:r>
      <w:r w:rsidR="00096330">
        <w:rPr>
          <w:rFonts w:ascii="Arial" w:hAnsi="Arial" w:cs="Arial"/>
        </w:rPr>
        <w:t xml:space="preserve"> </w:t>
      </w:r>
    </w:p>
    <w:p w14:paraId="5358A3FF" w14:textId="77777777" w:rsidR="00095F60" w:rsidRDefault="00095F60">
      <w:pPr>
        <w:tabs>
          <w:tab w:val="left" w:pos="3600"/>
        </w:tabs>
        <w:jc w:val="both"/>
        <w:rPr>
          <w:rFonts w:ascii="Arial" w:hAnsi="Arial" w:cs="Arial"/>
        </w:rPr>
      </w:pPr>
    </w:p>
    <w:p w14:paraId="0A984F59" w14:textId="77777777" w:rsidR="00AD1D76" w:rsidRDefault="00AD1D76">
      <w:pPr>
        <w:tabs>
          <w:tab w:val="left" w:pos="3600"/>
        </w:tabs>
        <w:jc w:val="both"/>
        <w:rPr>
          <w:rFonts w:ascii="Arial" w:hAnsi="Arial" w:cs="Arial"/>
        </w:rPr>
      </w:pPr>
    </w:p>
    <w:p w14:paraId="1028B76B" w14:textId="77777777" w:rsidR="00095F60" w:rsidRDefault="005A2A7C">
      <w:pPr>
        <w:jc w:val="center"/>
        <w:rPr>
          <w:rFonts w:ascii="Arial" w:hAnsi="Arial" w:cs="Arial"/>
          <w:b/>
        </w:rPr>
      </w:pPr>
      <w:r>
        <w:rPr>
          <w:rFonts w:ascii="Arial" w:hAnsi="Arial" w:cs="Arial"/>
          <w:b/>
        </w:rPr>
        <w:t>Článek I.</w:t>
      </w:r>
    </w:p>
    <w:p w14:paraId="05112C30" w14:textId="08B0392C" w:rsidR="00095F60" w:rsidRDefault="005A2A7C">
      <w:pPr>
        <w:spacing w:after="120"/>
        <w:jc w:val="center"/>
        <w:rPr>
          <w:rFonts w:ascii="Arial" w:hAnsi="Arial" w:cs="Arial"/>
          <w:b/>
          <w:bCs/>
          <w:iCs/>
        </w:rPr>
      </w:pPr>
      <w:r>
        <w:rPr>
          <w:rFonts w:ascii="Arial" w:hAnsi="Arial" w:cs="Arial"/>
          <w:b/>
        </w:rPr>
        <w:t>Předmět</w:t>
      </w:r>
      <w:r>
        <w:rPr>
          <w:rFonts w:ascii="Arial" w:hAnsi="Arial" w:cs="Arial"/>
          <w:b/>
          <w:i/>
        </w:rPr>
        <w:t xml:space="preserve"> </w:t>
      </w:r>
      <w:r>
        <w:rPr>
          <w:rFonts w:ascii="Arial" w:hAnsi="Arial" w:cs="Arial"/>
          <w:b/>
        </w:rPr>
        <w:t>smlouvy</w:t>
      </w:r>
      <w:r w:rsidR="008F0DF3">
        <w:rPr>
          <w:rFonts w:ascii="Arial" w:hAnsi="Arial" w:cs="Arial"/>
          <w:b/>
        </w:rPr>
        <w:t>, soulad s aplikovatelnými právními předpisy</w:t>
      </w:r>
    </w:p>
    <w:p w14:paraId="7ED8D645" w14:textId="173029A4" w:rsidR="00095F60" w:rsidRDefault="005A2A7C" w:rsidP="006D0399">
      <w:pPr>
        <w:numPr>
          <w:ilvl w:val="0"/>
          <w:numId w:val="9"/>
        </w:numPr>
        <w:tabs>
          <w:tab w:val="clear" w:pos="720"/>
          <w:tab w:val="num" w:pos="440"/>
          <w:tab w:val="num" w:pos="1440"/>
        </w:tabs>
        <w:spacing w:after="120"/>
        <w:ind w:left="440" w:hanging="440"/>
        <w:jc w:val="both"/>
        <w:rPr>
          <w:rFonts w:ascii="Arial" w:hAnsi="Arial" w:cs="Arial"/>
        </w:rPr>
      </w:pPr>
      <w:r>
        <w:rPr>
          <w:rFonts w:ascii="Arial" w:hAnsi="Arial" w:cs="Arial"/>
        </w:rPr>
        <w:t xml:space="preserve">Zhotovitel se touto smlouvou zavazuje </w:t>
      </w:r>
      <w:r>
        <w:rPr>
          <w:rFonts w:ascii="Arial" w:hAnsi="Arial" w:cs="Arial"/>
          <w:b/>
        </w:rPr>
        <w:t>provést</w:t>
      </w:r>
      <w:r>
        <w:rPr>
          <w:rFonts w:ascii="Arial" w:hAnsi="Arial" w:cs="Arial"/>
        </w:rPr>
        <w:t xml:space="preserve"> na svůj náklad a na své nebezpečí pro objednatele </w:t>
      </w:r>
      <w:r>
        <w:rPr>
          <w:rFonts w:ascii="Arial" w:hAnsi="Arial" w:cs="Arial"/>
          <w:b/>
        </w:rPr>
        <w:t xml:space="preserve">dílo a zajistit </w:t>
      </w:r>
      <w:r w:rsidR="00D97586">
        <w:rPr>
          <w:rFonts w:ascii="Arial" w:hAnsi="Arial" w:cs="Arial"/>
          <w:b/>
        </w:rPr>
        <w:t>technickou podporu provozu díla</w:t>
      </w:r>
      <w:r>
        <w:rPr>
          <w:rFonts w:ascii="Arial" w:hAnsi="Arial" w:cs="Arial"/>
        </w:rPr>
        <w:t xml:space="preserve"> a objednatel se touto smlouvou zavazuje uhradit zhotoviteli za provedení díla a za zajištění </w:t>
      </w:r>
      <w:r w:rsidR="00860A31">
        <w:rPr>
          <w:rFonts w:ascii="Arial" w:hAnsi="Arial" w:cs="Arial"/>
        </w:rPr>
        <w:t>technické podpory provozu díla</w:t>
      </w:r>
      <w:r>
        <w:rPr>
          <w:rFonts w:ascii="Arial" w:hAnsi="Arial" w:cs="Arial"/>
        </w:rPr>
        <w:t xml:space="preserve"> dohodnutou cenu, to vše za podmínek v této smlouvě dále uvedených.</w:t>
      </w:r>
    </w:p>
    <w:p w14:paraId="096D5393" w14:textId="1824CF4E" w:rsidR="00636ED8" w:rsidRPr="00BD51F9" w:rsidRDefault="005A2A7C" w:rsidP="00F06FB9">
      <w:pPr>
        <w:numPr>
          <w:ilvl w:val="0"/>
          <w:numId w:val="9"/>
        </w:numPr>
        <w:tabs>
          <w:tab w:val="clear" w:pos="720"/>
          <w:tab w:val="num" w:pos="440"/>
          <w:tab w:val="num" w:pos="1440"/>
        </w:tabs>
        <w:spacing w:after="120"/>
        <w:ind w:left="440" w:hanging="440"/>
        <w:jc w:val="both"/>
        <w:rPr>
          <w:rFonts w:ascii="Arial" w:hAnsi="Arial" w:cs="Arial"/>
        </w:rPr>
      </w:pPr>
      <w:r w:rsidRPr="00BD51F9">
        <w:rPr>
          <w:rFonts w:ascii="Arial" w:hAnsi="Arial" w:cs="Arial"/>
        </w:rPr>
        <w:t>Pro</w:t>
      </w:r>
      <w:r w:rsidR="00A7206F" w:rsidRPr="00BD51F9">
        <w:rPr>
          <w:rFonts w:ascii="Arial" w:hAnsi="Arial" w:cs="Arial"/>
        </w:rPr>
        <w:t xml:space="preserve"> </w:t>
      </w:r>
      <w:r w:rsidRPr="00BD51F9">
        <w:rPr>
          <w:rFonts w:ascii="Arial" w:hAnsi="Arial" w:cs="Arial"/>
        </w:rPr>
        <w:t xml:space="preserve">účely této smlouvy se dílem rozumí </w:t>
      </w:r>
      <w:r w:rsidR="003C42D0" w:rsidRPr="00BD51F9">
        <w:rPr>
          <w:rFonts w:ascii="Arial" w:hAnsi="Arial" w:cs="Arial"/>
        </w:rPr>
        <w:t xml:space="preserve">komplexní </w:t>
      </w:r>
      <w:r w:rsidR="00FB575C">
        <w:rPr>
          <w:rFonts w:ascii="Arial" w:hAnsi="Arial" w:cs="Arial"/>
        </w:rPr>
        <w:t xml:space="preserve">dodávka hardwaru a technických zařízení, </w:t>
      </w:r>
      <w:r w:rsidR="00A75160" w:rsidRPr="00BD51F9">
        <w:rPr>
          <w:rFonts w:ascii="Arial" w:hAnsi="Arial" w:cs="Arial"/>
        </w:rPr>
        <w:t xml:space="preserve">dodávka a implementace </w:t>
      </w:r>
      <w:r w:rsidR="000B679F">
        <w:rPr>
          <w:rFonts w:ascii="Arial" w:hAnsi="Arial" w:cs="Arial"/>
        </w:rPr>
        <w:t xml:space="preserve">funkčního </w:t>
      </w:r>
      <w:r w:rsidR="00A75160" w:rsidRPr="00BD51F9">
        <w:rPr>
          <w:rFonts w:ascii="Arial" w:hAnsi="Arial" w:cs="Arial"/>
        </w:rPr>
        <w:t>informačního systému</w:t>
      </w:r>
      <w:r w:rsidR="00FB575C">
        <w:rPr>
          <w:rFonts w:ascii="Arial" w:hAnsi="Arial" w:cs="Arial"/>
        </w:rPr>
        <w:t xml:space="preserve"> zdravotnického operačního střediska</w:t>
      </w:r>
      <w:r w:rsidR="00A75160" w:rsidRPr="00BD51F9">
        <w:rPr>
          <w:rFonts w:ascii="Arial" w:hAnsi="Arial" w:cs="Arial"/>
        </w:rPr>
        <w:t xml:space="preserve"> </w:t>
      </w:r>
      <w:r w:rsidR="00910C1F" w:rsidRPr="00BD51F9">
        <w:rPr>
          <w:rFonts w:ascii="Arial" w:hAnsi="Arial" w:cs="Arial"/>
        </w:rPr>
        <w:t>objednatele</w:t>
      </w:r>
      <w:r w:rsidR="00E34E88" w:rsidRPr="00BD51F9">
        <w:rPr>
          <w:rFonts w:ascii="Arial" w:hAnsi="Arial" w:cs="Arial"/>
        </w:rPr>
        <w:t xml:space="preserve"> </w:t>
      </w:r>
      <w:r w:rsidR="008A4C0B" w:rsidRPr="00BD51F9">
        <w:rPr>
          <w:rFonts w:ascii="Arial" w:hAnsi="Arial" w:cs="Arial"/>
        </w:rPr>
        <w:t xml:space="preserve">a zajištění </w:t>
      </w:r>
      <w:r w:rsidR="00860A31">
        <w:rPr>
          <w:rFonts w:ascii="Arial" w:hAnsi="Arial" w:cs="Arial"/>
        </w:rPr>
        <w:t>technické podpory jeho provozu</w:t>
      </w:r>
      <w:r w:rsidR="005F62E7" w:rsidRPr="00BD51F9">
        <w:rPr>
          <w:rFonts w:ascii="Arial" w:hAnsi="Arial" w:cs="Arial"/>
        </w:rPr>
        <w:t xml:space="preserve">, </w:t>
      </w:r>
      <w:r w:rsidR="00636ED8" w:rsidRPr="00BD51F9">
        <w:rPr>
          <w:rFonts w:ascii="Arial" w:hAnsi="Arial" w:cs="Arial"/>
        </w:rPr>
        <w:t>přičemž součástí</w:t>
      </w:r>
      <w:r w:rsidR="005F62E7" w:rsidRPr="00BD51F9">
        <w:rPr>
          <w:rFonts w:ascii="Arial" w:hAnsi="Arial" w:cs="Arial"/>
        </w:rPr>
        <w:t xml:space="preserve"> </w:t>
      </w:r>
      <w:r w:rsidR="00636ED8" w:rsidRPr="00BD51F9">
        <w:rPr>
          <w:rFonts w:ascii="Arial" w:hAnsi="Arial" w:cs="Arial"/>
        </w:rPr>
        <w:t>díla</w:t>
      </w:r>
      <w:r w:rsidR="005F62E7" w:rsidRPr="00BD51F9">
        <w:rPr>
          <w:rFonts w:ascii="Arial" w:hAnsi="Arial" w:cs="Arial"/>
        </w:rPr>
        <w:t xml:space="preserve"> je</w:t>
      </w:r>
      <w:r w:rsidR="00636ED8" w:rsidRPr="00BD51F9">
        <w:rPr>
          <w:rFonts w:ascii="Arial" w:hAnsi="Arial" w:cs="Arial"/>
        </w:rPr>
        <w:t>:</w:t>
      </w:r>
    </w:p>
    <w:p w14:paraId="292EDEC8" w14:textId="255C50C3" w:rsidR="00636ED8" w:rsidRPr="007D14E9" w:rsidRDefault="00636ED8" w:rsidP="00636ED8">
      <w:pPr>
        <w:numPr>
          <w:ilvl w:val="1"/>
          <w:numId w:val="9"/>
        </w:numPr>
        <w:spacing w:after="120"/>
        <w:jc w:val="both"/>
        <w:rPr>
          <w:rFonts w:ascii="Arial" w:hAnsi="Arial" w:cs="Arial"/>
        </w:rPr>
      </w:pPr>
      <w:r w:rsidRPr="00F106FD">
        <w:rPr>
          <w:rFonts w:ascii="Arial" w:hAnsi="Arial" w:cs="Arial"/>
        </w:rPr>
        <w:t xml:space="preserve">Zpracování dokumentu </w:t>
      </w:r>
      <w:proofErr w:type="spellStart"/>
      <w:r w:rsidR="00B610AC" w:rsidRPr="00F106FD">
        <w:rPr>
          <w:rFonts w:ascii="Arial" w:hAnsi="Arial" w:cs="Arial"/>
        </w:rPr>
        <w:t>Předimplementační</w:t>
      </w:r>
      <w:proofErr w:type="spellEnd"/>
      <w:r w:rsidR="00B610AC" w:rsidRPr="00F106FD">
        <w:rPr>
          <w:rFonts w:ascii="Arial" w:hAnsi="Arial" w:cs="Arial"/>
        </w:rPr>
        <w:t xml:space="preserve"> analýza včetně způsobu </w:t>
      </w:r>
      <w:r w:rsidRPr="00F106FD">
        <w:rPr>
          <w:rFonts w:ascii="Arial" w:hAnsi="Arial" w:cs="Arial"/>
        </w:rPr>
        <w:t>řešení, který bude</w:t>
      </w:r>
      <w:r w:rsidR="003C5A5F" w:rsidRPr="00F106FD">
        <w:rPr>
          <w:rFonts w:ascii="Arial" w:hAnsi="Arial" w:cs="Arial"/>
        </w:rPr>
        <w:t xml:space="preserve"> představovat shrnutí výsledků analýzy</w:t>
      </w:r>
      <w:r w:rsidR="007860D0" w:rsidRPr="00F106FD">
        <w:rPr>
          <w:rFonts w:ascii="Arial" w:hAnsi="Arial" w:cs="Arial"/>
        </w:rPr>
        <w:t xml:space="preserve"> ICT prostředí</w:t>
      </w:r>
      <w:r w:rsidR="003C5A5F" w:rsidRPr="00F106FD">
        <w:rPr>
          <w:rFonts w:ascii="Arial" w:hAnsi="Arial" w:cs="Arial"/>
        </w:rPr>
        <w:t xml:space="preserve"> provedené zhotovitelem se zohledněním specifických podmínek u objednatele </w:t>
      </w:r>
      <w:r w:rsidR="00FB575C">
        <w:rPr>
          <w:rFonts w:ascii="Arial" w:hAnsi="Arial" w:cs="Arial"/>
        </w:rPr>
        <w:t>a</w:t>
      </w:r>
      <w:r w:rsidR="003C5A5F" w:rsidRPr="00F106FD">
        <w:rPr>
          <w:rFonts w:ascii="Arial" w:hAnsi="Arial" w:cs="Arial"/>
        </w:rPr>
        <w:t xml:space="preserve"> se zohledněním požadavků cílového stavu</w:t>
      </w:r>
      <w:r w:rsidR="00860A31" w:rsidRPr="00F106FD">
        <w:rPr>
          <w:rFonts w:ascii="Arial" w:hAnsi="Arial" w:cs="Arial"/>
        </w:rPr>
        <w:t>,</w:t>
      </w:r>
      <w:r w:rsidR="003C5A5F" w:rsidRPr="00F106FD">
        <w:rPr>
          <w:rFonts w:ascii="Arial" w:hAnsi="Arial" w:cs="Arial"/>
        </w:rPr>
        <w:t xml:space="preserve"> a který bude po </w:t>
      </w:r>
      <w:r w:rsidR="00B610AC" w:rsidRPr="00F106FD">
        <w:rPr>
          <w:rFonts w:ascii="Arial" w:hAnsi="Arial" w:cs="Arial"/>
        </w:rPr>
        <w:t xml:space="preserve">písemném </w:t>
      </w:r>
      <w:r w:rsidR="003C5A5F" w:rsidRPr="00F106FD">
        <w:rPr>
          <w:rFonts w:ascii="Arial" w:hAnsi="Arial" w:cs="Arial"/>
        </w:rPr>
        <w:t xml:space="preserve">schválení objednatelem tvořit </w:t>
      </w:r>
      <w:r w:rsidR="005F785D" w:rsidRPr="00F106FD">
        <w:rPr>
          <w:rFonts w:ascii="Arial" w:hAnsi="Arial" w:cs="Arial"/>
        </w:rPr>
        <w:t>závazný podklad</w:t>
      </w:r>
      <w:r w:rsidR="003C5A5F" w:rsidRPr="00F106FD">
        <w:rPr>
          <w:rFonts w:ascii="Arial" w:hAnsi="Arial" w:cs="Arial"/>
        </w:rPr>
        <w:t xml:space="preserve"> pro provedení díla zhotovitelem podle této smlouvy</w:t>
      </w:r>
      <w:r w:rsidRPr="00F106FD">
        <w:rPr>
          <w:rFonts w:ascii="Arial" w:hAnsi="Arial" w:cs="Arial"/>
        </w:rPr>
        <w:t xml:space="preserve">. </w:t>
      </w:r>
      <w:proofErr w:type="spellStart"/>
      <w:r w:rsidR="007860D0" w:rsidRPr="00F106FD">
        <w:rPr>
          <w:rFonts w:ascii="Arial" w:hAnsi="Arial" w:cs="Arial"/>
        </w:rPr>
        <w:t>Předimplementační</w:t>
      </w:r>
      <w:proofErr w:type="spellEnd"/>
      <w:r w:rsidR="007860D0" w:rsidRPr="00F106FD">
        <w:rPr>
          <w:rFonts w:ascii="Arial" w:hAnsi="Arial" w:cs="Arial"/>
        </w:rPr>
        <w:t xml:space="preserve"> analýza včetně způsobu řešení</w:t>
      </w:r>
      <w:r w:rsidRPr="00F106FD">
        <w:rPr>
          <w:rFonts w:ascii="Arial" w:hAnsi="Arial" w:cs="Arial"/>
        </w:rPr>
        <w:t xml:space="preserve"> musí obsahovat </w:t>
      </w:r>
      <w:r w:rsidRPr="007D14E9">
        <w:rPr>
          <w:rFonts w:ascii="Arial" w:hAnsi="Arial" w:cs="Arial"/>
        </w:rPr>
        <w:t xml:space="preserve">minimálně části uvedené </w:t>
      </w:r>
      <w:r w:rsidR="00664A14" w:rsidRPr="007D14E9">
        <w:rPr>
          <w:rFonts w:ascii="Arial" w:hAnsi="Arial" w:cs="Arial"/>
        </w:rPr>
        <w:t xml:space="preserve">v bodě 4.2.1 přílohy č. 5 </w:t>
      </w:r>
      <w:r w:rsidR="003C5A5F" w:rsidRPr="007D14E9">
        <w:rPr>
          <w:rFonts w:ascii="Arial" w:hAnsi="Arial" w:cs="Arial"/>
        </w:rPr>
        <w:t>této smlouvy</w:t>
      </w:r>
      <w:r w:rsidR="00AF2846" w:rsidRPr="007D14E9">
        <w:rPr>
          <w:rFonts w:ascii="Arial" w:hAnsi="Arial" w:cs="Arial"/>
        </w:rPr>
        <w:t>;</w:t>
      </w:r>
    </w:p>
    <w:p w14:paraId="456FE30B" w14:textId="3C5A893F" w:rsidR="003C5A5F" w:rsidRPr="007D14E9" w:rsidRDefault="004C5740" w:rsidP="00636ED8">
      <w:pPr>
        <w:numPr>
          <w:ilvl w:val="1"/>
          <w:numId w:val="9"/>
        </w:numPr>
        <w:spacing w:after="120"/>
        <w:jc w:val="both"/>
        <w:rPr>
          <w:rFonts w:ascii="Arial" w:hAnsi="Arial" w:cs="Arial"/>
        </w:rPr>
      </w:pPr>
      <w:r w:rsidRPr="007D14E9">
        <w:rPr>
          <w:rFonts w:ascii="Arial" w:hAnsi="Arial" w:cs="Arial"/>
        </w:rPr>
        <w:t xml:space="preserve">Dodávka </w:t>
      </w:r>
      <w:r w:rsidR="003C5A5F" w:rsidRPr="007D14E9">
        <w:rPr>
          <w:rFonts w:ascii="Arial" w:hAnsi="Arial" w:cs="Arial"/>
        </w:rPr>
        <w:t>informačního systém</w:t>
      </w:r>
      <w:r w:rsidR="00605246" w:rsidRPr="007D14E9">
        <w:rPr>
          <w:rFonts w:ascii="Arial" w:hAnsi="Arial" w:cs="Arial"/>
        </w:rPr>
        <w:t>u</w:t>
      </w:r>
      <w:r w:rsidR="003C5A5F" w:rsidRPr="007D14E9">
        <w:rPr>
          <w:rFonts w:ascii="Arial" w:hAnsi="Arial" w:cs="Arial"/>
        </w:rPr>
        <w:t xml:space="preserve"> a jeho součástí</w:t>
      </w:r>
      <w:r w:rsidR="00982BC8" w:rsidRPr="007D14E9">
        <w:rPr>
          <w:rFonts w:ascii="Arial" w:hAnsi="Arial" w:cs="Arial"/>
        </w:rPr>
        <w:t xml:space="preserve"> včetně poskytnutí licence k užívání softwaru</w:t>
      </w:r>
      <w:r w:rsidR="00AF2846" w:rsidRPr="007D14E9">
        <w:rPr>
          <w:rFonts w:ascii="Arial" w:hAnsi="Arial" w:cs="Arial"/>
        </w:rPr>
        <w:t>;</w:t>
      </w:r>
    </w:p>
    <w:p w14:paraId="52422DA3" w14:textId="68CC87D2" w:rsidR="003C5A5F" w:rsidRPr="007D14E9" w:rsidRDefault="003C5A5F" w:rsidP="00636ED8">
      <w:pPr>
        <w:numPr>
          <w:ilvl w:val="1"/>
          <w:numId w:val="9"/>
        </w:numPr>
        <w:spacing w:after="120"/>
        <w:jc w:val="both"/>
        <w:rPr>
          <w:rFonts w:ascii="Arial" w:hAnsi="Arial" w:cs="Arial"/>
        </w:rPr>
      </w:pPr>
      <w:bookmarkStart w:id="4" w:name="_Hlk513992026"/>
      <w:r w:rsidRPr="007D14E9">
        <w:rPr>
          <w:rFonts w:ascii="Arial" w:hAnsi="Arial" w:cs="Arial"/>
        </w:rPr>
        <w:t xml:space="preserve">Dodávka, instalace, konfigurace </w:t>
      </w:r>
      <w:r w:rsidR="00FB575C">
        <w:rPr>
          <w:rFonts w:ascii="Arial" w:hAnsi="Arial" w:cs="Arial"/>
        </w:rPr>
        <w:t>hardwaru</w:t>
      </w:r>
      <w:r w:rsidR="00C23BA3">
        <w:rPr>
          <w:rFonts w:ascii="Arial" w:hAnsi="Arial" w:cs="Arial"/>
        </w:rPr>
        <w:t>,</w:t>
      </w:r>
      <w:r w:rsidR="00FB575C">
        <w:rPr>
          <w:rFonts w:ascii="Arial" w:hAnsi="Arial" w:cs="Arial"/>
        </w:rPr>
        <w:t xml:space="preserve"> technických zařízení</w:t>
      </w:r>
      <w:r w:rsidR="00C23BA3">
        <w:rPr>
          <w:rFonts w:ascii="Arial" w:hAnsi="Arial" w:cs="Arial"/>
        </w:rPr>
        <w:t xml:space="preserve"> a dispečerských stolů</w:t>
      </w:r>
      <w:r w:rsidR="00982BC8" w:rsidRPr="007D14E9">
        <w:rPr>
          <w:rFonts w:ascii="Arial" w:hAnsi="Arial" w:cs="Arial"/>
        </w:rPr>
        <w:t xml:space="preserve">, </w:t>
      </w:r>
      <w:r w:rsidR="00FB575C">
        <w:rPr>
          <w:rFonts w:ascii="Arial" w:hAnsi="Arial" w:cs="Arial"/>
        </w:rPr>
        <w:t>jejichž</w:t>
      </w:r>
      <w:r w:rsidR="00982BC8" w:rsidRPr="007D14E9">
        <w:rPr>
          <w:rFonts w:ascii="Arial" w:hAnsi="Arial" w:cs="Arial"/>
        </w:rPr>
        <w:t xml:space="preserve"> specifikace </w:t>
      </w:r>
      <w:r w:rsidR="00FB575C">
        <w:rPr>
          <w:rFonts w:ascii="Arial" w:hAnsi="Arial" w:cs="Arial"/>
        </w:rPr>
        <w:t>je</w:t>
      </w:r>
      <w:r w:rsidR="00982BC8" w:rsidRPr="007D14E9">
        <w:rPr>
          <w:rFonts w:ascii="Arial" w:hAnsi="Arial" w:cs="Arial"/>
        </w:rPr>
        <w:t xml:space="preserve"> uvedena v příloze č. </w:t>
      </w:r>
      <w:r w:rsidR="00FB575C">
        <w:rPr>
          <w:rFonts w:ascii="Arial" w:hAnsi="Arial" w:cs="Arial"/>
        </w:rPr>
        <w:t>5</w:t>
      </w:r>
      <w:r w:rsidR="00982BC8" w:rsidRPr="007D14E9">
        <w:rPr>
          <w:rFonts w:ascii="Arial" w:hAnsi="Arial" w:cs="Arial"/>
        </w:rPr>
        <w:t xml:space="preserve"> této smlouvy</w:t>
      </w:r>
      <w:r w:rsidR="00AF2846" w:rsidRPr="007D14E9">
        <w:rPr>
          <w:rFonts w:ascii="Arial" w:hAnsi="Arial" w:cs="Arial"/>
        </w:rPr>
        <w:t>;</w:t>
      </w:r>
    </w:p>
    <w:bookmarkEnd w:id="4"/>
    <w:p w14:paraId="6489E8F5" w14:textId="33E8F1D1" w:rsidR="00636ED8" w:rsidRPr="007D14E9" w:rsidRDefault="003C5A5F" w:rsidP="00636ED8">
      <w:pPr>
        <w:numPr>
          <w:ilvl w:val="1"/>
          <w:numId w:val="9"/>
        </w:numPr>
        <w:spacing w:after="120"/>
        <w:jc w:val="both"/>
        <w:rPr>
          <w:rFonts w:ascii="Arial" w:hAnsi="Arial" w:cs="Arial"/>
        </w:rPr>
      </w:pPr>
      <w:r w:rsidRPr="007D14E9">
        <w:rPr>
          <w:rFonts w:ascii="Arial" w:hAnsi="Arial" w:cs="Arial"/>
        </w:rPr>
        <w:t xml:space="preserve">Instalace, </w:t>
      </w:r>
      <w:r w:rsidR="00636ED8" w:rsidRPr="007D14E9">
        <w:rPr>
          <w:rFonts w:ascii="Arial" w:hAnsi="Arial" w:cs="Arial"/>
        </w:rPr>
        <w:t>implementace</w:t>
      </w:r>
      <w:r w:rsidRPr="007D14E9">
        <w:rPr>
          <w:rFonts w:ascii="Arial" w:hAnsi="Arial" w:cs="Arial"/>
        </w:rPr>
        <w:t xml:space="preserve"> a konfigurace</w:t>
      </w:r>
      <w:r w:rsidR="00636ED8" w:rsidRPr="007D14E9">
        <w:rPr>
          <w:rFonts w:ascii="Arial" w:hAnsi="Arial" w:cs="Arial"/>
        </w:rPr>
        <w:t xml:space="preserve"> </w:t>
      </w:r>
      <w:r w:rsidRPr="007D14E9">
        <w:rPr>
          <w:rFonts w:ascii="Arial" w:hAnsi="Arial" w:cs="Arial"/>
        </w:rPr>
        <w:t>informačního systému</w:t>
      </w:r>
      <w:r w:rsidR="00FB575C">
        <w:rPr>
          <w:rFonts w:ascii="Arial" w:hAnsi="Arial" w:cs="Arial"/>
        </w:rPr>
        <w:t xml:space="preserve"> zdravotnického operačního střediska</w:t>
      </w:r>
      <w:r w:rsidRPr="007D14E9">
        <w:rPr>
          <w:rFonts w:ascii="Arial" w:hAnsi="Arial" w:cs="Arial"/>
        </w:rPr>
        <w:t xml:space="preserve"> a jeho součástí včetně jeho integrace s operačním řízením</w:t>
      </w:r>
      <w:r w:rsidR="00AF2846" w:rsidRPr="007D14E9">
        <w:rPr>
          <w:rFonts w:ascii="Arial" w:hAnsi="Arial" w:cs="Arial"/>
        </w:rPr>
        <w:t xml:space="preserve"> objednatele</w:t>
      </w:r>
      <w:r w:rsidRPr="007D14E9">
        <w:rPr>
          <w:rFonts w:ascii="Arial" w:hAnsi="Arial" w:cs="Arial"/>
        </w:rPr>
        <w:t>, přičemž součástí implementace bude i</w:t>
      </w:r>
      <w:r w:rsidR="00636ED8" w:rsidRPr="007D14E9">
        <w:rPr>
          <w:rFonts w:ascii="Arial" w:hAnsi="Arial" w:cs="Arial"/>
        </w:rPr>
        <w:t> zkušební provoz, zařazení do provozního prostředí objednatele (dohled, zálohování apod.) a testování řešení za účelem ověření funkčnosti dodaného systému a jeho částí.</w:t>
      </w:r>
    </w:p>
    <w:p w14:paraId="0DC1182C" w14:textId="664CC3FC" w:rsidR="003C5A5F" w:rsidRPr="00BD51F9" w:rsidRDefault="003C5A5F" w:rsidP="00636ED8">
      <w:pPr>
        <w:numPr>
          <w:ilvl w:val="1"/>
          <w:numId w:val="9"/>
        </w:numPr>
        <w:spacing w:after="120"/>
        <w:jc w:val="both"/>
        <w:rPr>
          <w:rFonts w:ascii="Arial" w:hAnsi="Arial" w:cs="Arial"/>
        </w:rPr>
      </w:pPr>
      <w:r w:rsidRPr="00BD51F9">
        <w:rPr>
          <w:rFonts w:ascii="Arial" w:hAnsi="Arial" w:cs="Arial"/>
          <w:lang w:bidi="en-US"/>
        </w:rPr>
        <w:t xml:space="preserve">Dodávka </w:t>
      </w:r>
      <w:r w:rsidR="00F06FB9">
        <w:rPr>
          <w:rFonts w:ascii="Arial" w:hAnsi="Arial" w:cs="Arial"/>
          <w:lang w:bidi="en-US"/>
        </w:rPr>
        <w:t xml:space="preserve">provozní </w:t>
      </w:r>
      <w:r w:rsidRPr="00BD51F9">
        <w:rPr>
          <w:rFonts w:ascii="Arial" w:hAnsi="Arial" w:cs="Arial"/>
          <w:lang w:bidi="en-US"/>
        </w:rPr>
        <w:t>dokumentace informačního systému a jeho částí (min. uživatelská dokumentace, dokumentace skutečného provedení, systémová dokumentace, projektová dokumentace)</w:t>
      </w:r>
      <w:r w:rsidR="00AF2846">
        <w:rPr>
          <w:rFonts w:ascii="Arial" w:hAnsi="Arial" w:cs="Arial"/>
          <w:lang w:bidi="en-US"/>
        </w:rPr>
        <w:t>;</w:t>
      </w:r>
    </w:p>
    <w:p w14:paraId="1395602A" w14:textId="76BA910B" w:rsidR="00BD51F9" w:rsidRPr="007D14E9" w:rsidRDefault="00BD51F9" w:rsidP="00636ED8">
      <w:pPr>
        <w:numPr>
          <w:ilvl w:val="1"/>
          <w:numId w:val="9"/>
        </w:numPr>
        <w:spacing w:after="120"/>
        <w:jc w:val="both"/>
        <w:rPr>
          <w:rFonts w:ascii="Arial" w:hAnsi="Arial" w:cs="Arial"/>
        </w:rPr>
      </w:pPr>
      <w:r w:rsidRPr="007D14E9">
        <w:rPr>
          <w:rFonts w:ascii="Arial" w:hAnsi="Arial" w:cs="Arial"/>
          <w:lang w:bidi="en-US"/>
        </w:rPr>
        <w:t>Zaškolení administrátorů, správců a operátorů</w:t>
      </w:r>
      <w:r w:rsidR="005836AC" w:rsidRPr="007D14E9">
        <w:rPr>
          <w:rFonts w:ascii="Arial" w:hAnsi="Arial" w:cs="Arial"/>
          <w:lang w:bidi="en-US"/>
        </w:rPr>
        <w:t xml:space="preserve"> v rozsahu a za podmínek uvedených v příloze č. </w:t>
      </w:r>
      <w:r w:rsidR="00E92967" w:rsidRPr="007D14E9">
        <w:rPr>
          <w:rFonts w:ascii="Arial" w:hAnsi="Arial" w:cs="Arial"/>
          <w:lang w:bidi="en-US"/>
        </w:rPr>
        <w:t>5</w:t>
      </w:r>
      <w:r w:rsidR="00FB575C">
        <w:rPr>
          <w:rFonts w:ascii="Arial" w:hAnsi="Arial" w:cs="Arial"/>
          <w:lang w:bidi="en-US"/>
        </w:rPr>
        <w:t xml:space="preserve"> </w:t>
      </w:r>
      <w:r w:rsidR="00FB575C" w:rsidRPr="007D14E9">
        <w:rPr>
          <w:rFonts w:ascii="Arial" w:hAnsi="Arial" w:cs="Arial"/>
        </w:rPr>
        <w:t>této smlouvy;</w:t>
      </w:r>
      <w:r w:rsidR="00FB575C">
        <w:rPr>
          <w:rFonts w:ascii="Arial" w:hAnsi="Arial" w:cs="Arial"/>
        </w:rPr>
        <w:t xml:space="preserve"> </w:t>
      </w:r>
    </w:p>
    <w:p w14:paraId="07CAA668" w14:textId="0D679344" w:rsidR="005F62E7" w:rsidRPr="00BD51F9" w:rsidRDefault="00BD51F9" w:rsidP="00636ED8">
      <w:pPr>
        <w:numPr>
          <w:ilvl w:val="1"/>
          <w:numId w:val="9"/>
        </w:numPr>
        <w:spacing w:after="120"/>
        <w:jc w:val="both"/>
        <w:rPr>
          <w:rFonts w:ascii="Arial" w:hAnsi="Arial" w:cs="Arial"/>
        </w:rPr>
      </w:pPr>
      <w:r>
        <w:rPr>
          <w:rFonts w:ascii="Arial" w:hAnsi="Arial" w:cs="Arial"/>
        </w:rPr>
        <w:t>P</w:t>
      </w:r>
      <w:r w:rsidR="005F62E7" w:rsidRPr="00BD51F9">
        <w:rPr>
          <w:rFonts w:ascii="Arial" w:hAnsi="Arial" w:cs="Arial"/>
        </w:rPr>
        <w:t>oskytování služeb</w:t>
      </w:r>
      <w:r w:rsidR="003C5A5F" w:rsidRPr="00BD51F9">
        <w:rPr>
          <w:rFonts w:ascii="Arial" w:hAnsi="Arial" w:cs="Arial"/>
        </w:rPr>
        <w:t xml:space="preserve"> technické podpory</w:t>
      </w:r>
      <w:r w:rsidR="005F62E7" w:rsidRPr="00BD51F9">
        <w:rPr>
          <w:rFonts w:ascii="Arial" w:hAnsi="Arial" w:cs="Arial"/>
        </w:rPr>
        <w:t xml:space="preserve"> k </w:t>
      </w:r>
      <w:r w:rsidR="003C5A5F" w:rsidRPr="00BD51F9">
        <w:rPr>
          <w:rFonts w:ascii="Arial" w:hAnsi="Arial" w:cs="Arial"/>
        </w:rPr>
        <w:t>dílu</w:t>
      </w:r>
      <w:r w:rsidR="005F62E7" w:rsidRPr="00BD51F9">
        <w:rPr>
          <w:rFonts w:ascii="Arial" w:hAnsi="Arial" w:cs="Arial"/>
        </w:rPr>
        <w:t xml:space="preserve">. </w:t>
      </w:r>
    </w:p>
    <w:p w14:paraId="5FA1150B" w14:textId="6344A02C" w:rsidR="00095F60" w:rsidRDefault="005A2A7C" w:rsidP="006D0399">
      <w:pPr>
        <w:numPr>
          <w:ilvl w:val="0"/>
          <w:numId w:val="9"/>
        </w:numPr>
        <w:tabs>
          <w:tab w:val="clear" w:pos="720"/>
          <w:tab w:val="num" w:pos="440"/>
          <w:tab w:val="num" w:pos="1440"/>
        </w:tabs>
        <w:spacing w:after="120"/>
        <w:ind w:left="440" w:hanging="440"/>
        <w:jc w:val="both"/>
        <w:rPr>
          <w:rFonts w:ascii="Arial" w:hAnsi="Arial" w:cs="Arial"/>
        </w:rPr>
      </w:pPr>
      <w:r>
        <w:rPr>
          <w:rFonts w:ascii="Arial" w:hAnsi="Arial" w:cs="Arial"/>
        </w:rPr>
        <w:t>Podrobný popis díla</w:t>
      </w:r>
      <w:r w:rsidR="00A108B9">
        <w:rPr>
          <w:rFonts w:ascii="Arial" w:hAnsi="Arial" w:cs="Arial"/>
        </w:rPr>
        <w:t xml:space="preserve"> včetně popisu dílčích částí, parametrů a funkcionalit informačního systému</w:t>
      </w:r>
      <w:r w:rsidR="004C4D58">
        <w:rPr>
          <w:rFonts w:ascii="Arial" w:hAnsi="Arial" w:cs="Arial"/>
        </w:rPr>
        <w:t xml:space="preserve"> a cílového stavu informačního systému</w:t>
      </w:r>
      <w:r>
        <w:rPr>
          <w:rFonts w:ascii="Arial" w:hAnsi="Arial" w:cs="Arial"/>
        </w:rPr>
        <w:t xml:space="preserve"> je uveden </w:t>
      </w:r>
      <w:r>
        <w:rPr>
          <w:rFonts w:ascii="Arial" w:hAnsi="Arial" w:cs="Arial"/>
          <w:b/>
        </w:rPr>
        <w:t>v příloze č.</w:t>
      </w:r>
      <w:r w:rsidR="0011597E">
        <w:rPr>
          <w:rFonts w:ascii="Arial" w:hAnsi="Arial" w:cs="Arial"/>
          <w:b/>
        </w:rPr>
        <w:t xml:space="preserve"> </w:t>
      </w:r>
      <w:r w:rsidR="001F4B8C" w:rsidRPr="001F4B8C">
        <w:rPr>
          <w:rFonts w:ascii="Arial" w:hAnsi="Arial" w:cs="Arial"/>
          <w:b/>
        </w:rPr>
        <w:t>5</w:t>
      </w:r>
      <w:r w:rsidR="00F7097F">
        <w:rPr>
          <w:rFonts w:ascii="Arial" w:hAnsi="Arial" w:cs="Arial"/>
          <w:b/>
        </w:rPr>
        <w:t xml:space="preserve">, </w:t>
      </w:r>
      <w:r>
        <w:rPr>
          <w:rFonts w:ascii="Arial" w:hAnsi="Arial" w:cs="Arial"/>
        </w:rPr>
        <w:t>kter</w:t>
      </w:r>
      <w:r w:rsidR="00575D94">
        <w:rPr>
          <w:rFonts w:ascii="Arial" w:hAnsi="Arial" w:cs="Arial"/>
        </w:rPr>
        <w:t>á je</w:t>
      </w:r>
      <w:r>
        <w:rPr>
          <w:rFonts w:ascii="Arial" w:hAnsi="Arial" w:cs="Arial"/>
        </w:rPr>
        <w:t xml:space="preserve"> nedílnou součástí této smlouvy. </w:t>
      </w:r>
    </w:p>
    <w:p w14:paraId="41B12A20" w14:textId="3E4657DC" w:rsidR="00095F60" w:rsidRDefault="00E3182B" w:rsidP="006D0399">
      <w:pPr>
        <w:numPr>
          <w:ilvl w:val="0"/>
          <w:numId w:val="9"/>
        </w:numPr>
        <w:tabs>
          <w:tab w:val="clear" w:pos="720"/>
          <w:tab w:val="num" w:pos="440"/>
          <w:tab w:val="num" w:pos="1440"/>
        </w:tabs>
        <w:spacing w:after="120"/>
        <w:ind w:left="440" w:hanging="440"/>
        <w:jc w:val="both"/>
        <w:rPr>
          <w:rFonts w:ascii="Arial" w:hAnsi="Arial" w:cs="Arial"/>
        </w:rPr>
      </w:pPr>
      <w:r w:rsidRPr="00F106FD">
        <w:rPr>
          <w:rFonts w:ascii="Arial" w:hAnsi="Arial" w:cs="Arial"/>
        </w:rPr>
        <w:t>Zhotovitel</w:t>
      </w:r>
      <w:r w:rsidR="00BB4F13" w:rsidRPr="00F106FD">
        <w:rPr>
          <w:rFonts w:ascii="Arial" w:hAnsi="Arial" w:cs="Arial"/>
        </w:rPr>
        <w:t xml:space="preserve"> se zavazuje </w:t>
      </w:r>
      <w:r w:rsidRPr="00F106FD">
        <w:rPr>
          <w:rFonts w:ascii="Arial" w:hAnsi="Arial" w:cs="Arial"/>
        </w:rPr>
        <w:t>po dobu 6</w:t>
      </w:r>
      <w:r w:rsidR="00FB575C">
        <w:rPr>
          <w:rFonts w:ascii="Arial" w:hAnsi="Arial" w:cs="Arial"/>
        </w:rPr>
        <w:t>0</w:t>
      </w:r>
      <w:r w:rsidRPr="00F106FD">
        <w:rPr>
          <w:rFonts w:ascii="Arial" w:hAnsi="Arial" w:cs="Arial"/>
        </w:rPr>
        <w:t xml:space="preserve"> měsíců ode dne předání a převzetí řádně dokončeného díla (dokončení fáze 2 podle této smlouvy) </w:t>
      </w:r>
      <w:r w:rsidR="00BB4F13" w:rsidRPr="00F106FD">
        <w:rPr>
          <w:rFonts w:ascii="Arial" w:hAnsi="Arial" w:cs="Arial"/>
        </w:rPr>
        <w:t xml:space="preserve">provádět pro objednatele s odbornou péčí </w:t>
      </w:r>
      <w:r w:rsidRPr="00F106FD">
        <w:rPr>
          <w:rFonts w:ascii="Arial" w:hAnsi="Arial" w:cs="Arial"/>
        </w:rPr>
        <w:t>technickou podporu provozu díla</w:t>
      </w:r>
      <w:r w:rsidR="00BB4F13" w:rsidRPr="00F106FD">
        <w:rPr>
          <w:rFonts w:ascii="Arial" w:hAnsi="Arial" w:cs="Arial"/>
        </w:rPr>
        <w:t xml:space="preserve">. Cílem </w:t>
      </w:r>
      <w:r w:rsidRPr="00F106FD">
        <w:rPr>
          <w:rFonts w:ascii="Arial" w:hAnsi="Arial" w:cs="Arial"/>
        </w:rPr>
        <w:t>technické podpory provozu díla</w:t>
      </w:r>
      <w:r w:rsidR="00BB4F13" w:rsidRPr="00F106FD">
        <w:rPr>
          <w:rFonts w:ascii="Arial" w:hAnsi="Arial" w:cs="Arial"/>
        </w:rPr>
        <w:t xml:space="preserve"> je zajištění bezvadného a kontinuálního fungování </w:t>
      </w:r>
      <w:r w:rsidRPr="00F106FD">
        <w:rPr>
          <w:rFonts w:ascii="Arial" w:hAnsi="Arial" w:cs="Arial"/>
        </w:rPr>
        <w:t>díla a jeho kontinuální aktualizac</w:t>
      </w:r>
      <w:r w:rsidR="00AF2846" w:rsidRPr="00F106FD">
        <w:rPr>
          <w:rFonts w:ascii="Arial" w:hAnsi="Arial" w:cs="Arial"/>
        </w:rPr>
        <w:t>e</w:t>
      </w:r>
      <w:r w:rsidRPr="00F106FD">
        <w:rPr>
          <w:rFonts w:ascii="Arial" w:hAnsi="Arial" w:cs="Arial"/>
        </w:rPr>
        <w:t xml:space="preserve"> s ohledem na případné změny</w:t>
      </w:r>
      <w:r w:rsidR="00BB4F13" w:rsidRPr="00F106FD">
        <w:rPr>
          <w:rFonts w:ascii="Arial" w:hAnsi="Arial" w:cs="Arial"/>
        </w:rPr>
        <w:t xml:space="preserve"> v příslušné legislativě.</w:t>
      </w:r>
      <w:r w:rsidRPr="00F106FD">
        <w:rPr>
          <w:rFonts w:ascii="Arial" w:hAnsi="Arial" w:cs="Arial"/>
        </w:rPr>
        <w:t xml:space="preserve"> Obsah a p</w:t>
      </w:r>
      <w:r w:rsidR="005A2A7C" w:rsidRPr="00F106FD">
        <w:rPr>
          <w:rFonts w:ascii="Arial" w:hAnsi="Arial" w:cs="Arial"/>
        </w:rPr>
        <w:t>odmínky</w:t>
      </w:r>
      <w:r w:rsidR="005A2A7C">
        <w:rPr>
          <w:rFonts w:ascii="Arial" w:hAnsi="Arial" w:cs="Arial"/>
        </w:rPr>
        <w:t xml:space="preserve"> zajištění </w:t>
      </w:r>
      <w:r>
        <w:rPr>
          <w:rFonts w:ascii="Arial" w:hAnsi="Arial" w:cs="Arial"/>
        </w:rPr>
        <w:t xml:space="preserve">technické </w:t>
      </w:r>
      <w:r w:rsidR="005A2A7C">
        <w:rPr>
          <w:rFonts w:ascii="Arial" w:hAnsi="Arial" w:cs="Arial"/>
        </w:rPr>
        <w:t>podpory provozu díla</w:t>
      </w:r>
      <w:r w:rsidR="00BD51F9">
        <w:rPr>
          <w:rFonts w:ascii="Arial" w:hAnsi="Arial" w:cs="Arial"/>
        </w:rPr>
        <w:t xml:space="preserve"> (služeb technické podpory k dílu)</w:t>
      </w:r>
      <w:r w:rsidR="005A2A7C">
        <w:rPr>
          <w:rFonts w:ascii="Arial" w:hAnsi="Arial" w:cs="Arial"/>
        </w:rPr>
        <w:t xml:space="preserve"> jsou uvedeny </w:t>
      </w:r>
      <w:r w:rsidR="005A2A7C">
        <w:rPr>
          <w:rFonts w:ascii="Arial" w:hAnsi="Arial" w:cs="Arial"/>
          <w:b/>
        </w:rPr>
        <w:t>v příloze č</w:t>
      </w:r>
      <w:r w:rsidR="00F106FD" w:rsidRPr="00F106FD">
        <w:rPr>
          <w:rFonts w:ascii="Arial" w:hAnsi="Arial" w:cs="Arial"/>
          <w:b/>
        </w:rPr>
        <w:t xml:space="preserve">. </w:t>
      </w:r>
      <w:r w:rsidR="001F4B8C" w:rsidRPr="001F4B8C">
        <w:rPr>
          <w:rFonts w:ascii="Arial" w:hAnsi="Arial" w:cs="Arial"/>
          <w:b/>
        </w:rPr>
        <w:t>6</w:t>
      </w:r>
      <w:r w:rsidR="004B54D0">
        <w:rPr>
          <w:rFonts w:ascii="Arial" w:hAnsi="Arial" w:cs="Arial"/>
          <w:b/>
        </w:rPr>
        <w:t>,</w:t>
      </w:r>
      <w:r w:rsidR="005A2A7C">
        <w:rPr>
          <w:rFonts w:ascii="Arial" w:hAnsi="Arial" w:cs="Arial"/>
        </w:rPr>
        <w:t xml:space="preserve"> která je nedílnou součástí této smlouvy.</w:t>
      </w:r>
    </w:p>
    <w:p w14:paraId="19C206CE" w14:textId="3D077DFC" w:rsidR="00F5523A" w:rsidRPr="00F5523A" w:rsidRDefault="00F5523A" w:rsidP="006D0399">
      <w:pPr>
        <w:numPr>
          <w:ilvl w:val="0"/>
          <w:numId w:val="9"/>
        </w:numPr>
        <w:tabs>
          <w:tab w:val="clear" w:pos="720"/>
          <w:tab w:val="num" w:pos="440"/>
          <w:tab w:val="num" w:pos="1440"/>
        </w:tabs>
        <w:spacing w:after="120"/>
        <w:ind w:left="440" w:hanging="440"/>
        <w:jc w:val="both"/>
        <w:rPr>
          <w:rFonts w:ascii="Arial" w:hAnsi="Arial" w:cs="Arial"/>
        </w:rPr>
      </w:pPr>
      <w:r w:rsidRPr="00F5523A">
        <w:rPr>
          <w:rFonts w:ascii="Arial" w:hAnsi="Arial" w:cs="Arial"/>
          <w:color w:val="000000" w:themeColor="text1"/>
        </w:rPr>
        <w:t xml:space="preserve">Součástí plnění předmětu </w:t>
      </w:r>
      <w:r>
        <w:rPr>
          <w:rFonts w:ascii="Arial" w:hAnsi="Arial" w:cs="Arial"/>
          <w:color w:val="000000" w:themeColor="text1"/>
        </w:rPr>
        <w:t>s</w:t>
      </w:r>
      <w:r w:rsidRPr="00F5523A">
        <w:rPr>
          <w:rFonts w:ascii="Arial" w:hAnsi="Arial" w:cs="Arial"/>
          <w:color w:val="000000" w:themeColor="text1"/>
        </w:rPr>
        <w:t>mlouvy</w:t>
      </w:r>
      <w:r>
        <w:rPr>
          <w:rFonts w:ascii="Arial" w:hAnsi="Arial" w:cs="Arial"/>
          <w:color w:val="000000" w:themeColor="text1"/>
        </w:rPr>
        <w:t xml:space="preserve"> a zahrnuty ve sjednané ceně díla</w:t>
      </w:r>
      <w:r w:rsidRPr="00F5523A">
        <w:rPr>
          <w:rFonts w:ascii="Arial" w:hAnsi="Arial" w:cs="Arial"/>
          <w:color w:val="000000" w:themeColor="text1"/>
        </w:rPr>
        <w:t xml:space="preserve"> jsou i práce a dodávky v této </w:t>
      </w:r>
      <w:r>
        <w:rPr>
          <w:rFonts w:ascii="Arial" w:hAnsi="Arial" w:cs="Arial"/>
          <w:color w:val="000000" w:themeColor="text1"/>
        </w:rPr>
        <w:t>s</w:t>
      </w:r>
      <w:r w:rsidRPr="00F5523A">
        <w:rPr>
          <w:rFonts w:ascii="Arial" w:hAnsi="Arial" w:cs="Arial"/>
          <w:color w:val="000000" w:themeColor="text1"/>
        </w:rPr>
        <w:t xml:space="preserve">mlouvě výslovně nespecifikované, které však jsou k řádnému </w:t>
      </w:r>
      <w:r>
        <w:rPr>
          <w:rFonts w:ascii="Arial" w:hAnsi="Arial" w:cs="Arial"/>
          <w:color w:val="000000" w:themeColor="text1"/>
        </w:rPr>
        <w:t>s</w:t>
      </w:r>
      <w:r w:rsidRPr="00F5523A">
        <w:rPr>
          <w:rFonts w:ascii="Arial" w:hAnsi="Arial" w:cs="Arial"/>
          <w:color w:val="000000" w:themeColor="text1"/>
        </w:rPr>
        <w:t>plnění</w:t>
      </w:r>
      <w:r>
        <w:rPr>
          <w:rFonts w:ascii="Arial" w:hAnsi="Arial" w:cs="Arial"/>
          <w:color w:val="000000" w:themeColor="text1"/>
        </w:rPr>
        <w:t xml:space="preserve"> díla</w:t>
      </w:r>
      <w:r w:rsidRPr="00F5523A">
        <w:rPr>
          <w:rFonts w:ascii="Arial" w:hAnsi="Arial" w:cs="Arial"/>
          <w:color w:val="000000" w:themeColor="text1"/>
        </w:rPr>
        <w:t xml:space="preserve"> nezbytné a o kterých </w:t>
      </w:r>
      <w:r>
        <w:rPr>
          <w:rFonts w:ascii="Arial" w:hAnsi="Arial" w:cs="Arial"/>
          <w:color w:val="000000" w:themeColor="text1"/>
        </w:rPr>
        <w:t>z</w:t>
      </w:r>
      <w:r w:rsidRPr="00F5523A">
        <w:rPr>
          <w:rFonts w:ascii="Arial" w:hAnsi="Arial" w:cs="Arial"/>
          <w:color w:val="000000" w:themeColor="text1"/>
        </w:rPr>
        <w:t xml:space="preserve">hotovitel vzhledem ke své odbornosti a zkušenostem měl nebo mohl vědět </w:t>
      </w:r>
      <w:r w:rsidRPr="00F5523A">
        <w:rPr>
          <w:rFonts w:ascii="Arial" w:hAnsi="Arial" w:cs="Arial"/>
          <w:snapToGrid w:val="0"/>
        </w:rPr>
        <w:t xml:space="preserve">a bez jejichž realizace </w:t>
      </w:r>
      <w:r>
        <w:rPr>
          <w:rFonts w:ascii="Arial" w:hAnsi="Arial" w:cs="Arial"/>
          <w:snapToGrid w:val="0"/>
        </w:rPr>
        <w:t>není možné</w:t>
      </w:r>
      <w:r w:rsidRPr="00F5523A">
        <w:rPr>
          <w:rFonts w:ascii="Arial" w:hAnsi="Arial" w:cs="Arial"/>
          <w:snapToGrid w:val="0"/>
        </w:rPr>
        <w:t xml:space="preserve"> dílo řádně dokončit, příp. užívat.</w:t>
      </w:r>
    </w:p>
    <w:p w14:paraId="44A9F361" w14:textId="77777777" w:rsidR="00095F60" w:rsidRDefault="005A2A7C" w:rsidP="006D0399">
      <w:pPr>
        <w:numPr>
          <w:ilvl w:val="0"/>
          <w:numId w:val="9"/>
        </w:numPr>
        <w:tabs>
          <w:tab w:val="clear" w:pos="720"/>
          <w:tab w:val="num" w:pos="440"/>
          <w:tab w:val="num" w:pos="1440"/>
        </w:tabs>
        <w:spacing w:after="120"/>
        <w:ind w:left="440" w:hanging="440"/>
        <w:jc w:val="both"/>
        <w:rPr>
          <w:rFonts w:ascii="Arial" w:hAnsi="Arial" w:cs="Arial"/>
        </w:rPr>
      </w:pPr>
      <w:bookmarkStart w:id="5" w:name="_Hlk513992142"/>
      <w:r>
        <w:rPr>
          <w:rFonts w:ascii="Arial" w:hAnsi="Arial" w:cs="Arial"/>
        </w:rPr>
        <w:t>Při plnění smlouvy se zhotovitel zavazuje:</w:t>
      </w:r>
    </w:p>
    <w:p w14:paraId="31A2E8ED" w14:textId="2BA57B26" w:rsidR="00095F60" w:rsidRDefault="005A2A7C" w:rsidP="006D0399">
      <w:pPr>
        <w:numPr>
          <w:ilvl w:val="0"/>
          <w:numId w:val="6"/>
        </w:numPr>
        <w:spacing w:after="60"/>
        <w:jc w:val="both"/>
        <w:rPr>
          <w:rFonts w:ascii="Arial" w:hAnsi="Arial" w:cs="Arial"/>
        </w:rPr>
      </w:pPr>
      <w:bookmarkStart w:id="6" w:name="_Hlk512353766"/>
      <w:r>
        <w:rPr>
          <w:rFonts w:ascii="Arial" w:hAnsi="Arial" w:cs="Arial"/>
        </w:rPr>
        <w:t xml:space="preserve">dodržovat pravidla bezpečnosti ICT objednatele, která jsou uvedena </w:t>
      </w:r>
      <w:r w:rsidRPr="008D1778">
        <w:rPr>
          <w:rFonts w:ascii="Arial" w:hAnsi="Arial" w:cs="Arial"/>
          <w:b/>
        </w:rPr>
        <w:t>v příloze č. </w:t>
      </w:r>
      <w:r w:rsidR="001F4B8C" w:rsidRPr="001F4B8C">
        <w:rPr>
          <w:rFonts w:ascii="Arial" w:hAnsi="Arial" w:cs="Arial"/>
          <w:b/>
        </w:rPr>
        <w:t>7</w:t>
      </w:r>
      <w:r w:rsidR="00F106FD" w:rsidRPr="00F106FD">
        <w:rPr>
          <w:rFonts w:ascii="Arial" w:hAnsi="Arial" w:cs="Arial"/>
        </w:rPr>
        <w:t>,</w:t>
      </w:r>
      <w:r>
        <w:rPr>
          <w:rFonts w:ascii="Arial" w:hAnsi="Arial" w:cs="Arial"/>
        </w:rPr>
        <w:t xml:space="preserve"> která je nedílnou součástí této smlouvy</w:t>
      </w:r>
      <w:r w:rsidR="002013B3">
        <w:rPr>
          <w:rFonts w:ascii="Arial" w:hAnsi="Arial" w:cs="Arial"/>
        </w:rPr>
        <w:t>, jakož i veškerá další v budoucnu vydaná pravidla bezpečnosti ICT objednatele</w:t>
      </w:r>
      <w:r>
        <w:rPr>
          <w:rFonts w:ascii="Arial" w:hAnsi="Arial" w:cs="Arial"/>
        </w:rPr>
        <w:t>;</w:t>
      </w:r>
    </w:p>
    <w:bookmarkEnd w:id="6"/>
    <w:p w14:paraId="51CE892A" w14:textId="6B61C0CB" w:rsidR="00095F60" w:rsidRDefault="005A2A7C" w:rsidP="006D0399">
      <w:pPr>
        <w:numPr>
          <w:ilvl w:val="0"/>
          <w:numId w:val="6"/>
        </w:numPr>
        <w:tabs>
          <w:tab w:val="clear" w:pos="1491"/>
          <w:tab w:val="num" w:pos="1440"/>
        </w:tabs>
        <w:spacing w:after="60"/>
        <w:jc w:val="both"/>
        <w:rPr>
          <w:rFonts w:ascii="Arial" w:hAnsi="Arial" w:cs="Arial"/>
        </w:rPr>
      </w:pPr>
      <w:r w:rsidRPr="00575D94">
        <w:rPr>
          <w:rFonts w:ascii="Arial" w:hAnsi="Arial" w:cs="Arial"/>
        </w:rPr>
        <w:t>postupovat v souladu se svojí nabídkou, kterou podal v rámci zadávacího řízení, které předcházelo uzavření této smlouvy</w:t>
      </w:r>
      <w:r w:rsidR="00E34574">
        <w:rPr>
          <w:rFonts w:ascii="Arial" w:hAnsi="Arial" w:cs="Arial"/>
        </w:rPr>
        <w:t xml:space="preserve"> a plnění podle této smlouvy provést též v souladu se zadávacími podmínkami</w:t>
      </w:r>
      <w:r w:rsidRPr="00575D94">
        <w:rPr>
          <w:rFonts w:ascii="Arial" w:hAnsi="Arial" w:cs="Arial"/>
        </w:rPr>
        <w:t xml:space="preserve"> </w:t>
      </w:r>
      <w:r w:rsidR="00E34574" w:rsidRPr="00575D94">
        <w:rPr>
          <w:rFonts w:ascii="Arial" w:hAnsi="Arial" w:cs="Arial"/>
        </w:rPr>
        <w:t>zadávacího řízení, které předcházelo uzavření této smlouvy</w:t>
      </w:r>
      <w:r w:rsidR="00E34574">
        <w:rPr>
          <w:rFonts w:ascii="Arial" w:hAnsi="Arial" w:cs="Arial"/>
        </w:rPr>
        <w:t>;</w:t>
      </w:r>
    </w:p>
    <w:p w14:paraId="69A55640" w14:textId="0D4EA1E8" w:rsidR="00BD51F9" w:rsidRDefault="00BD51F9" w:rsidP="006D0399">
      <w:pPr>
        <w:numPr>
          <w:ilvl w:val="0"/>
          <w:numId w:val="6"/>
        </w:numPr>
        <w:tabs>
          <w:tab w:val="clear" w:pos="1491"/>
          <w:tab w:val="num" w:pos="1440"/>
        </w:tabs>
        <w:spacing w:after="60"/>
        <w:jc w:val="both"/>
        <w:rPr>
          <w:rFonts w:ascii="Arial" w:hAnsi="Arial" w:cs="Arial"/>
        </w:rPr>
      </w:pPr>
      <w:r>
        <w:rPr>
          <w:rFonts w:ascii="Arial" w:hAnsi="Arial" w:cs="Arial"/>
        </w:rPr>
        <w:t>provést dílo a všechny jeho součást</w:t>
      </w:r>
      <w:r w:rsidR="008F0DF3">
        <w:rPr>
          <w:rFonts w:ascii="Arial" w:hAnsi="Arial" w:cs="Arial"/>
        </w:rPr>
        <w:t>i a veškerá další plnění podle této smlouvy</w:t>
      </w:r>
      <w:r>
        <w:rPr>
          <w:rFonts w:ascii="Arial" w:hAnsi="Arial" w:cs="Arial"/>
        </w:rPr>
        <w:t xml:space="preserve"> v souladu se všemi </w:t>
      </w:r>
      <w:r w:rsidR="0077342D">
        <w:rPr>
          <w:rFonts w:ascii="Arial" w:hAnsi="Arial" w:cs="Arial"/>
        </w:rPr>
        <w:t xml:space="preserve">příslušnými </w:t>
      </w:r>
      <w:r>
        <w:rPr>
          <w:rFonts w:ascii="Arial" w:hAnsi="Arial" w:cs="Arial"/>
        </w:rPr>
        <w:t>aplikovatelnými právními předpisy a technickými normami</w:t>
      </w:r>
      <w:r w:rsidR="003054AF">
        <w:rPr>
          <w:rFonts w:ascii="Arial" w:hAnsi="Arial" w:cs="Arial"/>
        </w:rPr>
        <w:t xml:space="preserve"> </w:t>
      </w:r>
      <w:r w:rsidR="003054AF" w:rsidRPr="00620F96">
        <w:rPr>
          <w:rFonts w:ascii="Arial" w:hAnsi="Arial" w:cs="Arial"/>
        </w:rPr>
        <w:t>regulujícími poskytování</w:t>
      </w:r>
      <w:r w:rsidR="003054AF">
        <w:rPr>
          <w:rFonts w:ascii="Arial" w:hAnsi="Arial" w:cs="Arial"/>
        </w:rPr>
        <w:t xml:space="preserve"> daného plnění</w:t>
      </w:r>
      <w:r>
        <w:rPr>
          <w:rFonts w:ascii="Arial" w:hAnsi="Arial" w:cs="Arial"/>
        </w:rPr>
        <w:t>, zejména pak v souladu s následujícími právními předpisy:</w:t>
      </w:r>
    </w:p>
    <w:p w14:paraId="36A71C9C" w14:textId="3D0DA8D2" w:rsidR="00BD51F9" w:rsidRPr="00BD51F9" w:rsidRDefault="00BD51F9" w:rsidP="00BD51F9">
      <w:pPr>
        <w:pStyle w:val="Odstavecseseznamem"/>
        <w:numPr>
          <w:ilvl w:val="1"/>
          <w:numId w:val="6"/>
        </w:numPr>
        <w:spacing w:after="200"/>
        <w:ind w:left="2205" w:hanging="357"/>
        <w:jc w:val="both"/>
        <w:rPr>
          <w:rFonts w:ascii="Arial" w:hAnsi="Arial" w:cs="Arial"/>
        </w:rPr>
      </w:pPr>
      <w:r w:rsidRPr="00BD51F9">
        <w:rPr>
          <w:rFonts w:ascii="Arial" w:hAnsi="Arial" w:cs="Arial"/>
        </w:rPr>
        <w:lastRenderedPageBreak/>
        <w:t>Zákon č. 1</w:t>
      </w:r>
      <w:r w:rsidR="00FB575C">
        <w:rPr>
          <w:rFonts w:ascii="Arial" w:hAnsi="Arial" w:cs="Arial"/>
        </w:rPr>
        <w:t>10</w:t>
      </w:r>
      <w:r w:rsidRPr="00BD51F9">
        <w:rPr>
          <w:rFonts w:ascii="Arial" w:hAnsi="Arial" w:cs="Arial"/>
        </w:rPr>
        <w:t>/20</w:t>
      </w:r>
      <w:r w:rsidR="00FB575C">
        <w:rPr>
          <w:rFonts w:ascii="Arial" w:hAnsi="Arial" w:cs="Arial"/>
        </w:rPr>
        <w:t>19</w:t>
      </w:r>
      <w:r w:rsidRPr="00BD51F9">
        <w:rPr>
          <w:rFonts w:ascii="Arial" w:hAnsi="Arial" w:cs="Arial"/>
        </w:rPr>
        <w:t xml:space="preserve"> Sb., </w:t>
      </w:r>
      <w:r w:rsidR="00FB575C" w:rsidRPr="00FB575C">
        <w:rPr>
          <w:rFonts w:ascii="Arial" w:hAnsi="Arial" w:cs="Arial"/>
        </w:rPr>
        <w:t>o zpracování osobních údajů</w:t>
      </w:r>
      <w:r w:rsidRPr="00BD51F9">
        <w:rPr>
          <w:rFonts w:ascii="Arial" w:hAnsi="Arial" w:cs="Arial"/>
        </w:rPr>
        <w:t>, ve znění pozdějších předpisů.</w:t>
      </w:r>
    </w:p>
    <w:p w14:paraId="4401641D" w14:textId="77777777" w:rsidR="00BD51F9" w:rsidRPr="00BD51F9" w:rsidRDefault="00BD51F9" w:rsidP="00BD51F9">
      <w:pPr>
        <w:pStyle w:val="Odstavecseseznamem"/>
        <w:numPr>
          <w:ilvl w:val="1"/>
          <w:numId w:val="6"/>
        </w:numPr>
        <w:spacing w:after="200"/>
        <w:ind w:left="2205" w:hanging="357"/>
        <w:jc w:val="both"/>
        <w:rPr>
          <w:rFonts w:ascii="Arial" w:hAnsi="Arial" w:cs="Arial"/>
        </w:rPr>
      </w:pPr>
      <w:r w:rsidRPr="00BD51F9">
        <w:rPr>
          <w:rFonts w:ascii="Arial" w:hAnsi="Arial" w:cs="Arial"/>
        </w:rPr>
        <w:t>Zákon č. 374/2011 Sb., o zdravotnické záchranné službě, ve znění pozdějších předpisů.</w:t>
      </w:r>
    </w:p>
    <w:p w14:paraId="046A8567" w14:textId="77777777" w:rsidR="00BD51F9" w:rsidRPr="00BD51F9" w:rsidRDefault="00BD51F9" w:rsidP="00BD51F9">
      <w:pPr>
        <w:pStyle w:val="Odstavecseseznamem"/>
        <w:numPr>
          <w:ilvl w:val="1"/>
          <w:numId w:val="6"/>
        </w:numPr>
        <w:spacing w:after="200"/>
        <w:ind w:left="2205" w:hanging="357"/>
        <w:jc w:val="both"/>
        <w:rPr>
          <w:rFonts w:ascii="Arial" w:hAnsi="Arial" w:cs="Arial"/>
        </w:rPr>
      </w:pPr>
      <w:r w:rsidRPr="00BD51F9">
        <w:rPr>
          <w:rFonts w:ascii="Arial" w:hAnsi="Arial" w:cs="Arial"/>
        </w:rPr>
        <w:t>Zákon č. 372/2011 Sb., o zdravotních službách a podmínkách jejich poskytování (zákon o zdravotních službách), ve znění pozdějších předpisů.</w:t>
      </w:r>
    </w:p>
    <w:p w14:paraId="058C843B" w14:textId="66ABFD7D" w:rsidR="00BD51F9" w:rsidRDefault="00BD51F9" w:rsidP="00BD51F9">
      <w:pPr>
        <w:pStyle w:val="Odstavecseseznamem"/>
        <w:numPr>
          <w:ilvl w:val="1"/>
          <w:numId w:val="6"/>
        </w:numPr>
        <w:spacing w:after="200"/>
        <w:ind w:left="2205" w:hanging="357"/>
        <w:jc w:val="both"/>
        <w:rPr>
          <w:rFonts w:ascii="Arial" w:hAnsi="Arial" w:cs="Arial"/>
        </w:rPr>
      </w:pPr>
      <w:r w:rsidRPr="00BD51F9">
        <w:rPr>
          <w:rFonts w:ascii="Arial" w:hAnsi="Arial" w:cs="Arial"/>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8F0DF3">
        <w:rPr>
          <w:rFonts w:ascii="Arial" w:hAnsi="Arial" w:cs="Arial"/>
        </w:rPr>
        <w:t>, dále též jen „GDPR“</w:t>
      </w:r>
      <w:r w:rsidRPr="00BD51F9">
        <w:rPr>
          <w:rFonts w:ascii="Arial" w:hAnsi="Arial" w:cs="Arial"/>
        </w:rPr>
        <w:t>).</w:t>
      </w:r>
    </w:p>
    <w:p w14:paraId="1961CA3B" w14:textId="77777777" w:rsidR="008F0DF3" w:rsidRDefault="008F0DF3" w:rsidP="008F0DF3">
      <w:pPr>
        <w:pStyle w:val="Odstavecseseznamem"/>
        <w:spacing w:after="200"/>
        <w:ind w:left="2205"/>
        <w:jc w:val="both"/>
        <w:rPr>
          <w:rFonts w:ascii="Arial" w:hAnsi="Arial" w:cs="Arial"/>
        </w:rPr>
      </w:pPr>
    </w:p>
    <w:p w14:paraId="2CF46F99" w14:textId="68DC6F65" w:rsidR="008F0DF3" w:rsidRPr="008F0DF3" w:rsidRDefault="008F0DF3"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Zhotovitel </w:t>
      </w:r>
      <w:r w:rsidR="00840661" w:rsidRPr="008F0DF3">
        <w:rPr>
          <w:rFonts w:ascii="Arial" w:hAnsi="Arial" w:cs="Arial"/>
        </w:rPr>
        <w:t xml:space="preserve">bere na vědomí, že se ve smyslu všech výše uvedených právních předpisů považuje a bude považovat za </w:t>
      </w:r>
      <w:r w:rsidR="003054AF">
        <w:rPr>
          <w:rFonts w:ascii="Arial" w:hAnsi="Arial" w:cs="Arial"/>
        </w:rPr>
        <w:t>z</w:t>
      </w:r>
      <w:r w:rsidR="00840661" w:rsidRPr="008F0DF3">
        <w:rPr>
          <w:rFonts w:ascii="Arial" w:hAnsi="Arial" w:cs="Arial"/>
        </w:rPr>
        <w:t xml:space="preserve">pracovatele osobních údajů, se všemi pro něj vyplývajícími důsledky a povinnostmi. </w:t>
      </w:r>
      <w:r w:rsidR="00FB575C">
        <w:rPr>
          <w:rFonts w:ascii="Arial" w:hAnsi="Arial" w:cs="Arial"/>
        </w:rPr>
        <w:t>O</w:t>
      </w:r>
      <w:r w:rsidRPr="008F0DF3">
        <w:rPr>
          <w:rFonts w:ascii="Arial" w:hAnsi="Arial" w:cs="Arial"/>
        </w:rPr>
        <w:t>bjednatel</w:t>
      </w:r>
      <w:r w:rsidR="00840661" w:rsidRPr="008F0DF3">
        <w:rPr>
          <w:rFonts w:ascii="Arial" w:hAnsi="Arial" w:cs="Arial"/>
        </w:rPr>
        <w:t xml:space="preserve"> je a bude nadále považován za </w:t>
      </w:r>
      <w:r w:rsidR="003054AF">
        <w:rPr>
          <w:rFonts w:ascii="Arial" w:hAnsi="Arial" w:cs="Arial"/>
        </w:rPr>
        <w:t>s</w:t>
      </w:r>
      <w:r w:rsidR="00840661" w:rsidRPr="008F0DF3">
        <w:rPr>
          <w:rFonts w:ascii="Arial" w:hAnsi="Arial" w:cs="Arial"/>
        </w:rPr>
        <w:t>právce osobních údajů, se všemi pro něj vyplývajícími důsledky a povinnostmi.</w:t>
      </w:r>
      <w:r w:rsidRPr="008F0DF3">
        <w:rPr>
          <w:rFonts w:ascii="Arial" w:hAnsi="Arial" w:cs="Arial"/>
        </w:rPr>
        <w:t xml:space="preserve"> </w:t>
      </w:r>
      <w:r w:rsidR="00840661" w:rsidRPr="008F0DF3">
        <w:rPr>
          <w:rFonts w:ascii="Arial" w:hAnsi="Arial" w:cs="Arial"/>
        </w:rPr>
        <w:t xml:space="preserve">Ustanovení o vzájemných povinnostech </w:t>
      </w:r>
      <w:r w:rsidR="003054AF">
        <w:rPr>
          <w:rFonts w:ascii="Arial" w:hAnsi="Arial" w:cs="Arial"/>
        </w:rPr>
        <w:t>s</w:t>
      </w:r>
      <w:r w:rsidR="00840661" w:rsidRPr="008F0DF3">
        <w:rPr>
          <w:rFonts w:ascii="Arial" w:hAnsi="Arial" w:cs="Arial"/>
        </w:rPr>
        <w:t xml:space="preserve">právce a </w:t>
      </w:r>
      <w:r w:rsidR="003054AF">
        <w:rPr>
          <w:rFonts w:ascii="Arial" w:hAnsi="Arial" w:cs="Arial"/>
        </w:rPr>
        <w:t>z</w:t>
      </w:r>
      <w:r w:rsidR="00840661" w:rsidRPr="008F0DF3">
        <w:rPr>
          <w:rFonts w:ascii="Arial" w:hAnsi="Arial" w:cs="Arial"/>
        </w:rPr>
        <w:t xml:space="preserve">pracovatele při zpracování osobních údajů zajišťuje, že nedojde k nezákonnému použití osobních údajů týkajících se </w:t>
      </w:r>
      <w:r w:rsidR="003054AF">
        <w:rPr>
          <w:rFonts w:ascii="Arial" w:hAnsi="Arial" w:cs="Arial"/>
        </w:rPr>
        <w:t>s</w:t>
      </w:r>
      <w:r w:rsidR="00840661" w:rsidRPr="008F0DF3">
        <w:rPr>
          <w:rFonts w:ascii="Arial" w:hAnsi="Arial" w:cs="Arial"/>
        </w:rPr>
        <w:t xml:space="preserve">ubjektů údajů ani k jejich předání do rukou neoprávněné třetí strany. </w:t>
      </w:r>
    </w:p>
    <w:p w14:paraId="638716E4" w14:textId="77777777" w:rsidR="008F0DF3" w:rsidRPr="008F0DF3" w:rsidRDefault="008F0DF3" w:rsidP="008F0DF3">
      <w:pPr>
        <w:pStyle w:val="Odstavecseseznamem"/>
        <w:widowControl w:val="0"/>
        <w:autoSpaceDE w:val="0"/>
        <w:autoSpaceDN w:val="0"/>
        <w:adjustRightInd w:val="0"/>
        <w:jc w:val="both"/>
        <w:rPr>
          <w:rFonts w:ascii="Arial" w:hAnsi="Arial" w:cs="Arial"/>
        </w:rPr>
      </w:pPr>
    </w:p>
    <w:p w14:paraId="44BAEE26" w14:textId="51033396"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Z</w:t>
      </w:r>
      <w:r w:rsidR="008F0DF3" w:rsidRPr="008F0DF3">
        <w:rPr>
          <w:rFonts w:ascii="Arial" w:hAnsi="Arial" w:cs="Arial"/>
        </w:rPr>
        <w:t>hotovitel v postavení z</w:t>
      </w:r>
      <w:r w:rsidRPr="008F0DF3">
        <w:rPr>
          <w:rFonts w:ascii="Arial" w:hAnsi="Arial" w:cs="Arial"/>
        </w:rPr>
        <w:t>pracovatel</w:t>
      </w:r>
      <w:r w:rsidR="008F0DF3" w:rsidRPr="008F0DF3">
        <w:rPr>
          <w:rFonts w:ascii="Arial" w:hAnsi="Arial" w:cs="Arial"/>
        </w:rPr>
        <w:t>e</w:t>
      </w:r>
      <w:r w:rsidRPr="008F0DF3">
        <w:rPr>
          <w:rFonts w:ascii="Arial" w:hAnsi="Arial" w:cs="Arial"/>
        </w:rPr>
        <w:t xml:space="preserve"> se zavazuje zpracovávat pouze a výlučně ty osobní údaje, které jsou nutné k výkonu jeho činnosti dle této smlouvy</w:t>
      </w:r>
      <w:r w:rsidR="008F0DF3" w:rsidRPr="008F0DF3">
        <w:rPr>
          <w:rFonts w:ascii="Arial" w:hAnsi="Arial" w:cs="Arial"/>
        </w:rPr>
        <w:t xml:space="preserve">. </w:t>
      </w:r>
      <w:r w:rsidRPr="008F0DF3">
        <w:rPr>
          <w:rFonts w:ascii="Arial" w:hAnsi="Arial" w:cs="Arial"/>
        </w:rPr>
        <w:t>Zpracovatel je oprávněn zpracovávat osobní údaje dle této smlouvy pouze a výlučně po dobu účinnosti této smlouvy</w:t>
      </w:r>
      <w:r w:rsidR="008F0DF3" w:rsidRPr="008F0DF3">
        <w:rPr>
          <w:rFonts w:ascii="Arial" w:hAnsi="Arial" w:cs="Arial"/>
        </w:rPr>
        <w:t xml:space="preserve"> a </w:t>
      </w:r>
      <w:r w:rsidRPr="008F0DF3">
        <w:rPr>
          <w:rFonts w:ascii="Arial" w:hAnsi="Arial" w:cs="Arial"/>
        </w:rPr>
        <w:t>pouze za účelem stanoven</w:t>
      </w:r>
      <w:r w:rsidR="008F0DF3" w:rsidRPr="008F0DF3">
        <w:rPr>
          <w:rFonts w:ascii="Arial" w:hAnsi="Arial" w:cs="Arial"/>
        </w:rPr>
        <w:t>ý</w:t>
      </w:r>
      <w:r w:rsidRPr="008F0DF3">
        <w:rPr>
          <w:rFonts w:ascii="Arial" w:hAnsi="Arial" w:cs="Arial"/>
        </w:rPr>
        <w:t>m v předmětu smlouvy.</w:t>
      </w:r>
    </w:p>
    <w:p w14:paraId="3A5D5FE1" w14:textId="77777777" w:rsidR="008F0DF3" w:rsidRPr="008F0DF3" w:rsidRDefault="008F0DF3" w:rsidP="008F0DF3">
      <w:pPr>
        <w:pStyle w:val="Odstavecseseznamem"/>
        <w:rPr>
          <w:rFonts w:ascii="Arial" w:hAnsi="Arial" w:cs="Arial"/>
        </w:rPr>
      </w:pPr>
    </w:p>
    <w:p w14:paraId="46B82481" w14:textId="4959EE7F"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Zpracovatel je povinen se při zpracování osobních údajů řídit výslovnými pokyny </w:t>
      </w:r>
      <w:r w:rsidR="003054AF">
        <w:rPr>
          <w:rFonts w:ascii="Arial" w:hAnsi="Arial" w:cs="Arial"/>
        </w:rPr>
        <w:t>s</w:t>
      </w:r>
      <w:r w:rsidRPr="008F0DF3">
        <w:rPr>
          <w:rFonts w:ascii="Arial" w:hAnsi="Arial" w:cs="Arial"/>
        </w:rPr>
        <w:t xml:space="preserve">právce, budou-li mu takové uděleny, ať již ústní či písemnou formou. Za písemnou formu se považuje i elektronická komunikace, včetně emailu. Zpracovatel je povinen neprodleně </w:t>
      </w:r>
      <w:r w:rsidR="003054AF">
        <w:rPr>
          <w:rFonts w:ascii="Arial" w:hAnsi="Arial" w:cs="Arial"/>
        </w:rPr>
        <w:t>s</w:t>
      </w:r>
      <w:r w:rsidRPr="008F0DF3">
        <w:rPr>
          <w:rFonts w:ascii="Arial" w:hAnsi="Arial" w:cs="Arial"/>
        </w:rPr>
        <w:t xml:space="preserve">právce informovat, pokud dle jeho názoru udělený pokyn </w:t>
      </w:r>
      <w:r w:rsidR="003054AF">
        <w:rPr>
          <w:rFonts w:ascii="Arial" w:hAnsi="Arial" w:cs="Arial"/>
        </w:rPr>
        <w:t>s</w:t>
      </w:r>
      <w:r w:rsidRPr="008F0DF3">
        <w:rPr>
          <w:rFonts w:ascii="Arial" w:hAnsi="Arial" w:cs="Arial"/>
        </w:rPr>
        <w:t xml:space="preserve">právce porušuje </w:t>
      </w:r>
      <w:r w:rsidR="003054AF">
        <w:rPr>
          <w:rFonts w:ascii="Arial" w:hAnsi="Arial" w:cs="Arial"/>
        </w:rPr>
        <w:t>GDPR</w:t>
      </w:r>
      <w:r w:rsidRPr="008F0DF3">
        <w:rPr>
          <w:rFonts w:ascii="Arial" w:hAnsi="Arial" w:cs="Arial"/>
        </w:rPr>
        <w:t xml:space="preserve"> nebo jiné předpisy na ochranu osobních údajů. 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1E269720" w14:textId="77777777" w:rsidR="008F0DF3" w:rsidRPr="008F0DF3" w:rsidRDefault="008F0DF3" w:rsidP="008F0DF3">
      <w:pPr>
        <w:pStyle w:val="Odstavecseseznamem"/>
        <w:rPr>
          <w:rFonts w:ascii="Arial" w:hAnsi="Arial" w:cs="Arial"/>
        </w:rPr>
      </w:pPr>
    </w:p>
    <w:p w14:paraId="12EB9885" w14:textId="3A1CFB3A"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Zpracovatel je povinen, ve smyslu čl. 32 </w:t>
      </w:r>
      <w:r w:rsidR="008F0DF3" w:rsidRPr="008F0DF3">
        <w:rPr>
          <w:rFonts w:ascii="Arial" w:hAnsi="Arial" w:cs="Arial"/>
        </w:rPr>
        <w:t>GDPR</w:t>
      </w:r>
      <w:r w:rsidRPr="008F0DF3">
        <w:rPr>
          <w:rFonts w:ascii="Arial" w:hAnsi="Arial" w:cs="Arial"/>
        </w:rPr>
        <w:t xml:space="preserve">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w:t>
      </w:r>
      <w:r w:rsidR="008F0DF3" w:rsidRPr="008F0DF3">
        <w:rPr>
          <w:rFonts w:ascii="Arial" w:hAnsi="Arial" w:cs="Arial"/>
        </w:rPr>
        <w:t>GDPR</w:t>
      </w:r>
      <w:r w:rsidRPr="008F0DF3">
        <w:rPr>
          <w:rFonts w:ascii="Arial" w:hAnsi="Arial" w:cs="Arial"/>
        </w:rPr>
        <w:t xml:space="preserve">. </w:t>
      </w:r>
    </w:p>
    <w:p w14:paraId="6D4A4B70" w14:textId="77777777" w:rsidR="008F0DF3" w:rsidRPr="008F0DF3" w:rsidRDefault="008F0DF3" w:rsidP="008F0DF3">
      <w:pPr>
        <w:pStyle w:val="Odstavecseseznamem"/>
        <w:rPr>
          <w:rFonts w:ascii="Arial" w:hAnsi="Arial" w:cs="Arial"/>
        </w:rPr>
      </w:pPr>
    </w:p>
    <w:p w14:paraId="03628CCA" w14:textId="642BB222"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Zpracovatel je povinen písemně seznámit </w:t>
      </w:r>
      <w:r w:rsidR="003054AF">
        <w:rPr>
          <w:rFonts w:ascii="Arial" w:hAnsi="Arial" w:cs="Arial"/>
        </w:rPr>
        <w:t>s</w:t>
      </w:r>
      <w:r w:rsidRPr="008F0DF3">
        <w:rPr>
          <w:rFonts w:ascii="Arial" w:hAnsi="Arial" w:cs="Arial"/>
        </w:rPr>
        <w:t xml:space="preserve">právce s jakýmkoliv podezřením na porušení nebo skutečným porušením bezpečnosti zpracování osobních údajů podle ustanovení této smlouvy, např.: jakoukoliv odchylkou od udělených pokynů, odchylkou od sjednaného přístupu pro </w:t>
      </w:r>
      <w:r w:rsidR="003054AF">
        <w:rPr>
          <w:rFonts w:ascii="Arial" w:hAnsi="Arial" w:cs="Arial"/>
        </w:rPr>
        <w:t>s</w:t>
      </w:r>
      <w:r w:rsidRPr="008F0DF3">
        <w:rPr>
          <w:rFonts w:ascii="Arial" w:hAnsi="Arial" w:cs="Arial"/>
        </w:rPr>
        <w:t xml:space="preserve">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w:t>
      </w:r>
      <w:r w:rsidR="003054AF">
        <w:rPr>
          <w:rFonts w:ascii="Arial" w:hAnsi="Arial" w:cs="Arial"/>
        </w:rPr>
        <w:t>GDPR</w:t>
      </w:r>
      <w:r w:rsidRPr="008F0DF3">
        <w:rPr>
          <w:rFonts w:ascii="Arial" w:hAnsi="Arial" w:cs="Arial"/>
        </w:rPr>
        <w:t>.  Správce bude neprodleně seznámen s jakýmkoliv podstatným porušením těchto ustanovení o zpracování dat.</w:t>
      </w:r>
    </w:p>
    <w:p w14:paraId="752C7D94" w14:textId="77777777" w:rsidR="008F0DF3" w:rsidRPr="008F0DF3" w:rsidRDefault="008F0DF3" w:rsidP="008F0DF3">
      <w:pPr>
        <w:pStyle w:val="Odstavecseseznamem"/>
        <w:rPr>
          <w:rFonts w:ascii="Arial" w:hAnsi="Arial" w:cs="Arial"/>
        </w:rPr>
      </w:pPr>
    </w:p>
    <w:p w14:paraId="006907EB" w14:textId="72D8BF3B"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Zpracovatel není oprávněn, ve smyslu čl. 28 </w:t>
      </w:r>
      <w:r w:rsidR="008F0DF3" w:rsidRPr="008F0DF3">
        <w:rPr>
          <w:rFonts w:ascii="Arial" w:hAnsi="Arial" w:cs="Arial"/>
        </w:rPr>
        <w:t>GDPR</w:t>
      </w:r>
      <w:r w:rsidRPr="008F0DF3">
        <w:rPr>
          <w:rFonts w:ascii="Arial" w:hAnsi="Arial" w:cs="Arial"/>
        </w:rPr>
        <w:t xml:space="preserve">, zapojit do zpracování osobních údajů dalšího zpracovatele (zákaz řetězení zpracovatelů), bez předchozího schválení a písemného souhlasu </w:t>
      </w:r>
      <w:r w:rsidR="003054AF">
        <w:rPr>
          <w:rFonts w:ascii="Arial" w:hAnsi="Arial" w:cs="Arial"/>
        </w:rPr>
        <w:t>s</w:t>
      </w:r>
      <w:r w:rsidRPr="008F0DF3">
        <w:rPr>
          <w:rFonts w:ascii="Arial" w:hAnsi="Arial" w:cs="Arial"/>
        </w:rPr>
        <w:t>právce.</w:t>
      </w:r>
      <w:r w:rsidR="008F0DF3" w:rsidRPr="008F0DF3">
        <w:rPr>
          <w:rFonts w:ascii="Arial" w:hAnsi="Arial" w:cs="Arial"/>
        </w:rPr>
        <w:t xml:space="preserve"> </w:t>
      </w:r>
      <w:r w:rsidRPr="008F0DF3">
        <w:rPr>
          <w:rFonts w:ascii="Arial" w:hAnsi="Arial" w:cs="Arial"/>
        </w:rPr>
        <w:t xml:space="preserve">Zpracovatel je povinen a zavazuje se k veškeré součinnosti se </w:t>
      </w:r>
      <w:r w:rsidR="003054AF">
        <w:rPr>
          <w:rFonts w:ascii="Arial" w:hAnsi="Arial" w:cs="Arial"/>
        </w:rPr>
        <w:t>s</w:t>
      </w:r>
      <w:r w:rsidRPr="008F0DF3">
        <w:rPr>
          <w:rFonts w:ascii="Arial" w:hAnsi="Arial" w:cs="Arial"/>
        </w:rPr>
        <w:t>právcem, o kterou bude požádán v souvislosti se zpracováním osobních údajů nebo která mu přímo vyplývá z </w:t>
      </w:r>
      <w:r w:rsidR="00AF2846">
        <w:rPr>
          <w:rFonts w:ascii="Arial" w:hAnsi="Arial" w:cs="Arial"/>
        </w:rPr>
        <w:t>GDPR</w:t>
      </w:r>
      <w:r w:rsidRPr="008F0DF3">
        <w:rPr>
          <w:rFonts w:ascii="Arial" w:hAnsi="Arial" w:cs="Arial"/>
        </w:rPr>
        <w:t xml:space="preserve">. Zpracovatel je povinen na vyžádání zpřístupnit </w:t>
      </w:r>
      <w:r w:rsidR="003054AF">
        <w:rPr>
          <w:rFonts w:ascii="Arial" w:hAnsi="Arial" w:cs="Arial"/>
        </w:rPr>
        <w:t>s</w:t>
      </w:r>
      <w:r w:rsidRPr="008F0DF3">
        <w:rPr>
          <w:rFonts w:ascii="Arial" w:hAnsi="Arial" w:cs="Arial"/>
        </w:rPr>
        <w:t>právci svá písemná technická a organizační bezpečnostní opatření a umožnit mu případnou kontrolu dodržování předložených technických a organizačních bezpečnostních opatření.</w:t>
      </w:r>
    </w:p>
    <w:p w14:paraId="5502F60C" w14:textId="77777777" w:rsidR="008F0DF3" w:rsidRPr="008F0DF3" w:rsidRDefault="008F0DF3" w:rsidP="008F0DF3">
      <w:pPr>
        <w:pStyle w:val="Odstavecseseznamem"/>
        <w:rPr>
          <w:rFonts w:ascii="Arial" w:hAnsi="Arial" w:cs="Arial"/>
        </w:rPr>
      </w:pPr>
    </w:p>
    <w:p w14:paraId="2E9E0ACD" w14:textId="67F97BCB" w:rsidR="00840661" w:rsidRPr="008F0DF3" w:rsidRDefault="00840661" w:rsidP="008F0DF3">
      <w:pPr>
        <w:pStyle w:val="Odstavecseseznamem"/>
        <w:widowControl w:val="0"/>
        <w:numPr>
          <w:ilvl w:val="0"/>
          <w:numId w:val="9"/>
        </w:numPr>
        <w:autoSpaceDE w:val="0"/>
        <w:autoSpaceDN w:val="0"/>
        <w:adjustRightInd w:val="0"/>
        <w:jc w:val="both"/>
        <w:rPr>
          <w:rFonts w:ascii="Arial" w:hAnsi="Arial" w:cs="Arial"/>
        </w:rPr>
      </w:pPr>
      <w:r w:rsidRPr="008F0DF3">
        <w:rPr>
          <w:rFonts w:ascii="Arial" w:hAnsi="Arial" w:cs="Arial"/>
        </w:rPr>
        <w:t xml:space="preserve">Po skončení účinnosti této smlouvy je </w:t>
      </w:r>
      <w:r w:rsidR="003054AF">
        <w:rPr>
          <w:rFonts w:ascii="Arial" w:hAnsi="Arial" w:cs="Arial"/>
        </w:rPr>
        <w:t>z</w:t>
      </w:r>
      <w:r w:rsidRPr="008F0DF3">
        <w:rPr>
          <w:rFonts w:ascii="Arial" w:hAnsi="Arial" w:cs="Arial"/>
        </w:rPr>
        <w:t xml:space="preserve">pracovatel povinen všechny osobní údaje, které má v držení vymazat, a pokud je dosud nepředal </w:t>
      </w:r>
      <w:r w:rsidR="003054AF">
        <w:rPr>
          <w:rFonts w:ascii="Arial" w:hAnsi="Arial" w:cs="Arial"/>
        </w:rPr>
        <w:t>s</w:t>
      </w:r>
      <w:r w:rsidRPr="008F0DF3">
        <w:rPr>
          <w:rFonts w:ascii="Arial" w:hAnsi="Arial" w:cs="Arial"/>
        </w:rPr>
        <w:t xml:space="preserve">právci, předat je </w:t>
      </w:r>
      <w:r w:rsidR="003054AF">
        <w:rPr>
          <w:rFonts w:ascii="Arial" w:hAnsi="Arial" w:cs="Arial"/>
        </w:rPr>
        <w:t>s</w:t>
      </w:r>
      <w:r w:rsidRPr="008F0DF3">
        <w:rPr>
          <w:rFonts w:ascii="Arial" w:hAnsi="Arial" w:cs="Arial"/>
        </w:rPr>
        <w:t xml:space="preserve">právci a dále vymazat všechny existující kopie. Povinnost uvedená v tomto článku neplatí, stanoví-li právní předpis EU, případně vnitrostátní právní předpis </w:t>
      </w:r>
      <w:r w:rsidR="003054AF">
        <w:rPr>
          <w:rFonts w:ascii="Arial" w:hAnsi="Arial" w:cs="Arial"/>
        </w:rPr>
        <w:t>z</w:t>
      </w:r>
      <w:r w:rsidRPr="008F0DF3">
        <w:rPr>
          <w:rFonts w:ascii="Arial" w:hAnsi="Arial" w:cs="Arial"/>
        </w:rPr>
        <w:t>pracovateli osobní údaje ukládat i po skončení účinnosti této smlouvy.</w:t>
      </w:r>
      <w:bookmarkEnd w:id="5"/>
      <w:r w:rsidRPr="008F0DF3">
        <w:rPr>
          <w:rFonts w:ascii="Arial" w:hAnsi="Arial" w:cs="Arial"/>
        </w:rPr>
        <w:t xml:space="preserve"> </w:t>
      </w:r>
    </w:p>
    <w:p w14:paraId="1DD3C592" w14:textId="77777777" w:rsidR="00840661" w:rsidRPr="008F0DF3" w:rsidRDefault="00840661" w:rsidP="00840661">
      <w:pPr>
        <w:spacing w:after="200"/>
        <w:jc w:val="both"/>
        <w:rPr>
          <w:rFonts w:ascii="Arial" w:hAnsi="Arial" w:cs="Arial"/>
        </w:rPr>
      </w:pPr>
    </w:p>
    <w:p w14:paraId="7B70EB84" w14:textId="77777777" w:rsidR="00095F60" w:rsidRDefault="00095F60">
      <w:pPr>
        <w:tabs>
          <w:tab w:val="left" w:pos="3600"/>
        </w:tabs>
        <w:jc w:val="both"/>
        <w:rPr>
          <w:rFonts w:ascii="Arial" w:hAnsi="Arial" w:cs="Arial"/>
        </w:rPr>
      </w:pPr>
    </w:p>
    <w:p w14:paraId="3608304C" w14:textId="77777777" w:rsidR="00095F60" w:rsidRDefault="005A2A7C">
      <w:pPr>
        <w:pStyle w:val="Normlnweb"/>
        <w:jc w:val="center"/>
        <w:outlineLvl w:val="0"/>
        <w:rPr>
          <w:rFonts w:ascii="Arial" w:hAnsi="Arial" w:cs="Arial"/>
          <w:b/>
          <w:bCs/>
          <w:iCs/>
          <w:sz w:val="20"/>
          <w:szCs w:val="20"/>
        </w:rPr>
      </w:pPr>
      <w:bookmarkStart w:id="7" w:name="_Toc497313220"/>
      <w:r>
        <w:rPr>
          <w:rFonts w:ascii="Arial" w:hAnsi="Arial" w:cs="Arial"/>
          <w:b/>
          <w:bCs/>
          <w:iCs/>
          <w:sz w:val="20"/>
          <w:szCs w:val="20"/>
        </w:rPr>
        <w:t>Článek II.</w:t>
      </w:r>
      <w:bookmarkEnd w:id="7"/>
    </w:p>
    <w:p w14:paraId="7331AB7F" w14:textId="77777777" w:rsidR="00095F60" w:rsidRDefault="005A2A7C">
      <w:pPr>
        <w:tabs>
          <w:tab w:val="left" w:pos="1416"/>
          <w:tab w:val="left" w:pos="2124"/>
          <w:tab w:val="left" w:pos="2832"/>
          <w:tab w:val="left" w:pos="3225"/>
        </w:tabs>
        <w:spacing w:after="120"/>
        <w:jc w:val="center"/>
        <w:rPr>
          <w:rFonts w:ascii="Arial" w:hAnsi="Arial" w:cs="Arial"/>
          <w:b/>
          <w:bCs/>
          <w:iCs/>
        </w:rPr>
      </w:pPr>
      <w:r>
        <w:rPr>
          <w:rFonts w:ascii="Arial" w:hAnsi="Arial" w:cs="Arial"/>
          <w:b/>
        </w:rPr>
        <w:t>Způsob, doba a místo plnění</w:t>
      </w:r>
    </w:p>
    <w:p w14:paraId="538D29D0" w14:textId="77777777" w:rsidR="00095F60" w:rsidRDefault="005A2A7C" w:rsidP="006D0399">
      <w:pPr>
        <w:numPr>
          <w:ilvl w:val="0"/>
          <w:numId w:val="10"/>
        </w:numPr>
        <w:tabs>
          <w:tab w:val="clear" w:pos="720"/>
          <w:tab w:val="num" w:pos="440"/>
        </w:tabs>
        <w:spacing w:after="120"/>
        <w:ind w:left="440" w:hanging="440"/>
        <w:jc w:val="both"/>
        <w:rPr>
          <w:rFonts w:ascii="Arial" w:hAnsi="Arial" w:cs="Arial"/>
        </w:rPr>
      </w:pPr>
      <w:r>
        <w:rPr>
          <w:rFonts w:ascii="Arial" w:hAnsi="Arial" w:cs="Arial"/>
        </w:rPr>
        <w:t>V níže uvedené tabulce je uveden harmonogram plnění, který je pro smluvní strany závazný: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827"/>
        <w:gridCol w:w="3827"/>
      </w:tblGrid>
      <w:tr w:rsidR="00095F60" w14:paraId="3A8130E7" w14:textId="77777777" w:rsidTr="0090614F">
        <w:trPr>
          <w:jc w:val="center"/>
        </w:trPr>
        <w:tc>
          <w:tcPr>
            <w:tcW w:w="1526" w:type="dxa"/>
          </w:tcPr>
          <w:p w14:paraId="6989E202" w14:textId="77777777" w:rsidR="00095F60" w:rsidRDefault="005A2A7C">
            <w:pPr>
              <w:spacing w:after="120"/>
              <w:jc w:val="both"/>
              <w:rPr>
                <w:rFonts w:ascii="Arial" w:hAnsi="Arial" w:cs="Arial"/>
              </w:rPr>
            </w:pPr>
            <w:r>
              <w:rPr>
                <w:rFonts w:ascii="Arial" w:hAnsi="Arial" w:cs="Arial"/>
              </w:rPr>
              <w:t>Fáze</w:t>
            </w:r>
          </w:p>
        </w:tc>
        <w:tc>
          <w:tcPr>
            <w:tcW w:w="3827" w:type="dxa"/>
          </w:tcPr>
          <w:p w14:paraId="69B05192" w14:textId="77777777" w:rsidR="00095F60" w:rsidRDefault="005A2A7C">
            <w:pPr>
              <w:spacing w:after="120"/>
              <w:jc w:val="both"/>
              <w:rPr>
                <w:rFonts w:ascii="Arial" w:hAnsi="Arial" w:cs="Arial"/>
              </w:rPr>
            </w:pPr>
            <w:r>
              <w:rPr>
                <w:rFonts w:ascii="Arial" w:hAnsi="Arial" w:cs="Arial"/>
              </w:rPr>
              <w:t>Obsah plnění</w:t>
            </w:r>
          </w:p>
        </w:tc>
        <w:tc>
          <w:tcPr>
            <w:tcW w:w="3827" w:type="dxa"/>
          </w:tcPr>
          <w:p w14:paraId="2C364EFE" w14:textId="77777777" w:rsidR="00095F60" w:rsidRDefault="005A2A7C">
            <w:pPr>
              <w:spacing w:after="120"/>
              <w:jc w:val="both"/>
              <w:rPr>
                <w:rFonts w:ascii="Arial" w:hAnsi="Arial" w:cs="Arial"/>
              </w:rPr>
            </w:pPr>
            <w:r>
              <w:rPr>
                <w:rFonts w:ascii="Arial" w:hAnsi="Arial" w:cs="Arial"/>
              </w:rPr>
              <w:t>Lhůta plnění</w:t>
            </w:r>
          </w:p>
        </w:tc>
      </w:tr>
      <w:tr w:rsidR="00095F60" w14:paraId="6D3A8977" w14:textId="77777777" w:rsidTr="0090614F">
        <w:trPr>
          <w:jc w:val="center"/>
        </w:trPr>
        <w:tc>
          <w:tcPr>
            <w:tcW w:w="1526" w:type="dxa"/>
            <w:vMerge w:val="restart"/>
          </w:tcPr>
          <w:p w14:paraId="093DE477" w14:textId="7B35D771" w:rsidR="00095F60" w:rsidRDefault="005A2A7C">
            <w:pPr>
              <w:spacing w:after="120"/>
              <w:jc w:val="both"/>
              <w:rPr>
                <w:rFonts w:ascii="Arial" w:hAnsi="Arial" w:cs="Arial"/>
              </w:rPr>
            </w:pPr>
            <w:r>
              <w:rPr>
                <w:rFonts w:ascii="Arial" w:hAnsi="Arial" w:cs="Arial"/>
                <w:b/>
              </w:rPr>
              <w:t>fáze 1</w:t>
            </w:r>
            <w:r>
              <w:rPr>
                <w:rFonts w:ascii="Arial" w:hAnsi="Arial" w:cs="Arial"/>
              </w:rPr>
              <w:t xml:space="preserve"> -  </w:t>
            </w:r>
            <w:r w:rsidR="00FA7A80">
              <w:rPr>
                <w:rFonts w:ascii="Arial" w:hAnsi="Arial" w:cs="Arial"/>
              </w:rPr>
              <w:t xml:space="preserve"> </w:t>
            </w:r>
            <w:r>
              <w:rPr>
                <w:rFonts w:ascii="Arial" w:hAnsi="Arial" w:cs="Arial"/>
              </w:rPr>
              <w:t>dodávka a implementace díla</w:t>
            </w:r>
          </w:p>
        </w:tc>
        <w:tc>
          <w:tcPr>
            <w:tcW w:w="3827" w:type="dxa"/>
          </w:tcPr>
          <w:p w14:paraId="267254D7" w14:textId="77777777" w:rsidR="00095F60" w:rsidRDefault="007823E4">
            <w:pPr>
              <w:spacing w:after="120"/>
              <w:jc w:val="both"/>
              <w:rPr>
                <w:rFonts w:ascii="Arial" w:hAnsi="Arial" w:cs="Arial"/>
              </w:rPr>
            </w:pPr>
            <w:r>
              <w:rPr>
                <w:rFonts w:ascii="Arial" w:hAnsi="Arial" w:cs="Arial"/>
              </w:rPr>
              <w:t>-</w:t>
            </w:r>
            <w:r w:rsidR="005A2A7C">
              <w:rPr>
                <w:rFonts w:ascii="Arial" w:hAnsi="Arial" w:cs="Arial"/>
              </w:rPr>
              <w:t>zhotovitel zahájí plnění</w:t>
            </w:r>
          </w:p>
        </w:tc>
        <w:tc>
          <w:tcPr>
            <w:tcW w:w="3827" w:type="dxa"/>
          </w:tcPr>
          <w:p w14:paraId="0B2D8B02" w14:textId="77777777" w:rsidR="00095F60" w:rsidRDefault="005A2A7C">
            <w:pPr>
              <w:spacing w:after="120"/>
              <w:jc w:val="both"/>
              <w:rPr>
                <w:rFonts w:ascii="Arial" w:hAnsi="Arial" w:cs="Arial"/>
              </w:rPr>
            </w:pPr>
            <w:r>
              <w:rPr>
                <w:rFonts w:ascii="Arial" w:hAnsi="Arial" w:cs="Arial"/>
              </w:rPr>
              <w:t>ihned po nabytí účinnosti této smlouvy</w:t>
            </w:r>
          </w:p>
        </w:tc>
      </w:tr>
      <w:tr w:rsidR="00095F60" w14:paraId="31209F77" w14:textId="77777777" w:rsidTr="0090614F">
        <w:trPr>
          <w:jc w:val="center"/>
        </w:trPr>
        <w:tc>
          <w:tcPr>
            <w:tcW w:w="1526" w:type="dxa"/>
            <w:vMerge/>
          </w:tcPr>
          <w:p w14:paraId="79B88DD7" w14:textId="77777777" w:rsidR="00095F60" w:rsidRDefault="00095F60">
            <w:pPr>
              <w:spacing w:after="120"/>
              <w:jc w:val="both"/>
              <w:rPr>
                <w:rFonts w:ascii="Arial" w:hAnsi="Arial" w:cs="Arial"/>
              </w:rPr>
            </w:pPr>
          </w:p>
        </w:tc>
        <w:tc>
          <w:tcPr>
            <w:tcW w:w="3827" w:type="dxa"/>
          </w:tcPr>
          <w:p w14:paraId="38267BCC" w14:textId="001B0EE6" w:rsidR="00095F60" w:rsidRPr="00C23BA3" w:rsidRDefault="007823E4" w:rsidP="006C1601">
            <w:pPr>
              <w:spacing w:after="120"/>
              <w:jc w:val="both"/>
              <w:rPr>
                <w:rFonts w:ascii="Arial" w:hAnsi="Arial" w:cs="Arial"/>
              </w:rPr>
            </w:pPr>
            <w:r w:rsidRPr="00C23BA3">
              <w:rPr>
                <w:rFonts w:ascii="Arial" w:hAnsi="Arial" w:cs="Arial"/>
              </w:rPr>
              <w:t>-</w:t>
            </w:r>
            <w:r w:rsidR="005A2A7C" w:rsidRPr="00C23BA3">
              <w:rPr>
                <w:rFonts w:ascii="Arial" w:hAnsi="Arial" w:cs="Arial"/>
              </w:rPr>
              <w:t>zhotovitel předá objednateli řádně dokončen</w:t>
            </w:r>
            <w:r w:rsidR="006C1601" w:rsidRPr="00C23BA3">
              <w:rPr>
                <w:rFonts w:ascii="Arial" w:hAnsi="Arial" w:cs="Arial"/>
              </w:rPr>
              <w:t>ý</w:t>
            </w:r>
            <w:r w:rsidR="005A2A7C" w:rsidRPr="00C23BA3">
              <w:rPr>
                <w:rFonts w:ascii="Arial" w:hAnsi="Arial" w:cs="Arial"/>
              </w:rPr>
              <w:t> </w:t>
            </w:r>
            <w:r w:rsidR="00AC2862" w:rsidRPr="00C23BA3">
              <w:rPr>
                <w:rFonts w:ascii="Arial" w:hAnsi="Arial" w:cs="Arial"/>
              </w:rPr>
              <w:t xml:space="preserve">dokument </w:t>
            </w:r>
            <w:r w:rsidR="005A2A7C" w:rsidRPr="00C23BA3">
              <w:rPr>
                <w:rFonts w:ascii="Arial" w:hAnsi="Arial" w:cs="Arial"/>
                <w:i/>
              </w:rPr>
              <w:t>„</w:t>
            </w:r>
            <w:proofErr w:type="spellStart"/>
            <w:r w:rsidR="00AC2862" w:rsidRPr="00C23BA3">
              <w:rPr>
                <w:rFonts w:ascii="Arial" w:hAnsi="Arial" w:cs="Arial"/>
                <w:i/>
              </w:rPr>
              <w:t>Předimplementační</w:t>
            </w:r>
            <w:proofErr w:type="spellEnd"/>
            <w:r w:rsidR="00AC2862" w:rsidRPr="00C23BA3">
              <w:rPr>
                <w:rFonts w:ascii="Arial" w:hAnsi="Arial" w:cs="Arial"/>
                <w:i/>
              </w:rPr>
              <w:t xml:space="preserve"> analýza včetně způsobu řešení</w:t>
            </w:r>
            <w:r w:rsidR="005A2A7C" w:rsidRPr="00C23BA3">
              <w:rPr>
                <w:rFonts w:ascii="Arial" w:hAnsi="Arial" w:cs="Arial"/>
                <w:i/>
              </w:rPr>
              <w:t>“</w:t>
            </w:r>
            <w:r w:rsidR="00153F23" w:rsidRPr="00C23BA3">
              <w:rPr>
                <w:rFonts w:ascii="Arial" w:hAnsi="Arial" w:cs="Arial"/>
                <w:i/>
              </w:rPr>
              <w:t xml:space="preserve"> </w:t>
            </w:r>
            <w:r w:rsidRPr="00C23BA3">
              <w:rPr>
                <w:rFonts w:ascii="Arial" w:hAnsi="Arial" w:cs="Arial"/>
                <w:i/>
              </w:rPr>
              <w:t xml:space="preserve">- </w:t>
            </w:r>
            <w:r w:rsidR="00153F23" w:rsidRPr="00C23BA3">
              <w:rPr>
                <w:rFonts w:ascii="Arial" w:hAnsi="Arial" w:cs="Arial"/>
              </w:rPr>
              <w:t>vyhotovení akceptačního protokolu č. </w:t>
            </w:r>
            <w:r w:rsidR="002C304E" w:rsidRPr="00C23BA3">
              <w:rPr>
                <w:rFonts w:ascii="Arial" w:hAnsi="Arial" w:cs="Arial"/>
              </w:rPr>
              <w:t>1</w:t>
            </w:r>
          </w:p>
        </w:tc>
        <w:tc>
          <w:tcPr>
            <w:tcW w:w="3827" w:type="dxa"/>
          </w:tcPr>
          <w:p w14:paraId="37682357" w14:textId="5B96F486" w:rsidR="00095F60" w:rsidRPr="00C23BA3" w:rsidRDefault="005A2A7C" w:rsidP="007823E4">
            <w:pPr>
              <w:spacing w:after="120"/>
              <w:jc w:val="both"/>
              <w:rPr>
                <w:rFonts w:ascii="Arial" w:hAnsi="Arial" w:cs="Arial"/>
              </w:rPr>
            </w:pPr>
            <w:r w:rsidRPr="00C23BA3">
              <w:rPr>
                <w:rFonts w:ascii="Arial" w:hAnsi="Arial" w:cs="Arial"/>
              </w:rPr>
              <w:t xml:space="preserve">do </w:t>
            </w:r>
            <w:r w:rsidR="00D20A08" w:rsidRPr="00C23BA3">
              <w:rPr>
                <w:rFonts w:ascii="Arial" w:hAnsi="Arial" w:cs="Arial"/>
                <w:b/>
              </w:rPr>
              <w:t>6</w:t>
            </w:r>
            <w:r w:rsidR="007823E4" w:rsidRPr="00C23BA3">
              <w:rPr>
                <w:rFonts w:ascii="Arial" w:hAnsi="Arial" w:cs="Arial"/>
                <w:b/>
              </w:rPr>
              <w:t>0 dní</w:t>
            </w:r>
            <w:r w:rsidRPr="00C23BA3">
              <w:rPr>
                <w:rFonts w:ascii="Arial" w:hAnsi="Arial" w:cs="Arial"/>
              </w:rPr>
              <w:t xml:space="preserve"> od nabytí účinnosti této smlouvy</w:t>
            </w:r>
          </w:p>
        </w:tc>
      </w:tr>
      <w:tr w:rsidR="00095F60" w14:paraId="4D6EA17E" w14:textId="77777777" w:rsidTr="0090614F">
        <w:trPr>
          <w:jc w:val="center"/>
        </w:trPr>
        <w:tc>
          <w:tcPr>
            <w:tcW w:w="1526" w:type="dxa"/>
            <w:vMerge/>
          </w:tcPr>
          <w:p w14:paraId="4B92706C" w14:textId="77777777" w:rsidR="00095F60" w:rsidRDefault="00095F60">
            <w:pPr>
              <w:spacing w:after="120"/>
              <w:jc w:val="both"/>
              <w:rPr>
                <w:rFonts w:ascii="Arial" w:hAnsi="Arial" w:cs="Arial"/>
                <w:highlight w:val="magenta"/>
              </w:rPr>
            </w:pPr>
          </w:p>
        </w:tc>
        <w:tc>
          <w:tcPr>
            <w:tcW w:w="3827" w:type="dxa"/>
          </w:tcPr>
          <w:p w14:paraId="4BEFB10E" w14:textId="04B521B8" w:rsidR="00095F60" w:rsidRPr="00C23BA3" w:rsidRDefault="007823E4" w:rsidP="007A668C">
            <w:pPr>
              <w:spacing w:after="120"/>
              <w:jc w:val="both"/>
              <w:rPr>
                <w:rFonts w:ascii="Arial" w:hAnsi="Arial" w:cs="Arial"/>
              </w:rPr>
            </w:pPr>
            <w:r w:rsidRPr="00C23BA3">
              <w:rPr>
                <w:rFonts w:ascii="Arial" w:hAnsi="Arial" w:cs="Arial"/>
              </w:rPr>
              <w:t>-z</w:t>
            </w:r>
            <w:r w:rsidR="00A75160" w:rsidRPr="00C23BA3">
              <w:rPr>
                <w:rFonts w:ascii="Arial" w:hAnsi="Arial" w:cs="Arial"/>
              </w:rPr>
              <w:t>hotovitel provede dodávku, instalac</w:t>
            </w:r>
            <w:r w:rsidR="00FA7A80" w:rsidRPr="00C23BA3">
              <w:rPr>
                <w:rFonts w:ascii="Arial" w:hAnsi="Arial" w:cs="Arial"/>
              </w:rPr>
              <w:t>i</w:t>
            </w:r>
            <w:r w:rsidR="00A75160" w:rsidRPr="00C23BA3">
              <w:rPr>
                <w:rFonts w:ascii="Arial" w:hAnsi="Arial" w:cs="Arial"/>
              </w:rPr>
              <w:t xml:space="preserve">, konfiguraci </w:t>
            </w:r>
            <w:r w:rsidR="00710FF5" w:rsidRPr="00C23BA3">
              <w:rPr>
                <w:rFonts w:ascii="Arial" w:hAnsi="Arial" w:cs="Arial"/>
              </w:rPr>
              <w:t>hardwaru</w:t>
            </w:r>
            <w:r w:rsidR="00374855" w:rsidRPr="00C23BA3">
              <w:rPr>
                <w:rFonts w:ascii="Arial" w:hAnsi="Arial" w:cs="Arial"/>
              </w:rPr>
              <w:t xml:space="preserve">, </w:t>
            </w:r>
            <w:r w:rsidR="00710FF5" w:rsidRPr="00C23BA3">
              <w:rPr>
                <w:rFonts w:ascii="Arial" w:hAnsi="Arial" w:cs="Arial"/>
              </w:rPr>
              <w:t>technických zařízení</w:t>
            </w:r>
            <w:r w:rsidR="00374855" w:rsidRPr="00C23BA3">
              <w:rPr>
                <w:rFonts w:ascii="Arial" w:hAnsi="Arial" w:cs="Arial"/>
              </w:rPr>
              <w:t xml:space="preserve"> a dispečerských stolů</w:t>
            </w:r>
          </w:p>
        </w:tc>
        <w:tc>
          <w:tcPr>
            <w:tcW w:w="3827" w:type="dxa"/>
          </w:tcPr>
          <w:p w14:paraId="45684D69" w14:textId="000B3770" w:rsidR="00095F60" w:rsidRPr="00C23BA3" w:rsidRDefault="005A2A7C" w:rsidP="00C50A51">
            <w:pPr>
              <w:spacing w:after="120"/>
              <w:jc w:val="both"/>
              <w:rPr>
                <w:rFonts w:ascii="Arial" w:hAnsi="Arial" w:cs="Arial"/>
              </w:rPr>
            </w:pPr>
            <w:r w:rsidRPr="00C23BA3">
              <w:rPr>
                <w:rFonts w:ascii="Arial" w:hAnsi="Arial" w:cs="Arial"/>
              </w:rPr>
              <w:t xml:space="preserve">do </w:t>
            </w:r>
            <w:r w:rsidR="00D20A08" w:rsidRPr="00C23BA3">
              <w:rPr>
                <w:rFonts w:ascii="Arial" w:hAnsi="Arial" w:cs="Arial"/>
                <w:b/>
              </w:rPr>
              <w:t>1</w:t>
            </w:r>
            <w:r w:rsidR="00374855" w:rsidRPr="00C23BA3">
              <w:rPr>
                <w:rFonts w:ascii="Arial" w:hAnsi="Arial" w:cs="Arial"/>
                <w:b/>
              </w:rPr>
              <w:t>5</w:t>
            </w:r>
            <w:r w:rsidR="00A75160" w:rsidRPr="00C23BA3">
              <w:rPr>
                <w:rFonts w:ascii="Arial" w:hAnsi="Arial" w:cs="Arial"/>
                <w:b/>
              </w:rPr>
              <w:t>0</w:t>
            </w:r>
            <w:r w:rsidR="00A75160" w:rsidRPr="00C23BA3">
              <w:rPr>
                <w:rFonts w:ascii="Arial" w:hAnsi="Arial" w:cs="Arial"/>
              </w:rPr>
              <w:t xml:space="preserve"> dnů</w:t>
            </w:r>
            <w:r w:rsidRPr="00C23BA3">
              <w:rPr>
                <w:rFonts w:ascii="Arial" w:hAnsi="Arial" w:cs="Arial"/>
              </w:rPr>
              <w:t xml:space="preserve"> od nabytí účinnosti této smlouvy</w:t>
            </w:r>
          </w:p>
        </w:tc>
      </w:tr>
      <w:tr w:rsidR="00095F60" w14:paraId="43A9F231" w14:textId="77777777" w:rsidTr="0090614F">
        <w:trPr>
          <w:jc w:val="center"/>
        </w:trPr>
        <w:tc>
          <w:tcPr>
            <w:tcW w:w="1526" w:type="dxa"/>
            <w:vMerge/>
          </w:tcPr>
          <w:p w14:paraId="28362B47" w14:textId="77777777" w:rsidR="00095F60" w:rsidRDefault="00095F60">
            <w:pPr>
              <w:spacing w:after="120"/>
              <w:jc w:val="both"/>
              <w:rPr>
                <w:rFonts w:ascii="Arial" w:hAnsi="Arial" w:cs="Arial"/>
                <w:highlight w:val="magenta"/>
              </w:rPr>
            </w:pPr>
          </w:p>
        </w:tc>
        <w:tc>
          <w:tcPr>
            <w:tcW w:w="3827" w:type="dxa"/>
          </w:tcPr>
          <w:p w14:paraId="412707BA" w14:textId="5189C5F5" w:rsidR="007823E4" w:rsidRPr="00C23BA3" w:rsidRDefault="007823E4">
            <w:pPr>
              <w:spacing w:after="120"/>
              <w:jc w:val="both"/>
              <w:rPr>
                <w:rFonts w:ascii="Arial" w:hAnsi="Arial" w:cs="Arial"/>
              </w:rPr>
            </w:pPr>
            <w:r w:rsidRPr="00C23BA3">
              <w:rPr>
                <w:rFonts w:ascii="Arial" w:hAnsi="Arial" w:cs="Arial"/>
              </w:rPr>
              <w:t>-</w:t>
            </w:r>
            <w:r w:rsidR="00950334" w:rsidRPr="00C23BA3">
              <w:rPr>
                <w:rFonts w:ascii="Arial" w:hAnsi="Arial" w:cs="Arial"/>
              </w:rPr>
              <w:t xml:space="preserve">zhotovitel </w:t>
            </w:r>
            <w:r w:rsidRPr="00C23BA3">
              <w:rPr>
                <w:rFonts w:ascii="Arial" w:hAnsi="Arial" w:cs="Arial"/>
              </w:rPr>
              <w:t xml:space="preserve">provede </w:t>
            </w:r>
            <w:r w:rsidR="00D20A08" w:rsidRPr="00C23BA3">
              <w:rPr>
                <w:rFonts w:ascii="Arial" w:hAnsi="Arial" w:cs="Arial"/>
              </w:rPr>
              <w:t>dodávku a</w:t>
            </w:r>
            <w:r w:rsidR="00FA7A80" w:rsidRPr="00C23BA3">
              <w:rPr>
                <w:rFonts w:ascii="Arial" w:hAnsi="Arial" w:cs="Arial"/>
              </w:rPr>
              <w:t xml:space="preserve"> </w:t>
            </w:r>
            <w:r w:rsidRPr="00C23BA3">
              <w:rPr>
                <w:rFonts w:ascii="Arial" w:hAnsi="Arial" w:cs="Arial"/>
              </w:rPr>
              <w:t xml:space="preserve">implementaci </w:t>
            </w:r>
            <w:r w:rsidR="00FA7A80" w:rsidRPr="00C23BA3">
              <w:rPr>
                <w:rFonts w:ascii="Arial" w:hAnsi="Arial" w:cs="Arial"/>
              </w:rPr>
              <w:t>informačního systému</w:t>
            </w:r>
            <w:r w:rsidRPr="00C23BA3">
              <w:rPr>
                <w:rFonts w:ascii="Arial" w:hAnsi="Arial" w:cs="Arial"/>
              </w:rPr>
              <w:t xml:space="preserve"> a dodá objednateli dokumentaci k</w:t>
            </w:r>
            <w:r w:rsidR="00FA7A80" w:rsidRPr="00C23BA3">
              <w:rPr>
                <w:rFonts w:ascii="Arial" w:hAnsi="Arial" w:cs="Arial"/>
              </w:rPr>
              <w:t> informačnímu systému</w:t>
            </w:r>
          </w:p>
          <w:p w14:paraId="1160489C" w14:textId="7650F030" w:rsidR="00095F60" w:rsidRPr="00C23BA3" w:rsidRDefault="00095F60">
            <w:pPr>
              <w:spacing w:after="120"/>
              <w:jc w:val="both"/>
              <w:rPr>
                <w:rFonts w:ascii="Arial" w:hAnsi="Arial" w:cs="Arial"/>
              </w:rPr>
            </w:pPr>
          </w:p>
        </w:tc>
        <w:tc>
          <w:tcPr>
            <w:tcW w:w="3827" w:type="dxa"/>
          </w:tcPr>
          <w:p w14:paraId="35CE3A93" w14:textId="1A1B6ADC" w:rsidR="00095F60" w:rsidRPr="00C23BA3" w:rsidRDefault="005A2A7C" w:rsidP="00C50A51">
            <w:pPr>
              <w:spacing w:after="120"/>
              <w:jc w:val="both"/>
              <w:rPr>
                <w:rFonts w:ascii="Arial" w:hAnsi="Arial" w:cs="Arial"/>
              </w:rPr>
            </w:pPr>
            <w:r w:rsidRPr="00C23BA3">
              <w:rPr>
                <w:rFonts w:ascii="Arial" w:hAnsi="Arial" w:cs="Arial"/>
              </w:rPr>
              <w:t xml:space="preserve">do </w:t>
            </w:r>
            <w:r w:rsidR="00D20A08" w:rsidRPr="00C23BA3">
              <w:rPr>
                <w:rFonts w:ascii="Arial" w:hAnsi="Arial" w:cs="Arial"/>
                <w:b/>
              </w:rPr>
              <w:t>27</w:t>
            </w:r>
            <w:r w:rsidR="007823E4" w:rsidRPr="00C23BA3">
              <w:rPr>
                <w:rFonts w:ascii="Arial" w:hAnsi="Arial" w:cs="Arial"/>
                <w:b/>
              </w:rPr>
              <w:t>0</w:t>
            </w:r>
            <w:r w:rsidR="007823E4" w:rsidRPr="00C23BA3">
              <w:rPr>
                <w:rFonts w:ascii="Arial" w:hAnsi="Arial" w:cs="Arial"/>
              </w:rPr>
              <w:t xml:space="preserve"> dní</w:t>
            </w:r>
            <w:r w:rsidRPr="00C23BA3">
              <w:rPr>
                <w:rFonts w:ascii="Arial" w:hAnsi="Arial" w:cs="Arial"/>
              </w:rPr>
              <w:t xml:space="preserve"> od nabytí účinnosti této smlouvy</w:t>
            </w:r>
          </w:p>
        </w:tc>
      </w:tr>
      <w:tr w:rsidR="00095F60" w14:paraId="6921A723" w14:textId="77777777" w:rsidTr="0090614F">
        <w:trPr>
          <w:jc w:val="center"/>
        </w:trPr>
        <w:tc>
          <w:tcPr>
            <w:tcW w:w="1526" w:type="dxa"/>
            <w:vMerge/>
          </w:tcPr>
          <w:p w14:paraId="69BD2501" w14:textId="77777777" w:rsidR="00095F60" w:rsidRDefault="00095F60">
            <w:pPr>
              <w:spacing w:after="120"/>
              <w:jc w:val="both"/>
              <w:rPr>
                <w:rFonts w:ascii="Arial" w:hAnsi="Arial" w:cs="Arial"/>
                <w:highlight w:val="magenta"/>
              </w:rPr>
            </w:pPr>
          </w:p>
        </w:tc>
        <w:tc>
          <w:tcPr>
            <w:tcW w:w="3827" w:type="dxa"/>
          </w:tcPr>
          <w:p w14:paraId="18418416" w14:textId="2240D7CA" w:rsidR="007823E4" w:rsidRPr="00C23BA3" w:rsidRDefault="007823E4" w:rsidP="008E2A35">
            <w:pPr>
              <w:spacing w:after="120"/>
              <w:jc w:val="both"/>
              <w:rPr>
                <w:rFonts w:ascii="Arial" w:hAnsi="Arial" w:cs="Arial"/>
              </w:rPr>
            </w:pPr>
            <w:r w:rsidRPr="00C23BA3">
              <w:rPr>
                <w:rFonts w:ascii="Arial" w:hAnsi="Arial" w:cs="Arial"/>
              </w:rPr>
              <w:t xml:space="preserve">-zhotovitel dokončí implementaci díla – dílo bude připraveno pro zahájení zkušebního provozu </w:t>
            </w:r>
          </w:p>
          <w:p w14:paraId="247508F9" w14:textId="4458E5EF" w:rsidR="00095F60" w:rsidRPr="00C23BA3" w:rsidRDefault="007823E4" w:rsidP="008E2A35">
            <w:pPr>
              <w:spacing w:after="120"/>
              <w:jc w:val="both"/>
              <w:rPr>
                <w:rFonts w:ascii="Arial" w:hAnsi="Arial" w:cs="Arial"/>
              </w:rPr>
            </w:pPr>
            <w:r w:rsidRPr="00C23BA3">
              <w:rPr>
                <w:rFonts w:ascii="Arial" w:hAnsi="Arial" w:cs="Arial"/>
              </w:rPr>
              <w:t>-</w:t>
            </w:r>
            <w:r w:rsidR="00950334" w:rsidRPr="00C23BA3">
              <w:rPr>
                <w:rFonts w:ascii="Arial" w:hAnsi="Arial" w:cs="Arial"/>
              </w:rPr>
              <w:t xml:space="preserve">zhotovitel provede </w:t>
            </w:r>
            <w:r w:rsidR="008E2A35" w:rsidRPr="00C23BA3">
              <w:rPr>
                <w:rFonts w:ascii="Arial" w:hAnsi="Arial" w:cs="Arial"/>
              </w:rPr>
              <w:t xml:space="preserve">kvalifikované </w:t>
            </w:r>
            <w:r w:rsidR="00B00629" w:rsidRPr="00C23BA3">
              <w:rPr>
                <w:rFonts w:ascii="Arial" w:hAnsi="Arial" w:cs="Arial"/>
                <w:lang w:bidi="en-US"/>
              </w:rPr>
              <w:t>zaškolení administrátorů, správců a operátorů</w:t>
            </w:r>
          </w:p>
          <w:p w14:paraId="38E60F26" w14:textId="586C8909" w:rsidR="007823E4" w:rsidRPr="00C23BA3" w:rsidRDefault="007823E4" w:rsidP="008E2A35">
            <w:pPr>
              <w:spacing w:after="120"/>
              <w:jc w:val="both"/>
              <w:rPr>
                <w:rFonts w:ascii="Arial" w:hAnsi="Arial" w:cs="Arial"/>
              </w:rPr>
            </w:pPr>
            <w:r w:rsidRPr="00C23BA3">
              <w:rPr>
                <w:rFonts w:ascii="Arial" w:hAnsi="Arial" w:cs="Arial"/>
              </w:rPr>
              <w:t xml:space="preserve">-zhotovitel dodá </w:t>
            </w:r>
            <w:r w:rsidR="00FE06E1" w:rsidRPr="00C23BA3">
              <w:rPr>
                <w:rFonts w:ascii="Arial" w:hAnsi="Arial" w:cs="Arial"/>
              </w:rPr>
              <w:t xml:space="preserve">provozní </w:t>
            </w:r>
            <w:r w:rsidRPr="00C23BA3">
              <w:rPr>
                <w:rFonts w:ascii="Arial" w:hAnsi="Arial" w:cs="Arial"/>
              </w:rPr>
              <w:t>dokumentaci dodaného systému a jeho částí</w:t>
            </w:r>
          </w:p>
        </w:tc>
        <w:tc>
          <w:tcPr>
            <w:tcW w:w="3827" w:type="dxa"/>
          </w:tcPr>
          <w:p w14:paraId="6CE004B6" w14:textId="28DF327F" w:rsidR="00095F60" w:rsidRPr="00C23BA3" w:rsidRDefault="005A2A7C" w:rsidP="00C50A51">
            <w:pPr>
              <w:spacing w:after="120"/>
              <w:jc w:val="both"/>
              <w:rPr>
                <w:rFonts w:ascii="Arial" w:hAnsi="Arial" w:cs="Arial"/>
              </w:rPr>
            </w:pPr>
            <w:r w:rsidRPr="00C23BA3">
              <w:rPr>
                <w:rFonts w:ascii="Arial" w:hAnsi="Arial" w:cs="Arial"/>
              </w:rPr>
              <w:t xml:space="preserve">do </w:t>
            </w:r>
            <w:r w:rsidR="00A75160" w:rsidRPr="00C23BA3">
              <w:rPr>
                <w:rFonts w:ascii="Arial" w:hAnsi="Arial" w:cs="Arial"/>
                <w:b/>
              </w:rPr>
              <w:t>2</w:t>
            </w:r>
            <w:r w:rsidR="00D20A08" w:rsidRPr="00C23BA3">
              <w:rPr>
                <w:rFonts w:ascii="Arial" w:hAnsi="Arial" w:cs="Arial"/>
                <w:b/>
              </w:rPr>
              <w:t>7</w:t>
            </w:r>
            <w:r w:rsidR="00A75160" w:rsidRPr="00C23BA3">
              <w:rPr>
                <w:rFonts w:ascii="Arial" w:hAnsi="Arial" w:cs="Arial"/>
                <w:b/>
              </w:rPr>
              <w:t>0</w:t>
            </w:r>
            <w:r w:rsidR="00A75160" w:rsidRPr="00C23BA3">
              <w:rPr>
                <w:rFonts w:ascii="Arial" w:hAnsi="Arial" w:cs="Arial"/>
              </w:rPr>
              <w:t xml:space="preserve"> dní</w:t>
            </w:r>
            <w:r w:rsidRPr="00C23BA3">
              <w:rPr>
                <w:rFonts w:ascii="Arial" w:hAnsi="Arial" w:cs="Arial"/>
              </w:rPr>
              <w:t xml:space="preserve"> od nabytí účinnosti této smlouvy</w:t>
            </w:r>
          </w:p>
        </w:tc>
      </w:tr>
      <w:tr w:rsidR="00095F60" w14:paraId="0C895B63" w14:textId="77777777" w:rsidTr="0090614F">
        <w:trPr>
          <w:jc w:val="center"/>
        </w:trPr>
        <w:tc>
          <w:tcPr>
            <w:tcW w:w="1526" w:type="dxa"/>
            <w:vMerge/>
          </w:tcPr>
          <w:p w14:paraId="4B15CEA5" w14:textId="77777777" w:rsidR="00095F60" w:rsidRDefault="00095F60">
            <w:pPr>
              <w:spacing w:after="120"/>
              <w:jc w:val="both"/>
              <w:rPr>
                <w:rFonts w:ascii="Arial" w:hAnsi="Arial" w:cs="Arial"/>
                <w:highlight w:val="magenta"/>
              </w:rPr>
            </w:pPr>
          </w:p>
        </w:tc>
        <w:tc>
          <w:tcPr>
            <w:tcW w:w="3827" w:type="dxa"/>
          </w:tcPr>
          <w:p w14:paraId="1EA55D1F" w14:textId="77777777" w:rsidR="00095F60" w:rsidRPr="00C23BA3" w:rsidRDefault="005A2A7C" w:rsidP="00153F23">
            <w:pPr>
              <w:spacing w:after="120"/>
              <w:jc w:val="both"/>
              <w:rPr>
                <w:rFonts w:ascii="Arial" w:hAnsi="Arial" w:cs="Arial"/>
              </w:rPr>
            </w:pPr>
            <w:r w:rsidRPr="00C23BA3">
              <w:rPr>
                <w:rFonts w:ascii="Arial" w:hAnsi="Arial" w:cs="Arial"/>
              </w:rPr>
              <w:t>akceptace části plnění –</w:t>
            </w:r>
            <w:r w:rsidR="003102BD" w:rsidRPr="00C23BA3">
              <w:rPr>
                <w:rFonts w:ascii="Arial" w:hAnsi="Arial" w:cs="Arial"/>
              </w:rPr>
              <w:t xml:space="preserve"> vyhotovení akceptačního protokolu č. 2</w:t>
            </w:r>
          </w:p>
        </w:tc>
        <w:tc>
          <w:tcPr>
            <w:tcW w:w="3827" w:type="dxa"/>
          </w:tcPr>
          <w:p w14:paraId="48F2252F" w14:textId="29173CE9" w:rsidR="00095F60" w:rsidRPr="00C23BA3" w:rsidRDefault="005A2A7C" w:rsidP="007823E4">
            <w:pPr>
              <w:spacing w:after="120"/>
              <w:jc w:val="both"/>
              <w:rPr>
                <w:rFonts w:ascii="Arial" w:hAnsi="Arial" w:cs="Arial"/>
              </w:rPr>
            </w:pPr>
            <w:r w:rsidRPr="00C23BA3">
              <w:rPr>
                <w:rFonts w:ascii="Arial" w:hAnsi="Arial" w:cs="Arial"/>
              </w:rPr>
              <w:t xml:space="preserve">k datu dokončení fáze 1 – tj. do </w:t>
            </w:r>
            <w:r w:rsidR="007823E4" w:rsidRPr="00C23BA3">
              <w:rPr>
                <w:rFonts w:ascii="Arial" w:hAnsi="Arial" w:cs="Arial"/>
                <w:b/>
              </w:rPr>
              <w:t>2</w:t>
            </w:r>
            <w:r w:rsidR="00D20A08" w:rsidRPr="00C23BA3">
              <w:rPr>
                <w:rFonts w:ascii="Arial" w:hAnsi="Arial" w:cs="Arial"/>
                <w:b/>
              </w:rPr>
              <w:t>7</w:t>
            </w:r>
            <w:r w:rsidR="007823E4" w:rsidRPr="00C23BA3">
              <w:rPr>
                <w:rFonts w:ascii="Arial" w:hAnsi="Arial" w:cs="Arial"/>
                <w:b/>
              </w:rPr>
              <w:t>0</w:t>
            </w:r>
            <w:r w:rsidR="007823E4" w:rsidRPr="00C23BA3">
              <w:rPr>
                <w:rFonts w:ascii="Arial" w:hAnsi="Arial" w:cs="Arial"/>
              </w:rPr>
              <w:t xml:space="preserve"> dní</w:t>
            </w:r>
            <w:r w:rsidRPr="00C23BA3">
              <w:rPr>
                <w:rFonts w:ascii="Arial" w:hAnsi="Arial" w:cs="Arial"/>
              </w:rPr>
              <w:t xml:space="preserve"> od nabytí účinnosti této smlouvy</w:t>
            </w:r>
          </w:p>
        </w:tc>
      </w:tr>
      <w:tr w:rsidR="001C2EEC" w14:paraId="242202AD" w14:textId="77777777" w:rsidTr="0090614F">
        <w:trPr>
          <w:jc w:val="center"/>
        </w:trPr>
        <w:tc>
          <w:tcPr>
            <w:tcW w:w="1526" w:type="dxa"/>
            <w:vMerge w:val="restart"/>
          </w:tcPr>
          <w:p w14:paraId="0C839A3E" w14:textId="77777777" w:rsidR="001C2EEC" w:rsidRDefault="001C2EEC">
            <w:pPr>
              <w:spacing w:after="120"/>
              <w:jc w:val="both"/>
              <w:rPr>
                <w:rFonts w:ascii="Arial" w:hAnsi="Arial" w:cs="Arial"/>
              </w:rPr>
            </w:pPr>
            <w:r>
              <w:rPr>
                <w:rFonts w:ascii="Arial" w:hAnsi="Arial" w:cs="Arial"/>
                <w:b/>
              </w:rPr>
              <w:t>fáze 2</w:t>
            </w:r>
            <w:r>
              <w:rPr>
                <w:rFonts w:ascii="Arial" w:hAnsi="Arial" w:cs="Arial"/>
              </w:rPr>
              <w:t xml:space="preserve"> – zkušební provoz</w:t>
            </w:r>
          </w:p>
        </w:tc>
        <w:tc>
          <w:tcPr>
            <w:tcW w:w="3827" w:type="dxa"/>
          </w:tcPr>
          <w:p w14:paraId="2FC0F59F" w14:textId="60061050" w:rsidR="001C2EEC" w:rsidRPr="00C23BA3" w:rsidRDefault="001C2EEC" w:rsidP="00EB4879">
            <w:pPr>
              <w:spacing w:after="120"/>
              <w:jc w:val="both"/>
              <w:rPr>
                <w:rFonts w:ascii="Arial" w:hAnsi="Arial" w:cs="Arial"/>
              </w:rPr>
            </w:pPr>
            <w:r w:rsidRPr="00C23BA3">
              <w:rPr>
                <w:rFonts w:ascii="Arial" w:hAnsi="Arial" w:cs="Arial"/>
              </w:rPr>
              <w:t>zhotovitel provede zkušební provoz díla, který spočívá v simulaci běžného provozu a díky této simulaci umožní identifikovat všechny byť i jen potenciální vady díla, které bude zhotovitel následně povinen odstranit</w:t>
            </w:r>
            <w:r w:rsidR="00710FF5" w:rsidRPr="00C23BA3">
              <w:rPr>
                <w:rFonts w:ascii="Arial" w:hAnsi="Arial" w:cs="Arial"/>
              </w:rPr>
              <w:t>,</w:t>
            </w:r>
            <w:r w:rsidR="008C44B2" w:rsidRPr="00C23BA3">
              <w:rPr>
                <w:rFonts w:ascii="Arial" w:hAnsi="Arial" w:cs="Arial"/>
              </w:rPr>
              <w:t xml:space="preserve"> a to v rámci fáze 2</w:t>
            </w:r>
          </w:p>
        </w:tc>
        <w:tc>
          <w:tcPr>
            <w:tcW w:w="3827" w:type="dxa"/>
          </w:tcPr>
          <w:p w14:paraId="189B97FA" w14:textId="7F18A701" w:rsidR="001C2EEC" w:rsidRPr="00C23BA3" w:rsidRDefault="001C2EEC" w:rsidP="00EB4879">
            <w:pPr>
              <w:spacing w:after="120"/>
              <w:jc w:val="both"/>
              <w:rPr>
                <w:rFonts w:ascii="Arial" w:hAnsi="Arial" w:cs="Arial"/>
              </w:rPr>
            </w:pPr>
            <w:r w:rsidRPr="00C23BA3">
              <w:rPr>
                <w:rFonts w:ascii="Arial" w:hAnsi="Arial" w:cs="Arial"/>
              </w:rPr>
              <w:t>od dokončení fáze 1.</w:t>
            </w:r>
            <w:r w:rsidRPr="00C23BA3">
              <w:rPr>
                <w:rFonts w:ascii="Arial" w:hAnsi="Arial" w:cs="Arial"/>
                <w:b/>
              </w:rPr>
              <w:t xml:space="preserve"> </w:t>
            </w:r>
            <w:r w:rsidR="00710FF5" w:rsidRPr="00C23BA3">
              <w:rPr>
                <w:rFonts w:ascii="Arial" w:hAnsi="Arial" w:cs="Arial"/>
                <w:b/>
              </w:rPr>
              <w:t>po dobu nejméně 4 týdnů</w:t>
            </w:r>
          </w:p>
        </w:tc>
      </w:tr>
      <w:tr w:rsidR="001C2EEC" w14:paraId="57BEC3D4" w14:textId="77777777" w:rsidTr="0090614F">
        <w:trPr>
          <w:jc w:val="center"/>
        </w:trPr>
        <w:tc>
          <w:tcPr>
            <w:tcW w:w="1526" w:type="dxa"/>
            <w:vMerge/>
          </w:tcPr>
          <w:p w14:paraId="47CD6ACF" w14:textId="77777777" w:rsidR="001C2EEC" w:rsidRDefault="001C2EEC">
            <w:pPr>
              <w:spacing w:after="120"/>
              <w:jc w:val="both"/>
              <w:rPr>
                <w:rFonts w:ascii="Arial" w:hAnsi="Arial" w:cs="Arial"/>
              </w:rPr>
            </w:pPr>
          </w:p>
        </w:tc>
        <w:tc>
          <w:tcPr>
            <w:tcW w:w="3827" w:type="dxa"/>
          </w:tcPr>
          <w:p w14:paraId="2E875760" w14:textId="77777777" w:rsidR="001C2EEC" w:rsidRPr="00C23BA3" w:rsidRDefault="001C2EEC">
            <w:pPr>
              <w:spacing w:after="120"/>
              <w:jc w:val="both"/>
              <w:rPr>
                <w:rFonts w:ascii="Arial" w:hAnsi="Arial" w:cs="Arial"/>
              </w:rPr>
            </w:pPr>
            <w:r w:rsidRPr="00C23BA3">
              <w:rPr>
                <w:rFonts w:ascii="Arial" w:hAnsi="Arial" w:cs="Arial"/>
              </w:rPr>
              <w:t>předání a převzetí řádně dokončeného díla bez vad a nedodělků - vyhotovení protokolu o předání a převzetí díla</w:t>
            </w:r>
          </w:p>
        </w:tc>
        <w:tc>
          <w:tcPr>
            <w:tcW w:w="3827" w:type="dxa"/>
          </w:tcPr>
          <w:p w14:paraId="192FBEFE" w14:textId="5679999B" w:rsidR="001C2EEC" w:rsidRPr="00C23BA3" w:rsidRDefault="001C2EEC" w:rsidP="00EB4879">
            <w:pPr>
              <w:spacing w:after="120"/>
              <w:jc w:val="both"/>
              <w:rPr>
                <w:rFonts w:ascii="Arial" w:hAnsi="Arial" w:cs="Arial"/>
              </w:rPr>
            </w:pPr>
            <w:r w:rsidRPr="00C23BA3">
              <w:rPr>
                <w:rFonts w:ascii="Arial" w:hAnsi="Arial" w:cs="Arial"/>
              </w:rPr>
              <w:t xml:space="preserve">nejpozději do </w:t>
            </w:r>
            <w:r w:rsidR="00D20A08" w:rsidRPr="00C23BA3">
              <w:rPr>
                <w:rFonts w:ascii="Arial" w:hAnsi="Arial" w:cs="Arial"/>
                <w:b/>
              </w:rPr>
              <w:t>3</w:t>
            </w:r>
            <w:r w:rsidR="00710FF5" w:rsidRPr="00C23BA3">
              <w:rPr>
                <w:rFonts w:ascii="Arial" w:hAnsi="Arial" w:cs="Arial"/>
                <w:b/>
              </w:rPr>
              <w:t>65</w:t>
            </w:r>
            <w:r w:rsidRPr="00C23BA3">
              <w:rPr>
                <w:rFonts w:ascii="Arial" w:hAnsi="Arial" w:cs="Arial"/>
                <w:b/>
              </w:rPr>
              <w:t xml:space="preserve"> dní </w:t>
            </w:r>
            <w:r w:rsidRPr="00C23BA3">
              <w:rPr>
                <w:rFonts w:ascii="Arial" w:hAnsi="Arial" w:cs="Arial"/>
              </w:rPr>
              <w:t>od nabytí účinnosti této smlouvy</w:t>
            </w:r>
          </w:p>
        </w:tc>
      </w:tr>
      <w:tr w:rsidR="00095F60" w14:paraId="12A0CE4D" w14:textId="77777777" w:rsidTr="0090614F">
        <w:trPr>
          <w:jc w:val="center"/>
        </w:trPr>
        <w:tc>
          <w:tcPr>
            <w:tcW w:w="1526" w:type="dxa"/>
          </w:tcPr>
          <w:p w14:paraId="4C6B86A3" w14:textId="77777777" w:rsidR="00095F60" w:rsidRDefault="005A2A7C">
            <w:pPr>
              <w:spacing w:after="120"/>
              <w:jc w:val="both"/>
              <w:rPr>
                <w:rFonts w:ascii="Arial" w:hAnsi="Arial" w:cs="Arial"/>
              </w:rPr>
            </w:pPr>
            <w:r>
              <w:rPr>
                <w:rFonts w:ascii="Arial" w:hAnsi="Arial" w:cs="Arial"/>
                <w:b/>
              </w:rPr>
              <w:t>fáze 3</w:t>
            </w:r>
            <w:r>
              <w:rPr>
                <w:rFonts w:ascii="Arial" w:hAnsi="Arial" w:cs="Arial"/>
              </w:rPr>
              <w:t xml:space="preserve"> –</w:t>
            </w:r>
            <w:r w:rsidR="00D447B8">
              <w:rPr>
                <w:rFonts w:ascii="Arial" w:hAnsi="Arial" w:cs="Arial"/>
              </w:rPr>
              <w:t xml:space="preserve"> </w:t>
            </w:r>
            <w:r>
              <w:rPr>
                <w:rFonts w:ascii="Arial" w:hAnsi="Arial" w:cs="Arial"/>
              </w:rPr>
              <w:t>podpora díla</w:t>
            </w:r>
          </w:p>
        </w:tc>
        <w:tc>
          <w:tcPr>
            <w:tcW w:w="3827" w:type="dxa"/>
          </w:tcPr>
          <w:p w14:paraId="54190743" w14:textId="77777777" w:rsidR="00095F60" w:rsidRPr="00C23BA3" w:rsidRDefault="005A2A7C">
            <w:pPr>
              <w:spacing w:after="120"/>
              <w:jc w:val="both"/>
              <w:rPr>
                <w:rFonts w:ascii="Arial" w:hAnsi="Arial" w:cs="Arial"/>
              </w:rPr>
            </w:pPr>
            <w:r w:rsidRPr="00C23BA3">
              <w:rPr>
                <w:rFonts w:ascii="Arial" w:hAnsi="Arial" w:cs="Arial"/>
              </w:rPr>
              <w:t>zhotovitel zajistí podporu díla v průběhu jeho běžného provozu</w:t>
            </w:r>
          </w:p>
        </w:tc>
        <w:tc>
          <w:tcPr>
            <w:tcW w:w="3827" w:type="dxa"/>
          </w:tcPr>
          <w:p w14:paraId="5F386C54" w14:textId="4421CEC4" w:rsidR="00095F60" w:rsidRPr="00C23BA3" w:rsidRDefault="005A2A7C" w:rsidP="00104F54">
            <w:pPr>
              <w:spacing w:after="120"/>
              <w:jc w:val="both"/>
              <w:rPr>
                <w:rFonts w:ascii="Arial" w:hAnsi="Arial" w:cs="Arial"/>
              </w:rPr>
            </w:pPr>
            <w:r w:rsidRPr="00C23BA3">
              <w:rPr>
                <w:rFonts w:ascii="Arial" w:hAnsi="Arial" w:cs="Arial"/>
              </w:rPr>
              <w:t xml:space="preserve">od dokončení fáze 2 </w:t>
            </w:r>
            <w:r w:rsidR="00104F54" w:rsidRPr="00C23BA3">
              <w:rPr>
                <w:rFonts w:ascii="Arial" w:hAnsi="Arial" w:cs="Arial"/>
              </w:rPr>
              <w:t>v délce 6</w:t>
            </w:r>
            <w:r w:rsidR="00710FF5" w:rsidRPr="00C23BA3">
              <w:rPr>
                <w:rFonts w:ascii="Arial" w:hAnsi="Arial" w:cs="Arial"/>
              </w:rPr>
              <w:t>0</w:t>
            </w:r>
            <w:r w:rsidR="00104F54" w:rsidRPr="00C23BA3">
              <w:rPr>
                <w:rFonts w:ascii="Arial" w:hAnsi="Arial" w:cs="Arial"/>
              </w:rPr>
              <w:t xml:space="preserve"> měsíců</w:t>
            </w:r>
          </w:p>
        </w:tc>
      </w:tr>
    </w:tbl>
    <w:p w14:paraId="0AE749C1" w14:textId="1A52FF60" w:rsidR="0006384E" w:rsidRPr="00E9220F" w:rsidRDefault="0006384E" w:rsidP="005F124F">
      <w:pPr>
        <w:tabs>
          <w:tab w:val="num" w:pos="1440"/>
        </w:tabs>
        <w:spacing w:after="120"/>
        <w:ind w:left="440"/>
        <w:jc w:val="both"/>
        <w:rPr>
          <w:rFonts w:ascii="Arial" w:hAnsi="Arial" w:cs="Arial"/>
          <w:highlight w:val="yellow"/>
        </w:rPr>
      </w:pPr>
    </w:p>
    <w:p w14:paraId="16B96FCC" w14:textId="34D90102" w:rsidR="00095F60" w:rsidRDefault="005A2A7C" w:rsidP="006D0399">
      <w:pPr>
        <w:numPr>
          <w:ilvl w:val="0"/>
          <w:numId w:val="10"/>
        </w:numPr>
        <w:tabs>
          <w:tab w:val="clear" w:pos="720"/>
          <w:tab w:val="num" w:pos="440"/>
          <w:tab w:val="num" w:pos="1440"/>
        </w:tabs>
        <w:spacing w:after="120"/>
        <w:ind w:left="440" w:hanging="440"/>
        <w:jc w:val="both"/>
        <w:rPr>
          <w:rFonts w:ascii="Arial" w:hAnsi="Arial" w:cs="Arial"/>
        </w:rPr>
      </w:pPr>
      <w:r w:rsidRPr="00C4698F">
        <w:rPr>
          <w:rFonts w:ascii="Arial" w:hAnsi="Arial" w:cs="Arial"/>
        </w:rPr>
        <w:t>Podstatou zkušebního provozu je simulovat provoz běžný a</w:t>
      </w:r>
      <w:r>
        <w:rPr>
          <w:rFonts w:ascii="Arial" w:hAnsi="Arial" w:cs="Arial"/>
        </w:rPr>
        <w:t xml:space="preserve"> díky této simulaci umožnit identifikovat </w:t>
      </w:r>
      <w:r w:rsidRPr="00AC2862">
        <w:rPr>
          <w:rFonts w:ascii="Arial" w:hAnsi="Arial" w:cs="Arial"/>
        </w:rPr>
        <w:t>všechny byť i jen potenciální vady díla, které bude zhotovitel následně povinen odstranit</w:t>
      </w:r>
      <w:r w:rsidR="00B00629" w:rsidRPr="00AC2862">
        <w:rPr>
          <w:rFonts w:ascii="Arial" w:hAnsi="Arial" w:cs="Arial"/>
        </w:rPr>
        <w:t>, jakož i zařadit informační systém řádně do provozního prostředí objednatele (dohled, zálohování apod.) a otestovat celý informační systém za účelem ověření funkčnosti dodaného systému a jeho částí</w:t>
      </w:r>
      <w:r w:rsidRPr="00AC2862">
        <w:rPr>
          <w:rFonts w:ascii="Arial" w:hAnsi="Arial" w:cs="Arial"/>
        </w:rPr>
        <w:t>. Při zajišťování</w:t>
      </w:r>
      <w:r>
        <w:rPr>
          <w:rFonts w:ascii="Arial" w:hAnsi="Arial" w:cs="Arial"/>
        </w:rPr>
        <w:t xml:space="preserve"> </w:t>
      </w:r>
      <w:r w:rsidRPr="002D650A">
        <w:rPr>
          <w:rFonts w:ascii="Arial" w:hAnsi="Arial" w:cs="Arial"/>
        </w:rPr>
        <w:t xml:space="preserve">zkušebního provozu se smluvní strany řídí přílohou č. </w:t>
      </w:r>
      <w:r w:rsidR="001F4B8C" w:rsidRPr="002D650A">
        <w:rPr>
          <w:rFonts w:ascii="Arial" w:hAnsi="Arial" w:cs="Arial"/>
        </w:rPr>
        <w:t>6</w:t>
      </w:r>
      <w:r w:rsidRPr="002D650A">
        <w:rPr>
          <w:rFonts w:ascii="Arial" w:hAnsi="Arial" w:cs="Arial"/>
        </w:rPr>
        <w:t xml:space="preserve"> této smlouvy (Po</w:t>
      </w:r>
      <w:r w:rsidR="00AD1D76" w:rsidRPr="002D650A">
        <w:rPr>
          <w:rFonts w:ascii="Arial" w:hAnsi="Arial" w:cs="Arial"/>
        </w:rPr>
        <w:t>dmínky zajištění podpory</w:t>
      </w:r>
      <w:r w:rsidR="002034F1" w:rsidRPr="002D650A">
        <w:rPr>
          <w:rFonts w:ascii="Arial" w:hAnsi="Arial" w:cs="Arial"/>
        </w:rPr>
        <w:t xml:space="preserve"> provozu</w:t>
      </w:r>
      <w:r>
        <w:rPr>
          <w:rFonts w:ascii="Arial" w:hAnsi="Arial" w:cs="Arial"/>
        </w:rPr>
        <w:t xml:space="preserve"> díla) obdobně, jako při běžném provozu.</w:t>
      </w:r>
    </w:p>
    <w:p w14:paraId="63029D3B" w14:textId="18FDC5C7" w:rsidR="00095F60" w:rsidRPr="00710FF5" w:rsidRDefault="008C44B2" w:rsidP="00710FF5">
      <w:pPr>
        <w:numPr>
          <w:ilvl w:val="0"/>
          <w:numId w:val="10"/>
        </w:numPr>
        <w:tabs>
          <w:tab w:val="clear" w:pos="720"/>
          <w:tab w:val="num" w:pos="440"/>
          <w:tab w:val="num" w:pos="1440"/>
        </w:tabs>
        <w:spacing w:after="120"/>
        <w:ind w:left="440" w:hanging="440"/>
        <w:jc w:val="both"/>
        <w:rPr>
          <w:rFonts w:ascii="Arial" w:hAnsi="Arial" w:cs="Arial"/>
        </w:rPr>
      </w:pPr>
      <w:r w:rsidRPr="00710FF5">
        <w:rPr>
          <w:rFonts w:ascii="Arial" w:hAnsi="Arial" w:cs="Arial"/>
        </w:rPr>
        <w:t xml:space="preserve">Dodávka a implementace díla proběhne v sídle objednatele (Zlín, </w:t>
      </w:r>
      <w:r w:rsidR="00575D94" w:rsidRPr="00710FF5">
        <w:rPr>
          <w:rFonts w:ascii="Arial" w:hAnsi="Arial" w:cs="Arial"/>
        </w:rPr>
        <w:t>Peroutkovo nábřeží 434</w:t>
      </w:r>
      <w:r w:rsidRPr="00710FF5">
        <w:rPr>
          <w:rFonts w:ascii="Arial" w:hAnsi="Arial" w:cs="Arial"/>
        </w:rPr>
        <w:t>)</w:t>
      </w:r>
      <w:r w:rsidR="00FE06E1" w:rsidRPr="00710FF5">
        <w:rPr>
          <w:rFonts w:ascii="Arial" w:hAnsi="Arial" w:cs="Arial"/>
        </w:rPr>
        <w:t xml:space="preserve"> a </w:t>
      </w:r>
      <w:r w:rsidR="00710FF5">
        <w:rPr>
          <w:rFonts w:ascii="Arial" w:hAnsi="Arial" w:cs="Arial"/>
        </w:rPr>
        <w:t>na dalších místech</w:t>
      </w:r>
      <w:r w:rsidR="00AC2862" w:rsidRPr="00710FF5">
        <w:rPr>
          <w:rFonts w:ascii="Arial" w:hAnsi="Arial" w:cs="Arial"/>
        </w:rPr>
        <w:t xml:space="preserve">, jak jsou uvedena v </w:t>
      </w:r>
      <w:r w:rsidR="00FE06E1" w:rsidRPr="00710FF5">
        <w:rPr>
          <w:rFonts w:ascii="Arial" w:hAnsi="Arial" w:cs="Arial"/>
        </w:rPr>
        <w:t>přílo</w:t>
      </w:r>
      <w:r w:rsidR="00AC2862" w:rsidRPr="00710FF5">
        <w:rPr>
          <w:rFonts w:ascii="Arial" w:hAnsi="Arial" w:cs="Arial"/>
        </w:rPr>
        <w:t>ze</w:t>
      </w:r>
      <w:r w:rsidR="00FE06E1" w:rsidRPr="00710FF5">
        <w:rPr>
          <w:rFonts w:ascii="Arial" w:hAnsi="Arial" w:cs="Arial"/>
        </w:rPr>
        <w:t xml:space="preserve"> č. </w:t>
      </w:r>
      <w:r w:rsidR="007D14E9" w:rsidRPr="00710FF5">
        <w:rPr>
          <w:rFonts w:ascii="Arial" w:hAnsi="Arial" w:cs="Arial"/>
        </w:rPr>
        <w:t>5</w:t>
      </w:r>
      <w:r w:rsidRPr="00710FF5">
        <w:rPr>
          <w:rFonts w:ascii="Arial" w:hAnsi="Arial" w:cs="Arial"/>
        </w:rPr>
        <w:t xml:space="preserve">. Kvalifikované seznámení </w:t>
      </w:r>
      <w:r w:rsidR="001F4B8C" w:rsidRPr="00710FF5">
        <w:rPr>
          <w:rFonts w:ascii="Arial" w:hAnsi="Arial" w:cs="Arial"/>
        </w:rPr>
        <w:t xml:space="preserve">/ zaškolení </w:t>
      </w:r>
      <w:r w:rsidRPr="00710FF5">
        <w:rPr>
          <w:rFonts w:ascii="Arial" w:hAnsi="Arial" w:cs="Arial"/>
        </w:rPr>
        <w:t>uživatelů a admini</w:t>
      </w:r>
      <w:r w:rsidR="00FD5233" w:rsidRPr="00710FF5">
        <w:rPr>
          <w:rFonts w:ascii="Arial" w:hAnsi="Arial" w:cs="Arial"/>
        </w:rPr>
        <w:t>s</w:t>
      </w:r>
      <w:r w:rsidRPr="00710FF5">
        <w:rPr>
          <w:rFonts w:ascii="Arial" w:hAnsi="Arial" w:cs="Arial"/>
        </w:rPr>
        <w:t>trátorů (viz příloha č. </w:t>
      </w:r>
      <w:r w:rsidR="007D14E9" w:rsidRPr="00710FF5">
        <w:rPr>
          <w:rFonts w:ascii="Arial" w:hAnsi="Arial" w:cs="Arial"/>
        </w:rPr>
        <w:t>5</w:t>
      </w:r>
      <w:r w:rsidRPr="00710FF5">
        <w:rPr>
          <w:rFonts w:ascii="Arial" w:hAnsi="Arial" w:cs="Arial"/>
        </w:rPr>
        <w:t xml:space="preserve"> této smlouvy) proběhne v sídle objednatele, případně v sídlech </w:t>
      </w:r>
      <w:r w:rsidR="00710FF5">
        <w:rPr>
          <w:rFonts w:ascii="Arial" w:hAnsi="Arial" w:cs="Arial"/>
        </w:rPr>
        <w:t xml:space="preserve">výjezdových základen </w:t>
      </w:r>
      <w:r w:rsidR="00710FF5">
        <w:rPr>
          <w:rFonts w:ascii="Arial" w:hAnsi="Arial" w:cs="Arial"/>
        </w:rPr>
        <w:lastRenderedPageBreak/>
        <w:t>objednatele</w:t>
      </w:r>
      <w:r w:rsidRPr="00710FF5">
        <w:rPr>
          <w:rFonts w:ascii="Arial" w:hAnsi="Arial" w:cs="Arial"/>
        </w:rPr>
        <w:t xml:space="preserve"> uvedených v příloze č. </w:t>
      </w:r>
      <w:bookmarkStart w:id="8" w:name="_Hlk512525416"/>
      <w:r w:rsidR="007D14E9" w:rsidRPr="00710FF5">
        <w:rPr>
          <w:rFonts w:ascii="Arial" w:hAnsi="Arial" w:cs="Arial"/>
        </w:rPr>
        <w:t>5</w:t>
      </w:r>
      <w:bookmarkEnd w:id="8"/>
      <w:r w:rsidRPr="00710FF5">
        <w:rPr>
          <w:rFonts w:ascii="Arial" w:hAnsi="Arial" w:cs="Arial"/>
        </w:rPr>
        <w:t xml:space="preserve"> této smlouvy. Podpora provozu díla bude probíhat v souladu s přílohou </w:t>
      </w:r>
      <w:r w:rsidR="00E70754" w:rsidRPr="00710FF5">
        <w:rPr>
          <w:rFonts w:ascii="Arial" w:hAnsi="Arial" w:cs="Arial"/>
        </w:rPr>
        <w:t xml:space="preserve">č. </w:t>
      </w:r>
      <w:r w:rsidR="001F4B8C" w:rsidRPr="00710FF5">
        <w:rPr>
          <w:rFonts w:ascii="Arial" w:hAnsi="Arial" w:cs="Arial"/>
        </w:rPr>
        <w:t>6</w:t>
      </w:r>
      <w:r w:rsidR="00E70754" w:rsidRPr="00710FF5">
        <w:rPr>
          <w:rFonts w:ascii="Arial" w:hAnsi="Arial" w:cs="Arial"/>
        </w:rPr>
        <w:t xml:space="preserve"> této smlouvy.</w:t>
      </w:r>
      <w:r w:rsidR="003C42D0" w:rsidRPr="00710FF5">
        <w:rPr>
          <w:rFonts w:ascii="Arial" w:hAnsi="Arial" w:cs="Arial"/>
        </w:rPr>
        <w:tab/>
      </w:r>
    </w:p>
    <w:p w14:paraId="7656BC25" w14:textId="77777777" w:rsidR="00095F60" w:rsidRDefault="00095F60">
      <w:pPr>
        <w:tabs>
          <w:tab w:val="left" w:pos="3600"/>
        </w:tabs>
        <w:jc w:val="both"/>
        <w:rPr>
          <w:rFonts w:ascii="Arial" w:hAnsi="Arial" w:cs="Arial"/>
          <w:bCs/>
          <w:iCs/>
        </w:rPr>
      </w:pPr>
    </w:p>
    <w:p w14:paraId="787CBDDE" w14:textId="77777777" w:rsidR="00095F60" w:rsidRDefault="005A2A7C">
      <w:pPr>
        <w:pStyle w:val="Normlnweb"/>
        <w:jc w:val="center"/>
        <w:outlineLvl w:val="0"/>
        <w:rPr>
          <w:rFonts w:ascii="Arial" w:hAnsi="Arial" w:cs="Arial"/>
          <w:b/>
          <w:bCs/>
          <w:iCs/>
          <w:sz w:val="20"/>
          <w:szCs w:val="20"/>
        </w:rPr>
      </w:pPr>
      <w:bookmarkStart w:id="9" w:name="_Toc497313221"/>
      <w:r>
        <w:rPr>
          <w:rFonts w:ascii="Arial" w:hAnsi="Arial" w:cs="Arial"/>
          <w:b/>
          <w:bCs/>
          <w:iCs/>
          <w:sz w:val="20"/>
          <w:szCs w:val="20"/>
        </w:rPr>
        <w:t>Článek III.</w:t>
      </w:r>
      <w:bookmarkEnd w:id="9"/>
    </w:p>
    <w:p w14:paraId="648CD32D" w14:textId="77777777" w:rsidR="00095F60" w:rsidRDefault="005A2A7C">
      <w:pPr>
        <w:tabs>
          <w:tab w:val="left" w:pos="1416"/>
          <w:tab w:val="left" w:pos="2124"/>
          <w:tab w:val="left" w:pos="2832"/>
          <w:tab w:val="left" w:pos="3225"/>
        </w:tabs>
        <w:spacing w:after="120"/>
        <w:jc w:val="center"/>
        <w:rPr>
          <w:rFonts w:ascii="Arial" w:hAnsi="Arial" w:cs="Arial"/>
          <w:b/>
          <w:bCs/>
          <w:iCs/>
        </w:rPr>
      </w:pPr>
      <w:r>
        <w:rPr>
          <w:rFonts w:ascii="Arial" w:hAnsi="Arial" w:cs="Arial"/>
          <w:b/>
        </w:rPr>
        <w:t>Spolupůsobení objednatele</w:t>
      </w:r>
    </w:p>
    <w:p w14:paraId="098E43FC" w14:textId="77777777" w:rsidR="00095F60" w:rsidRDefault="005A2A7C" w:rsidP="006D0399">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31D2DDD5" w14:textId="306EAB6E" w:rsidR="00095F60" w:rsidRDefault="005A2A7C" w:rsidP="006D0399">
      <w:pPr>
        <w:numPr>
          <w:ilvl w:val="0"/>
          <w:numId w:val="11"/>
        </w:numPr>
        <w:tabs>
          <w:tab w:val="clear" w:pos="720"/>
          <w:tab w:val="num" w:pos="440"/>
        </w:tabs>
        <w:spacing w:after="120"/>
        <w:ind w:left="440" w:hanging="440"/>
        <w:jc w:val="both"/>
        <w:rPr>
          <w:rFonts w:ascii="Arial" w:hAnsi="Arial" w:cs="Arial"/>
        </w:rPr>
      </w:pPr>
      <w:r>
        <w:rPr>
          <w:rFonts w:ascii="Arial" w:hAnsi="Arial" w:cs="Arial"/>
        </w:rPr>
        <w:t xml:space="preserve">Objednatel se zavazuje poskytnout zhotoviteli </w:t>
      </w:r>
      <w:r w:rsidR="000F050B" w:rsidRPr="00351292">
        <w:rPr>
          <w:rFonts w:ascii="Arial" w:hAnsi="Arial" w:cs="Arial"/>
        </w:rPr>
        <w:t>na jeho žádost</w:t>
      </w:r>
      <w:r w:rsidR="000F050B">
        <w:rPr>
          <w:rFonts w:ascii="Arial" w:hAnsi="Arial" w:cs="Arial"/>
        </w:rPr>
        <w:t xml:space="preserve"> </w:t>
      </w:r>
      <w:r>
        <w:rPr>
          <w:rFonts w:ascii="Arial" w:hAnsi="Arial" w:cs="Arial"/>
        </w:rPr>
        <w:t xml:space="preserve">veškerou součinnost potřebnou pro řádné plnění této smlouvy, kterou je možné po </w:t>
      </w:r>
      <w:r w:rsidR="000F050B">
        <w:rPr>
          <w:rFonts w:ascii="Arial" w:hAnsi="Arial" w:cs="Arial"/>
        </w:rPr>
        <w:t>objednateli</w:t>
      </w:r>
      <w:r>
        <w:rPr>
          <w:rFonts w:ascii="Arial" w:hAnsi="Arial" w:cs="Arial"/>
        </w:rPr>
        <w:t xml:space="preserve"> spravedlivě požadovat.</w:t>
      </w:r>
    </w:p>
    <w:p w14:paraId="20B364FE" w14:textId="0BC2E571" w:rsidR="00335E91" w:rsidRPr="002A5D3B" w:rsidRDefault="00335E91" w:rsidP="00335E91">
      <w:pPr>
        <w:numPr>
          <w:ilvl w:val="0"/>
          <w:numId w:val="11"/>
        </w:numPr>
        <w:tabs>
          <w:tab w:val="clear" w:pos="720"/>
          <w:tab w:val="num" w:pos="440"/>
        </w:tabs>
        <w:spacing w:after="120"/>
        <w:ind w:left="440" w:hanging="440"/>
        <w:jc w:val="both"/>
        <w:rPr>
          <w:rFonts w:ascii="Arial" w:hAnsi="Arial" w:cs="Arial"/>
        </w:rPr>
      </w:pPr>
      <w:r w:rsidRPr="002A5D3B">
        <w:rPr>
          <w:rFonts w:ascii="Arial" w:hAnsi="Arial" w:cs="Arial"/>
        </w:rPr>
        <w:t>Objednatel se zavazuje poskytnout zhotoviteli pro účely plnění fáze 3 díla možnost vzdáleného přístupu k informačnímu systému, který je předmětem této smlouvy.</w:t>
      </w:r>
    </w:p>
    <w:p w14:paraId="01951291" w14:textId="77777777" w:rsidR="00095F60" w:rsidRDefault="00095F60">
      <w:pPr>
        <w:tabs>
          <w:tab w:val="left" w:pos="3600"/>
        </w:tabs>
        <w:jc w:val="both"/>
        <w:rPr>
          <w:rFonts w:ascii="Arial" w:hAnsi="Arial" w:cs="Arial"/>
        </w:rPr>
      </w:pPr>
    </w:p>
    <w:p w14:paraId="4EF60484" w14:textId="77777777" w:rsidR="00095F60" w:rsidRDefault="00095F60">
      <w:pPr>
        <w:tabs>
          <w:tab w:val="left" w:pos="3600"/>
        </w:tabs>
        <w:jc w:val="both"/>
        <w:rPr>
          <w:rFonts w:ascii="Arial" w:hAnsi="Arial" w:cs="Arial"/>
        </w:rPr>
      </w:pPr>
    </w:p>
    <w:p w14:paraId="4F180C80" w14:textId="77777777" w:rsidR="00095F60" w:rsidRDefault="005A2A7C">
      <w:pPr>
        <w:pStyle w:val="odrkyChar"/>
        <w:tabs>
          <w:tab w:val="left" w:pos="0"/>
        </w:tabs>
        <w:spacing w:before="0" w:after="0"/>
        <w:jc w:val="center"/>
        <w:rPr>
          <w:b/>
          <w:sz w:val="20"/>
          <w:szCs w:val="20"/>
        </w:rPr>
      </w:pPr>
      <w:r>
        <w:rPr>
          <w:b/>
          <w:sz w:val="20"/>
          <w:szCs w:val="20"/>
        </w:rPr>
        <w:t>Článek IV.</w:t>
      </w:r>
    </w:p>
    <w:p w14:paraId="68A479EB" w14:textId="77777777" w:rsidR="00095F60" w:rsidRDefault="005A2A7C">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08E60A09" w14:textId="08646216" w:rsidR="00095D75" w:rsidRPr="005E5251" w:rsidRDefault="00095D75" w:rsidP="006D0399">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w:t>
      </w:r>
      <w:r w:rsidR="0006384E">
        <w:rPr>
          <w:rFonts w:ascii="Arial" w:hAnsi="Arial" w:cs="Arial"/>
        </w:rPr>
        <w:t xml:space="preserve"> informačního systému</w:t>
      </w:r>
      <w:r>
        <w:rPr>
          <w:rFonts w:ascii="Arial" w:hAnsi="Arial" w:cs="Arial"/>
        </w:rPr>
        <w:t>, coby autorského díla vytvořeného v rámci plnění této smlouvy.</w:t>
      </w:r>
      <w:r w:rsidRPr="005261C7">
        <w:rPr>
          <w:rFonts w:ascii="Arial" w:hAnsi="Arial" w:cs="Arial"/>
        </w:rPr>
        <w:t xml:space="preserve"> </w:t>
      </w:r>
    </w:p>
    <w:p w14:paraId="7C1BB0B1" w14:textId="77777777" w:rsidR="00095D75" w:rsidRPr="005261C7" w:rsidRDefault="00095D75" w:rsidP="00095D75">
      <w:pPr>
        <w:tabs>
          <w:tab w:val="num" w:pos="1440"/>
        </w:tabs>
        <w:spacing w:after="120"/>
        <w:ind w:left="426"/>
        <w:jc w:val="both"/>
        <w:rPr>
          <w:rFonts w:ascii="Arial" w:hAnsi="Arial" w:cs="Arial"/>
        </w:rPr>
      </w:pPr>
      <w:r w:rsidRPr="005261C7">
        <w:rPr>
          <w:rFonts w:ascii="Arial" w:hAnsi="Arial" w:cs="Arial"/>
        </w:rPr>
        <w:t>Pokud se týká ostatních písemných výstupů, které zhotovi</w:t>
      </w:r>
      <w:r>
        <w:rPr>
          <w:rFonts w:ascii="Arial" w:hAnsi="Arial" w:cs="Arial"/>
        </w:rPr>
        <w:t>tel na základě této smlouvy pro </w:t>
      </w:r>
      <w:r w:rsidRPr="005261C7">
        <w:rPr>
          <w:rFonts w:ascii="Arial" w:hAnsi="Arial" w:cs="Arial"/>
        </w:rPr>
        <w:t xml:space="preserve">objednatele zhotoví, vztahují se na ně práva a povinnosti, která podle </w:t>
      </w:r>
      <w:r>
        <w:rPr>
          <w:rFonts w:ascii="Arial" w:hAnsi="Arial" w:cs="Arial"/>
        </w:rPr>
        <w:t>zákona č. 121/2000 Sb., autorský zákon, ve znění pozdějších předpisů (dále jen „</w:t>
      </w:r>
      <w:r w:rsidRPr="00A8039C">
        <w:rPr>
          <w:rFonts w:ascii="Arial" w:hAnsi="Arial" w:cs="Arial"/>
          <w:b/>
        </w:rPr>
        <w:t>autorský zákon</w:t>
      </w:r>
      <w:r>
        <w:rPr>
          <w:rFonts w:ascii="Arial" w:hAnsi="Arial" w:cs="Arial"/>
        </w:rPr>
        <w:t>“)</w:t>
      </w:r>
      <w:r w:rsidRPr="005261C7">
        <w:rPr>
          <w:rFonts w:ascii="Arial" w:hAnsi="Arial" w:cs="Arial"/>
        </w:rPr>
        <w:t xml:space="preserve"> platí pro dílo vytvořené na objednávku. </w:t>
      </w:r>
    </w:p>
    <w:p w14:paraId="32135BDB" w14:textId="77777777" w:rsidR="0006384E" w:rsidRDefault="00095D75" w:rsidP="00095D75">
      <w:pPr>
        <w:tabs>
          <w:tab w:val="num" w:pos="1440"/>
        </w:tabs>
        <w:spacing w:after="120"/>
        <w:ind w:left="426"/>
        <w:jc w:val="both"/>
        <w:rPr>
          <w:rFonts w:ascii="Arial" w:hAnsi="Arial" w:cs="Arial"/>
        </w:rPr>
      </w:pPr>
      <w:r w:rsidRPr="00351292">
        <w:rPr>
          <w:rFonts w:ascii="Arial" w:hAnsi="Arial" w:cs="Arial"/>
        </w:rPr>
        <w:t>Objednatel má rovněž právo dokumenty dle tohoto odstavce dále jakkoliv</w:t>
      </w:r>
      <w:r w:rsidR="0006384E" w:rsidRPr="00351292">
        <w:rPr>
          <w:rFonts w:ascii="Arial" w:hAnsi="Arial" w:cs="Arial"/>
        </w:rPr>
        <w:t xml:space="preserve"> zpracovávat, překládat do jiného jazyka,</w:t>
      </w:r>
      <w:r w:rsidRPr="00351292">
        <w:rPr>
          <w:rFonts w:ascii="Arial" w:hAnsi="Arial" w:cs="Arial"/>
        </w:rPr>
        <w:t xml:space="preserve"> upravovat, zejm. učinit z nich součást jiného autorského díla či používat z nich výňatky.</w:t>
      </w:r>
      <w:r w:rsidR="0006384E">
        <w:rPr>
          <w:rFonts w:ascii="Arial" w:hAnsi="Arial" w:cs="Arial"/>
        </w:rPr>
        <w:t xml:space="preserve"> </w:t>
      </w:r>
    </w:p>
    <w:p w14:paraId="063B8500" w14:textId="77777777" w:rsidR="00095D75" w:rsidRPr="005261C7" w:rsidRDefault="00095D75" w:rsidP="00095D75">
      <w:pPr>
        <w:tabs>
          <w:tab w:val="num" w:pos="1440"/>
        </w:tabs>
        <w:spacing w:after="120"/>
        <w:ind w:left="440"/>
        <w:jc w:val="both"/>
        <w:rPr>
          <w:rFonts w:ascii="Arial" w:hAnsi="Arial" w:cs="Arial"/>
        </w:rPr>
      </w:pPr>
      <w:r w:rsidRPr="005261C7">
        <w:rPr>
          <w:rFonts w:ascii="Arial" w:hAnsi="Arial" w:cs="Arial"/>
        </w:rPr>
        <w:t xml:space="preserve">Licence dle </w:t>
      </w:r>
      <w:r>
        <w:rPr>
          <w:rFonts w:ascii="Arial" w:hAnsi="Arial" w:cs="Arial"/>
        </w:rPr>
        <w:t xml:space="preserve">tohoto </w:t>
      </w:r>
      <w:r w:rsidRPr="005261C7">
        <w:rPr>
          <w:rFonts w:ascii="Arial" w:hAnsi="Arial" w:cs="Arial"/>
        </w:rPr>
        <w:t xml:space="preserve">odstavce se udělují </w:t>
      </w:r>
      <w:r>
        <w:rPr>
          <w:rFonts w:ascii="Arial" w:hAnsi="Arial" w:cs="Arial"/>
        </w:rPr>
        <w:t>jako časově, množstevně a územně neomezené</w:t>
      </w:r>
      <w:r w:rsidRPr="005261C7">
        <w:rPr>
          <w:rFonts w:ascii="Arial" w:hAnsi="Arial" w:cs="Arial"/>
        </w:rPr>
        <w:t>.</w:t>
      </w:r>
    </w:p>
    <w:p w14:paraId="31C59F36" w14:textId="6246681B" w:rsidR="000F331C" w:rsidRPr="00633FE5" w:rsidRDefault="00095D75" w:rsidP="006D0399">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K </w:t>
      </w:r>
      <w:r>
        <w:rPr>
          <w:rFonts w:ascii="Arial" w:hAnsi="Arial" w:cs="Arial"/>
        </w:rPr>
        <w:t>veškerému</w:t>
      </w:r>
      <w:r w:rsidRPr="005261C7">
        <w:rPr>
          <w:rFonts w:ascii="Arial" w:hAnsi="Arial" w:cs="Arial"/>
        </w:rPr>
        <w:t xml:space="preserve"> software</w:t>
      </w:r>
      <w:r>
        <w:rPr>
          <w:rFonts w:ascii="Arial" w:hAnsi="Arial" w:cs="Arial"/>
        </w:rPr>
        <w:t xml:space="preserve"> a ke grafickým dílům</w:t>
      </w:r>
      <w:r w:rsidRPr="005261C7">
        <w:rPr>
          <w:rFonts w:ascii="Arial" w:hAnsi="Arial" w:cs="Arial"/>
        </w:rPr>
        <w:t>, kter</w:t>
      </w:r>
      <w:r>
        <w:rPr>
          <w:rFonts w:ascii="Arial" w:hAnsi="Arial" w:cs="Arial"/>
        </w:rPr>
        <w:t>á</w:t>
      </w:r>
      <w:r w:rsidRPr="005261C7">
        <w:rPr>
          <w:rFonts w:ascii="Arial" w:hAnsi="Arial" w:cs="Arial"/>
        </w:rPr>
        <w:t xml:space="preserve"> j</w:t>
      </w:r>
      <w:r>
        <w:rPr>
          <w:rFonts w:ascii="Arial" w:hAnsi="Arial" w:cs="Arial"/>
        </w:rPr>
        <w:t>sou</w:t>
      </w:r>
      <w:r w:rsidRPr="005261C7">
        <w:rPr>
          <w:rFonts w:ascii="Arial" w:hAnsi="Arial" w:cs="Arial"/>
        </w:rPr>
        <w:t xml:space="preserve"> součástí d</w:t>
      </w:r>
      <w:r>
        <w:rPr>
          <w:rFonts w:ascii="Arial" w:hAnsi="Arial" w:cs="Arial"/>
        </w:rPr>
        <w:t>íla</w:t>
      </w:r>
      <w:r w:rsidRPr="005261C7">
        <w:rPr>
          <w:rFonts w:ascii="Arial" w:hAnsi="Arial" w:cs="Arial"/>
        </w:rPr>
        <w:t xml:space="preserve">, zhotovitel </w:t>
      </w:r>
      <w:r>
        <w:rPr>
          <w:rFonts w:ascii="Arial" w:hAnsi="Arial" w:cs="Arial"/>
        </w:rPr>
        <w:t xml:space="preserve">podpisem této smlouvy poskytuje </w:t>
      </w:r>
      <w:r w:rsidRPr="005261C7">
        <w:rPr>
          <w:rFonts w:ascii="Arial" w:hAnsi="Arial" w:cs="Arial"/>
        </w:rPr>
        <w:t xml:space="preserve">objednateli </w:t>
      </w:r>
      <w:r>
        <w:rPr>
          <w:rFonts w:ascii="Arial" w:hAnsi="Arial" w:cs="Arial"/>
        </w:rPr>
        <w:t xml:space="preserve">ve smyslu § 2358 a násl. občanského zákoníku </w:t>
      </w:r>
      <w:r w:rsidR="00AB70AE">
        <w:rPr>
          <w:rFonts w:ascii="Arial" w:hAnsi="Arial" w:cs="Arial"/>
        </w:rPr>
        <w:t>rovněž oprávnění k jejich užívání, tj.</w:t>
      </w:r>
      <w:r w:rsidRPr="005261C7">
        <w:rPr>
          <w:rFonts w:ascii="Arial" w:hAnsi="Arial" w:cs="Arial"/>
        </w:rPr>
        <w:t xml:space="preserve"> </w:t>
      </w:r>
      <w:r w:rsidRPr="007D14E9">
        <w:rPr>
          <w:rFonts w:ascii="Arial" w:hAnsi="Arial" w:cs="Arial"/>
        </w:rPr>
        <w:t>příslušné licence. Tyto licence jsou poskytnuty jako územně a časově neomezené</w:t>
      </w:r>
      <w:r w:rsidR="00DA5108" w:rsidRPr="007D14E9">
        <w:rPr>
          <w:rFonts w:ascii="Arial" w:hAnsi="Arial" w:cs="Arial"/>
        </w:rPr>
        <w:t>.</w:t>
      </w:r>
      <w:r w:rsidR="00894E5D" w:rsidRPr="007D14E9">
        <w:rPr>
          <w:rFonts w:ascii="Arial" w:hAnsi="Arial" w:cs="Arial"/>
        </w:rPr>
        <w:t xml:space="preserve"> </w:t>
      </w:r>
      <w:bookmarkStart w:id="10" w:name="_Hlk512354164"/>
      <w:r w:rsidR="0014175C" w:rsidRPr="007D14E9">
        <w:rPr>
          <w:rFonts w:ascii="Arial" w:hAnsi="Arial" w:cs="Arial"/>
        </w:rPr>
        <w:t>Licence podle této smlouvy jsou současně poskytnuty jako</w:t>
      </w:r>
      <w:r w:rsidR="00EE0EAC" w:rsidRPr="007D14E9">
        <w:rPr>
          <w:rFonts w:ascii="Arial" w:hAnsi="Arial" w:cs="Arial"/>
        </w:rPr>
        <w:t xml:space="preserve"> množstevně neomezené</w:t>
      </w:r>
      <w:r w:rsidR="0014175C" w:rsidRPr="007D14E9">
        <w:rPr>
          <w:rFonts w:ascii="Arial" w:hAnsi="Arial" w:cs="Arial"/>
        </w:rPr>
        <w:t>, objednatel je tak oprávněn užívat software a grafická díla, jež jsou součástí díla, na neomezeném počtu zařízení a v neomezeném počtu kopií</w:t>
      </w:r>
      <w:r w:rsidR="00894E5D" w:rsidRPr="007D14E9">
        <w:rPr>
          <w:rFonts w:ascii="Arial" w:hAnsi="Arial" w:cs="Arial"/>
        </w:rPr>
        <w:t>.</w:t>
      </w:r>
      <w:bookmarkEnd w:id="10"/>
      <w:r w:rsidR="00F6014A" w:rsidRPr="007D14E9">
        <w:rPr>
          <w:rFonts w:ascii="Arial" w:hAnsi="Arial" w:cs="Arial"/>
        </w:rPr>
        <w:t xml:space="preserve"> Oprávněním k užívání se ve smyslu této smlouvy rozumí právo nerušeného užívání softwaru v souladu s touto smlouvou po celou dobu trvání autorské ochrany díla.</w:t>
      </w:r>
      <w:r w:rsidR="00AB70AE" w:rsidRPr="007D14E9">
        <w:rPr>
          <w:rFonts w:ascii="Arial" w:hAnsi="Arial" w:cs="Arial"/>
        </w:rPr>
        <w:t xml:space="preserve"> Oprávnění tvořící součást licence</w:t>
      </w:r>
      <w:r w:rsidR="00AB70AE">
        <w:rPr>
          <w:rFonts w:ascii="Arial" w:hAnsi="Arial" w:cs="Arial"/>
        </w:rPr>
        <w:t xml:space="preserve"> k softwaru a ke grafickým dílům</w:t>
      </w:r>
      <w:r w:rsidR="00AB70AE" w:rsidRPr="006B1F3B">
        <w:rPr>
          <w:rFonts w:ascii="Arial" w:hAnsi="Arial" w:cs="Arial"/>
        </w:rPr>
        <w:t xml:space="preserve"> </w:t>
      </w:r>
      <w:r w:rsidR="00AB70AE" w:rsidRPr="00940C9D">
        <w:rPr>
          <w:rFonts w:ascii="Arial" w:hAnsi="Arial" w:cs="Arial"/>
        </w:rPr>
        <w:t>podle tohoto odstavce je objednatel oprávněn v celém rozsahu</w:t>
      </w:r>
      <w:r w:rsidR="00AB70AE">
        <w:rPr>
          <w:rFonts w:ascii="Arial" w:hAnsi="Arial" w:cs="Arial"/>
        </w:rPr>
        <w:t xml:space="preserve"> nebo zčásti</w:t>
      </w:r>
      <w:r w:rsidR="00AB70AE" w:rsidRPr="00940C9D">
        <w:rPr>
          <w:rFonts w:ascii="Arial" w:hAnsi="Arial" w:cs="Arial"/>
        </w:rPr>
        <w:t xml:space="preserve"> poskytnout jakékoliv třetí osobě</w:t>
      </w:r>
      <w:r w:rsidR="00AB70AE" w:rsidRPr="00633FE5">
        <w:rPr>
          <w:rFonts w:ascii="Arial" w:hAnsi="Arial" w:cs="Arial"/>
        </w:rPr>
        <w:t>.</w:t>
      </w:r>
    </w:p>
    <w:p w14:paraId="50FC447D" w14:textId="1513CFC8" w:rsidR="00131F85" w:rsidRPr="00DD31E0" w:rsidRDefault="00131F85" w:rsidP="000F331C">
      <w:pPr>
        <w:numPr>
          <w:ilvl w:val="0"/>
          <w:numId w:val="12"/>
        </w:numPr>
        <w:tabs>
          <w:tab w:val="clear" w:pos="720"/>
          <w:tab w:val="num" w:pos="440"/>
          <w:tab w:val="num" w:pos="1440"/>
        </w:tabs>
        <w:spacing w:after="120"/>
        <w:ind w:left="440" w:hanging="440"/>
        <w:jc w:val="both"/>
        <w:rPr>
          <w:rFonts w:ascii="Arial" w:hAnsi="Arial" w:cs="Arial"/>
        </w:rPr>
      </w:pPr>
      <w:r w:rsidRPr="00DD31E0">
        <w:rPr>
          <w:rFonts w:ascii="Arial" w:hAnsi="Arial" w:cs="Arial"/>
        </w:rPr>
        <w:t xml:space="preserve">Zhotovitel výslovně uděluje objednateli </w:t>
      </w:r>
      <w:r w:rsidR="00C4270D" w:rsidRPr="00DD31E0">
        <w:rPr>
          <w:rFonts w:ascii="Arial" w:hAnsi="Arial" w:cs="Arial"/>
        </w:rPr>
        <w:t xml:space="preserve">pro dobu po ukončení poskytování technické podpory provozu díla podle této smlouvy zhotovitelem </w:t>
      </w:r>
      <w:r w:rsidRPr="00DD31E0">
        <w:rPr>
          <w:rFonts w:ascii="Arial" w:hAnsi="Arial" w:cs="Arial"/>
        </w:rPr>
        <w:t xml:space="preserve">svolení </w:t>
      </w:r>
      <w:r w:rsidR="000F331C" w:rsidRPr="00DD31E0">
        <w:rPr>
          <w:rFonts w:ascii="Arial" w:hAnsi="Arial" w:cs="Arial"/>
        </w:rPr>
        <w:t>k</w:t>
      </w:r>
      <w:r w:rsidR="00AF2846" w:rsidRPr="00DD31E0">
        <w:rPr>
          <w:rFonts w:ascii="Arial" w:hAnsi="Arial" w:cs="Arial"/>
        </w:rPr>
        <w:t xml:space="preserve">e změnám, rozšiřování, upgradu a </w:t>
      </w:r>
      <w:r w:rsidRPr="00DD31E0">
        <w:rPr>
          <w:rFonts w:ascii="Arial" w:hAnsi="Arial" w:cs="Arial"/>
        </w:rPr>
        <w:t>úpravám</w:t>
      </w:r>
      <w:r w:rsidR="000F331C" w:rsidRPr="00DD31E0">
        <w:rPr>
          <w:rFonts w:ascii="Arial" w:hAnsi="Arial" w:cs="Arial"/>
        </w:rPr>
        <w:t xml:space="preserve"> softwaru, který je součástí díla</w:t>
      </w:r>
      <w:r w:rsidRPr="00DD31E0">
        <w:rPr>
          <w:rFonts w:ascii="Arial" w:hAnsi="Arial" w:cs="Arial"/>
        </w:rPr>
        <w:t>,</w:t>
      </w:r>
      <w:r w:rsidR="000F331C" w:rsidRPr="00DD31E0">
        <w:rPr>
          <w:rFonts w:ascii="Arial" w:hAnsi="Arial" w:cs="Arial"/>
        </w:rPr>
        <w:t xml:space="preserve"> jakož i k jeho</w:t>
      </w:r>
      <w:r w:rsidRPr="00DD31E0">
        <w:rPr>
          <w:rFonts w:ascii="Arial" w:hAnsi="Arial" w:cs="Arial"/>
        </w:rPr>
        <w:t xml:space="preserve"> zpracování včetně překladu</w:t>
      </w:r>
      <w:r w:rsidR="000F331C" w:rsidRPr="00DD31E0">
        <w:rPr>
          <w:rFonts w:ascii="Arial" w:hAnsi="Arial" w:cs="Arial"/>
        </w:rPr>
        <w:t xml:space="preserve"> a</w:t>
      </w:r>
      <w:r w:rsidRPr="00DD31E0">
        <w:rPr>
          <w:rFonts w:ascii="Arial" w:hAnsi="Arial" w:cs="Arial"/>
        </w:rPr>
        <w:t xml:space="preserve"> spojení s jiným dílem</w:t>
      </w:r>
      <w:r w:rsidR="000F331C" w:rsidRPr="00DD31E0">
        <w:rPr>
          <w:rFonts w:ascii="Arial" w:hAnsi="Arial" w:cs="Arial"/>
        </w:rPr>
        <w:t>. Toto právo může objednatel vykonat sám nebo sjednat činnosti směřující k výkonu tohoto práva u třetí osoby podle výlučné úvahy objednatele.</w:t>
      </w:r>
    </w:p>
    <w:p w14:paraId="346A029B" w14:textId="4214D1C3" w:rsidR="00095D75" w:rsidRPr="00DD31E0" w:rsidRDefault="00095D75" w:rsidP="006D0399">
      <w:pPr>
        <w:numPr>
          <w:ilvl w:val="0"/>
          <w:numId w:val="12"/>
        </w:numPr>
        <w:tabs>
          <w:tab w:val="clear" w:pos="720"/>
          <w:tab w:val="num" w:pos="440"/>
          <w:tab w:val="num" w:pos="1440"/>
        </w:tabs>
        <w:spacing w:after="120"/>
        <w:ind w:left="440" w:hanging="440"/>
        <w:jc w:val="both"/>
        <w:rPr>
          <w:rFonts w:ascii="Arial" w:hAnsi="Arial" w:cs="Arial"/>
        </w:rPr>
      </w:pPr>
      <w:r w:rsidRPr="00DD31E0">
        <w:rPr>
          <w:rFonts w:ascii="Arial" w:hAnsi="Arial" w:cs="Arial"/>
        </w:rPr>
        <w:t>Pokud se jedná o dobu platnosti standardizovaných licencí, zhotovitel dodává (poskytuje) tyto licence tak, jak je na trhu nabízí jejich producent, nicméně pokud nesplňují podmínk</w:t>
      </w:r>
      <w:r w:rsidR="00DD31E0" w:rsidRPr="00DD31E0">
        <w:rPr>
          <w:rFonts w:ascii="Arial" w:hAnsi="Arial" w:cs="Arial"/>
        </w:rPr>
        <w:t>y</w:t>
      </w:r>
      <w:r w:rsidRPr="00DD31E0">
        <w:rPr>
          <w:rFonts w:ascii="Arial" w:hAnsi="Arial" w:cs="Arial"/>
        </w:rPr>
        <w:t xml:space="preserve"> </w:t>
      </w:r>
      <w:r w:rsidR="00DD31E0" w:rsidRPr="00DD31E0">
        <w:rPr>
          <w:rFonts w:ascii="Arial" w:hAnsi="Arial" w:cs="Arial"/>
        </w:rPr>
        <w:t>podle předchozích odstavců</w:t>
      </w:r>
      <w:r w:rsidRPr="00DD31E0">
        <w:rPr>
          <w:rFonts w:ascii="Arial" w:hAnsi="Arial" w:cs="Arial"/>
        </w:rPr>
        <w:t>, pak je zhotovitel povinen zajistit obnovu těchto licencí nebo návaznou dodávku dalších licencí tak, aby uvedená podmínka byla fakticky splněna; náklady na obnovu nebo znovupořízení licencí jsou již zahrnuty v celkové ceně za licence (článek VI. odst. 2. této smlouvy).</w:t>
      </w:r>
    </w:p>
    <w:p w14:paraId="61F2B139" w14:textId="7DD9FC1A" w:rsidR="00095F60" w:rsidRPr="00DD31E0" w:rsidRDefault="005A2A7C" w:rsidP="006D0399">
      <w:pPr>
        <w:numPr>
          <w:ilvl w:val="0"/>
          <w:numId w:val="12"/>
        </w:numPr>
        <w:tabs>
          <w:tab w:val="clear" w:pos="720"/>
        </w:tabs>
        <w:spacing w:after="120"/>
        <w:ind w:left="426" w:hanging="426"/>
        <w:jc w:val="both"/>
        <w:rPr>
          <w:rFonts w:ascii="Arial" w:hAnsi="Arial" w:cs="Arial"/>
        </w:rPr>
      </w:pPr>
      <w:r w:rsidRPr="00DD31E0">
        <w:rPr>
          <w:rFonts w:ascii="Arial" w:hAnsi="Arial" w:cs="Arial"/>
        </w:rPr>
        <w:t xml:space="preserve">V případě vzniku skutečností uvedených v odstavci </w:t>
      </w:r>
      <w:r w:rsidR="00593759">
        <w:rPr>
          <w:rFonts w:ascii="Arial" w:hAnsi="Arial" w:cs="Arial"/>
        </w:rPr>
        <w:t>6</w:t>
      </w:r>
      <w:r w:rsidRPr="00DD31E0">
        <w:rPr>
          <w:rFonts w:ascii="Arial" w:hAnsi="Arial" w:cs="Arial"/>
        </w:rPr>
        <w:t xml:space="preserve"> tohoto článku bude zhotovitel povinen poskytnout objednateli </w:t>
      </w:r>
      <w:r w:rsidR="001C1FF0" w:rsidRPr="00DD31E0">
        <w:rPr>
          <w:rFonts w:ascii="Arial" w:hAnsi="Arial" w:cs="Arial"/>
        </w:rPr>
        <w:t xml:space="preserve">aktuální verzi </w:t>
      </w:r>
      <w:r w:rsidR="00830720" w:rsidRPr="00DD31E0">
        <w:rPr>
          <w:rFonts w:ascii="Arial" w:hAnsi="Arial" w:cs="Arial"/>
        </w:rPr>
        <w:t>adekvátní části</w:t>
      </w:r>
      <w:r w:rsidR="00DD31E0">
        <w:rPr>
          <w:rFonts w:ascii="Arial" w:hAnsi="Arial" w:cs="Arial"/>
        </w:rPr>
        <w:t xml:space="preserve"> nebo celého</w:t>
      </w:r>
      <w:r w:rsidR="00830720" w:rsidRPr="00DD31E0">
        <w:rPr>
          <w:rFonts w:ascii="Arial" w:hAnsi="Arial" w:cs="Arial"/>
        </w:rPr>
        <w:t xml:space="preserve"> </w:t>
      </w:r>
      <w:r w:rsidRPr="00DD31E0">
        <w:rPr>
          <w:rFonts w:ascii="Arial" w:hAnsi="Arial" w:cs="Arial"/>
        </w:rPr>
        <w:t>zdrojov</w:t>
      </w:r>
      <w:r w:rsidR="001C1FF0" w:rsidRPr="00DD31E0">
        <w:rPr>
          <w:rFonts w:ascii="Arial" w:hAnsi="Arial" w:cs="Arial"/>
        </w:rPr>
        <w:t>ého</w:t>
      </w:r>
      <w:r w:rsidRPr="00DD31E0">
        <w:rPr>
          <w:rFonts w:ascii="Arial" w:hAnsi="Arial" w:cs="Arial"/>
        </w:rPr>
        <w:t xml:space="preserve"> </w:t>
      </w:r>
      <w:r w:rsidR="001C1FF0" w:rsidRPr="00DD31E0">
        <w:rPr>
          <w:rFonts w:ascii="Arial" w:hAnsi="Arial" w:cs="Arial"/>
        </w:rPr>
        <w:t>kódu</w:t>
      </w:r>
      <w:r w:rsidRPr="00DD31E0">
        <w:rPr>
          <w:rFonts w:ascii="Arial" w:hAnsi="Arial" w:cs="Arial"/>
        </w:rPr>
        <w:t xml:space="preserve"> dodaného software</w:t>
      </w:r>
      <w:r w:rsidR="004B75E6" w:rsidRPr="00DD31E0">
        <w:rPr>
          <w:rFonts w:ascii="Arial" w:hAnsi="Arial" w:cs="Arial"/>
        </w:rPr>
        <w:t xml:space="preserve"> (včetně jeho případných změn a úprav)</w:t>
      </w:r>
      <w:r w:rsidRPr="00DD31E0">
        <w:rPr>
          <w:rFonts w:ascii="Arial" w:hAnsi="Arial" w:cs="Arial"/>
        </w:rPr>
        <w:t xml:space="preserve"> v </w:t>
      </w:r>
      <w:proofErr w:type="spellStart"/>
      <w:r w:rsidRPr="00DD31E0">
        <w:rPr>
          <w:rFonts w:ascii="Arial" w:hAnsi="Arial" w:cs="Arial"/>
        </w:rPr>
        <w:t>nezakryptované</w:t>
      </w:r>
      <w:proofErr w:type="spellEnd"/>
      <w:r w:rsidRPr="00DD31E0">
        <w:rPr>
          <w:rFonts w:ascii="Arial" w:hAnsi="Arial" w:cs="Arial"/>
        </w:rPr>
        <w:t xml:space="preserve"> podobě společně s jeho písemným komentářem. </w:t>
      </w:r>
      <w:r w:rsidR="00095D75" w:rsidRPr="00DD31E0">
        <w:rPr>
          <w:rFonts w:ascii="Arial" w:hAnsi="Arial" w:cs="Arial"/>
        </w:rPr>
        <w:t xml:space="preserve">V případě vzniku skutečnosti uvedené v odstavci </w:t>
      </w:r>
      <w:r w:rsidR="00593759">
        <w:rPr>
          <w:rFonts w:ascii="Arial" w:hAnsi="Arial" w:cs="Arial"/>
        </w:rPr>
        <w:t>6</w:t>
      </w:r>
      <w:r w:rsidR="00095D75" w:rsidRPr="00DD31E0">
        <w:rPr>
          <w:rFonts w:ascii="Arial" w:hAnsi="Arial" w:cs="Arial"/>
        </w:rPr>
        <w:t xml:space="preserve"> písmeno </w:t>
      </w:r>
      <w:r w:rsidR="0003357B" w:rsidRPr="00DD31E0">
        <w:rPr>
          <w:rFonts w:ascii="Arial" w:hAnsi="Arial" w:cs="Arial"/>
        </w:rPr>
        <w:t>c</w:t>
      </w:r>
      <w:r w:rsidR="00095D75" w:rsidRPr="00DD31E0">
        <w:rPr>
          <w:rFonts w:ascii="Arial" w:hAnsi="Arial" w:cs="Arial"/>
        </w:rPr>
        <w:t>) tohoto článku, se povinnost zhotovitele vztahuje na tu část zdrojového kódu, která je objektivně potřebná pro realizaci veřejné zakázky.</w:t>
      </w:r>
      <w:r w:rsidR="0003357B" w:rsidRPr="00DD31E0">
        <w:rPr>
          <w:rFonts w:ascii="Arial" w:hAnsi="Arial" w:cs="Arial"/>
        </w:rPr>
        <w:t xml:space="preserve"> V případě vzniku skutečnosti uvedené v odstavci </w:t>
      </w:r>
      <w:r w:rsidR="00593759">
        <w:rPr>
          <w:rFonts w:ascii="Arial" w:hAnsi="Arial" w:cs="Arial"/>
        </w:rPr>
        <w:t>6</w:t>
      </w:r>
      <w:r w:rsidR="0003357B" w:rsidRPr="00DD31E0">
        <w:rPr>
          <w:rFonts w:ascii="Arial" w:hAnsi="Arial" w:cs="Arial"/>
        </w:rPr>
        <w:t xml:space="preserve"> písmeno a) tohoto článku je zhotovitel povinen poskytnout celý zdrojový kód dodaného softwaru.</w:t>
      </w:r>
    </w:p>
    <w:p w14:paraId="3685CB66" w14:textId="77777777" w:rsidR="00095F60" w:rsidRDefault="005A2A7C" w:rsidP="006D0399">
      <w:pPr>
        <w:numPr>
          <w:ilvl w:val="0"/>
          <w:numId w:val="12"/>
        </w:numPr>
        <w:tabs>
          <w:tab w:val="clear" w:pos="720"/>
          <w:tab w:val="num" w:pos="426"/>
        </w:tabs>
        <w:spacing w:after="120"/>
        <w:ind w:left="284" w:hanging="284"/>
        <w:jc w:val="both"/>
        <w:rPr>
          <w:rFonts w:ascii="Arial" w:hAnsi="Arial" w:cs="Arial"/>
        </w:rPr>
      </w:pPr>
      <w:r>
        <w:rPr>
          <w:rFonts w:ascii="Arial" w:hAnsi="Arial" w:cs="Arial"/>
        </w:rPr>
        <w:t>V případě, že</w:t>
      </w:r>
      <w:r w:rsidR="003F146D">
        <w:rPr>
          <w:rFonts w:ascii="Arial" w:hAnsi="Arial" w:cs="Arial"/>
        </w:rPr>
        <w:t>:</w:t>
      </w:r>
      <w:r>
        <w:rPr>
          <w:rFonts w:ascii="Arial" w:hAnsi="Arial" w:cs="Arial"/>
        </w:rPr>
        <w:t xml:space="preserve"> </w:t>
      </w:r>
    </w:p>
    <w:p w14:paraId="4FDE6269" w14:textId="20FECF71" w:rsidR="0003357B" w:rsidRPr="00DD31E0" w:rsidRDefault="0003357B" w:rsidP="006D0399">
      <w:pPr>
        <w:pStyle w:val="Odstavecseseznamem"/>
        <w:numPr>
          <w:ilvl w:val="0"/>
          <w:numId w:val="30"/>
        </w:numPr>
        <w:spacing w:after="120"/>
        <w:ind w:left="1134"/>
        <w:jc w:val="both"/>
        <w:rPr>
          <w:rFonts w:ascii="Arial" w:hAnsi="Arial" w:cs="Arial"/>
        </w:rPr>
      </w:pPr>
      <w:r w:rsidRPr="00DD31E0">
        <w:rPr>
          <w:rFonts w:ascii="Arial" w:hAnsi="Arial" w:cs="Arial"/>
        </w:rPr>
        <w:t>dojde k ukončení této smlouvy bez ohledu na důvod takového ukončení</w:t>
      </w:r>
    </w:p>
    <w:p w14:paraId="45D8CCEA" w14:textId="62897F1D" w:rsidR="00095F60" w:rsidRDefault="005A2A7C" w:rsidP="006D0399">
      <w:pPr>
        <w:pStyle w:val="Odstavecseseznamem"/>
        <w:numPr>
          <w:ilvl w:val="0"/>
          <w:numId w:val="30"/>
        </w:numPr>
        <w:spacing w:after="120"/>
        <w:ind w:left="1134"/>
        <w:jc w:val="both"/>
        <w:rPr>
          <w:rFonts w:ascii="Arial" w:hAnsi="Arial" w:cs="Arial"/>
        </w:rPr>
      </w:pPr>
      <w:r>
        <w:rPr>
          <w:rFonts w:ascii="Arial" w:hAnsi="Arial" w:cs="Arial"/>
        </w:rPr>
        <w:lastRenderedPageBreak/>
        <w:t>zhotovitel neposkytne objednateli sjednané plnění dle této smlouvy včas a řádně (zejména neposkytne podporu díla), nebo</w:t>
      </w:r>
    </w:p>
    <w:p w14:paraId="293A0414" w14:textId="77777777" w:rsidR="00095F60" w:rsidRDefault="005A2A7C" w:rsidP="006D0399">
      <w:pPr>
        <w:pStyle w:val="Odstavecseseznamem"/>
        <w:numPr>
          <w:ilvl w:val="0"/>
          <w:numId w:val="30"/>
        </w:numPr>
        <w:spacing w:after="120"/>
        <w:ind w:left="1134" w:hanging="283"/>
        <w:jc w:val="both"/>
        <w:rPr>
          <w:rFonts w:ascii="Arial" w:hAnsi="Arial" w:cs="Arial"/>
        </w:rPr>
      </w:pPr>
      <w:r>
        <w:rPr>
          <w:rFonts w:ascii="Arial" w:hAnsi="Arial" w:cs="Arial"/>
        </w:rPr>
        <w:t xml:space="preserve">objednatel bude zadávat veřejnou zakázku, k jejímuž splnění je nutná znalost zdrojového kódu zhotovitelem dodaného software, </w:t>
      </w:r>
    </w:p>
    <w:p w14:paraId="31BB294A" w14:textId="5015FF66" w:rsidR="00095F60" w:rsidRDefault="005A2A7C" w:rsidP="00D1406E">
      <w:pPr>
        <w:spacing w:after="120"/>
        <w:ind w:left="440"/>
        <w:jc w:val="both"/>
        <w:rPr>
          <w:rFonts w:ascii="Arial" w:hAnsi="Arial" w:cs="Arial"/>
        </w:rPr>
      </w:pPr>
      <w:r>
        <w:rPr>
          <w:rFonts w:ascii="Arial" w:hAnsi="Arial" w:cs="Arial"/>
        </w:rPr>
        <w:t xml:space="preserve">dojde tímto ke vzniku skutečnosti, na níž odkazuje ustanovení odstavce </w:t>
      </w:r>
      <w:r w:rsidR="00593759">
        <w:rPr>
          <w:rFonts w:ascii="Arial" w:hAnsi="Arial" w:cs="Arial"/>
        </w:rPr>
        <w:t>5</w:t>
      </w:r>
      <w:r>
        <w:rPr>
          <w:rFonts w:ascii="Arial" w:hAnsi="Arial" w:cs="Arial"/>
        </w:rPr>
        <w:t xml:space="preserve"> tohoto článku a v takovém případě je zhotovitel povinen splnit povinnosti spočívající v poskytnutí zdrojových kódů uvedených v odstavci </w:t>
      </w:r>
      <w:r w:rsidR="00593759">
        <w:rPr>
          <w:rFonts w:ascii="Arial" w:hAnsi="Arial" w:cs="Arial"/>
        </w:rPr>
        <w:t>5</w:t>
      </w:r>
      <w:r>
        <w:rPr>
          <w:rFonts w:ascii="Arial" w:hAnsi="Arial" w:cs="Arial"/>
        </w:rPr>
        <w:t xml:space="preserve"> tohoto článku objednateli, přičemž objednatel má poté právo upravovat a měnit výše uvedené zdrojové kódy a tím zasahovat, měnit, upravovat nebo rozšiřovat dodaný software. V případě úpravy nebo změny výše uvedených zdrojových kódů objednatelem nebo osobou plnící svůj závazek pro objednatele, nenese zhotovitel žádnou odpovědnost za nežádoucí následky využití tohoto oprávnění objednatele.   </w:t>
      </w:r>
    </w:p>
    <w:p w14:paraId="742BD44C" w14:textId="2E003039" w:rsidR="00D1406E" w:rsidRPr="005261C7" w:rsidRDefault="00D1406E" w:rsidP="006D0399">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Vzhledem k celkové ceně za plnění</w:t>
      </w:r>
      <w:r w:rsidR="00AB70AE">
        <w:rPr>
          <w:rFonts w:ascii="Arial" w:hAnsi="Arial" w:cs="Arial"/>
        </w:rPr>
        <w:t xml:space="preserve"> podle této smlouvy</w:t>
      </w:r>
      <w:r w:rsidRPr="005261C7">
        <w:rPr>
          <w:rFonts w:ascii="Arial" w:hAnsi="Arial" w:cs="Arial"/>
        </w:rPr>
        <w:t xml:space="preserve"> se licence </w:t>
      </w:r>
      <w:r>
        <w:rPr>
          <w:rFonts w:ascii="Arial" w:hAnsi="Arial" w:cs="Arial"/>
        </w:rPr>
        <w:t xml:space="preserve">za užití provozní dokumentace a jiných (ostatních) písemných výstupů a grafických děl </w:t>
      </w:r>
      <w:r w:rsidRPr="005261C7">
        <w:rPr>
          <w:rFonts w:ascii="Arial" w:hAnsi="Arial" w:cs="Arial"/>
        </w:rPr>
        <w:t>dle tohoto článku sjednávají jako bezúplatné.</w:t>
      </w:r>
      <w:r>
        <w:rPr>
          <w:rFonts w:ascii="Arial" w:hAnsi="Arial" w:cs="Arial"/>
        </w:rPr>
        <w:t xml:space="preserve"> Cena licencí k softwaru (SW)</w:t>
      </w:r>
      <w:r w:rsidR="00AB70AE">
        <w:rPr>
          <w:rFonts w:ascii="Arial" w:hAnsi="Arial" w:cs="Arial"/>
        </w:rPr>
        <w:t xml:space="preserve"> – informačnímu systému, který je součástí díla –</w:t>
      </w:r>
      <w:r>
        <w:rPr>
          <w:rFonts w:ascii="Arial" w:hAnsi="Arial" w:cs="Arial"/>
        </w:rPr>
        <w:t xml:space="preserve"> je</w:t>
      </w:r>
      <w:r w:rsidR="00AB70AE">
        <w:rPr>
          <w:rFonts w:ascii="Arial" w:hAnsi="Arial" w:cs="Arial"/>
        </w:rPr>
        <w:t xml:space="preserve"> </w:t>
      </w:r>
      <w:r>
        <w:rPr>
          <w:rFonts w:ascii="Arial" w:hAnsi="Arial" w:cs="Arial"/>
        </w:rPr>
        <w:t>uvedena v článku VI. této smlouvy.</w:t>
      </w:r>
    </w:p>
    <w:p w14:paraId="507C4E56" w14:textId="3E715312" w:rsidR="00095F60" w:rsidRPr="00DD31E0" w:rsidRDefault="005A2A7C" w:rsidP="006D0399">
      <w:pPr>
        <w:numPr>
          <w:ilvl w:val="0"/>
          <w:numId w:val="12"/>
        </w:numPr>
        <w:tabs>
          <w:tab w:val="clear" w:pos="720"/>
          <w:tab w:val="num" w:pos="440"/>
          <w:tab w:val="num" w:pos="1440"/>
        </w:tabs>
        <w:spacing w:after="120"/>
        <w:ind w:left="440" w:hanging="440"/>
        <w:jc w:val="both"/>
        <w:rPr>
          <w:rFonts w:ascii="Arial" w:hAnsi="Arial" w:cs="Arial"/>
        </w:rPr>
      </w:pPr>
      <w:r w:rsidRPr="00DD31E0">
        <w:rPr>
          <w:rFonts w:ascii="Arial" w:hAnsi="Arial" w:cs="Arial"/>
        </w:rPr>
        <w:t xml:space="preserve">Zhotovitel je povinen uspořádat si své právní vztahy se třetími osobami tak, aby plně dostál svým závazkům dle této smlouvy. </w:t>
      </w:r>
      <w:r w:rsidR="00AB70AE" w:rsidRPr="00DD31E0">
        <w:rPr>
          <w:rFonts w:ascii="Arial" w:hAnsi="Arial" w:cs="Arial"/>
        </w:rPr>
        <w:t>Zhotovitel výslovně potvrzuje, že</w:t>
      </w:r>
      <w:r w:rsidR="0017327B" w:rsidRPr="00DD31E0">
        <w:rPr>
          <w:rFonts w:ascii="Arial" w:hAnsi="Arial" w:cs="Arial"/>
        </w:rPr>
        <w:t xml:space="preserve"> je v plném rozsahu oprávněn k poskytnutí práv objednateli v rozsahu podle této smlouvy a že</w:t>
      </w:r>
      <w:r w:rsidR="00AB70AE" w:rsidRPr="00DD31E0">
        <w:rPr>
          <w:rFonts w:ascii="Arial" w:hAnsi="Arial" w:cs="Arial"/>
        </w:rPr>
        <w:t xml:space="preserve"> n</w:t>
      </w:r>
      <w:r w:rsidRPr="00DD31E0">
        <w:rPr>
          <w:rFonts w:ascii="Arial" w:hAnsi="Arial" w:cs="Arial"/>
        </w:rPr>
        <w:t>eexistují vůči objednateli žádné jiné nároky zhotovitele na peněžité protiplnění, než ty, které jsou výslovně uvedené v této smlouvě.</w:t>
      </w:r>
    </w:p>
    <w:p w14:paraId="4BD61448" w14:textId="44E28900" w:rsidR="00095F60" w:rsidRDefault="005A2A7C" w:rsidP="006D0399">
      <w:pPr>
        <w:numPr>
          <w:ilvl w:val="0"/>
          <w:numId w:val="12"/>
        </w:numPr>
        <w:tabs>
          <w:tab w:val="clear" w:pos="720"/>
          <w:tab w:val="num" w:pos="440"/>
          <w:tab w:val="num" w:pos="1440"/>
        </w:tabs>
        <w:spacing w:after="120"/>
        <w:ind w:left="440" w:hanging="440"/>
        <w:jc w:val="both"/>
        <w:rPr>
          <w:rFonts w:ascii="Arial" w:hAnsi="Arial" w:cs="Arial"/>
        </w:rPr>
      </w:pPr>
      <w:r>
        <w:rPr>
          <w:rFonts w:ascii="Arial" w:hAnsi="Arial" w:cs="Arial"/>
        </w:rPr>
        <w:t xml:space="preserve">V případě, že některá z licencí nezbytných pro řádnou funkčnost a provoz díla nebyla zhotovitelem uvedena v jeho nabídce v zadávacím řízení, které předcházelo uzavření této smlouvy, nebo není výslovně uvedena v této smlouvě </w:t>
      </w:r>
      <w:r w:rsidR="00B96D11">
        <w:rPr>
          <w:rFonts w:ascii="Arial" w:hAnsi="Arial" w:cs="Arial"/>
        </w:rPr>
        <w:t>či v jejích přílohách</w:t>
      </w:r>
      <w:r>
        <w:rPr>
          <w:rFonts w:ascii="Arial" w:hAnsi="Arial" w:cs="Arial"/>
        </w:rPr>
        <w:t>, pak platí, že zhotovitel je povinen dodat objednateli bez jakýchkoliv finančních nároků všechny potřebné licence tak, aby množstevně, časově a územně zajistily legální a řádnou funkčnost a provoz díla.</w:t>
      </w:r>
    </w:p>
    <w:p w14:paraId="6ED4DC3B" w14:textId="77777777" w:rsidR="00095F60" w:rsidRDefault="00095F60">
      <w:pPr>
        <w:tabs>
          <w:tab w:val="num" w:pos="1440"/>
        </w:tabs>
        <w:spacing w:after="120"/>
        <w:ind w:left="440"/>
        <w:jc w:val="both"/>
        <w:rPr>
          <w:rFonts w:ascii="Arial" w:hAnsi="Arial" w:cs="Arial"/>
        </w:rPr>
      </w:pPr>
    </w:p>
    <w:p w14:paraId="7711A79C" w14:textId="77777777" w:rsidR="00095F60" w:rsidRDefault="00095F60">
      <w:pPr>
        <w:pStyle w:val="Normlnweb"/>
        <w:jc w:val="both"/>
        <w:rPr>
          <w:rFonts w:ascii="Arial" w:hAnsi="Arial" w:cs="Arial"/>
          <w:sz w:val="20"/>
          <w:szCs w:val="20"/>
        </w:rPr>
      </w:pPr>
    </w:p>
    <w:p w14:paraId="7B580654" w14:textId="77777777" w:rsidR="00095F60" w:rsidRDefault="005A2A7C">
      <w:pPr>
        <w:pStyle w:val="odrkyChar"/>
        <w:widowControl w:val="0"/>
        <w:tabs>
          <w:tab w:val="left" w:pos="0"/>
        </w:tabs>
        <w:spacing w:before="0" w:after="0"/>
        <w:jc w:val="center"/>
        <w:rPr>
          <w:b/>
          <w:sz w:val="20"/>
          <w:szCs w:val="20"/>
        </w:rPr>
      </w:pPr>
      <w:r>
        <w:rPr>
          <w:b/>
          <w:sz w:val="20"/>
          <w:szCs w:val="20"/>
        </w:rPr>
        <w:t xml:space="preserve">Článek V. </w:t>
      </w:r>
    </w:p>
    <w:p w14:paraId="7AF7ABB0" w14:textId="77777777" w:rsidR="00095F60" w:rsidRDefault="005A2A7C">
      <w:pPr>
        <w:pStyle w:val="odrkyChar"/>
        <w:tabs>
          <w:tab w:val="left" w:pos="0"/>
        </w:tabs>
        <w:spacing w:before="0"/>
        <w:jc w:val="center"/>
        <w:rPr>
          <w:b/>
          <w:sz w:val="20"/>
          <w:szCs w:val="20"/>
        </w:rPr>
      </w:pPr>
      <w:r>
        <w:rPr>
          <w:b/>
          <w:sz w:val="20"/>
          <w:szCs w:val="20"/>
        </w:rPr>
        <w:t>Předání a převzetí plnění</w:t>
      </w:r>
    </w:p>
    <w:p w14:paraId="0A8283CA"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V průběhu realizace díla smluvní strany </w:t>
      </w:r>
      <w:r>
        <w:rPr>
          <w:rFonts w:ascii="Arial" w:hAnsi="Arial" w:cs="Arial"/>
          <w:b/>
        </w:rPr>
        <w:t>akceptačními protokoly</w:t>
      </w:r>
      <w:r>
        <w:rPr>
          <w:rFonts w:ascii="Arial" w:hAnsi="Arial" w:cs="Arial"/>
        </w:rPr>
        <w:t xml:space="preserve"> schvalují, že byla provedena určitá dodávka</w:t>
      </w:r>
      <w:r w:rsidR="00004929">
        <w:rPr>
          <w:rFonts w:ascii="Arial" w:hAnsi="Arial" w:cs="Arial"/>
        </w:rPr>
        <w:t xml:space="preserve"> nebo služba</w:t>
      </w:r>
      <w:r>
        <w:rPr>
          <w:rFonts w:ascii="Arial" w:hAnsi="Arial" w:cs="Arial"/>
        </w:rPr>
        <w:t xml:space="preserve">. Akceptační protokol </w:t>
      </w:r>
      <w:r w:rsidR="00FD5979">
        <w:rPr>
          <w:rFonts w:ascii="Arial" w:hAnsi="Arial" w:cs="Arial"/>
        </w:rPr>
        <w:t xml:space="preserve">musí </w:t>
      </w:r>
      <w:r>
        <w:rPr>
          <w:rFonts w:ascii="Arial" w:hAnsi="Arial" w:cs="Arial"/>
        </w:rPr>
        <w:t>vždy obsahovat konkrétní vymezení poskytnutých dodávek</w:t>
      </w:r>
      <w:r w:rsidR="00004929">
        <w:rPr>
          <w:rFonts w:ascii="Arial" w:hAnsi="Arial" w:cs="Arial"/>
        </w:rPr>
        <w:t xml:space="preserve"> a služeb</w:t>
      </w:r>
      <w:r>
        <w:rPr>
          <w:rFonts w:ascii="Arial" w:hAnsi="Arial" w:cs="Arial"/>
        </w:rPr>
        <w:t xml:space="preserve">. Na základě akceptačních protokolů nedochází k přechodu vlastnictví k částem díla ani k přechodu nebezpečí škody. Objednatel není povinen akceptovat dílčí plnění, pokud není provedeno v souladu s touto smlouvou. Za objednatele </w:t>
      </w:r>
      <w:r w:rsidR="001A4DD5">
        <w:rPr>
          <w:rFonts w:ascii="Arial" w:hAnsi="Arial" w:cs="Arial"/>
        </w:rPr>
        <w:t xml:space="preserve">a zhotovitele jsou </w:t>
      </w:r>
      <w:r>
        <w:rPr>
          <w:rFonts w:ascii="Arial" w:hAnsi="Arial" w:cs="Arial"/>
        </w:rPr>
        <w:t>akceptační protokoly oprávněn</w:t>
      </w:r>
      <w:r w:rsidR="001A4DD5">
        <w:rPr>
          <w:rFonts w:ascii="Arial" w:hAnsi="Arial" w:cs="Arial"/>
        </w:rPr>
        <w:t>i</w:t>
      </w:r>
      <w:r>
        <w:rPr>
          <w:rFonts w:ascii="Arial" w:hAnsi="Arial" w:cs="Arial"/>
        </w:rPr>
        <w:t xml:space="preserve"> podepsat je</w:t>
      </w:r>
      <w:r w:rsidR="001A4DD5">
        <w:rPr>
          <w:rFonts w:ascii="Arial" w:hAnsi="Arial" w:cs="Arial"/>
        </w:rPr>
        <w:t>jich</w:t>
      </w:r>
      <w:r>
        <w:rPr>
          <w:rFonts w:ascii="Arial" w:hAnsi="Arial" w:cs="Arial"/>
        </w:rPr>
        <w:t xml:space="preserve"> zástupc</w:t>
      </w:r>
      <w:r w:rsidR="001A4DD5">
        <w:rPr>
          <w:rFonts w:ascii="Arial" w:hAnsi="Arial" w:cs="Arial"/>
        </w:rPr>
        <w:t>i</w:t>
      </w:r>
      <w:r>
        <w:rPr>
          <w:rFonts w:ascii="Arial" w:hAnsi="Arial" w:cs="Arial"/>
        </w:rPr>
        <w:t xml:space="preserve"> ve věcech technických</w:t>
      </w:r>
      <w:r w:rsidR="008366B9">
        <w:rPr>
          <w:rFonts w:ascii="Arial" w:hAnsi="Arial" w:cs="Arial"/>
        </w:rPr>
        <w:t xml:space="preserve"> a metodických a aplikačních</w:t>
      </w:r>
      <w:r>
        <w:rPr>
          <w:rFonts w:ascii="Arial" w:hAnsi="Arial" w:cs="Arial"/>
        </w:rPr>
        <w:t>.</w:t>
      </w:r>
    </w:p>
    <w:p w14:paraId="4C0691CE" w14:textId="73A95C1C"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Zda je dílo zhotoveno </w:t>
      </w:r>
      <w:r w:rsidR="00004929">
        <w:rPr>
          <w:rFonts w:ascii="Arial" w:hAnsi="Arial" w:cs="Arial"/>
        </w:rPr>
        <w:t xml:space="preserve">(dokončeno) </w:t>
      </w:r>
      <w:r>
        <w:rPr>
          <w:rFonts w:ascii="Arial" w:hAnsi="Arial" w:cs="Arial"/>
        </w:rPr>
        <w:t xml:space="preserve">řádně se konstatuje až při předání a převzetí celého díla </w:t>
      </w:r>
      <w:r w:rsidRPr="008E2A35">
        <w:rPr>
          <w:rFonts w:ascii="Arial" w:hAnsi="Arial" w:cs="Arial"/>
        </w:rPr>
        <w:t>(po ukončení fáze 2)</w:t>
      </w:r>
      <w:r>
        <w:rPr>
          <w:rFonts w:ascii="Arial" w:hAnsi="Arial" w:cs="Arial"/>
        </w:rPr>
        <w:t xml:space="preserve"> v protokolu o předání a převzetí díla. Dílo se považuje za řádně dokončené, jestliže ve stanovených termínech bylo dodáno a naimplementováno s požadovanými parametry</w:t>
      </w:r>
      <w:r w:rsidR="00004929">
        <w:rPr>
          <w:rFonts w:ascii="Arial" w:hAnsi="Arial" w:cs="Arial"/>
        </w:rPr>
        <w:t>,</w:t>
      </w:r>
      <w:r>
        <w:rPr>
          <w:rFonts w:ascii="Arial" w:hAnsi="Arial" w:cs="Arial"/>
        </w:rPr>
        <w:t xml:space="preserve"> úspěšně prošlo zkušebním provozem</w:t>
      </w:r>
      <w:r w:rsidR="00004929">
        <w:rPr>
          <w:rFonts w:ascii="Arial" w:hAnsi="Arial" w:cs="Arial"/>
        </w:rPr>
        <w:t xml:space="preserve"> a </w:t>
      </w:r>
      <w:r w:rsidR="00004929" w:rsidRPr="00A53934">
        <w:rPr>
          <w:rFonts w:ascii="Arial" w:hAnsi="Arial" w:cs="Arial"/>
        </w:rPr>
        <w:t>byly</w:t>
      </w:r>
      <w:r w:rsidR="00004929">
        <w:rPr>
          <w:rFonts w:ascii="Arial" w:hAnsi="Arial" w:cs="Arial"/>
        </w:rPr>
        <w:t xml:space="preserve"> provedeny všechny související úkony, které se považují za součást díla (kvalifikované seznámení uživatelů</w:t>
      </w:r>
      <w:r w:rsidR="0095734D">
        <w:rPr>
          <w:rFonts w:ascii="Arial" w:hAnsi="Arial" w:cs="Arial"/>
        </w:rPr>
        <w:t xml:space="preserve"> a administrátorů</w:t>
      </w:r>
      <w:r w:rsidR="00B96D11">
        <w:rPr>
          <w:rFonts w:ascii="Arial" w:hAnsi="Arial" w:cs="Arial"/>
        </w:rPr>
        <w:t xml:space="preserve"> </w:t>
      </w:r>
      <w:r w:rsidR="00004929">
        <w:rPr>
          <w:rFonts w:ascii="Arial" w:hAnsi="Arial" w:cs="Arial"/>
        </w:rPr>
        <w:t>a</w:t>
      </w:r>
      <w:r w:rsidR="00697F38">
        <w:rPr>
          <w:rFonts w:ascii="Arial" w:hAnsi="Arial" w:cs="Arial"/>
        </w:rPr>
        <w:t>t</w:t>
      </w:r>
      <w:r w:rsidR="00004929">
        <w:rPr>
          <w:rFonts w:ascii="Arial" w:hAnsi="Arial" w:cs="Arial"/>
        </w:rPr>
        <w:t>d.)</w:t>
      </w:r>
      <w:r w:rsidR="00004929" w:rsidRPr="00BB5B8E">
        <w:rPr>
          <w:rFonts w:ascii="Arial" w:hAnsi="Arial" w:cs="Arial"/>
        </w:rPr>
        <w:t>.</w:t>
      </w:r>
    </w:p>
    <w:p w14:paraId="3314793B" w14:textId="04B1E5E1"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O tom, ž</w:t>
      </w:r>
      <w:r w:rsidR="00E70754">
        <w:rPr>
          <w:rFonts w:ascii="Arial" w:hAnsi="Arial" w:cs="Arial"/>
        </w:rPr>
        <w:t>e byl řádně dokončen a předán</w:t>
      </w:r>
      <w:r>
        <w:rPr>
          <w:rFonts w:ascii="Arial" w:hAnsi="Arial" w:cs="Arial"/>
        </w:rPr>
        <w:t xml:space="preserve"> zhotovitelem objednateli</w:t>
      </w:r>
      <w:r w:rsidR="00DD31E0">
        <w:rPr>
          <w:rFonts w:ascii="Arial" w:hAnsi="Arial" w:cs="Arial"/>
        </w:rPr>
        <w:t xml:space="preserve"> dokument</w:t>
      </w:r>
      <w:r>
        <w:rPr>
          <w:rFonts w:ascii="Arial" w:hAnsi="Arial" w:cs="Arial"/>
        </w:rPr>
        <w:t xml:space="preserve"> </w:t>
      </w:r>
      <w:bookmarkStart w:id="11" w:name="_Hlk512354385"/>
      <w:r>
        <w:rPr>
          <w:rFonts w:ascii="Arial" w:hAnsi="Arial" w:cs="Arial"/>
        </w:rPr>
        <w:t>„</w:t>
      </w:r>
      <w:proofErr w:type="spellStart"/>
      <w:r w:rsidR="00DD31E0" w:rsidRPr="00F106FD">
        <w:rPr>
          <w:rFonts w:ascii="Arial" w:hAnsi="Arial" w:cs="Arial"/>
        </w:rPr>
        <w:t>Předimplementační</w:t>
      </w:r>
      <w:proofErr w:type="spellEnd"/>
      <w:r w:rsidR="00DD31E0" w:rsidRPr="00F106FD">
        <w:rPr>
          <w:rFonts w:ascii="Arial" w:hAnsi="Arial" w:cs="Arial"/>
        </w:rPr>
        <w:t xml:space="preserve"> analýza včetně způsobu řešení</w:t>
      </w:r>
      <w:r>
        <w:rPr>
          <w:rFonts w:ascii="Arial" w:hAnsi="Arial" w:cs="Arial"/>
        </w:rPr>
        <w:t>“</w:t>
      </w:r>
      <w:bookmarkEnd w:id="11"/>
      <w:r>
        <w:rPr>
          <w:rFonts w:ascii="Arial" w:hAnsi="Arial" w:cs="Arial"/>
        </w:rPr>
        <w:t xml:space="preserve">, sepíší smluvní strany </w:t>
      </w:r>
      <w:r>
        <w:rPr>
          <w:rFonts w:ascii="Arial" w:hAnsi="Arial" w:cs="Arial"/>
          <w:b/>
        </w:rPr>
        <w:t>akceptační protokol č. 1.</w:t>
      </w:r>
      <w:r>
        <w:rPr>
          <w:rFonts w:ascii="Arial" w:hAnsi="Arial" w:cs="Arial"/>
        </w:rPr>
        <w:t xml:space="preserve"> Zhotovitel dodá </w:t>
      </w:r>
      <w:r w:rsidR="00FD5979">
        <w:rPr>
          <w:rFonts w:ascii="Arial" w:hAnsi="Arial" w:cs="Arial"/>
          <w:b/>
        </w:rPr>
        <w:t>10</w:t>
      </w:r>
      <w:r w:rsidRPr="00913F44">
        <w:rPr>
          <w:rFonts w:ascii="Arial" w:hAnsi="Arial" w:cs="Arial"/>
          <w:b/>
        </w:rPr>
        <w:t xml:space="preserve"> pracovních dnů</w:t>
      </w:r>
      <w:r w:rsidRPr="004E45A7">
        <w:rPr>
          <w:rFonts w:ascii="Arial" w:hAnsi="Arial" w:cs="Arial"/>
        </w:rPr>
        <w:t xml:space="preserve"> pře</w:t>
      </w:r>
      <w:r w:rsidR="004E45A7" w:rsidRPr="004E45A7">
        <w:rPr>
          <w:rFonts w:ascii="Arial" w:hAnsi="Arial" w:cs="Arial"/>
        </w:rPr>
        <w:t>d</w:t>
      </w:r>
      <w:r w:rsidRPr="004E45A7">
        <w:rPr>
          <w:rFonts w:ascii="Arial" w:hAnsi="Arial" w:cs="Arial"/>
        </w:rPr>
        <w:t xml:space="preserve"> uplynutím </w:t>
      </w:r>
      <w:r w:rsidR="002564D0">
        <w:rPr>
          <w:rFonts w:ascii="Arial" w:hAnsi="Arial" w:cs="Arial"/>
        </w:rPr>
        <w:t>6</w:t>
      </w:r>
      <w:r w:rsidR="00FD5979">
        <w:rPr>
          <w:rFonts w:ascii="Arial" w:hAnsi="Arial" w:cs="Arial"/>
        </w:rPr>
        <w:t>0</w:t>
      </w:r>
      <w:r w:rsidR="00285A8C">
        <w:rPr>
          <w:rFonts w:ascii="Arial" w:hAnsi="Arial" w:cs="Arial"/>
        </w:rPr>
        <w:t>.</w:t>
      </w:r>
      <w:r w:rsidR="00FD5979">
        <w:rPr>
          <w:rFonts w:ascii="Arial" w:hAnsi="Arial" w:cs="Arial"/>
        </w:rPr>
        <w:t xml:space="preserve"> </w:t>
      </w:r>
      <w:r w:rsidR="008F7CD9">
        <w:rPr>
          <w:rFonts w:ascii="Arial" w:hAnsi="Arial" w:cs="Arial"/>
        </w:rPr>
        <w:t xml:space="preserve">kalendářního </w:t>
      </w:r>
      <w:r w:rsidR="00FD5979">
        <w:rPr>
          <w:rFonts w:ascii="Arial" w:hAnsi="Arial" w:cs="Arial"/>
        </w:rPr>
        <w:t>dne</w:t>
      </w:r>
      <w:r w:rsidRPr="004E45A7">
        <w:rPr>
          <w:rFonts w:ascii="Arial" w:hAnsi="Arial" w:cs="Arial"/>
        </w:rPr>
        <w:t xml:space="preserve"> od nabytí účinnosti této smlouvy</w:t>
      </w:r>
      <w:r>
        <w:rPr>
          <w:rFonts w:ascii="Arial" w:hAnsi="Arial" w:cs="Arial"/>
        </w:rPr>
        <w:t xml:space="preserve"> objednateli finální verzi </w:t>
      </w:r>
      <w:proofErr w:type="spellStart"/>
      <w:r w:rsidR="002564D0" w:rsidRPr="00F106FD">
        <w:rPr>
          <w:rFonts w:ascii="Arial" w:hAnsi="Arial" w:cs="Arial"/>
        </w:rPr>
        <w:t>Předimplementační</w:t>
      </w:r>
      <w:proofErr w:type="spellEnd"/>
      <w:r w:rsidR="002564D0" w:rsidRPr="00F106FD">
        <w:rPr>
          <w:rFonts w:ascii="Arial" w:hAnsi="Arial" w:cs="Arial"/>
        </w:rPr>
        <w:t xml:space="preserve"> analýz</w:t>
      </w:r>
      <w:r w:rsidR="002564D0">
        <w:rPr>
          <w:rFonts w:ascii="Arial" w:hAnsi="Arial" w:cs="Arial"/>
        </w:rPr>
        <w:t>y</w:t>
      </w:r>
      <w:r w:rsidR="002564D0" w:rsidRPr="00F106FD">
        <w:rPr>
          <w:rFonts w:ascii="Arial" w:hAnsi="Arial" w:cs="Arial"/>
        </w:rPr>
        <w:t xml:space="preserve"> včetně způsobu řešení</w:t>
      </w:r>
      <w:r>
        <w:rPr>
          <w:rFonts w:ascii="Arial" w:hAnsi="Arial" w:cs="Arial"/>
        </w:rPr>
        <w:t xml:space="preserve"> a objednatel k ní podá písemné připomínky </w:t>
      </w:r>
      <w:r w:rsidRPr="004E45A7">
        <w:rPr>
          <w:rFonts w:ascii="Arial" w:hAnsi="Arial" w:cs="Arial"/>
        </w:rPr>
        <w:t xml:space="preserve">do </w:t>
      </w:r>
      <w:r w:rsidR="00FD5979">
        <w:rPr>
          <w:rFonts w:ascii="Arial" w:hAnsi="Arial" w:cs="Arial"/>
          <w:b/>
        </w:rPr>
        <w:t>5</w:t>
      </w:r>
      <w:r w:rsidRPr="00913F44">
        <w:rPr>
          <w:rFonts w:ascii="Arial" w:hAnsi="Arial" w:cs="Arial"/>
          <w:b/>
        </w:rPr>
        <w:t xml:space="preserve"> pracovních dnů</w:t>
      </w:r>
      <w:r>
        <w:rPr>
          <w:rFonts w:ascii="Arial" w:hAnsi="Arial" w:cs="Arial"/>
        </w:rPr>
        <w:t xml:space="preserve">. </w:t>
      </w:r>
      <w:proofErr w:type="spellStart"/>
      <w:r w:rsidR="002564D0" w:rsidRPr="00F106FD">
        <w:rPr>
          <w:rFonts w:ascii="Arial" w:hAnsi="Arial" w:cs="Arial"/>
        </w:rPr>
        <w:t>Předimplementační</w:t>
      </w:r>
      <w:proofErr w:type="spellEnd"/>
      <w:r w:rsidR="002564D0" w:rsidRPr="00F106FD">
        <w:rPr>
          <w:rFonts w:ascii="Arial" w:hAnsi="Arial" w:cs="Arial"/>
        </w:rPr>
        <w:t xml:space="preserve"> analýz</w:t>
      </w:r>
      <w:r w:rsidR="002564D0">
        <w:rPr>
          <w:rFonts w:ascii="Arial" w:hAnsi="Arial" w:cs="Arial"/>
        </w:rPr>
        <w:t>u</w:t>
      </w:r>
      <w:r w:rsidR="002564D0" w:rsidRPr="00F106FD">
        <w:rPr>
          <w:rFonts w:ascii="Arial" w:hAnsi="Arial" w:cs="Arial"/>
        </w:rPr>
        <w:t xml:space="preserve"> včetně způsobu řešení</w:t>
      </w:r>
      <w:r>
        <w:rPr>
          <w:rFonts w:ascii="Arial" w:hAnsi="Arial" w:cs="Arial"/>
        </w:rPr>
        <w:t xml:space="preserve"> se zapracovanými připomínkami objednatele zhotovitel předá objednateli </w:t>
      </w:r>
      <w:r w:rsidRPr="004E45A7">
        <w:rPr>
          <w:rFonts w:ascii="Arial" w:hAnsi="Arial" w:cs="Arial"/>
        </w:rPr>
        <w:t xml:space="preserve">do </w:t>
      </w:r>
      <w:r w:rsidR="00FD5979">
        <w:rPr>
          <w:rFonts w:ascii="Arial" w:hAnsi="Arial" w:cs="Arial"/>
          <w:b/>
        </w:rPr>
        <w:t>5</w:t>
      </w:r>
      <w:r w:rsidRPr="00913F44">
        <w:rPr>
          <w:rFonts w:ascii="Arial" w:hAnsi="Arial" w:cs="Arial"/>
          <w:b/>
        </w:rPr>
        <w:t xml:space="preserve"> pracovních dnů</w:t>
      </w:r>
      <w:r>
        <w:rPr>
          <w:rFonts w:ascii="Arial" w:hAnsi="Arial" w:cs="Arial"/>
        </w:rPr>
        <w:t xml:space="preserve">. </w:t>
      </w:r>
      <w:r w:rsidR="00E82CDE">
        <w:rPr>
          <w:rFonts w:ascii="Arial" w:hAnsi="Arial" w:cs="Arial"/>
        </w:rPr>
        <w:t>Akceptační protokol č. 1</w:t>
      </w:r>
      <w:r w:rsidR="00C663B9">
        <w:rPr>
          <w:rFonts w:ascii="Arial" w:hAnsi="Arial" w:cs="Arial"/>
        </w:rPr>
        <w:t>,</w:t>
      </w:r>
      <w:r w:rsidR="00C663B9" w:rsidRPr="00C663B9">
        <w:rPr>
          <w:rFonts w:ascii="Arial" w:hAnsi="Arial" w:cs="Arial"/>
        </w:rPr>
        <w:t xml:space="preserve"> </w:t>
      </w:r>
      <w:r w:rsidR="00C663B9">
        <w:rPr>
          <w:rFonts w:ascii="Arial" w:hAnsi="Arial" w:cs="Arial"/>
        </w:rPr>
        <w:t xml:space="preserve">podepsaný oběma smluvními stranami, </w:t>
      </w:r>
      <w:r w:rsidR="00B1297C">
        <w:rPr>
          <w:rFonts w:ascii="Arial" w:hAnsi="Arial" w:cs="Arial"/>
        </w:rPr>
        <w:t xml:space="preserve">tak bude potvrzením toho, </w:t>
      </w:r>
      <w:r w:rsidR="00C663B9">
        <w:rPr>
          <w:rFonts w:ascii="Arial" w:hAnsi="Arial" w:cs="Arial"/>
        </w:rPr>
        <w:t>že tato č</w:t>
      </w:r>
      <w:r w:rsidR="00FD5979">
        <w:rPr>
          <w:rFonts w:ascii="Arial" w:hAnsi="Arial" w:cs="Arial"/>
        </w:rPr>
        <w:t>ást plnění byla provedena řádně</w:t>
      </w:r>
      <w:r w:rsidR="00E82CDE">
        <w:rPr>
          <w:rFonts w:ascii="Arial" w:hAnsi="Arial" w:cs="Arial"/>
        </w:rPr>
        <w:t>.</w:t>
      </w:r>
    </w:p>
    <w:p w14:paraId="337BADC4"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O tom, že dílo bylo úspěšně dodáno a naimplementováno a že je připraveno na zahájení zkušebního provozu </w:t>
      </w:r>
      <w:r w:rsidRPr="004E45A7">
        <w:rPr>
          <w:rFonts w:ascii="Arial" w:hAnsi="Arial" w:cs="Arial"/>
        </w:rPr>
        <w:t>(tedy po řádném dokončení fáze 1 plnění)</w:t>
      </w:r>
      <w:r>
        <w:rPr>
          <w:rFonts w:ascii="Arial" w:hAnsi="Arial" w:cs="Arial"/>
        </w:rPr>
        <w:t xml:space="preserve">, sepíší smluvní strany </w:t>
      </w:r>
      <w:r>
        <w:rPr>
          <w:rFonts w:ascii="Arial" w:hAnsi="Arial" w:cs="Arial"/>
          <w:b/>
        </w:rPr>
        <w:t>akceptační protokol č. 2</w:t>
      </w:r>
      <w:r>
        <w:rPr>
          <w:rFonts w:ascii="Arial" w:hAnsi="Arial" w:cs="Arial"/>
        </w:rPr>
        <w:t xml:space="preserve">. Zhotovitel písemnou výzvou učiněnou minimálně </w:t>
      </w:r>
      <w:r w:rsidRPr="00913F44">
        <w:rPr>
          <w:rFonts w:ascii="Arial" w:hAnsi="Arial" w:cs="Arial"/>
          <w:b/>
        </w:rPr>
        <w:t>7 kalendářních dnů</w:t>
      </w:r>
      <w:r>
        <w:rPr>
          <w:rFonts w:ascii="Arial" w:hAnsi="Arial" w:cs="Arial"/>
        </w:rPr>
        <w:t xml:space="preserve"> před datem plánované akceptace, vyzve objednatele k akceptaci této části plnění a současně mu ve výzvě navrhne datum akceptačního řízení. Akceptační </w:t>
      </w:r>
      <w:r w:rsidRPr="004E45A7">
        <w:rPr>
          <w:rFonts w:ascii="Arial" w:hAnsi="Arial" w:cs="Arial"/>
        </w:rPr>
        <w:t>protokol č. 2</w:t>
      </w:r>
      <w:r w:rsidR="00616533">
        <w:rPr>
          <w:rFonts w:ascii="Arial" w:hAnsi="Arial" w:cs="Arial"/>
        </w:rPr>
        <w:t xml:space="preserve">, podepsaný oběma smluvními stranami, </w:t>
      </w:r>
      <w:r w:rsidR="00B1297C">
        <w:rPr>
          <w:rFonts w:ascii="Arial" w:hAnsi="Arial" w:cs="Arial"/>
        </w:rPr>
        <w:t xml:space="preserve">tak bude potvrzením toho, </w:t>
      </w:r>
      <w:r w:rsidR="00616533">
        <w:rPr>
          <w:rFonts w:ascii="Arial" w:hAnsi="Arial" w:cs="Arial"/>
        </w:rPr>
        <w:t>že tato část plnění byl</w:t>
      </w:r>
      <w:r w:rsidR="00FD5979">
        <w:rPr>
          <w:rFonts w:ascii="Arial" w:hAnsi="Arial" w:cs="Arial"/>
        </w:rPr>
        <w:t>a provedena řádně</w:t>
      </w:r>
      <w:r w:rsidRPr="004E45A7">
        <w:rPr>
          <w:rFonts w:ascii="Arial" w:hAnsi="Arial" w:cs="Arial"/>
        </w:rPr>
        <w:t>.</w:t>
      </w:r>
      <w:r>
        <w:rPr>
          <w:rFonts w:ascii="Arial" w:hAnsi="Arial" w:cs="Arial"/>
        </w:rPr>
        <w:t xml:space="preserve"> </w:t>
      </w:r>
    </w:p>
    <w:p w14:paraId="2AC6102C"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O tom, že dílo úspěšně prošlo celým zkušebním provozem </w:t>
      </w:r>
      <w:r w:rsidRPr="004E45A7">
        <w:rPr>
          <w:rFonts w:ascii="Arial" w:hAnsi="Arial" w:cs="Arial"/>
        </w:rPr>
        <w:t>(tedy po řádném dokončení fáze 2 plnění)</w:t>
      </w:r>
      <w:r>
        <w:rPr>
          <w:rFonts w:ascii="Arial" w:hAnsi="Arial" w:cs="Arial"/>
        </w:rPr>
        <w:t xml:space="preserve">, sepíší smluvní strany </w:t>
      </w:r>
      <w:r>
        <w:rPr>
          <w:rFonts w:ascii="Arial" w:hAnsi="Arial" w:cs="Arial"/>
          <w:b/>
        </w:rPr>
        <w:t>protokol o předání a převzetí díla</w:t>
      </w:r>
      <w:r>
        <w:rPr>
          <w:rFonts w:ascii="Arial" w:hAnsi="Arial" w:cs="Arial"/>
        </w:rPr>
        <w:t xml:space="preserve">. Zhotovitel výzvou učiněnou minimálně </w:t>
      </w:r>
      <w:r w:rsidRPr="00913F44">
        <w:rPr>
          <w:rFonts w:ascii="Arial" w:hAnsi="Arial" w:cs="Arial"/>
          <w:b/>
        </w:rPr>
        <w:t>14 kalendářních dnů</w:t>
      </w:r>
      <w:r>
        <w:rPr>
          <w:rFonts w:ascii="Arial" w:hAnsi="Arial" w:cs="Arial"/>
        </w:rPr>
        <w:t xml:space="preserve"> před datem plánovaného dokončení díla vyzve objednatele k převzetí díla a současně mu navrhne datum zahájení přejímacího řízení. </w:t>
      </w:r>
    </w:p>
    <w:p w14:paraId="0B6724E8"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lastRenderedPageBreak/>
        <w:t xml:space="preserve">Pokud nebudou při přejímacím řízení zjištěny vady ani nedodělky, je objednatel povinen takto řádně provedené dílo převzít.  </w:t>
      </w:r>
    </w:p>
    <w:p w14:paraId="0EFF7F3F" w14:textId="433FA03F"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Dílo, které má vady nebo nedodělky, není dokončeno. Pokud se při přejímacím řízení prokáže, že dílo není dokončeno, objednatel je</w:t>
      </w:r>
      <w:r w:rsidR="00B96D11">
        <w:rPr>
          <w:rFonts w:ascii="Arial" w:hAnsi="Arial" w:cs="Arial"/>
        </w:rPr>
        <w:t>j</w:t>
      </w:r>
      <w:r>
        <w:rPr>
          <w:rFonts w:ascii="Arial" w:hAnsi="Arial" w:cs="Arial"/>
        </w:rPr>
        <w:t xml:space="preserve"> nepřevezme a stanoví zhotoviteli náhradní lhůtu k jeho dokončení. Zhotovitel je povinen dílo dokončit v náhradní lhůtě takto stanovené. Stanovení náhradní lhůty nemá vliv na smluvní sankce, které se stále počítají od původního termínu plnění určeného smlouvou.</w:t>
      </w:r>
    </w:p>
    <w:p w14:paraId="7AC158BE" w14:textId="77777777" w:rsidR="00095F60" w:rsidRDefault="005A2A7C" w:rsidP="006D0399">
      <w:pPr>
        <w:numPr>
          <w:ilvl w:val="0"/>
          <w:numId w:val="13"/>
        </w:numPr>
        <w:tabs>
          <w:tab w:val="clear" w:pos="720"/>
        </w:tabs>
        <w:spacing w:after="120"/>
        <w:ind w:left="426" w:hanging="426"/>
        <w:jc w:val="both"/>
        <w:rPr>
          <w:rFonts w:ascii="Arial" w:hAnsi="Arial" w:cs="Arial"/>
        </w:rPr>
      </w:pPr>
      <w:r>
        <w:rPr>
          <w:rFonts w:ascii="Arial" w:hAnsi="Arial" w:cs="Arial"/>
        </w:rPr>
        <w:t xml:space="preserve">Přejímací řízení je ukončeno podepsáním protokolu o předání a převzetí díla smluvními stranami. Za objednatele </w:t>
      </w:r>
      <w:r w:rsidR="001A4DD5">
        <w:rPr>
          <w:rFonts w:ascii="Arial" w:hAnsi="Arial" w:cs="Arial"/>
        </w:rPr>
        <w:t xml:space="preserve">a zhotovitele </w:t>
      </w:r>
      <w:r>
        <w:rPr>
          <w:rFonts w:ascii="Arial" w:hAnsi="Arial" w:cs="Arial"/>
        </w:rPr>
        <w:t>j</w:t>
      </w:r>
      <w:r w:rsidR="001A4DD5">
        <w:rPr>
          <w:rFonts w:ascii="Arial" w:hAnsi="Arial" w:cs="Arial"/>
        </w:rPr>
        <w:t>sou</w:t>
      </w:r>
      <w:r>
        <w:rPr>
          <w:rFonts w:ascii="Arial" w:hAnsi="Arial" w:cs="Arial"/>
        </w:rPr>
        <w:t xml:space="preserve"> protokol oprávněn</w:t>
      </w:r>
      <w:r w:rsidR="001A4DD5">
        <w:rPr>
          <w:rFonts w:ascii="Arial" w:hAnsi="Arial" w:cs="Arial"/>
        </w:rPr>
        <w:t>i</w:t>
      </w:r>
      <w:r>
        <w:rPr>
          <w:rFonts w:ascii="Arial" w:hAnsi="Arial" w:cs="Arial"/>
        </w:rPr>
        <w:t xml:space="preserve"> podepsat je</w:t>
      </w:r>
      <w:r w:rsidR="001A4DD5">
        <w:rPr>
          <w:rFonts w:ascii="Arial" w:hAnsi="Arial" w:cs="Arial"/>
        </w:rPr>
        <w:t>jich</w:t>
      </w:r>
      <w:r>
        <w:rPr>
          <w:rFonts w:ascii="Arial" w:hAnsi="Arial" w:cs="Arial"/>
        </w:rPr>
        <w:t xml:space="preserve"> zástupc</w:t>
      </w:r>
      <w:r w:rsidR="001A4DD5">
        <w:rPr>
          <w:rFonts w:ascii="Arial" w:hAnsi="Arial" w:cs="Arial"/>
        </w:rPr>
        <w:t>i</w:t>
      </w:r>
      <w:r>
        <w:rPr>
          <w:rFonts w:ascii="Arial" w:hAnsi="Arial" w:cs="Arial"/>
        </w:rPr>
        <w:t xml:space="preserve"> ve věcech technických</w:t>
      </w:r>
      <w:r w:rsidR="008366B9">
        <w:rPr>
          <w:rFonts w:ascii="Arial" w:hAnsi="Arial" w:cs="Arial"/>
        </w:rPr>
        <w:t xml:space="preserve"> a metodických a aplikačních</w:t>
      </w:r>
      <w:r>
        <w:rPr>
          <w:rFonts w:ascii="Arial" w:hAnsi="Arial" w:cs="Arial"/>
        </w:rPr>
        <w:t>. Protokol o předání a převzetí díla</w:t>
      </w:r>
      <w:r w:rsidR="00C663B9">
        <w:rPr>
          <w:rFonts w:ascii="Arial" w:hAnsi="Arial" w:cs="Arial"/>
        </w:rPr>
        <w:t>,</w:t>
      </w:r>
      <w:r>
        <w:rPr>
          <w:rFonts w:ascii="Arial" w:hAnsi="Arial" w:cs="Arial"/>
        </w:rPr>
        <w:t xml:space="preserve"> </w:t>
      </w:r>
      <w:r w:rsidR="00C663B9">
        <w:rPr>
          <w:rFonts w:ascii="Arial" w:hAnsi="Arial" w:cs="Arial"/>
        </w:rPr>
        <w:t xml:space="preserve">podepsaný oběma smluvními stranami, z jehož obsahu bude patrné, že celé dílo bylo provedeno řádně (tj. i bez vad a nedodělků </w:t>
      </w:r>
      <w:r w:rsidR="00C663B9" w:rsidRPr="009F696C">
        <w:rPr>
          <w:rFonts w:ascii="Arial" w:hAnsi="Arial" w:cs="Arial"/>
        </w:rPr>
        <w:t>nebránících převzetí či užití díla nebo způsobilosti sloužit svému účelu</w:t>
      </w:r>
      <w:r w:rsidR="00C663B9">
        <w:rPr>
          <w:rFonts w:ascii="Arial" w:hAnsi="Arial" w:cs="Arial"/>
        </w:rPr>
        <w:t xml:space="preserve">), </w:t>
      </w:r>
      <w:r w:rsidR="005C7869" w:rsidRPr="005C7869">
        <w:rPr>
          <w:rFonts w:ascii="Arial" w:hAnsi="Arial" w:cs="Arial"/>
        </w:rPr>
        <w:t>je podkladem a podmínkou pro fakturaci ceny za dílo dle odst. 2 článku VI. této smlouvy</w:t>
      </w:r>
      <w:r w:rsidRPr="004E45A7">
        <w:rPr>
          <w:rFonts w:ascii="Arial" w:hAnsi="Arial" w:cs="Arial"/>
        </w:rPr>
        <w:t>.</w:t>
      </w:r>
    </w:p>
    <w:p w14:paraId="66766E74"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Odmítne-li objednatel řádně a včas zhotovené dílo převzít nebo nedojde-li k dohodě o předání a převzetí díla, sepíší o tom strany zápis, v němž uvedou svá stanoviska. Zhotovitel není v prodlení, jestliže objednatel odmítl bezdůvodně převzít řádně zhotovené dílo.</w:t>
      </w:r>
    </w:p>
    <w:p w14:paraId="687834AD"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K přechodu vlastnictví ze zhotovitele na objednatele dochází protokolárním předáním a převzetím díla. </w:t>
      </w:r>
    </w:p>
    <w:p w14:paraId="6689B733"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Místem akceptačních řízení i přejímacího řízení je sídlo objednatele. </w:t>
      </w:r>
    </w:p>
    <w:p w14:paraId="4C45FE03"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Nedohodnou-li smluvní strany jinak, vyhotoví akceptační protokoly a protokol o předání a převzetí díla zhotovitel. </w:t>
      </w:r>
    </w:p>
    <w:p w14:paraId="342E94CE" w14:textId="1DB676D6" w:rsidR="00095F60" w:rsidRPr="006E24BD"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Zhotovitel nese nebezpečí škody na díle až do doby protokolárního předání a převzetí díla. Zhotovitel předloží na požádání objednateli kopii pojistné smlouvy nebo obdobný doklad, z nichž bude zřejmé, že má sjednáno pojištění odpovědnosti za škodu způsobenou třetí osobě na pojistnou částku ve výši minimálně </w:t>
      </w:r>
      <w:r w:rsidR="006E24BD">
        <w:rPr>
          <w:rFonts w:ascii="Arial" w:hAnsi="Arial" w:cs="Arial"/>
          <w:b/>
        </w:rPr>
        <w:t>5</w:t>
      </w:r>
      <w:r w:rsidRPr="006E24BD">
        <w:rPr>
          <w:rFonts w:ascii="Arial" w:hAnsi="Arial" w:cs="Arial"/>
          <w:b/>
        </w:rPr>
        <w:t>.000.000,- Kč</w:t>
      </w:r>
      <w:r w:rsidRPr="006E24BD">
        <w:rPr>
          <w:rFonts w:ascii="Arial" w:hAnsi="Arial" w:cs="Arial"/>
        </w:rPr>
        <w:t>. Zhotovitel se zavazuje udržovat toto pojištění v platnosti po celou dobu provádění díla.</w:t>
      </w:r>
    </w:p>
    <w:p w14:paraId="7A0F62E5" w14:textId="77777777" w:rsidR="00095F60" w:rsidRDefault="005A2A7C" w:rsidP="006D0399">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Pokud se týká zajišťování provozu díla a podpory jeho provozu </w:t>
      </w:r>
      <w:r w:rsidRPr="004E45A7">
        <w:rPr>
          <w:rFonts w:ascii="Arial" w:hAnsi="Arial" w:cs="Arial"/>
        </w:rPr>
        <w:t>(fáze 3 plnění)</w:t>
      </w:r>
      <w:r>
        <w:rPr>
          <w:rFonts w:ascii="Arial" w:hAnsi="Arial" w:cs="Arial"/>
        </w:rPr>
        <w:t xml:space="preserve">, o tomto plnění se akceptační protokoly nevyhotovují. </w:t>
      </w:r>
    </w:p>
    <w:p w14:paraId="3B51F702" w14:textId="77777777" w:rsidR="00095F60" w:rsidRDefault="00095F60">
      <w:pPr>
        <w:pStyle w:val="Normlnweb"/>
        <w:jc w:val="both"/>
        <w:rPr>
          <w:rFonts w:ascii="Arial" w:hAnsi="Arial" w:cs="Arial"/>
          <w:sz w:val="20"/>
          <w:szCs w:val="20"/>
        </w:rPr>
      </w:pPr>
    </w:p>
    <w:p w14:paraId="527DDF77" w14:textId="77777777" w:rsidR="00095F60" w:rsidRDefault="00095F60">
      <w:pPr>
        <w:pStyle w:val="Normlnweb"/>
        <w:jc w:val="both"/>
        <w:rPr>
          <w:rFonts w:ascii="Arial" w:hAnsi="Arial" w:cs="Arial"/>
          <w:sz w:val="20"/>
          <w:szCs w:val="20"/>
        </w:rPr>
      </w:pPr>
    </w:p>
    <w:p w14:paraId="41F2CCF8"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VI.</w:t>
      </w:r>
    </w:p>
    <w:p w14:paraId="1AAE1FC9" w14:textId="77777777" w:rsidR="00095F60" w:rsidRDefault="005A2A7C">
      <w:pPr>
        <w:tabs>
          <w:tab w:val="left" w:pos="1416"/>
          <w:tab w:val="left" w:pos="2124"/>
          <w:tab w:val="left" w:pos="2832"/>
          <w:tab w:val="left" w:pos="3225"/>
        </w:tabs>
        <w:spacing w:after="120"/>
        <w:jc w:val="center"/>
        <w:rPr>
          <w:rFonts w:ascii="Arial" w:hAnsi="Arial" w:cs="Arial"/>
        </w:rPr>
      </w:pPr>
      <w:r>
        <w:rPr>
          <w:rFonts w:ascii="Arial" w:hAnsi="Arial" w:cs="Arial"/>
          <w:b/>
        </w:rPr>
        <w:t>Cena a platební podmínky</w:t>
      </w:r>
    </w:p>
    <w:p w14:paraId="250625C2" w14:textId="06306740" w:rsidR="00095F60" w:rsidRDefault="005A2A7C" w:rsidP="006D0399">
      <w:pPr>
        <w:numPr>
          <w:ilvl w:val="0"/>
          <w:numId w:val="14"/>
        </w:numPr>
        <w:tabs>
          <w:tab w:val="clear" w:pos="720"/>
          <w:tab w:val="num" w:pos="440"/>
        </w:tabs>
        <w:spacing w:after="120"/>
        <w:ind w:left="440" w:hanging="440"/>
        <w:jc w:val="both"/>
        <w:rPr>
          <w:rFonts w:ascii="Arial" w:hAnsi="Arial" w:cs="Arial"/>
        </w:rPr>
      </w:pPr>
      <w:r w:rsidRPr="009F696C">
        <w:rPr>
          <w:rFonts w:ascii="Arial" w:hAnsi="Arial" w:cs="Arial"/>
          <w:b/>
        </w:rPr>
        <w:t>Celková cena za plnění</w:t>
      </w:r>
      <w:r>
        <w:rPr>
          <w:rFonts w:ascii="Arial" w:hAnsi="Arial" w:cs="Arial"/>
        </w:rPr>
        <w:t xml:space="preserve"> </w:t>
      </w:r>
      <w:r w:rsidR="001A4DD5">
        <w:rPr>
          <w:rFonts w:ascii="Arial" w:hAnsi="Arial" w:cs="Arial"/>
        </w:rPr>
        <w:t xml:space="preserve">(tj. </w:t>
      </w:r>
      <w:r w:rsidR="00E759B2">
        <w:rPr>
          <w:rFonts w:ascii="Arial" w:hAnsi="Arial" w:cs="Arial"/>
        </w:rPr>
        <w:t xml:space="preserve">součet </w:t>
      </w:r>
      <w:r w:rsidR="001A4DD5">
        <w:rPr>
          <w:rFonts w:ascii="Arial" w:hAnsi="Arial" w:cs="Arial"/>
        </w:rPr>
        <w:t>cen</w:t>
      </w:r>
      <w:r w:rsidR="00E759B2">
        <w:rPr>
          <w:rFonts w:ascii="Arial" w:hAnsi="Arial" w:cs="Arial"/>
        </w:rPr>
        <w:t>y</w:t>
      </w:r>
      <w:r w:rsidR="001A4DD5">
        <w:rPr>
          <w:rFonts w:ascii="Arial" w:hAnsi="Arial" w:cs="Arial"/>
        </w:rPr>
        <w:t xml:space="preserve"> za dílo </w:t>
      </w:r>
      <w:r w:rsidR="005C6653" w:rsidRPr="006E24BD">
        <w:rPr>
          <w:rFonts w:ascii="Arial" w:hAnsi="Arial" w:cs="Arial"/>
        </w:rPr>
        <w:t>v celém rozsahu a obsahu díla definovaném touto smlouvou a jejími přílohami</w:t>
      </w:r>
      <w:r w:rsidR="00E759B2">
        <w:rPr>
          <w:rFonts w:ascii="Arial" w:hAnsi="Arial" w:cs="Arial"/>
        </w:rPr>
        <w:t xml:space="preserve"> </w:t>
      </w:r>
      <w:r w:rsidR="001A4DD5">
        <w:rPr>
          <w:rFonts w:ascii="Arial" w:hAnsi="Arial" w:cs="Arial"/>
        </w:rPr>
        <w:t>a cen</w:t>
      </w:r>
      <w:r w:rsidR="00E759B2">
        <w:rPr>
          <w:rFonts w:ascii="Arial" w:hAnsi="Arial" w:cs="Arial"/>
        </w:rPr>
        <w:t>y</w:t>
      </w:r>
      <w:r w:rsidR="001A4DD5">
        <w:rPr>
          <w:rFonts w:ascii="Arial" w:hAnsi="Arial" w:cs="Arial"/>
        </w:rPr>
        <w:t xml:space="preserve"> za zajištění podpory díla) </w:t>
      </w:r>
      <w:r>
        <w:rPr>
          <w:rFonts w:ascii="Arial" w:hAnsi="Arial" w:cs="Arial"/>
        </w:rPr>
        <w:t>dle této smlouvy činí:</w:t>
      </w:r>
    </w:p>
    <w:p w14:paraId="77E33EBE" w14:textId="77777777" w:rsidR="00095F60" w:rsidRDefault="005A2A7C">
      <w:pPr>
        <w:spacing w:after="60"/>
        <w:ind w:left="425" w:firstLine="284"/>
        <w:jc w:val="both"/>
        <w:rPr>
          <w:rFonts w:ascii="Arial" w:hAnsi="Arial" w:cs="Arial"/>
          <w:b/>
        </w:rPr>
      </w:pPr>
      <w:r>
        <w:rPr>
          <w:rFonts w:ascii="Arial" w:hAnsi="Arial" w:cs="Arial"/>
          <w:b/>
        </w:rPr>
        <w:t xml:space="preserve">celková cena bez DPH </w:t>
      </w:r>
      <w:r>
        <w:rPr>
          <w:rFonts w:ascii="Arial" w:hAnsi="Arial" w:cs="Arial"/>
          <w:b/>
        </w:rPr>
        <w:tab/>
      </w:r>
      <w:r>
        <w:rPr>
          <w:rFonts w:ascii="Arial" w:hAnsi="Arial" w:cs="Arial"/>
          <w:b/>
          <w:highlight w:val="yellow"/>
        </w:rPr>
        <w:t>……………..</w:t>
      </w:r>
      <w:r>
        <w:rPr>
          <w:rFonts w:ascii="Arial" w:hAnsi="Arial" w:cs="Arial"/>
          <w:b/>
        </w:rPr>
        <w:t xml:space="preserve"> Kč</w:t>
      </w:r>
    </w:p>
    <w:p w14:paraId="63EAF2DC" w14:textId="77777777" w:rsidR="00095F60" w:rsidRDefault="005A2A7C">
      <w:pPr>
        <w:spacing w:after="60"/>
        <w:ind w:left="425" w:firstLine="284"/>
        <w:jc w:val="both"/>
        <w:rPr>
          <w:rFonts w:ascii="Arial" w:hAnsi="Arial" w:cs="Arial"/>
          <w:b/>
        </w:rPr>
      </w:pPr>
      <w:r>
        <w:rPr>
          <w:rFonts w:ascii="Arial" w:hAnsi="Arial" w:cs="Arial"/>
          <w:b/>
        </w:rPr>
        <w:t>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4773DB3B" w14:textId="77777777" w:rsidR="00095F60" w:rsidRDefault="005A2A7C">
      <w:pPr>
        <w:spacing w:after="60"/>
        <w:ind w:left="425" w:firstLine="284"/>
        <w:jc w:val="both"/>
        <w:rPr>
          <w:rFonts w:ascii="Arial" w:hAnsi="Arial" w:cs="Arial"/>
          <w:b/>
        </w:rPr>
      </w:pPr>
      <w:r>
        <w:rPr>
          <w:rFonts w:ascii="Arial" w:hAnsi="Arial" w:cs="Arial"/>
          <w:b/>
        </w:rPr>
        <w:t xml:space="preserve">celková cena včetně DPH   </w:t>
      </w:r>
      <w:r>
        <w:rPr>
          <w:rFonts w:ascii="Arial" w:hAnsi="Arial" w:cs="Arial"/>
          <w:b/>
        </w:rPr>
        <w:tab/>
      </w:r>
      <w:r>
        <w:rPr>
          <w:rFonts w:ascii="Arial" w:hAnsi="Arial" w:cs="Arial"/>
          <w:b/>
          <w:highlight w:val="yellow"/>
        </w:rPr>
        <w:t xml:space="preserve">…………….. </w:t>
      </w:r>
      <w:r>
        <w:rPr>
          <w:rFonts w:ascii="Arial" w:hAnsi="Arial" w:cs="Arial"/>
          <w:b/>
        </w:rPr>
        <w:t>Kč</w:t>
      </w:r>
    </w:p>
    <w:p w14:paraId="42AE4332" w14:textId="77777777" w:rsidR="00095F60" w:rsidRDefault="005A2A7C">
      <w:pPr>
        <w:spacing w:after="120"/>
        <w:ind w:left="425" w:firstLine="284"/>
        <w:jc w:val="both"/>
        <w:rPr>
          <w:rFonts w:ascii="Arial" w:hAnsi="Arial" w:cs="Arial"/>
        </w:rPr>
      </w:pPr>
      <w:r>
        <w:rPr>
          <w:rFonts w:ascii="Arial" w:hAnsi="Arial" w:cs="Arial"/>
          <w:b/>
        </w:rPr>
        <w:t xml:space="preserve">(slovy </w:t>
      </w:r>
      <w:r>
        <w:rPr>
          <w:rFonts w:ascii="Arial" w:hAnsi="Arial" w:cs="Arial"/>
          <w:b/>
          <w:highlight w:val="yellow"/>
        </w:rPr>
        <w:t>…………………………………………………………………….</w:t>
      </w:r>
      <w:r>
        <w:rPr>
          <w:rFonts w:ascii="Arial" w:hAnsi="Arial" w:cs="Arial"/>
          <w:b/>
        </w:rPr>
        <w:t xml:space="preserve"> korun českých).</w:t>
      </w:r>
    </w:p>
    <w:p w14:paraId="3254AA0F" w14:textId="77777777" w:rsidR="00095F60" w:rsidRDefault="005A2A7C" w:rsidP="006D0399">
      <w:pPr>
        <w:numPr>
          <w:ilvl w:val="0"/>
          <w:numId w:val="14"/>
        </w:numPr>
        <w:tabs>
          <w:tab w:val="clear" w:pos="720"/>
          <w:tab w:val="num" w:pos="440"/>
        </w:tabs>
        <w:spacing w:after="120"/>
        <w:ind w:left="440" w:hanging="440"/>
        <w:jc w:val="both"/>
        <w:rPr>
          <w:rFonts w:ascii="Arial" w:hAnsi="Arial" w:cs="Arial"/>
        </w:rPr>
      </w:pPr>
      <w:r>
        <w:rPr>
          <w:rFonts w:ascii="Arial" w:hAnsi="Arial" w:cs="Arial"/>
        </w:rPr>
        <w:t>Z</w:t>
      </w:r>
      <w:r w:rsidR="00E759B2">
        <w:rPr>
          <w:rFonts w:ascii="Arial" w:hAnsi="Arial" w:cs="Arial"/>
        </w:rPr>
        <w:t xml:space="preserve"> celkové </w:t>
      </w:r>
      <w:r>
        <w:rPr>
          <w:rFonts w:ascii="Arial" w:hAnsi="Arial" w:cs="Arial"/>
        </w:rPr>
        <w:t xml:space="preserve">ceny </w:t>
      </w:r>
      <w:r w:rsidR="00E759B2">
        <w:rPr>
          <w:rFonts w:ascii="Arial" w:hAnsi="Arial" w:cs="Arial"/>
        </w:rPr>
        <w:t xml:space="preserve">za plnění </w:t>
      </w:r>
      <w:r>
        <w:rPr>
          <w:rFonts w:ascii="Arial" w:hAnsi="Arial" w:cs="Arial"/>
        </w:rPr>
        <w:t xml:space="preserve">uvedené v odstavci 1. tohoto článku činí </w:t>
      </w:r>
      <w:r>
        <w:rPr>
          <w:rFonts w:ascii="Arial" w:hAnsi="Arial" w:cs="Arial"/>
          <w:b/>
        </w:rPr>
        <w:t>cena za dílo</w:t>
      </w:r>
      <w:r>
        <w:rPr>
          <w:rFonts w:ascii="Arial" w:hAnsi="Arial" w:cs="Arial"/>
        </w:rPr>
        <w:t xml:space="preserve">: </w:t>
      </w:r>
    </w:p>
    <w:p w14:paraId="750CD391" w14:textId="77777777" w:rsidR="00095F60" w:rsidRDefault="005A2A7C">
      <w:pPr>
        <w:spacing w:after="60"/>
        <w:ind w:left="425" w:firstLine="284"/>
        <w:jc w:val="both"/>
        <w:rPr>
          <w:rFonts w:ascii="Arial" w:hAnsi="Arial" w:cs="Arial"/>
          <w:b/>
        </w:rPr>
      </w:pPr>
      <w:r>
        <w:rPr>
          <w:rFonts w:ascii="Arial" w:hAnsi="Arial" w:cs="Arial"/>
          <w:b/>
        </w:rPr>
        <w:t xml:space="preserve">cena bez DPH </w:t>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081D64E1" w14:textId="77777777" w:rsidR="00095F60" w:rsidRDefault="005A2A7C">
      <w:pPr>
        <w:spacing w:after="60"/>
        <w:ind w:left="425" w:firstLine="284"/>
        <w:jc w:val="both"/>
        <w:rPr>
          <w:rFonts w:ascii="Arial" w:hAnsi="Arial" w:cs="Arial"/>
          <w:b/>
        </w:rPr>
      </w:pPr>
      <w:r>
        <w:rPr>
          <w:rFonts w:ascii="Arial" w:hAnsi="Arial" w:cs="Arial"/>
          <w:b/>
        </w:rPr>
        <w:t>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6AB3C14F" w14:textId="77777777" w:rsidR="00095F60" w:rsidRDefault="005A2A7C">
      <w:pPr>
        <w:spacing w:after="60"/>
        <w:ind w:left="425" w:firstLine="284"/>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highlight w:val="yellow"/>
        </w:rPr>
        <w:t xml:space="preserve">…………….. </w:t>
      </w:r>
      <w:r>
        <w:rPr>
          <w:rFonts w:ascii="Arial" w:hAnsi="Arial" w:cs="Arial"/>
          <w:b/>
        </w:rPr>
        <w:t>Kč</w:t>
      </w:r>
    </w:p>
    <w:p w14:paraId="0D0BEF09" w14:textId="77777777" w:rsidR="00095F60" w:rsidRDefault="005A2A7C">
      <w:pPr>
        <w:spacing w:after="120"/>
        <w:ind w:left="425" w:firstLine="284"/>
        <w:jc w:val="both"/>
        <w:rPr>
          <w:rFonts w:ascii="Arial" w:hAnsi="Arial" w:cs="Arial"/>
          <w:b/>
        </w:rPr>
      </w:pPr>
      <w:r>
        <w:rPr>
          <w:rFonts w:ascii="Arial" w:hAnsi="Arial" w:cs="Arial"/>
          <w:b/>
        </w:rPr>
        <w:t xml:space="preserve">(slovy </w:t>
      </w:r>
      <w:r>
        <w:rPr>
          <w:rFonts w:ascii="Arial" w:hAnsi="Arial" w:cs="Arial"/>
          <w:b/>
          <w:highlight w:val="yellow"/>
        </w:rPr>
        <w:t>…………………………………………………………………….</w:t>
      </w:r>
      <w:r>
        <w:rPr>
          <w:rFonts w:ascii="Arial" w:hAnsi="Arial" w:cs="Arial"/>
          <w:b/>
        </w:rPr>
        <w:t xml:space="preserve"> korun českých).</w:t>
      </w:r>
    </w:p>
    <w:p w14:paraId="63C0B55A" w14:textId="51823D33" w:rsidR="005F68C3" w:rsidRDefault="005F68C3" w:rsidP="005F68C3">
      <w:pPr>
        <w:spacing w:after="120"/>
        <w:ind w:left="1856" w:firstLine="268"/>
        <w:jc w:val="both"/>
        <w:rPr>
          <w:rFonts w:ascii="Arial" w:hAnsi="Arial" w:cs="Arial"/>
        </w:rPr>
      </w:pPr>
      <w:r>
        <w:rPr>
          <w:rFonts w:ascii="Arial" w:hAnsi="Arial" w:cs="Arial"/>
        </w:rPr>
        <w:t xml:space="preserve">Z ceny za dílo činí cena </w:t>
      </w:r>
      <w:r>
        <w:rPr>
          <w:rFonts w:ascii="Arial" w:hAnsi="Arial" w:cs="Arial"/>
          <w:b/>
        </w:rPr>
        <w:t xml:space="preserve">za </w:t>
      </w:r>
      <w:r w:rsidR="00CC6EE1">
        <w:rPr>
          <w:rFonts w:ascii="Arial" w:hAnsi="Arial" w:cs="Arial"/>
          <w:b/>
        </w:rPr>
        <w:t>hardware</w:t>
      </w:r>
      <w:r w:rsidR="009B328E">
        <w:rPr>
          <w:rFonts w:ascii="Arial" w:hAnsi="Arial" w:cs="Arial"/>
          <w:b/>
        </w:rPr>
        <w:t>,</w:t>
      </w:r>
      <w:r w:rsidR="00CC6EE1">
        <w:rPr>
          <w:rFonts w:ascii="Arial" w:hAnsi="Arial" w:cs="Arial"/>
          <w:b/>
        </w:rPr>
        <w:t xml:space="preserve"> technická zařízení</w:t>
      </w:r>
      <w:r w:rsidR="009B328E">
        <w:rPr>
          <w:rFonts w:ascii="Arial" w:hAnsi="Arial" w:cs="Arial"/>
          <w:b/>
        </w:rPr>
        <w:t xml:space="preserve"> a dispečerské stoly</w:t>
      </w:r>
      <w:r>
        <w:rPr>
          <w:rFonts w:ascii="Arial" w:hAnsi="Arial" w:cs="Arial"/>
          <w:b/>
        </w:rPr>
        <w:t xml:space="preserve"> celkem</w:t>
      </w:r>
      <w:r>
        <w:rPr>
          <w:rFonts w:ascii="Arial" w:hAnsi="Arial" w:cs="Arial"/>
        </w:rPr>
        <w:t>:</w:t>
      </w:r>
    </w:p>
    <w:p w14:paraId="72FA19EE" w14:textId="77777777" w:rsidR="005F68C3" w:rsidRDefault="005F68C3" w:rsidP="005F68C3">
      <w:pPr>
        <w:spacing w:after="60"/>
        <w:ind w:left="2280" w:firstLine="552"/>
        <w:jc w:val="both"/>
        <w:rPr>
          <w:rFonts w:ascii="Arial" w:hAnsi="Arial" w:cs="Arial"/>
          <w:b/>
        </w:rPr>
      </w:pPr>
      <w:r>
        <w:rPr>
          <w:rFonts w:ascii="Arial" w:hAnsi="Arial" w:cs="Arial"/>
          <w:b/>
        </w:rPr>
        <w:t xml:space="preserve">cena bez DPH </w:t>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7FC1B04D" w14:textId="77777777" w:rsidR="005F68C3" w:rsidRDefault="005F68C3" w:rsidP="005F68C3">
      <w:pPr>
        <w:spacing w:after="60"/>
        <w:ind w:left="2548" w:firstLine="284"/>
        <w:jc w:val="both"/>
        <w:rPr>
          <w:rFonts w:ascii="Arial" w:hAnsi="Arial" w:cs="Arial"/>
          <w:b/>
        </w:rPr>
      </w:pPr>
      <w:r>
        <w:rPr>
          <w:rFonts w:ascii="Arial" w:hAnsi="Arial" w:cs="Arial"/>
          <w:b/>
        </w:rPr>
        <w:t>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44956917" w14:textId="77777777" w:rsidR="005F68C3" w:rsidRDefault="005F68C3" w:rsidP="005F68C3">
      <w:pPr>
        <w:spacing w:after="60"/>
        <w:ind w:left="2264" w:firstLine="568"/>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highlight w:val="yellow"/>
        </w:rPr>
        <w:t xml:space="preserve">…………….. </w:t>
      </w:r>
      <w:r>
        <w:rPr>
          <w:rFonts w:ascii="Arial" w:hAnsi="Arial" w:cs="Arial"/>
          <w:b/>
        </w:rPr>
        <w:t>Kč</w:t>
      </w:r>
    </w:p>
    <w:p w14:paraId="32ED7F95" w14:textId="77777777" w:rsidR="005F68C3" w:rsidRDefault="005F68C3" w:rsidP="005F68C3">
      <w:pPr>
        <w:spacing w:after="120"/>
        <w:ind w:left="2832"/>
        <w:jc w:val="both"/>
        <w:rPr>
          <w:rFonts w:ascii="Arial" w:hAnsi="Arial" w:cs="Arial"/>
          <w:b/>
        </w:rPr>
      </w:pPr>
      <w:r>
        <w:rPr>
          <w:rFonts w:ascii="Arial" w:hAnsi="Arial" w:cs="Arial"/>
          <w:b/>
        </w:rPr>
        <w:t xml:space="preserve">(slovy </w:t>
      </w:r>
      <w:r>
        <w:rPr>
          <w:rFonts w:ascii="Arial" w:hAnsi="Arial" w:cs="Arial"/>
          <w:b/>
          <w:highlight w:val="yellow"/>
        </w:rPr>
        <w:t>…………………………………………………………………….</w:t>
      </w:r>
      <w:r>
        <w:rPr>
          <w:rFonts w:ascii="Arial" w:hAnsi="Arial" w:cs="Arial"/>
          <w:b/>
        </w:rPr>
        <w:t xml:space="preserve"> korun českých).</w:t>
      </w:r>
    </w:p>
    <w:p w14:paraId="6B5AD30F" w14:textId="77777777" w:rsidR="00CC6EE1" w:rsidRDefault="00CC6EE1" w:rsidP="00E759B2">
      <w:pPr>
        <w:spacing w:after="120"/>
        <w:ind w:left="1856" w:firstLine="268"/>
        <w:jc w:val="both"/>
        <w:rPr>
          <w:rFonts w:ascii="Arial" w:hAnsi="Arial" w:cs="Arial"/>
        </w:rPr>
      </w:pPr>
    </w:p>
    <w:p w14:paraId="27F876E3" w14:textId="77777777" w:rsidR="009B328E" w:rsidRDefault="009B328E" w:rsidP="00E759B2">
      <w:pPr>
        <w:spacing w:after="120"/>
        <w:ind w:left="1856" w:firstLine="268"/>
        <w:jc w:val="both"/>
        <w:rPr>
          <w:rFonts w:ascii="Arial" w:hAnsi="Arial" w:cs="Arial"/>
        </w:rPr>
      </w:pPr>
    </w:p>
    <w:p w14:paraId="5C444401" w14:textId="6AB98CC8" w:rsidR="00095F60" w:rsidRDefault="005A2A7C" w:rsidP="00E759B2">
      <w:pPr>
        <w:spacing w:after="120"/>
        <w:ind w:left="1856" w:firstLine="268"/>
        <w:jc w:val="both"/>
        <w:rPr>
          <w:rFonts w:ascii="Arial" w:hAnsi="Arial" w:cs="Arial"/>
        </w:rPr>
      </w:pPr>
      <w:r>
        <w:rPr>
          <w:rFonts w:ascii="Arial" w:hAnsi="Arial" w:cs="Arial"/>
        </w:rPr>
        <w:lastRenderedPageBreak/>
        <w:t xml:space="preserve">Z ceny za dílo činí cena </w:t>
      </w:r>
      <w:r>
        <w:rPr>
          <w:rFonts w:ascii="Arial" w:hAnsi="Arial" w:cs="Arial"/>
          <w:b/>
        </w:rPr>
        <w:t>za licence k SW celkem</w:t>
      </w:r>
      <w:r>
        <w:rPr>
          <w:rFonts w:ascii="Arial" w:hAnsi="Arial" w:cs="Arial"/>
        </w:rPr>
        <w:t>:</w:t>
      </w:r>
    </w:p>
    <w:p w14:paraId="41F1C224" w14:textId="77777777" w:rsidR="00095F60" w:rsidRDefault="005A2A7C" w:rsidP="00E759B2">
      <w:pPr>
        <w:spacing w:after="60"/>
        <w:ind w:left="2280" w:firstLine="552"/>
        <w:jc w:val="both"/>
        <w:rPr>
          <w:rFonts w:ascii="Arial" w:hAnsi="Arial" w:cs="Arial"/>
          <w:b/>
        </w:rPr>
      </w:pPr>
      <w:r>
        <w:rPr>
          <w:rFonts w:ascii="Arial" w:hAnsi="Arial" w:cs="Arial"/>
          <w:b/>
        </w:rPr>
        <w:t xml:space="preserve">cena bez DPH </w:t>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72B1A881" w14:textId="77777777" w:rsidR="00095F60" w:rsidRDefault="005A2A7C" w:rsidP="00E759B2">
      <w:pPr>
        <w:spacing w:after="60"/>
        <w:ind w:left="2548" w:firstLine="284"/>
        <w:jc w:val="both"/>
        <w:rPr>
          <w:rFonts w:ascii="Arial" w:hAnsi="Arial" w:cs="Arial"/>
          <w:b/>
        </w:rPr>
      </w:pPr>
      <w:r>
        <w:rPr>
          <w:rFonts w:ascii="Arial" w:hAnsi="Arial" w:cs="Arial"/>
          <w:b/>
        </w:rPr>
        <w:t>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249A5D5E" w14:textId="77777777" w:rsidR="00095F60" w:rsidRDefault="005A2A7C" w:rsidP="00E759B2">
      <w:pPr>
        <w:spacing w:after="60"/>
        <w:ind w:left="2264" w:firstLine="568"/>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highlight w:val="yellow"/>
        </w:rPr>
        <w:t xml:space="preserve">…………….. </w:t>
      </w:r>
      <w:r>
        <w:rPr>
          <w:rFonts w:ascii="Arial" w:hAnsi="Arial" w:cs="Arial"/>
          <w:b/>
        </w:rPr>
        <w:t>Kč</w:t>
      </w:r>
    </w:p>
    <w:p w14:paraId="50FCA668" w14:textId="36AF76E3" w:rsidR="00095F60" w:rsidRDefault="005A2A7C" w:rsidP="00E759B2">
      <w:pPr>
        <w:spacing w:after="120"/>
        <w:ind w:left="2832"/>
        <w:jc w:val="both"/>
        <w:rPr>
          <w:rFonts w:ascii="Arial" w:hAnsi="Arial" w:cs="Arial"/>
          <w:b/>
        </w:rPr>
      </w:pPr>
      <w:r>
        <w:rPr>
          <w:rFonts w:ascii="Arial" w:hAnsi="Arial" w:cs="Arial"/>
          <w:b/>
        </w:rPr>
        <w:t xml:space="preserve">(slovy </w:t>
      </w:r>
      <w:r>
        <w:rPr>
          <w:rFonts w:ascii="Arial" w:hAnsi="Arial" w:cs="Arial"/>
          <w:b/>
          <w:highlight w:val="yellow"/>
        </w:rPr>
        <w:t>…………………………………………………………………….</w:t>
      </w:r>
      <w:r>
        <w:rPr>
          <w:rFonts w:ascii="Arial" w:hAnsi="Arial" w:cs="Arial"/>
          <w:b/>
        </w:rPr>
        <w:t xml:space="preserve"> korun českých).</w:t>
      </w:r>
    </w:p>
    <w:p w14:paraId="71628B9F" w14:textId="77777777" w:rsidR="006E24BD" w:rsidRPr="00F6014A" w:rsidRDefault="006E24BD" w:rsidP="006E24BD">
      <w:pPr>
        <w:spacing w:after="120"/>
        <w:ind w:left="2124"/>
        <w:jc w:val="both"/>
        <w:rPr>
          <w:rFonts w:ascii="Arial" w:hAnsi="Arial" w:cs="Arial"/>
          <w:b/>
        </w:rPr>
      </w:pPr>
      <w:r w:rsidRPr="006E24BD">
        <w:rPr>
          <w:rFonts w:ascii="Arial" w:hAnsi="Arial" w:cs="Arial"/>
        </w:rPr>
        <w:t>Uvedená částka ceny za licence představuje jednorázovou odměnu za licence, tedy za právo software, který je součástí díla, užívat bez časového omezení po celou dobu trvání jeho autorské ochrany.</w:t>
      </w:r>
    </w:p>
    <w:p w14:paraId="5105AB4B" w14:textId="1C131933" w:rsidR="006E24BD" w:rsidRDefault="006E24BD" w:rsidP="006E24BD">
      <w:pPr>
        <w:spacing w:after="120"/>
        <w:ind w:left="1856" w:firstLine="268"/>
        <w:jc w:val="both"/>
        <w:rPr>
          <w:rFonts w:ascii="Arial" w:hAnsi="Arial" w:cs="Arial"/>
        </w:rPr>
      </w:pPr>
      <w:r>
        <w:rPr>
          <w:rFonts w:ascii="Arial" w:hAnsi="Arial" w:cs="Arial"/>
        </w:rPr>
        <w:t xml:space="preserve">Z ceny za dílo činí cena </w:t>
      </w:r>
      <w:r>
        <w:rPr>
          <w:rFonts w:ascii="Arial" w:hAnsi="Arial" w:cs="Arial"/>
          <w:b/>
        </w:rPr>
        <w:t xml:space="preserve">za </w:t>
      </w:r>
      <w:r w:rsidRPr="006E24BD">
        <w:rPr>
          <w:rFonts w:ascii="Arial" w:hAnsi="Arial" w:cs="Arial"/>
          <w:b/>
        </w:rPr>
        <w:t xml:space="preserve">zaškolení </w:t>
      </w:r>
      <w:r w:rsidRPr="006E24BD">
        <w:rPr>
          <w:rFonts w:ascii="Arial" w:hAnsi="Arial" w:cs="Arial"/>
          <w:b/>
          <w:lang w:bidi="en-US"/>
        </w:rPr>
        <w:t xml:space="preserve">administrátorů, správců a operátorů </w:t>
      </w:r>
      <w:r w:rsidRPr="006E24BD">
        <w:rPr>
          <w:rFonts w:ascii="Arial" w:hAnsi="Arial" w:cs="Arial"/>
          <w:b/>
        </w:rPr>
        <w:t>celkem</w:t>
      </w:r>
      <w:r>
        <w:rPr>
          <w:rFonts w:ascii="Arial" w:hAnsi="Arial" w:cs="Arial"/>
        </w:rPr>
        <w:t>:</w:t>
      </w:r>
    </w:p>
    <w:p w14:paraId="61894D03" w14:textId="77777777" w:rsidR="006E24BD" w:rsidRDefault="006E24BD" w:rsidP="006E24BD">
      <w:pPr>
        <w:spacing w:after="60"/>
        <w:ind w:left="2280" w:firstLine="552"/>
        <w:jc w:val="both"/>
        <w:rPr>
          <w:rFonts w:ascii="Arial" w:hAnsi="Arial" w:cs="Arial"/>
          <w:b/>
        </w:rPr>
      </w:pPr>
      <w:r>
        <w:rPr>
          <w:rFonts w:ascii="Arial" w:hAnsi="Arial" w:cs="Arial"/>
          <w:b/>
        </w:rPr>
        <w:t xml:space="preserve">cena bez DPH </w:t>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6B5C5417" w14:textId="77777777" w:rsidR="006E24BD" w:rsidRDefault="006E24BD" w:rsidP="006E24BD">
      <w:pPr>
        <w:spacing w:after="60"/>
        <w:ind w:left="2548" w:firstLine="284"/>
        <w:jc w:val="both"/>
        <w:rPr>
          <w:rFonts w:ascii="Arial" w:hAnsi="Arial" w:cs="Arial"/>
          <w:b/>
        </w:rPr>
      </w:pPr>
      <w:r>
        <w:rPr>
          <w:rFonts w:ascii="Arial" w:hAnsi="Arial" w:cs="Arial"/>
          <w:b/>
        </w:rPr>
        <w:t>DPH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highlight w:val="yellow"/>
        </w:rPr>
        <w:t>……………..</w:t>
      </w:r>
      <w:r>
        <w:rPr>
          <w:rFonts w:ascii="Arial" w:hAnsi="Arial" w:cs="Arial"/>
          <w:b/>
        </w:rPr>
        <w:t xml:space="preserve"> Kč</w:t>
      </w:r>
    </w:p>
    <w:p w14:paraId="5012D4B1" w14:textId="77777777" w:rsidR="006E24BD" w:rsidRDefault="006E24BD" w:rsidP="006E24BD">
      <w:pPr>
        <w:spacing w:after="60"/>
        <w:ind w:left="2264" w:firstLine="568"/>
        <w:jc w:val="both"/>
        <w:rPr>
          <w:rFonts w:ascii="Arial" w:hAnsi="Arial" w:cs="Arial"/>
          <w:b/>
        </w:rPr>
      </w:pPr>
      <w:r>
        <w:rPr>
          <w:rFonts w:ascii="Arial" w:hAnsi="Arial" w:cs="Arial"/>
          <w:b/>
        </w:rPr>
        <w:t>cena včetně DPH</w:t>
      </w:r>
      <w:r>
        <w:rPr>
          <w:rFonts w:ascii="Arial" w:hAnsi="Arial" w:cs="Arial"/>
          <w:b/>
        </w:rPr>
        <w:tab/>
      </w:r>
      <w:r>
        <w:rPr>
          <w:rFonts w:ascii="Arial" w:hAnsi="Arial" w:cs="Arial"/>
          <w:b/>
        </w:rPr>
        <w:tab/>
      </w:r>
      <w:r>
        <w:rPr>
          <w:rFonts w:ascii="Arial" w:hAnsi="Arial" w:cs="Arial"/>
          <w:b/>
          <w:highlight w:val="yellow"/>
        </w:rPr>
        <w:t xml:space="preserve">…………….. </w:t>
      </w:r>
      <w:r>
        <w:rPr>
          <w:rFonts w:ascii="Arial" w:hAnsi="Arial" w:cs="Arial"/>
          <w:b/>
        </w:rPr>
        <w:t>Kč</w:t>
      </w:r>
    </w:p>
    <w:p w14:paraId="7D765826" w14:textId="77777777" w:rsidR="006E24BD" w:rsidRDefault="006E24BD" w:rsidP="006E24BD">
      <w:pPr>
        <w:spacing w:after="120"/>
        <w:ind w:left="2832"/>
        <w:jc w:val="both"/>
        <w:rPr>
          <w:rFonts w:ascii="Arial" w:hAnsi="Arial" w:cs="Arial"/>
          <w:b/>
        </w:rPr>
      </w:pPr>
      <w:r>
        <w:rPr>
          <w:rFonts w:ascii="Arial" w:hAnsi="Arial" w:cs="Arial"/>
          <w:b/>
        </w:rPr>
        <w:t xml:space="preserve">(slovy </w:t>
      </w:r>
      <w:r>
        <w:rPr>
          <w:rFonts w:ascii="Arial" w:hAnsi="Arial" w:cs="Arial"/>
          <w:b/>
          <w:highlight w:val="yellow"/>
        </w:rPr>
        <w:t>…………………………………………………………………….</w:t>
      </w:r>
      <w:r>
        <w:rPr>
          <w:rFonts w:ascii="Arial" w:hAnsi="Arial" w:cs="Arial"/>
          <w:b/>
        </w:rPr>
        <w:t xml:space="preserve"> korun českých).</w:t>
      </w:r>
    </w:p>
    <w:p w14:paraId="0788B3A9" w14:textId="32A1DF88" w:rsidR="00095F60" w:rsidRPr="008D1778" w:rsidRDefault="00095F60" w:rsidP="003F146D">
      <w:pPr>
        <w:spacing w:after="120"/>
        <w:ind w:left="426"/>
        <w:jc w:val="both"/>
        <w:rPr>
          <w:rFonts w:ascii="Arial" w:hAnsi="Arial" w:cs="Arial"/>
          <w:b/>
        </w:rPr>
      </w:pPr>
    </w:p>
    <w:p w14:paraId="2260FFA3" w14:textId="3DB7CC03" w:rsidR="00095F60" w:rsidRPr="006E24BD" w:rsidRDefault="005A2A7C" w:rsidP="006D0399">
      <w:pPr>
        <w:numPr>
          <w:ilvl w:val="0"/>
          <w:numId w:val="14"/>
        </w:numPr>
        <w:tabs>
          <w:tab w:val="clear" w:pos="720"/>
          <w:tab w:val="num" w:pos="440"/>
        </w:tabs>
        <w:spacing w:after="120"/>
        <w:ind w:left="440" w:hanging="440"/>
        <w:jc w:val="both"/>
        <w:rPr>
          <w:rFonts w:ascii="Arial" w:hAnsi="Arial" w:cs="Arial"/>
        </w:rPr>
      </w:pPr>
      <w:r w:rsidRPr="006E24BD">
        <w:rPr>
          <w:rFonts w:ascii="Arial" w:hAnsi="Arial" w:cs="Arial"/>
        </w:rPr>
        <w:t xml:space="preserve">Cena za dílo bez DPH dle předchozího odstavce </w:t>
      </w:r>
      <w:r w:rsidR="006B532D" w:rsidRPr="006E24BD">
        <w:rPr>
          <w:rFonts w:ascii="Arial" w:hAnsi="Arial" w:cs="Arial"/>
        </w:rPr>
        <w:t xml:space="preserve">2 tohoto článku </w:t>
      </w:r>
      <w:r w:rsidRPr="006E24BD">
        <w:rPr>
          <w:rFonts w:ascii="Arial" w:hAnsi="Arial" w:cs="Arial"/>
        </w:rPr>
        <w:t>je stanovena jako pevná a nejvýše přípustná a zahrnuje veškeré náklady zhotovitele nezbytné k provedení díla dle této smlouvy</w:t>
      </w:r>
      <w:r w:rsidR="00DC5F40" w:rsidRPr="006E24BD">
        <w:rPr>
          <w:rFonts w:ascii="Arial" w:hAnsi="Arial" w:cs="Arial"/>
        </w:rPr>
        <w:t>, včetně nákladů na zkušební provoz prováděný v rámci fáze 2</w:t>
      </w:r>
      <w:r w:rsidRPr="006E24BD">
        <w:rPr>
          <w:rFonts w:ascii="Arial" w:hAnsi="Arial" w:cs="Arial"/>
        </w:rPr>
        <w:t xml:space="preserve">. </w:t>
      </w:r>
      <w:r w:rsidR="00C22DDB" w:rsidRPr="006E24BD">
        <w:rPr>
          <w:rFonts w:ascii="Arial" w:hAnsi="Arial" w:cs="Arial"/>
        </w:rPr>
        <w:t xml:space="preserve">Zhotovitel prohlašuje, že zaplacením ceny za licenci podle tohoto článku jsou veškeré jeho nároky vůči objednateli v souvislosti s poskytnutím oprávnění k užití díla podle této smlouvy uspokojeny a s konečnou platností vypořádány, a to i s ohledem na celkovou sjednanou cenu díla podle této smlouvy. </w:t>
      </w:r>
      <w:r w:rsidRPr="006E24BD">
        <w:rPr>
          <w:rFonts w:ascii="Arial" w:hAnsi="Arial" w:cs="Arial"/>
        </w:rPr>
        <w:t xml:space="preserve">Cena za dílo je </w:t>
      </w:r>
      <w:r w:rsidR="00CC6EE1">
        <w:rPr>
          <w:rFonts w:ascii="Arial" w:hAnsi="Arial" w:cs="Arial"/>
        </w:rPr>
        <w:t xml:space="preserve">zčásti </w:t>
      </w:r>
      <w:r w:rsidRPr="006E24BD">
        <w:rPr>
          <w:rFonts w:ascii="Arial" w:hAnsi="Arial" w:cs="Arial"/>
        </w:rPr>
        <w:t>hrazena z dotace na projekt.</w:t>
      </w:r>
      <w:r w:rsidR="00C22DDB" w:rsidRPr="006E24BD">
        <w:rPr>
          <w:rFonts w:ascii="Arial" w:hAnsi="Arial" w:cs="Arial"/>
        </w:rPr>
        <w:t xml:space="preserve"> Cena za dílo dle předchozího odstavce 2 bude objednatelem uhrazena až po řádném provedení díla. Cenu za dílo dle předchozího odstavce 2 je tak zhotovitel oprávněn fakturovat objednateli až po oboustranném podepsání závěrečného protokolu o předání a převzetí díla.</w:t>
      </w:r>
    </w:p>
    <w:p w14:paraId="7E3BCE41" w14:textId="5EE01C12" w:rsidR="00095F60" w:rsidRPr="008D1778" w:rsidRDefault="005A2A7C" w:rsidP="006D0399">
      <w:pPr>
        <w:numPr>
          <w:ilvl w:val="0"/>
          <w:numId w:val="14"/>
        </w:numPr>
        <w:tabs>
          <w:tab w:val="clear" w:pos="720"/>
          <w:tab w:val="num" w:pos="440"/>
        </w:tabs>
        <w:spacing w:after="120"/>
        <w:ind w:left="440" w:hanging="440"/>
        <w:jc w:val="both"/>
        <w:rPr>
          <w:rFonts w:ascii="Arial" w:hAnsi="Arial" w:cs="Arial"/>
        </w:rPr>
      </w:pPr>
      <w:r w:rsidRPr="008D1778">
        <w:rPr>
          <w:rFonts w:ascii="Arial" w:hAnsi="Arial" w:cs="Arial"/>
        </w:rPr>
        <w:t>Z</w:t>
      </w:r>
      <w:r w:rsidR="006B532D">
        <w:rPr>
          <w:rFonts w:ascii="Arial" w:hAnsi="Arial" w:cs="Arial"/>
        </w:rPr>
        <w:t xml:space="preserve"> celkové </w:t>
      </w:r>
      <w:r w:rsidRPr="008D1778">
        <w:rPr>
          <w:rFonts w:ascii="Arial" w:hAnsi="Arial" w:cs="Arial"/>
        </w:rPr>
        <w:t xml:space="preserve">ceny </w:t>
      </w:r>
      <w:r w:rsidR="006B532D">
        <w:rPr>
          <w:rFonts w:ascii="Arial" w:hAnsi="Arial" w:cs="Arial"/>
        </w:rPr>
        <w:t xml:space="preserve">za plnění </w:t>
      </w:r>
      <w:r w:rsidRPr="008D1778">
        <w:rPr>
          <w:rFonts w:ascii="Arial" w:hAnsi="Arial" w:cs="Arial"/>
        </w:rPr>
        <w:t xml:space="preserve">uvedené v odstavci 1. tohoto článku činí cena </w:t>
      </w:r>
      <w:r w:rsidRPr="009F696C">
        <w:rPr>
          <w:rFonts w:ascii="Arial" w:hAnsi="Arial" w:cs="Arial"/>
          <w:b/>
        </w:rPr>
        <w:t>za zajištění podpory díla</w:t>
      </w:r>
      <w:r w:rsidR="00C22DDB">
        <w:rPr>
          <w:rFonts w:ascii="Arial" w:hAnsi="Arial" w:cs="Arial"/>
          <w:b/>
        </w:rPr>
        <w:t xml:space="preserve"> za celou sjednanou dobu trvání podpory</w:t>
      </w:r>
      <w:r w:rsidR="003C68B9">
        <w:rPr>
          <w:rFonts w:ascii="Arial" w:hAnsi="Arial" w:cs="Arial"/>
          <w:b/>
        </w:rPr>
        <w:t>, tj. 6</w:t>
      </w:r>
      <w:r w:rsidR="00CC6EE1">
        <w:rPr>
          <w:rFonts w:ascii="Arial" w:hAnsi="Arial" w:cs="Arial"/>
          <w:b/>
        </w:rPr>
        <w:t>0</w:t>
      </w:r>
      <w:r w:rsidR="003C68B9">
        <w:rPr>
          <w:rFonts w:ascii="Arial" w:hAnsi="Arial" w:cs="Arial"/>
          <w:b/>
        </w:rPr>
        <w:t xml:space="preserve"> měsíců od </w:t>
      </w:r>
      <w:r w:rsidR="006E24BD" w:rsidRPr="006E24BD">
        <w:rPr>
          <w:rFonts w:ascii="Arial" w:hAnsi="Arial" w:cs="Arial"/>
          <w:b/>
        </w:rPr>
        <w:t>vyhotovení protokolu o předání a převzetí díla</w:t>
      </w:r>
      <w:r w:rsidRPr="008D1778">
        <w:rPr>
          <w:rFonts w:ascii="Arial" w:hAnsi="Arial" w:cs="Arial"/>
        </w:rPr>
        <w:t>:</w:t>
      </w:r>
    </w:p>
    <w:p w14:paraId="57647CBD" w14:textId="77777777" w:rsidR="00095F60" w:rsidRPr="00210B3B" w:rsidRDefault="005A2A7C">
      <w:pPr>
        <w:spacing w:after="60"/>
        <w:ind w:left="425" w:firstLine="284"/>
        <w:jc w:val="both"/>
        <w:rPr>
          <w:rFonts w:ascii="Arial" w:hAnsi="Arial" w:cs="Arial"/>
          <w:b/>
        </w:rPr>
      </w:pPr>
      <w:r w:rsidRPr="00210B3B">
        <w:rPr>
          <w:rFonts w:ascii="Arial" w:hAnsi="Arial" w:cs="Arial"/>
          <w:b/>
        </w:rPr>
        <w:t xml:space="preserve">cena bez DPH </w:t>
      </w:r>
      <w:r w:rsidRPr="00210B3B">
        <w:rPr>
          <w:rFonts w:ascii="Arial" w:hAnsi="Arial" w:cs="Arial"/>
          <w:b/>
        </w:rPr>
        <w:tab/>
      </w:r>
      <w:r w:rsidRPr="00210B3B">
        <w:rPr>
          <w:rFonts w:ascii="Arial" w:hAnsi="Arial" w:cs="Arial"/>
          <w:b/>
        </w:rPr>
        <w:tab/>
      </w:r>
      <w:r w:rsidRPr="00210B3B">
        <w:rPr>
          <w:rFonts w:ascii="Arial" w:hAnsi="Arial" w:cs="Arial"/>
          <w:b/>
        </w:rPr>
        <w:tab/>
      </w:r>
      <w:r w:rsidRPr="00210B3B">
        <w:rPr>
          <w:rFonts w:ascii="Arial" w:hAnsi="Arial" w:cs="Arial"/>
          <w:b/>
          <w:highlight w:val="yellow"/>
        </w:rPr>
        <w:t>……………..</w:t>
      </w:r>
      <w:r w:rsidRPr="00210B3B">
        <w:rPr>
          <w:rFonts w:ascii="Arial" w:hAnsi="Arial" w:cs="Arial"/>
          <w:b/>
        </w:rPr>
        <w:t xml:space="preserve"> Kč</w:t>
      </w:r>
    </w:p>
    <w:p w14:paraId="45123281" w14:textId="77777777" w:rsidR="00095F60" w:rsidRPr="00210B3B" w:rsidRDefault="005A2A7C">
      <w:pPr>
        <w:spacing w:after="60"/>
        <w:ind w:left="425" w:firstLine="284"/>
        <w:jc w:val="both"/>
        <w:rPr>
          <w:rFonts w:ascii="Arial" w:hAnsi="Arial" w:cs="Arial"/>
          <w:b/>
        </w:rPr>
      </w:pPr>
      <w:r w:rsidRPr="00210B3B">
        <w:rPr>
          <w:rFonts w:ascii="Arial" w:hAnsi="Arial" w:cs="Arial"/>
          <w:b/>
        </w:rPr>
        <w:t>DPH</w:t>
      </w:r>
      <w:r w:rsidRPr="00210B3B">
        <w:rPr>
          <w:rFonts w:ascii="Arial" w:hAnsi="Arial" w:cs="Arial"/>
          <w:b/>
        </w:rPr>
        <w:tab/>
      </w:r>
      <w:r w:rsidRPr="00210B3B">
        <w:rPr>
          <w:rFonts w:ascii="Arial" w:hAnsi="Arial" w:cs="Arial"/>
          <w:b/>
        </w:rPr>
        <w:tab/>
      </w:r>
      <w:r w:rsidRPr="00210B3B">
        <w:rPr>
          <w:rFonts w:ascii="Arial" w:hAnsi="Arial" w:cs="Arial"/>
          <w:b/>
        </w:rPr>
        <w:tab/>
      </w:r>
      <w:r w:rsidRPr="00210B3B">
        <w:rPr>
          <w:rFonts w:ascii="Arial" w:hAnsi="Arial" w:cs="Arial"/>
          <w:b/>
        </w:rPr>
        <w:tab/>
      </w:r>
      <w:r w:rsidRPr="00210B3B">
        <w:rPr>
          <w:rFonts w:ascii="Arial" w:hAnsi="Arial" w:cs="Arial"/>
          <w:b/>
          <w:highlight w:val="yellow"/>
        </w:rPr>
        <w:t>……………..</w:t>
      </w:r>
      <w:r w:rsidRPr="00210B3B">
        <w:rPr>
          <w:rFonts w:ascii="Arial" w:hAnsi="Arial" w:cs="Arial"/>
          <w:b/>
        </w:rPr>
        <w:t xml:space="preserve"> Kč</w:t>
      </w:r>
    </w:p>
    <w:p w14:paraId="66286284" w14:textId="77777777" w:rsidR="00095F60" w:rsidRPr="00210B3B" w:rsidRDefault="005A2A7C">
      <w:pPr>
        <w:spacing w:after="60"/>
        <w:ind w:left="425" w:firstLine="284"/>
        <w:jc w:val="both"/>
        <w:rPr>
          <w:rFonts w:ascii="Arial" w:hAnsi="Arial" w:cs="Arial"/>
          <w:b/>
        </w:rPr>
      </w:pPr>
      <w:r w:rsidRPr="00210B3B">
        <w:rPr>
          <w:rFonts w:ascii="Arial" w:hAnsi="Arial" w:cs="Arial"/>
          <w:b/>
        </w:rPr>
        <w:t>cena včetně DPH</w:t>
      </w:r>
      <w:r w:rsidRPr="00210B3B">
        <w:rPr>
          <w:rFonts w:ascii="Arial" w:hAnsi="Arial" w:cs="Arial"/>
          <w:b/>
        </w:rPr>
        <w:tab/>
      </w:r>
      <w:r w:rsidRPr="00210B3B">
        <w:rPr>
          <w:rFonts w:ascii="Arial" w:hAnsi="Arial" w:cs="Arial"/>
          <w:b/>
        </w:rPr>
        <w:tab/>
      </w:r>
      <w:r w:rsidRPr="00210B3B">
        <w:rPr>
          <w:rFonts w:ascii="Arial" w:hAnsi="Arial" w:cs="Arial"/>
          <w:b/>
          <w:highlight w:val="yellow"/>
        </w:rPr>
        <w:t>……………..</w:t>
      </w:r>
      <w:r w:rsidRPr="00210B3B">
        <w:rPr>
          <w:rFonts w:ascii="Arial" w:hAnsi="Arial" w:cs="Arial"/>
          <w:b/>
        </w:rPr>
        <w:t xml:space="preserve"> Kč</w:t>
      </w:r>
    </w:p>
    <w:p w14:paraId="3658521F" w14:textId="77777777" w:rsidR="00095F60" w:rsidRDefault="005A2A7C">
      <w:pPr>
        <w:spacing w:after="120"/>
        <w:ind w:left="425" w:firstLine="284"/>
        <w:jc w:val="both"/>
        <w:rPr>
          <w:rFonts w:ascii="Arial" w:hAnsi="Arial" w:cs="Arial"/>
          <w:b/>
        </w:rPr>
      </w:pPr>
      <w:r w:rsidRPr="00210B3B">
        <w:rPr>
          <w:rFonts w:ascii="Arial" w:hAnsi="Arial" w:cs="Arial"/>
          <w:b/>
        </w:rPr>
        <w:t xml:space="preserve">(slovy </w:t>
      </w:r>
      <w:r w:rsidRPr="00210B3B">
        <w:rPr>
          <w:rFonts w:ascii="Arial" w:hAnsi="Arial" w:cs="Arial"/>
          <w:b/>
          <w:highlight w:val="yellow"/>
        </w:rPr>
        <w:t>…………………………………………………………………….</w:t>
      </w:r>
      <w:r w:rsidRPr="00210B3B">
        <w:rPr>
          <w:rFonts w:ascii="Arial" w:hAnsi="Arial" w:cs="Arial"/>
          <w:b/>
        </w:rPr>
        <w:t xml:space="preserve"> korun českých).</w:t>
      </w:r>
    </w:p>
    <w:p w14:paraId="755345E0" w14:textId="3E4D7F45" w:rsidR="0029447D" w:rsidRPr="00213464" w:rsidRDefault="0029447D" w:rsidP="00B572E3">
      <w:pPr>
        <w:spacing w:after="120"/>
        <w:ind w:left="425"/>
        <w:jc w:val="both"/>
        <w:rPr>
          <w:rFonts w:ascii="Arial" w:hAnsi="Arial" w:cs="Arial"/>
          <w:bCs/>
          <w:i/>
          <w:iCs/>
          <w:highlight w:val="lightGray"/>
        </w:rPr>
      </w:pPr>
      <w:r w:rsidRPr="00B572E3">
        <w:rPr>
          <w:rFonts w:ascii="Arial" w:hAnsi="Arial" w:cs="Arial"/>
          <w:bCs/>
          <w:i/>
          <w:iCs/>
          <w:highlight w:val="lightGray"/>
        </w:rPr>
        <w:t xml:space="preserve">Pozn. pro účastníka: Zadavatel stanovuje zadávací podmínku: Cena za zajištění podpory díla dle čl. VI </w:t>
      </w:r>
      <w:r w:rsidRPr="00213464">
        <w:rPr>
          <w:rFonts w:ascii="Arial" w:hAnsi="Arial" w:cs="Arial"/>
          <w:bCs/>
          <w:i/>
          <w:iCs/>
          <w:highlight w:val="lightGray"/>
        </w:rPr>
        <w:t xml:space="preserve">odst. </w:t>
      </w:r>
      <w:r w:rsidR="00137A3D" w:rsidRPr="00213464">
        <w:rPr>
          <w:rFonts w:ascii="Arial" w:hAnsi="Arial" w:cs="Arial"/>
          <w:bCs/>
          <w:i/>
          <w:iCs/>
          <w:highlight w:val="lightGray"/>
        </w:rPr>
        <w:t>4</w:t>
      </w:r>
      <w:r w:rsidRPr="00213464">
        <w:rPr>
          <w:rFonts w:ascii="Arial" w:hAnsi="Arial" w:cs="Arial"/>
          <w:bCs/>
          <w:i/>
          <w:iCs/>
          <w:highlight w:val="lightGray"/>
        </w:rPr>
        <w:t xml:space="preserve"> této smlouvy </w:t>
      </w:r>
      <w:r w:rsidR="00E648E9" w:rsidRPr="00E20635">
        <w:rPr>
          <w:rFonts w:ascii="Arial" w:hAnsi="Arial" w:cs="Arial"/>
          <w:bCs/>
          <w:i/>
          <w:iCs/>
          <w:highlight w:val="lightGray"/>
        </w:rPr>
        <w:t xml:space="preserve">za každý jeden rok </w:t>
      </w:r>
      <w:r w:rsidRPr="00213464">
        <w:rPr>
          <w:rFonts w:ascii="Arial" w:hAnsi="Arial" w:cs="Arial"/>
          <w:bCs/>
          <w:i/>
          <w:iCs/>
          <w:highlight w:val="lightGray"/>
        </w:rPr>
        <w:t xml:space="preserve">musí tvořit nejvýše </w:t>
      </w:r>
      <w:r w:rsidR="00CC6EE1">
        <w:rPr>
          <w:rFonts w:ascii="Arial" w:hAnsi="Arial" w:cs="Arial"/>
          <w:bCs/>
          <w:i/>
          <w:iCs/>
          <w:highlight w:val="lightGray"/>
        </w:rPr>
        <w:t>10</w:t>
      </w:r>
      <w:r w:rsidR="00213464">
        <w:rPr>
          <w:rFonts w:ascii="Arial" w:hAnsi="Arial" w:cs="Arial"/>
          <w:bCs/>
          <w:i/>
          <w:iCs/>
          <w:highlight w:val="lightGray"/>
        </w:rPr>
        <w:t xml:space="preserve"> </w:t>
      </w:r>
      <w:r w:rsidR="00213464" w:rsidRPr="00213464">
        <w:rPr>
          <w:rFonts w:ascii="Arial" w:hAnsi="Arial" w:cs="Arial"/>
          <w:bCs/>
          <w:i/>
          <w:iCs/>
          <w:highlight w:val="lightGray"/>
        </w:rPr>
        <w:t xml:space="preserve">% </w:t>
      </w:r>
      <w:r w:rsidRPr="00213464">
        <w:rPr>
          <w:rFonts w:ascii="Arial" w:hAnsi="Arial" w:cs="Arial"/>
          <w:bCs/>
          <w:i/>
          <w:iCs/>
          <w:highlight w:val="lightGray"/>
        </w:rPr>
        <w:t xml:space="preserve">z ceny za dílo </w:t>
      </w:r>
      <w:r w:rsidR="003F5063" w:rsidRPr="00213464">
        <w:rPr>
          <w:rFonts w:ascii="Arial" w:hAnsi="Arial" w:cs="Arial"/>
          <w:bCs/>
          <w:i/>
          <w:iCs/>
          <w:highlight w:val="lightGray"/>
        </w:rPr>
        <w:t>dle čl. VI odst. 2 této smlouvy</w:t>
      </w:r>
      <w:r w:rsidR="009D15C3" w:rsidRPr="00213464">
        <w:rPr>
          <w:rFonts w:ascii="Arial" w:hAnsi="Arial" w:cs="Arial"/>
          <w:bCs/>
          <w:i/>
          <w:iCs/>
          <w:highlight w:val="lightGray"/>
        </w:rPr>
        <w:t>.</w:t>
      </w:r>
      <w:r w:rsidR="003F5063" w:rsidRPr="00213464">
        <w:rPr>
          <w:rFonts w:ascii="Arial" w:hAnsi="Arial" w:cs="Arial"/>
          <w:bCs/>
          <w:i/>
          <w:iCs/>
          <w:highlight w:val="lightGray"/>
        </w:rPr>
        <w:t xml:space="preserve"> </w:t>
      </w:r>
    </w:p>
    <w:p w14:paraId="16ACA1AE" w14:textId="5DD85A9F" w:rsidR="00095F60" w:rsidRPr="006E24BD" w:rsidRDefault="005A2A7C" w:rsidP="006D0399">
      <w:pPr>
        <w:numPr>
          <w:ilvl w:val="0"/>
          <w:numId w:val="14"/>
        </w:numPr>
        <w:tabs>
          <w:tab w:val="clear" w:pos="720"/>
          <w:tab w:val="num" w:pos="440"/>
        </w:tabs>
        <w:spacing w:after="120"/>
        <w:ind w:left="440" w:hanging="440"/>
        <w:jc w:val="both"/>
        <w:rPr>
          <w:rFonts w:ascii="Arial" w:hAnsi="Arial" w:cs="Arial"/>
        </w:rPr>
      </w:pPr>
      <w:r w:rsidRPr="006E24BD">
        <w:rPr>
          <w:rFonts w:ascii="Arial" w:hAnsi="Arial" w:cs="Arial"/>
        </w:rPr>
        <w:t>Cena bez DPH dle předchozího odstavce</w:t>
      </w:r>
      <w:r w:rsidR="006B532D" w:rsidRPr="006E24BD">
        <w:rPr>
          <w:rFonts w:ascii="Arial" w:hAnsi="Arial" w:cs="Arial"/>
        </w:rPr>
        <w:t xml:space="preserve"> </w:t>
      </w:r>
      <w:r w:rsidR="00137A3D" w:rsidRPr="006E24BD">
        <w:rPr>
          <w:rFonts w:ascii="Arial" w:hAnsi="Arial" w:cs="Arial"/>
        </w:rPr>
        <w:t xml:space="preserve">4 </w:t>
      </w:r>
      <w:r w:rsidR="006B532D" w:rsidRPr="006E24BD">
        <w:rPr>
          <w:rFonts w:ascii="Arial" w:hAnsi="Arial" w:cs="Arial"/>
        </w:rPr>
        <w:t xml:space="preserve">tohoto článku </w:t>
      </w:r>
      <w:r w:rsidRPr="006E24BD">
        <w:rPr>
          <w:rFonts w:ascii="Arial" w:hAnsi="Arial" w:cs="Arial"/>
        </w:rPr>
        <w:t>je stanovena jako pevná a nejvýše přípustná</w:t>
      </w:r>
      <w:r w:rsidR="00C22DDB" w:rsidRPr="006E24BD">
        <w:rPr>
          <w:rFonts w:ascii="Arial" w:hAnsi="Arial" w:cs="Arial"/>
        </w:rPr>
        <w:t xml:space="preserve"> za celou dobu poskytování podpory</w:t>
      </w:r>
      <w:r w:rsidRPr="006E24BD">
        <w:rPr>
          <w:rFonts w:ascii="Arial" w:hAnsi="Arial" w:cs="Arial"/>
        </w:rPr>
        <w:t xml:space="preserve"> a zahrnuje veškeré náklady zhotovitele nezbytné k splnění jeho povinnosti zajistit podporu díla dle této smlouvy. </w:t>
      </w:r>
    </w:p>
    <w:p w14:paraId="2DC4A60C" w14:textId="707D482B" w:rsidR="00BE6C5E" w:rsidRPr="006E24BD" w:rsidRDefault="00BE6C5E" w:rsidP="00BE6C5E">
      <w:pPr>
        <w:numPr>
          <w:ilvl w:val="0"/>
          <w:numId w:val="14"/>
        </w:numPr>
        <w:tabs>
          <w:tab w:val="clear" w:pos="720"/>
          <w:tab w:val="num" w:pos="440"/>
        </w:tabs>
        <w:spacing w:after="120"/>
        <w:ind w:left="440" w:hanging="440"/>
        <w:jc w:val="both"/>
        <w:rPr>
          <w:rFonts w:ascii="Arial" w:hAnsi="Arial" w:cs="Arial"/>
        </w:rPr>
      </w:pPr>
      <w:r w:rsidRPr="006E24BD">
        <w:rPr>
          <w:rFonts w:ascii="Arial" w:hAnsi="Arial" w:cs="Arial"/>
        </w:rPr>
        <w:t xml:space="preserve">Zhotovitel fakturuje poměrnou část ceny </w:t>
      </w:r>
      <w:r w:rsidRPr="006E24BD">
        <w:rPr>
          <w:rFonts w:ascii="Arial" w:hAnsi="Arial" w:cs="Arial"/>
          <w:u w:val="single"/>
        </w:rPr>
        <w:t>za zajištění provozu a podpory díla</w:t>
      </w:r>
      <w:r w:rsidRPr="006E24BD">
        <w:rPr>
          <w:rFonts w:ascii="Arial" w:hAnsi="Arial" w:cs="Arial"/>
        </w:rPr>
        <w:t xml:space="preserve"> uvedené v odstavci 4 zpětně za každý</w:t>
      </w:r>
      <w:r w:rsidR="006A1AE8">
        <w:rPr>
          <w:rFonts w:ascii="Arial" w:hAnsi="Arial" w:cs="Arial"/>
        </w:rPr>
        <w:t xml:space="preserve"> jeden průběžný</w:t>
      </w:r>
      <w:r w:rsidRPr="006E24BD">
        <w:rPr>
          <w:rFonts w:ascii="Arial" w:hAnsi="Arial" w:cs="Arial"/>
        </w:rPr>
        <w:t xml:space="preserve"> měsíc, ve kterých je služba poskytována. Za datum uskutečnění zdanitelného plnění je považován poslední den každého </w:t>
      </w:r>
      <w:r w:rsidR="006A1AE8">
        <w:rPr>
          <w:rFonts w:ascii="Arial" w:hAnsi="Arial" w:cs="Arial"/>
        </w:rPr>
        <w:t>průběžného</w:t>
      </w:r>
      <w:r w:rsidRPr="006E24BD">
        <w:rPr>
          <w:rFonts w:ascii="Arial" w:hAnsi="Arial" w:cs="Arial"/>
        </w:rPr>
        <w:t xml:space="preserve"> měsíce poskytování podpory, počítáno od dne předání a převzetí řádně dokončeného díla na základě protokolu o předání a převzetí díla. (</w:t>
      </w:r>
      <w:r w:rsidRPr="006E24BD">
        <w:rPr>
          <w:rFonts w:ascii="Arial" w:hAnsi="Arial" w:cs="Arial"/>
          <w:i/>
        </w:rPr>
        <w:t xml:space="preserve">Příklad: bude-li dílo řádně předáno </w:t>
      </w:r>
      <w:r>
        <w:rPr>
          <w:rFonts w:ascii="Arial" w:hAnsi="Arial" w:cs="Arial"/>
          <w:i/>
        </w:rPr>
        <w:t>25.8.2024</w:t>
      </w:r>
      <w:r w:rsidRPr="006E24BD">
        <w:rPr>
          <w:rFonts w:ascii="Arial" w:hAnsi="Arial" w:cs="Arial"/>
          <w:i/>
        </w:rPr>
        <w:t xml:space="preserve">, bude datum uskutečnění zdanitelného plnění první faktury </w:t>
      </w:r>
      <w:r>
        <w:rPr>
          <w:rFonts w:ascii="Arial" w:hAnsi="Arial" w:cs="Arial"/>
          <w:i/>
        </w:rPr>
        <w:t>25.9.2024</w:t>
      </w:r>
      <w:r w:rsidRPr="006E24BD">
        <w:rPr>
          <w:rFonts w:ascii="Arial" w:hAnsi="Arial" w:cs="Arial"/>
          <w:i/>
        </w:rPr>
        <w:t xml:space="preserve">, druhé faktury </w:t>
      </w:r>
      <w:r w:rsidR="006A1AE8">
        <w:rPr>
          <w:rFonts w:ascii="Arial" w:hAnsi="Arial" w:cs="Arial"/>
          <w:i/>
        </w:rPr>
        <w:t>25.10.2024,</w:t>
      </w:r>
      <w:r w:rsidRPr="006E24BD">
        <w:rPr>
          <w:rFonts w:ascii="Arial" w:hAnsi="Arial" w:cs="Arial"/>
          <w:i/>
        </w:rPr>
        <w:t xml:space="preserve"> třetí faktury </w:t>
      </w:r>
      <w:r w:rsidR="006A1AE8">
        <w:rPr>
          <w:rFonts w:ascii="Arial" w:hAnsi="Arial" w:cs="Arial"/>
          <w:i/>
        </w:rPr>
        <w:t>25.11.2024</w:t>
      </w:r>
      <w:r w:rsidRPr="006E24BD">
        <w:rPr>
          <w:rFonts w:ascii="Arial" w:hAnsi="Arial" w:cs="Arial"/>
          <w:i/>
        </w:rPr>
        <w:t xml:space="preserve"> atd.</w:t>
      </w:r>
      <w:r w:rsidRPr="006E24BD">
        <w:rPr>
          <w:rFonts w:ascii="Arial" w:hAnsi="Arial" w:cs="Arial"/>
        </w:rPr>
        <w:t>)</w:t>
      </w:r>
      <w:r>
        <w:rPr>
          <w:rFonts w:ascii="Arial" w:hAnsi="Arial" w:cs="Arial"/>
        </w:rPr>
        <w:t>.</w:t>
      </w:r>
      <w:r w:rsidRPr="006E24BD">
        <w:rPr>
          <w:rFonts w:ascii="Arial" w:hAnsi="Arial" w:cs="Arial"/>
        </w:rPr>
        <w:t xml:space="preserve"> Každá z faktur bude znít na částku odpovídající jedné </w:t>
      </w:r>
      <w:r w:rsidR="006A1AE8">
        <w:rPr>
          <w:rFonts w:ascii="Arial" w:hAnsi="Arial" w:cs="Arial"/>
        </w:rPr>
        <w:t>šedesátině</w:t>
      </w:r>
      <w:r w:rsidR="006A1AE8" w:rsidRPr="006E24BD">
        <w:rPr>
          <w:rFonts w:ascii="Arial" w:hAnsi="Arial" w:cs="Arial"/>
        </w:rPr>
        <w:t xml:space="preserve"> </w:t>
      </w:r>
      <w:r w:rsidRPr="006E24BD">
        <w:rPr>
          <w:rFonts w:ascii="Arial" w:hAnsi="Arial" w:cs="Arial"/>
        </w:rPr>
        <w:t>ceny dle odstavce 4. tohoto článku. Cena za zajištění podpory díla není objednatelem hrazena z dotace na projekt, ale z jiných zdrojů objednatele.</w:t>
      </w:r>
      <w:r w:rsidR="006A1AE8">
        <w:rPr>
          <w:rFonts w:ascii="Arial" w:hAnsi="Arial" w:cs="Arial"/>
        </w:rPr>
        <w:t xml:space="preserve"> </w:t>
      </w:r>
    </w:p>
    <w:p w14:paraId="1C896043" w14:textId="7272C016" w:rsidR="00095F60" w:rsidRPr="006A1AE8" w:rsidRDefault="005A2A7C" w:rsidP="006A1AE8">
      <w:pPr>
        <w:numPr>
          <w:ilvl w:val="0"/>
          <w:numId w:val="14"/>
        </w:numPr>
        <w:tabs>
          <w:tab w:val="clear" w:pos="720"/>
          <w:tab w:val="num" w:pos="440"/>
        </w:tabs>
        <w:spacing w:after="120"/>
        <w:ind w:left="440" w:hanging="440"/>
        <w:jc w:val="both"/>
        <w:rPr>
          <w:rFonts w:ascii="Arial" w:hAnsi="Arial" w:cs="Arial"/>
        </w:rPr>
      </w:pPr>
      <w:r w:rsidRPr="006A1AE8">
        <w:rPr>
          <w:rFonts w:ascii="Arial" w:hAnsi="Arial" w:cs="Arial"/>
        </w:rPr>
        <w:t xml:space="preserve">Každá faktura bude obsahovat náležitosti podle zákona č. 563/1991 Sb., o účetnictví ve znění pozdějších předpisů, a zákona č. 235/2004 Sb., o dani z přidané hodnoty, ve znění pozdějších předpisů. Faktura za provedení díla musí obsahovat text: </w:t>
      </w:r>
      <w:r w:rsidRPr="006A1AE8">
        <w:rPr>
          <w:rFonts w:ascii="Arial" w:hAnsi="Arial" w:cs="Arial"/>
          <w:i/>
          <w:iCs/>
        </w:rPr>
        <w:t>„Výdaje plynoucí z této faktury jsou vynaloženy v rámci projektu</w:t>
      </w:r>
      <w:r w:rsidR="00D94F16" w:rsidRPr="006A1AE8">
        <w:rPr>
          <w:rFonts w:ascii="Arial" w:hAnsi="Arial" w:cs="Arial"/>
          <w:i/>
          <w:iCs/>
        </w:rPr>
        <w:t xml:space="preserve"> </w:t>
      </w:r>
      <w:r w:rsidR="00CC6EE1" w:rsidRPr="006A1AE8">
        <w:rPr>
          <w:rFonts w:ascii="Arial" w:hAnsi="Arial" w:cs="Arial"/>
          <w:bCs/>
          <w:i/>
          <w:iCs/>
        </w:rPr>
        <w:t xml:space="preserve">Modernizace informačního systému a technologií zdravotnického operačního střediska ZZS ZK, </w:t>
      </w:r>
      <w:proofErr w:type="spellStart"/>
      <w:r w:rsidR="00CC6EE1" w:rsidRPr="006A1AE8">
        <w:rPr>
          <w:rFonts w:ascii="Arial" w:hAnsi="Arial" w:cs="Arial"/>
          <w:bCs/>
          <w:i/>
          <w:iCs/>
        </w:rPr>
        <w:t>reg.č</w:t>
      </w:r>
      <w:proofErr w:type="spellEnd"/>
      <w:r w:rsidR="00CC6EE1" w:rsidRPr="006A1AE8">
        <w:rPr>
          <w:rFonts w:ascii="Arial" w:hAnsi="Arial" w:cs="Arial"/>
          <w:bCs/>
          <w:i/>
          <w:iCs/>
        </w:rPr>
        <w:t>. CZ.06.01.01/00/22_008/0000474</w:t>
      </w:r>
      <w:r w:rsidR="00C22DDB" w:rsidRPr="006A1AE8">
        <w:rPr>
          <w:rFonts w:ascii="Arial" w:hAnsi="Arial" w:cs="Arial"/>
          <w:bCs/>
          <w:i/>
          <w:iCs/>
        </w:rPr>
        <w:t>“</w:t>
      </w:r>
      <w:r w:rsidRPr="006A1AE8">
        <w:rPr>
          <w:rFonts w:ascii="Arial" w:hAnsi="Arial" w:cs="Arial"/>
          <w:bCs/>
        </w:rPr>
        <w:t>. Každá faktura musí obsahovat specifikaci zboží, služeb nebo</w:t>
      </w:r>
      <w:r w:rsidRPr="006A1AE8">
        <w:rPr>
          <w:rFonts w:ascii="Arial" w:hAnsi="Arial" w:cs="Arial"/>
        </w:rPr>
        <w:t xml:space="preserve"> prací, musí být rozepsána alespoň podle skupin účtovaných položek. Zhotovitel je na každé faktuře povinen výslovně uvést, zda je, či není plátcem DPH.</w:t>
      </w:r>
    </w:p>
    <w:p w14:paraId="5D3EB019" w14:textId="77777777" w:rsidR="00095F60" w:rsidRDefault="005A2A7C">
      <w:pPr>
        <w:spacing w:after="120"/>
        <w:ind w:left="426"/>
        <w:jc w:val="both"/>
        <w:rPr>
          <w:rFonts w:ascii="Arial" w:hAnsi="Arial" w:cs="Arial"/>
        </w:rPr>
      </w:pPr>
      <w:r>
        <w:rPr>
          <w:rFonts w:ascii="Arial" w:hAnsi="Arial" w:cs="Arial"/>
        </w:rPr>
        <w:lastRenderedPageBreak/>
        <w:t>V případě, že je zhotovitel plátcem DPH, pak součástí každé faktury musí být prohlášení zhotovitele o tom, že:</w:t>
      </w:r>
    </w:p>
    <w:p w14:paraId="48F68D0B" w14:textId="77777777" w:rsidR="00095F60" w:rsidRDefault="005A2A7C" w:rsidP="006D0399">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w:t>
      </w:r>
      <w:r w:rsidR="009A0834">
        <w:rPr>
          <w:rFonts w:ascii="Arial" w:hAnsi="Arial" w:cs="Arial"/>
        </w:rPr>
        <w:t>faktury</w:t>
      </w:r>
      <w:r>
        <w:rPr>
          <w:rFonts w:ascii="Arial" w:hAnsi="Arial" w:cs="Arial"/>
        </w:rPr>
        <w:t xml:space="preserve"> (dále jen „</w:t>
      </w:r>
      <w:r w:rsidRPr="009F696C">
        <w:rPr>
          <w:rFonts w:ascii="Arial" w:hAnsi="Arial" w:cs="Arial"/>
          <w:b/>
        </w:rPr>
        <w:t>daň</w:t>
      </w:r>
      <w:r>
        <w:rPr>
          <w:rFonts w:ascii="Arial" w:hAnsi="Arial" w:cs="Arial"/>
        </w:rPr>
        <w:t xml:space="preserve">“), </w:t>
      </w:r>
    </w:p>
    <w:p w14:paraId="358DB04B" w14:textId="77777777" w:rsidR="00095F60" w:rsidRDefault="005A2A7C" w:rsidP="006D0399">
      <w:pPr>
        <w:pStyle w:val="Odstavecseseznamem"/>
        <w:numPr>
          <w:ilvl w:val="0"/>
          <w:numId w:val="27"/>
        </w:numPr>
        <w:tabs>
          <w:tab w:val="clear" w:pos="360"/>
        </w:tabs>
        <w:spacing w:after="120"/>
        <w:ind w:left="709" w:hanging="283"/>
        <w:jc w:val="both"/>
        <w:rPr>
          <w:rFonts w:ascii="Arial" w:hAnsi="Arial" w:cs="Arial"/>
        </w:rPr>
      </w:pPr>
      <w:r>
        <w:rPr>
          <w:rFonts w:ascii="Arial" w:hAnsi="Arial" w:cs="Arial"/>
        </w:rPr>
        <w:t xml:space="preserve">mu nejsou známy skutečnosti, nasvědčující tomu, že se dostane do postavení, kdy nemůže daň zaplatit a ani se ke dni </w:t>
      </w:r>
      <w:r w:rsidR="009A0834">
        <w:rPr>
          <w:rFonts w:ascii="Arial" w:hAnsi="Arial" w:cs="Arial"/>
        </w:rPr>
        <w:t>vystavení této faktury</w:t>
      </w:r>
      <w:r>
        <w:rPr>
          <w:rFonts w:ascii="Arial" w:hAnsi="Arial" w:cs="Arial"/>
        </w:rPr>
        <w:t xml:space="preserve"> v takovém postavení nenachází,</w:t>
      </w:r>
    </w:p>
    <w:p w14:paraId="17B10A29" w14:textId="77777777" w:rsidR="001A4DD5" w:rsidRDefault="005A2A7C" w:rsidP="006D0399">
      <w:pPr>
        <w:pStyle w:val="Odstavecseseznamem"/>
        <w:numPr>
          <w:ilvl w:val="0"/>
          <w:numId w:val="27"/>
        </w:numPr>
        <w:spacing w:after="120"/>
        <w:ind w:firstLine="66"/>
        <w:jc w:val="both"/>
        <w:rPr>
          <w:rFonts w:ascii="Arial" w:hAnsi="Arial" w:cs="Arial"/>
        </w:rPr>
      </w:pPr>
      <w:r>
        <w:rPr>
          <w:rFonts w:ascii="Arial" w:hAnsi="Arial" w:cs="Arial"/>
        </w:rPr>
        <w:t>nezkrátí daň nebo nevyláká daňovou výhodu</w:t>
      </w:r>
    </w:p>
    <w:p w14:paraId="7DDF835C" w14:textId="77777777" w:rsidR="004D1EEB" w:rsidRDefault="004D1EEB" w:rsidP="006D0399">
      <w:pPr>
        <w:pStyle w:val="Odstavecseseznamem"/>
        <w:numPr>
          <w:ilvl w:val="0"/>
          <w:numId w:val="27"/>
        </w:numPr>
        <w:spacing w:after="120"/>
        <w:ind w:firstLine="66"/>
        <w:jc w:val="both"/>
        <w:rPr>
          <w:rFonts w:ascii="Arial" w:hAnsi="Arial" w:cs="Arial"/>
        </w:rPr>
      </w:pPr>
      <w:r>
        <w:rPr>
          <w:rFonts w:ascii="Arial" w:hAnsi="Arial" w:cs="Arial"/>
        </w:rPr>
        <w:t xml:space="preserve">úplata za plnění dle této </w:t>
      </w:r>
      <w:r w:rsidR="009A0834">
        <w:rPr>
          <w:rFonts w:ascii="Arial" w:hAnsi="Arial" w:cs="Arial"/>
        </w:rPr>
        <w:t>faktury</w:t>
      </w:r>
      <w:r>
        <w:rPr>
          <w:rFonts w:ascii="Arial" w:hAnsi="Arial" w:cs="Arial"/>
        </w:rPr>
        <w:t xml:space="preserve"> není odchylná od obvyklé ceny,</w:t>
      </w:r>
    </w:p>
    <w:p w14:paraId="02BF50AB" w14:textId="77777777" w:rsidR="004D1EEB" w:rsidRPr="004D1EEB" w:rsidRDefault="004D1EEB" w:rsidP="006D0399">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 xml:space="preserve">úplata za plnění dle této </w:t>
      </w:r>
      <w:r w:rsidR="009A0834">
        <w:rPr>
          <w:rFonts w:ascii="Arial" w:hAnsi="Arial" w:cs="Arial"/>
        </w:rPr>
        <w:t xml:space="preserve">faktury </w:t>
      </w:r>
      <w:r>
        <w:rPr>
          <w:rFonts w:ascii="Arial" w:hAnsi="Arial" w:cs="Arial"/>
        </w:rPr>
        <w:t xml:space="preserve">nebude </w:t>
      </w:r>
      <w:r w:rsidRPr="004D1EEB">
        <w:rPr>
          <w:rFonts w:ascii="Arial" w:hAnsi="Arial" w:cs="Arial"/>
        </w:rPr>
        <w:t>poskytnuta zcela nebo zčásti bezhotovostním převodem na účet vedený poskytovatelem platebních služeb mimo tuzemsko,</w:t>
      </w:r>
    </w:p>
    <w:p w14:paraId="0086677F" w14:textId="77777777" w:rsidR="001A4DD5" w:rsidRDefault="001A4DD5" w:rsidP="006D0399">
      <w:pPr>
        <w:pStyle w:val="Odstavecseseznamem"/>
        <w:numPr>
          <w:ilvl w:val="0"/>
          <w:numId w:val="27"/>
        </w:numPr>
        <w:spacing w:after="120"/>
        <w:ind w:firstLine="66"/>
        <w:jc w:val="both"/>
        <w:rPr>
          <w:rFonts w:ascii="Arial" w:hAnsi="Arial" w:cs="Arial"/>
        </w:rPr>
      </w:pPr>
      <w:r w:rsidRPr="00205C12">
        <w:rPr>
          <w:rFonts w:ascii="Arial" w:hAnsi="Arial" w:cs="Arial"/>
        </w:rPr>
        <w:t>nebude nespolehlivým plátcem,</w:t>
      </w:r>
    </w:p>
    <w:p w14:paraId="3F3D2F88" w14:textId="77777777" w:rsidR="001A4DD5" w:rsidRDefault="001A4DD5" w:rsidP="006D0399">
      <w:pPr>
        <w:pStyle w:val="Odstavecseseznamem"/>
        <w:numPr>
          <w:ilvl w:val="0"/>
          <w:numId w:val="27"/>
        </w:numPr>
        <w:spacing w:after="120"/>
        <w:ind w:firstLine="66"/>
        <w:jc w:val="both"/>
        <w:rPr>
          <w:rFonts w:ascii="Arial" w:hAnsi="Arial" w:cs="Arial"/>
        </w:rPr>
      </w:pPr>
      <w:r w:rsidRPr="00205C12">
        <w:rPr>
          <w:rFonts w:ascii="Arial" w:hAnsi="Arial" w:cs="Arial"/>
        </w:rPr>
        <w:t>bude mít u správce daně registrován bankovní účet používaný pro ekonomickou činnost,</w:t>
      </w:r>
    </w:p>
    <w:p w14:paraId="29554E51" w14:textId="77777777" w:rsidR="001A4DD5" w:rsidRDefault="001A4DD5" w:rsidP="006D0399">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souh</w:t>
      </w:r>
      <w:r w:rsidRPr="00205C12">
        <w:rPr>
          <w:rFonts w:ascii="Arial" w:hAnsi="Arial" w:cs="Arial"/>
        </w:rPr>
        <w:t xml:space="preserve">lasí s tím, že pokud ke dni uskutečnění zdanitelného plnění </w:t>
      </w:r>
      <w:r w:rsidR="004D1EEB" w:rsidRPr="004D1EEB">
        <w:rPr>
          <w:rFonts w:ascii="Arial" w:hAnsi="Arial" w:cs="Arial"/>
        </w:rPr>
        <w:t>nebo k okamžiku poskytnutí úplaty na plnění</w:t>
      </w:r>
      <w:r w:rsidR="004D1EEB" w:rsidRPr="00205C12">
        <w:rPr>
          <w:rFonts w:ascii="Arial" w:hAnsi="Arial" w:cs="Arial"/>
        </w:rPr>
        <w:t xml:space="preserve"> </w:t>
      </w:r>
      <w:r w:rsidRPr="00205C12">
        <w:rPr>
          <w:rFonts w:ascii="Arial" w:hAnsi="Arial" w:cs="Arial"/>
        </w:rPr>
        <w:t>bude o zhotoviteli zveřejněna správcem daně skutečnost, že zhotovitel je nespolehlivým plátcem, uhradí objednatel daň z přidané hodnoty z přijatého zdanitelného plnění příslušnému správci daně</w:t>
      </w:r>
      <w:r>
        <w:rPr>
          <w:rFonts w:ascii="Arial" w:hAnsi="Arial" w:cs="Arial"/>
        </w:rPr>
        <w:t>,</w:t>
      </w:r>
    </w:p>
    <w:p w14:paraId="48AA3EF6" w14:textId="77777777" w:rsidR="00095F60" w:rsidRDefault="001A4DD5" w:rsidP="006D0399">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s</w:t>
      </w:r>
      <w:r w:rsidRPr="00205C12">
        <w:rPr>
          <w:rFonts w:ascii="Arial" w:hAnsi="Arial" w:cs="Arial"/>
        </w:rPr>
        <w:t xml:space="preserve">ouhlasí s tím, že pokud ke dni uskutečnění zdanitelného plnění </w:t>
      </w:r>
      <w:r w:rsidR="004D1EEB" w:rsidRPr="004D1EEB">
        <w:rPr>
          <w:rFonts w:ascii="Arial" w:hAnsi="Arial" w:cs="Arial"/>
        </w:rPr>
        <w:t>nebo k okamžiku poskytnutí úplaty na plnění</w:t>
      </w:r>
      <w:r w:rsidR="004D1EEB" w:rsidRPr="00205C12">
        <w:rPr>
          <w:rFonts w:ascii="Arial" w:hAnsi="Arial" w:cs="Arial"/>
        </w:rPr>
        <w:t xml:space="preserve"> </w:t>
      </w:r>
      <w:r w:rsidRPr="00205C12">
        <w:rPr>
          <w:rFonts w:ascii="Arial" w:hAnsi="Arial" w:cs="Arial"/>
        </w:rPr>
        <w:t>bude zjištěna nesrovnalost v registraci bankovního účtu zhotovitele určeného pro ekonomickou činnost správcem daně, uhradí objednatel daň z přidané hodnoty z přijatého zdanitelného plnění příslušnému správci daně</w:t>
      </w:r>
      <w:r>
        <w:rPr>
          <w:rFonts w:ascii="Arial" w:hAnsi="Arial" w:cs="Arial"/>
        </w:rPr>
        <w:t>.</w:t>
      </w:r>
    </w:p>
    <w:p w14:paraId="463E2C6C" w14:textId="2C188ED5" w:rsidR="00095F60" w:rsidRDefault="005A2A7C" w:rsidP="006D0399">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Splatnost faktur je </w:t>
      </w:r>
      <w:r w:rsidRPr="009B5244">
        <w:rPr>
          <w:rFonts w:ascii="Arial" w:hAnsi="Arial" w:cs="Arial"/>
          <w:b/>
        </w:rPr>
        <w:t>30 dnů</w:t>
      </w:r>
      <w:r>
        <w:rPr>
          <w:rFonts w:ascii="Arial" w:hAnsi="Arial" w:cs="Arial"/>
        </w:rPr>
        <w:t xml:space="preserve"> od data </w:t>
      </w:r>
      <w:r w:rsidR="009B5244">
        <w:rPr>
          <w:rFonts w:ascii="Arial" w:hAnsi="Arial" w:cs="Arial"/>
        </w:rPr>
        <w:t xml:space="preserve">jejich </w:t>
      </w:r>
      <w:r w:rsidR="001A4DD5">
        <w:rPr>
          <w:rFonts w:ascii="Arial" w:hAnsi="Arial" w:cs="Arial"/>
        </w:rPr>
        <w:t xml:space="preserve">doručení </w:t>
      </w:r>
      <w:r w:rsidR="009B5244">
        <w:rPr>
          <w:rFonts w:ascii="Arial" w:hAnsi="Arial" w:cs="Arial"/>
        </w:rPr>
        <w:t>objednateli</w:t>
      </w:r>
      <w:r>
        <w:rPr>
          <w:rFonts w:ascii="Arial" w:hAnsi="Arial" w:cs="Arial"/>
        </w:rPr>
        <w:t>. Daňový doklad bude doručen objednateli ve dvou vyhotoveních. Faktura se považuje za uhrazenou okamžikem odepsání fakturované částky z účtu objednatele ve prospěch účtu zhotovitele. Faktura, která neobsahuje veškeré náležitosti dle zákona o dani z přidané hodnoty nebo dle této smlouvy bude objednatelem vrácena zhotoviteli s výzvou k opravě nebo doplnění. Od doručení opravené faktury objednateli běží nová 30 denní lhůta splatnosti.</w:t>
      </w:r>
      <w:r w:rsidR="00CB0DD4">
        <w:rPr>
          <w:rFonts w:ascii="Arial" w:hAnsi="Arial" w:cs="Arial"/>
        </w:rPr>
        <w:t xml:space="preserve"> Objednatel je oprávněn pozastavit platbu faktury za zajištění provozu a podpory díla účtovanou dle odstavce </w:t>
      </w:r>
      <w:r w:rsidR="00137A3D">
        <w:rPr>
          <w:rFonts w:ascii="Arial" w:hAnsi="Arial" w:cs="Arial"/>
        </w:rPr>
        <w:t>6</w:t>
      </w:r>
      <w:r w:rsidR="00CB0DD4">
        <w:rPr>
          <w:rFonts w:ascii="Arial" w:hAnsi="Arial" w:cs="Arial"/>
        </w:rPr>
        <w:t xml:space="preserve"> tohoto </w:t>
      </w:r>
      <w:r w:rsidR="00CB0DD4" w:rsidRPr="007D14E9">
        <w:rPr>
          <w:rFonts w:ascii="Arial" w:hAnsi="Arial" w:cs="Arial"/>
        </w:rPr>
        <w:t xml:space="preserve">článku, a to </w:t>
      </w:r>
      <w:bookmarkStart w:id="12" w:name="_Hlk512355694"/>
      <w:r w:rsidR="00CB0DD4" w:rsidRPr="007D14E9">
        <w:rPr>
          <w:rFonts w:ascii="Arial" w:hAnsi="Arial" w:cs="Arial"/>
        </w:rPr>
        <w:t>v případě, že zhotovitel bude v prodlení s odstraněním vady v</w:t>
      </w:r>
      <w:r w:rsidR="00335E91" w:rsidRPr="007D14E9">
        <w:rPr>
          <w:rFonts w:ascii="Arial" w:hAnsi="Arial" w:cs="Arial"/>
        </w:rPr>
        <w:t> </w:t>
      </w:r>
      <w:r w:rsidR="00CB0DD4" w:rsidRPr="007D14E9">
        <w:rPr>
          <w:rFonts w:ascii="Arial" w:hAnsi="Arial" w:cs="Arial"/>
        </w:rPr>
        <w:t>režimu</w:t>
      </w:r>
      <w:r w:rsidR="00335E91" w:rsidRPr="007D14E9">
        <w:rPr>
          <w:rFonts w:ascii="Arial" w:hAnsi="Arial" w:cs="Arial"/>
        </w:rPr>
        <w:t xml:space="preserve"> 365x7x24</w:t>
      </w:r>
      <w:r w:rsidR="00CB0DD4" w:rsidRPr="007D14E9">
        <w:rPr>
          <w:rFonts w:ascii="Arial" w:hAnsi="Arial" w:cs="Arial"/>
        </w:rPr>
        <w:t xml:space="preserve"> v kategorii „</w:t>
      </w:r>
      <w:r w:rsidR="00CC6EE1">
        <w:rPr>
          <w:rFonts w:ascii="Arial" w:hAnsi="Arial" w:cs="Arial"/>
        </w:rPr>
        <w:t>A</w:t>
      </w:r>
      <w:r w:rsidR="00CB0DD4" w:rsidRPr="007D14E9">
        <w:rPr>
          <w:rFonts w:ascii="Arial" w:hAnsi="Arial" w:cs="Arial"/>
        </w:rPr>
        <w:t>“, tj. překročí dobu do vyřešení požadavku od nahlášení</w:t>
      </w:r>
      <w:bookmarkEnd w:id="12"/>
      <w:r w:rsidR="00CB0DD4" w:rsidRPr="007D14E9">
        <w:rPr>
          <w:rFonts w:ascii="Arial" w:hAnsi="Arial" w:cs="Arial"/>
        </w:rPr>
        <w:t xml:space="preserve">. V době pozastavení platby </w:t>
      </w:r>
      <w:r w:rsidR="00CC394C" w:rsidRPr="007D14E9">
        <w:rPr>
          <w:rFonts w:ascii="Arial" w:hAnsi="Arial" w:cs="Arial"/>
        </w:rPr>
        <w:t>n</w:t>
      </w:r>
      <w:r w:rsidR="00CB0DD4" w:rsidRPr="007D14E9">
        <w:rPr>
          <w:rFonts w:ascii="Arial" w:hAnsi="Arial" w:cs="Arial"/>
        </w:rPr>
        <w:t>a fakturu za</w:t>
      </w:r>
      <w:r w:rsidR="00CB0DD4">
        <w:rPr>
          <w:rFonts w:ascii="Arial" w:hAnsi="Arial" w:cs="Arial"/>
        </w:rPr>
        <w:t xml:space="preserve"> zajištění provozu a podpory díla neběží (staví se) lhůta splatnosti příslušné faktury a pokračuje v běhu až po odstranění předmětné zá(vady). Pozastavení faktury dle tohoto odstavce nemá vliv na případné uplatnění práva objednatele na zaplacení příslušných smluvních pokut.</w:t>
      </w:r>
    </w:p>
    <w:p w14:paraId="5A3B08E5" w14:textId="77777777" w:rsidR="00095F60" w:rsidRPr="009559EA" w:rsidRDefault="005A2A7C" w:rsidP="006D0399">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V případě změny sazby DPH v průběhu plnění není nutné uzavírat dodatek ke smlouvě, pouze se k příslušnému základu daně uvedenému v této smlouvě přičte sazba DPH účinná v době vzniku </w:t>
      </w:r>
      <w:r w:rsidRPr="009559EA">
        <w:rPr>
          <w:rFonts w:ascii="Arial" w:hAnsi="Arial" w:cs="Arial"/>
        </w:rPr>
        <w:t>zdanitelného plnění.</w:t>
      </w:r>
    </w:p>
    <w:p w14:paraId="7D30F820" w14:textId="160E9254" w:rsidR="009559EA" w:rsidRPr="009559EA" w:rsidRDefault="009559EA" w:rsidP="009559EA">
      <w:pPr>
        <w:numPr>
          <w:ilvl w:val="0"/>
          <w:numId w:val="14"/>
        </w:numPr>
        <w:tabs>
          <w:tab w:val="clear" w:pos="720"/>
          <w:tab w:val="num" w:pos="440"/>
        </w:tabs>
        <w:spacing w:after="120"/>
        <w:ind w:left="440" w:hanging="440"/>
        <w:jc w:val="both"/>
        <w:rPr>
          <w:rFonts w:ascii="Arial" w:hAnsi="Arial" w:cs="Arial"/>
        </w:rPr>
      </w:pPr>
      <w:r w:rsidRPr="009559EA">
        <w:rPr>
          <w:rFonts w:ascii="Arial" w:hAnsi="Arial" w:cs="Arial"/>
        </w:rPr>
        <w:t xml:space="preserve">Smluvní strany se dohodly na </w:t>
      </w:r>
      <w:r w:rsidRPr="009559EA">
        <w:rPr>
          <w:rFonts w:ascii="Arial" w:hAnsi="Arial" w:cs="Arial"/>
          <w:b/>
        </w:rPr>
        <w:t>pozastávce</w:t>
      </w:r>
      <w:r w:rsidRPr="009559EA">
        <w:rPr>
          <w:rFonts w:ascii="Arial" w:hAnsi="Arial" w:cs="Arial"/>
        </w:rPr>
        <w:t xml:space="preserve"> ve výši </w:t>
      </w:r>
      <w:r w:rsidRPr="009559EA">
        <w:rPr>
          <w:rFonts w:ascii="Arial" w:hAnsi="Arial" w:cs="Arial"/>
          <w:b/>
        </w:rPr>
        <w:t>5 %</w:t>
      </w:r>
      <w:r w:rsidRPr="009559EA">
        <w:rPr>
          <w:rFonts w:ascii="Arial" w:hAnsi="Arial" w:cs="Arial"/>
        </w:rPr>
        <w:t xml:space="preserve"> z ceny díla bez DPH uvedené v článku VI., odst. 2 této smlouvy. Objednatel uhradí fakturu na cenu díla uvedenou v článku VI., odst. 2 této smlouvy do výše </w:t>
      </w:r>
      <w:r w:rsidRPr="009559EA">
        <w:rPr>
          <w:rFonts w:ascii="Arial" w:hAnsi="Arial" w:cs="Arial"/>
          <w:b/>
        </w:rPr>
        <w:t>95 %</w:t>
      </w:r>
      <w:r w:rsidRPr="009559EA">
        <w:rPr>
          <w:rFonts w:ascii="Arial" w:hAnsi="Arial" w:cs="Arial"/>
        </w:rPr>
        <w:t xml:space="preserve"> celkové ceny bez DPH a DPH v plné výši. </w:t>
      </w:r>
      <w:r w:rsidRPr="009559EA">
        <w:rPr>
          <w:rFonts w:ascii="Arial" w:hAnsi="Arial" w:cs="Arial"/>
          <w:b/>
        </w:rPr>
        <w:t>Pozastávka bude uvolněna takto</w:t>
      </w:r>
      <w:r w:rsidRPr="009559EA">
        <w:rPr>
          <w:rFonts w:ascii="Arial" w:hAnsi="Arial" w:cs="Arial"/>
        </w:rPr>
        <w:t>:</w:t>
      </w:r>
    </w:p>
    <w:p w14:paraId="33AFDFFF" w14:textId="5B4FF2DF" w:rsidR="009559EA" w:rsidRPr="009559EA" w:rsidRDefault="009559EA" w:rsidP="009559EA">
      <w:pPr>
        <w:numPr>
          <w:ilvl w:val="1"/>
          <w:numId w:val="14"/>
        </w:numPr>
        <w:spacing w:after="120"/>
        <w:jc w:val="both"/>
        <w:rPr>
          <w:rFonts w:ascii="Arial" w:hAnsi="Arial" w:cs="Arial"/>
        </w:rPr>
      </w:pPr>
      <w:r w:rsidRPr="009559EA">
        <w:rPr>
          <w:rFonts w:ascii="Arial" w:hAnsi="Arial" w:cs="Arial"/>
          <w:b/>
        </w:rPr>
        <w:t>5 %</w:t>
      </w:r>
      <w:r w:rsidRPr="009559EA">
        <w:rPr>
          <w:rFonts w:ascii="Arial" w:hAnsi="Arial" w:cs="Arial"/>
        </w:rPr>
        <w:t xml:space="preserve"> z ceny díla bez DPH uvedené v článku VI., odst. 2 této smlouvy bude uvolněno po odstranění všech vad a nedodělků, které byly zjištěny v rámci přejímacího řízení a uvedeny v protokolu o předání a převzetí díla. </w:t>
      </w:r>
    </w:p>
    <w:p w14:paraId="25D114FB" w14:textId="77777777" w:rsidR="00095F60" w:rsidRDefault="00095F60">
      <w:pPr>
        <w:pStyle w:val="Normlnweb"/>
        <w:tabs>
          <w:tab w:val="num" w:pos="540"/>
        </w:tabs>
        <w:jc w:val="both"/>
        <w:rPr>
          <w:rFonts w:ascii="Arial" w:hAnsi="Arial" w:cs="Arial"/>
          <w:sz w:val="20"/>
          <w:szCs w:val="20"/>
        </w:rPr>
      </w:pPr>
    </w:p>
    <w:p w14:paraId="611EA837" w14:textId="77777777" w:rsidR="00095F60" w:rsidRDefault="00095F60">
      <w:pPr>
        <w:pStyle w:val="Normlnweb"/>
        <w:tabs>
          <w:tab w:val="num" w:pos="540"/>
        </w:tabs>
        <w:jc w:val="both"/>
        <w:rPr>
          <w:rFonts w:ascii="Arial" w:hAnsi="Arial" w:cs="Arial"/>
          <w:sz w:val="20"/>
          <w:szCs w:val="20"/>
        </w:rPr>
      </w:pPr>
    </w:p>
    <w:p w14:paraId="7028274F"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VII.</w:t>
      </w:r>
    </w:p>
    <w:p w14:paraId="4F790007" w14:textId="77777777" w:rsidR="00095F60" w:rsidRDefault="005A2A7C">
      <w:pPr>
        <w:pStyle w:val="odrkyChar"/>
        <w:tabs>
          <w:tab w:val="left" w:pos="0"/>
        </w:tabs>
        <w:spacing w:before="0"/>
        <w:jc w:val="center"/>
        <w:rPr>
          <w:b/>
          <w:sz w:val="20"/>
          <w:szCs w:val="20"/>
        </w:rPr>
      </w:pPr>
      <w:r>
        <w:rPr>
          <w:b/>
          <w:sz w:val="20"/>
          <w:szCs w:val="20"/>
        </w:rPr>
        <w:t>Záruka a odpovědnost za vady</w:t>
      </w:r>
    </w:p>
    <w:p w14:paraId="43216DC2" w14:textId="77777777" w:rsidR="00C7451F" w:rsidRDefault="00683C15" w:rsidP="00683C15">
      <w:pPr>
        <w:numPr>
          <w:ilvl w:val="0"/>
          <w:numId w:val="15"/>
        </w:numPr>
        <w:tabs>
          <w:tab w:val="clear" w:pos="720"/>
          <w:tab w:val="num" w:pos="440"/>
        </w:tabs>
        <w:spacing w:after="120"/>
        <w:ind w:left="440" w:hanging="440"/>
        <w:jc w:val="both"/>
        <w:rPr>
          <w:rFonts w:ascii="Arial" w:hAnsi="Arial" w:cs="Arial"/>
        </w:rPr>
      </w:pPr>
      <w:bookmarkStart w:id="13" w:name="_Hlk514045921"/>
      <w:r>
        <w:rPr>
          <w:rFonts w:ascii="Arial" w:hAnsi="Arial" w:cs="Arial"/>
        </w:rPr>
        <w:t>Zhotovitel poskytuje objednateli záruku na vlastnosti a funkčnost díla (na to, že dílo bude mít v </w:t>
      </w:r>
      <w:r w:rsidRPr="00E42AA6">
        <w:rPr>
          <w:rFonts w:ascii="Arial" w:hAnsi="Arial" w:cs="Arial"/>
        </w:rPr>
        <w:t xml:space="preserve">jednotlivých částech, komponentech i jako celek smluvené parametry a bude řádně fungovat). Záruční doba na jednotlivé části díla, komponenty, i dílo jako celek trvá a bude poskytována </w:t>
      </w:r>
      <w:r w:rsidRPr="00E42AA6">
        <w:rPr>
          <w:rFonts w:ascii="Arial" w:hAnsi="Arial" w:cs="Arial"/>
          <w:b/>
        </w:rPr>
        <w:t>po celou dobu fáze 3</w:t>
      </w:r>
      <w:r w:rsidRPr="00E42AA6">
        <w:rPr>
          <w:rFonts w:ascii="Arial" w:hAnsi="Arial" w:cs="Arial"/>
        </w:rPr>
        <w:t xml:space="preserve"> – podpora díla</w:t>
      </w:r>
      <w:r>
        <w:rPr>
          <w:rFonts w:ascii="Arial" w:hAnsi="Arial" w:cs="Arial"/>
        </w:rPr>
        <w:t xml:space="preserve">, s výjimkou </w:t>
      </w:r>
    </w:p>
    <w:p w14:paraId="681BE5B5" w14:textId="77777777" w:rsidR="00C7451F" w:rsidRPr="00C7451F" w:rsidRDefault="00C7451F" w:rsidP="00C7451F">
      <w:pPr>
        <w:numPr>
          <w:ilvl w:val="1"/>
          <w:numId w:val="15"/>
        </w:numPr>
        <w:spacing w:after="120"/>
        <w:jc w:val="both"/>
        <w:rPr>
          <w:rFonts w:ascii="Arial" w:hAnsi="Arial" w:cs="Arial"/>
        </w:rPr>
      </w:pPr>
      <w:r w:rsidRPr="00C7451F">
        <w:rPr>
          <w:rFonts w:ascii="Arial" w:hAnsi="Arial" w:cs="Arial"/>
          <w:bCs/>
        </w:rPr>
        <w:t>hardwaru, systémového softwaru a technických zařízení</w:t>
      </w:r>
      <w:r w:rsidR="00683C15" w:rsidRPr="00C7451F">
        <w:rPr>
          <w:rFonts w:ascii="Arial" w:hAnsi="Arial" w:cs="Arial"/>
          <w:bCs/>
        </w:rPr>
        <w:t>, na kter</w:t>
      </w:r>
      <w:r w:rsidRPr="00C7451F">
        <w:rPr>
          <w:rFonts w:ascii="Arial" w:hAnsi="Arial" w:cs="Arial"/>
          <w:bCs/>
        </w:rPr>
        <w:t>é</w:t>
      </w:r>
      <w:r w:rsidR="00683C15" w:rsidRPr="00C7451F">
        <w:rPr>
          <w:rFonts w:ascii="Arial" w:hAnsi="Arial" w:cs="Arial"/>
          <w:bCs/>
        </w:rPr>
        <w:t xml:space="preserve"> se sjednává záruční doba v délce </w:t>
      </w:r>
      <w:r w:rsidRPr="00C7451F">
        <w:rPr>
          <w:rFonts w:ascii="Arial" w:hAnsi="Arial" w:cs="Arial"/>
          <w:bCs/>
        </w:rPr>
        <w:t>24</w:t>
      </w:r>
      <w:r w:rsidR="00683C15" w:rsidRPr="00C7451F">
        <w:rPr>
          <w:rFonts w:ascii="Arial" w:hAnsi="Arial" w:cs="Arial"/>
          <w:bCs/>
        </w:rPr>
        <w:t xml:space="preserve"> měsíců</w:t>
      </w:r>
      <w:r w:rsidRPr="00C7451F">
        <w:rPr>
          <w:rFonts w:ascii="Arial" w:hAnsi="Arial" w:cs="Arial"/>
          <w:bCs/>
        </w:rPr>
        <w:t xml:space="preserve"> </w:t>
      </w:r>
    </w:p>
    <w:p w14:paraId="1C6DEEAA" w14:textId="4283B5A2" w:rsidR="00C7451F" w:rsidRPr="00C7451F" w:rsidRDefault="00C7451F" w:rsidP="00C7451F">
      <w:pPr>
        <w:numPr>
          <w:ilvl w:val="1"/>
          <w:numId w:val="15"/>
        </w:numPr>
        <w:spacing w:after="120"/>
        <w:jc w:val="both"/>
        <w:rPr>
          <w:rFonts w:ascii="Arial" w:hAnsi="Arial" w:cs="Arial"/>
        </w:rPr>
      </w:pPr>
      <w:r w:rsidRPr="00C7451F">
        <w:rPr>
          <w:rFonts w:ascii="Arial" w:hAnsi="Arial" w:cs="Arial"/>
          <w:bCs/>
        </w:rPr>
        <w:t xml:space="preserve">a s výjimkou </w:t>
      </w:r>
      <w:r w:rsidRPr="00C7451F">
        <w:rPr>
          <w:rFonts w:ascii="Arial" w:hAnsi="Arial" w:cs="Arial"/>
        </w:rPr>
        <w:t>spotřebního materiálu, případně drobného vybavení podléhajícího rychlému opotřebení (např. náhlavní soupravy), výslovně takto označeného v nabídce zhotovitele podané v zadávacím řízení předcházejícím uzavření této smlouvy</w:t>
      </w:r>
      <w:r w:rsidR="009559EA">
        <w:rPr>
          <w:rFonts w:ascii="Arial" w:hAnsi="Arial" w:cs="Arial"/>
        </w:rPr>
        <w:t xml:space="preserve"> a po prokázání, že splňuje tento charakter</w:t>
      </w:r>
      <w:r w:rsidRPr="00C7451F">
        <w:rPr>
          <w:rFonts w:ascii="Arial" w:hAnsi="Arial" w:cs="Arial"/>
        </w:rPr>
        <w:t xml:space="preserve">, </w:t>
      </w:r>
      <w:r w:rsidRPr="00C7451F">
        <w:rPr>
          <w:rFonts w:ascii="Arial" w:hAnsi="Arial" w:cs="Arial"/>
          <w:bCs/>
        </w:rPr>
        <w:t>na které se sjednává záruční doba v délce 12 měsíců</w:t>
      </w:r>
      <w:r w:rsidR="00683C15" w:rsidRPr="00C7451F">
        <w:rPr>
          <w:rFonts w:ascii="Arial" w:hAnsi="Arial" w:cs="Arial"/>
          <w:bCs/>
        </w:rPr>
        <w:t>.</w:t>
      </w:r>
      <w:r w:rsidR="00683C15" w:rsidRPr="00C7451F">
        <w:rPr>
          <w:rFonts w:ascii="Arial" w:hAnsi="Arial" w:cs="Arial"/>
        </w:rPr>
        <w:t xml:space="preserve"> </w:t>
      </w:r>
    </w:p>
    <w:p w14:paraId="72AE56FF" w14:textId="11484439" w:rsidR="00683C15" w:rsidRPr="00E42AA6" w:rsidRDefault="00683C15" w:rsidP="00C7451F">
      <w:pPr>
        <w:spacing w:after="120"/>
        <w:ind w:firstLine="440"/>
        <w:jc w:val="both"/>
        <w:rPr>
          <w:rFonts w:ascii="Arial" w:hAnsi="Arial" w:cs="Arial"/>
        </w:rPr>
      </w:pPr>
      <w:r w:rsidRPr="00E42AA6">
        <w:rPr>
          <w:rFonts w:ascii="Arial" w:hAnsi="Arial" w:cs="Arial"/>
        </w:rPr>
        <w:t>Běh záruční doby počíná dnem následujícím po dni protokolárního předání a převzetí díla.</w:t>
      </w:r>
    </w:p>
    <w:p w14:paraId="254C754A" w14:textId="05F5E599" w:rsidR="00683C15" w:rsidRPr="00E42AA6" w:rsidRDefault="00683C15" w:rsidP="00683C15">
      <w:pPr>
        <w:numPr>
          <w:ilvl w:val="0"/>
          <w:numId w:val="15"/>
        </w:numPr>
        <w:tabs>
          <w:tab w:val="clear" w:pos="720"/>
          <w:tab w:val="num" w:pos="440"/>
        </w:tabs>
        <w:spacing w:after="120"/>
        <w:ind w:left="440" w:hanging="440"/>
        <w:jc w:val="both"/>
        <w:rPr>
          <w:rFonts w:ascii="Arial" w:hAnsi="Arial" w:cs="Arial"/>
        </w:rPr>
      </w:pPr>
      <w:r w:rsidRPr="00E42AA6">
        <w:rPr>
          <w:rFonts w:ascii="Arial" w:hAnsi="Arial" w:cs="Arial"/>
        </w:rPr>
        <w:lastRenderedPageBreak/>
        <w:t>Odstraňování záručních vad a nedodělků se řídí touto smlouvou a Podmínkami zajištění podpory provozu díla (příloha č. </w:t>
      </w:r>
      <w:r>
        <w:rPr>
          <w:rFonts w:ascii="Arial" w:hAnsi="Arial" w:cs="Arial"/>
        </w:rPr>
        <w:t>6</w:t>
      </w:r>
      <w:r w:rsidRPr="00E42AA6">
        <w:rPr>
          <w:rFonts w:ascii="Arial" w:hAnsi="Arial" w:cs="Arial"/>
        </w:rPr>
        <w:t xml:space="preserve"> této smlouvy). Pokud nároky z odpovědnosti za vady díla nelze z jejich povahy řešit v rámci zajištění podpory díla (příloha č. </w:t>
      </w:r>
      <w:r>
        <w:rPr>
          <w:rFonts w:ascii="Arial" w:hAnsi="Arial" w:cs="Arial"/>
        </w:rPr>
        <w:t>6</w:t>
      </w:r>
      <w:r w:rsidRPr="00E42AA6">
        <w:rPr>
          <w:rFonts w:ascii="Arial" w:hAnsi="Arial" w:cs="Arial"/>
        </w:rPr>
        <w:t xml:space="preserve"> této smlouvy), budou smluvními stranami řešeny v souladu s příslušnými ustanoveními občanského zákoníku.</w:t>
      </w:r>
    </w:p>
    <w:p w14:paraId="013C6D15" w14:textId="541F5A16" w:rsidR="00683C15" w:rsidRDefault="00683C15" w:rsidP="00683C15">
      <w:pPr>
        <w:numPr>
          <w:ilvl w:val="0"/>
          <w:numId w:val="15"/>
        </w:numPr>
        <w:tabs>
          <w:tab w:val="clear" w:pos="720"/>
          <w:tab w:val="num" w:pos="440"/>
        </w:tabs>
        <w:spacing w:after="120"/>
        <w:ind w:left="440" w:hanging="440"/>
        <w:jc w:val="both"/>
        <w:rPr>
          <w:rFonts w:ascii="Arial" w:hAnsi="Arial" w:cs="Arial"/>
        </w:rPr>
      </w:pPr>
      <w:r w:rsidRPr="00E42AA6">
        <w:rPr>
          <w:rFonts w:ascii="Arial" w:hAnsi="Arial" w:cs="Arial"/>
        </w:rPr>
        <w:t>Odstraňování vad a nedodělků v průběhu</w:t>
      </w:r>
      <w:r>
        <w:rPr>
          <w:rFonts w:ascii="Arial" w:hAnsi="Arial" w:cs="Arial"/>
        </w:rPr>
        <w:t xml:space="preserve"> zkušebního provozu smluvní strany řeší v režimu Podmínek zajištění podpory provozu díla (příloha č. 6 této smlouvy) obdobně, jako při provozu běžném.</w:t>
      </w:r>
    </w:p>
    <w:p w14:paraId="06315FE7" w14:textId="0A168826" w:rsidR="00683C15" w:rsidRPr="00061ED3" w:rsidRDefault="00683C15" w:rsidP="00683C15">
      <w:pPr>
        <w:pStyle w:val="Odstavecseseznamem"/>
        <w:numPr>
          <w:ilvl w:val="0"/>
          <w:numId w:val="15"/>
        </w:numPr>
        <w:tabs>
          <w:tab w:val="clear" w:pos="720"/>
          <w:tab w:val="num" w:pos="426"/>
        </w:tabs>
        <w:ind w:left="426" w:hanging="426"/>
        <w:jc w:val="both"/>
        <w:rPr>
          <w:rFonts w:ascii="Arial" w:hAnsi="Arial" w:cs="Arial"/>
        </w:rPr>
      </w:pPr>
      <w:r w:rsidRPr="00061ED3">
        <w:rPr>
          <w:rFonts w:ascii="Arial" w:hAnsi="Arial" w:cs="Arial"/>
        </w:rPr>
        <w:t xml:space="preserve">Náklady na provedení a/nebo zajištění veškerých úkonů vyplývajících z poskytnuté záruky a zajištění podpory díla (jeho provozu) dle přílohy č. </w:t>
      </w:r>
      <w:r>
        <w:rPr>
          <w:rFonts w:ascii="Arial" w:hAnsi="Arial" w:cs="Arial"/>
        </w:rPr>
        <w:t>6</w:t>
      </w:r>
      <w:r w:rsidRPr="00061ED3">
        <w:rPr>
          <w:rFonts w:ascii="Arial" w:hAnsi="Arial" w:cs="Arial"/>
        </w:rPr>
        <w:t xml:space="preserve"> této smlouvy (zejména náklady na dopravu, opravu, náklady na náhradní díly atd.) jsou uhrazeny v souladu s článkem V</w:t>
      </w:r>
      <w:r>
        <w:rPr>
          <w:rFonts w:ascii="Arial" w:hAnsi="Arial" w:cs="Arial"/>
        </w:rPr>
        <w:t>I</w:t>
      </w:r>
      <w:r w:rsidRPr="00061ED3">
        <w:rPr>
          <w:rFonts w:ascii="Arial" w:hAnsi="Arial" w:cs="Arial"/>
        </w:rPr>
        <w:t>. (zejména jeho odstavci 4 a 6) této smlouvy a zhotovitel tak není oprávněn účtovat objednateli žádné další platby z tohoto titulu, nevyplývá-li ze smlouvy jinak.</w:t>
      </w:r>
    </w:p>
    <w:p w14:paraId="2F38C6E9" w14:textId="77777777" w:rsidR="00683C15" w:rsidRPr="00061ED3" w:rsidRDefault="00683C15" w:rsidP="00683C15">
      <w:pPr>
        <w:pStyle w:val="Odstavecseseznamem"/>
        <w:rPr>
          <w:rFonts w:ascii="Arial" w:hAnsi="Arial" w:cs="Arial"/>
        </w:rPr>
      </w:pPr>
    </w:p>
    <w:p w14:paraId="30339B24" w14:textId="77777777" w:rsidR="00683C15" w:rsidRDefault="00683C15" w:rsidP="00683C15">
      <w:pPr>
        <w:pStyle w:val="Odstavecseseznamem"/>
        <w:numPr>
          <w:ilvl w:val="0"/>
          <w:numId w:val="15"/>
        </w:numPr>
        <w:tabs>
          <w:tab w:val="clear" w:pos="720"/>
          <w:tab w:val="num" w:pos="426"/>
        </w:tabs>
        <w:ind w:left="426" w:hanging="426"/>
        <w:jc w:val="both"/>
        <w:rPr>
          <w:rFonts w:ascii="Arial" w:hAnsi="Arial" w:cs="Arial"/>
        </w:rPr>
      </w:pPr>
      <w:r w:rsidRPr="00061ED3">
        <w:rPr>
          <w:rFonts w:ascii="Arial" w:hAnsi="Arial" w:cs="Arial"/>
        </w:rPr>
        <w:t>Zhotovitel je povinen provést nápravu vady dle výše uvedeného i v případě, kdy reklamaci neuznává, přičemž nese související náklady až do doby, než se prokáže, zdali byla vada reklamována oprávněně. Prokáže-li se ve sporných případech, že objednatel vadu reklamoval neoprávněně, tzn., že zhotovitel za vadu neodpovídá či se na ni nevztahuje poskytnutá záruka či podpora díla (jeho provozu), je objednatel povinen uhradit zhotoviteli veškeré zhotovitelem účelně vynaložené a doložené náklady vzniklé v souvislosti s odstraněním neoprávněně reklamované vady.</w:t>
      </w:r>
    </w:p>
    <w:bookmarkEnd w:id="13"/>
    <w:p w14:paraId="63914A3C" w14:textId="77777777" w:rsidR="004833C2" w:rsidRDefault="004833C2" w:rsidP="004833C2">
      <w:pPr>
        <w:spacing w:after="120"/>
        <w:ind w:left="440"/>
        <w:jc w:val="both"/>
        <w:rPr>
          <w:rFonts w:ascii="Arial" w:hAnsi="Arial" w:cs="Arial"/>
        </w:rPr>
      </w:pPr>
    </w:p>
    <w:p w14:paraId="703B0EB0" w14:textId="77777777" w:rsidR="00095F60" w:rsidRDefault="00095F60">
      <w:pPr>
        <w:pStyle w:val="odrkyChar"/>
        <w:tabs>
          <w:tab w:val="left" w:pos="0"/>
        </w:tabs>
        <w:spacing w:before="0" w:after="0"/>
        <w:jc w:val="left"/>
        <w:rPr>
          <w:sz w:val="20"/>
          <w:szCs w:val="20"/>
        </w:rPr>
      </w:pPr>
    </w:p>
    <w:p w14:paraId="24AF7099"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VIII.</w:t>
      </w:r>
    </w:p>
    <w:p w14:paraId="797F5E64" w14:textId="77777777" w:rsidR="00095F60" w:rsidRDefault="005A2A7C">
      <w:pPr>
        <w:pStyle w:val="odrkyChar"/>
        <w:tabs>
          <w:tab w:val="left" w:pos="0"/>
        </w:tabs>
        <w:spacing w:before="0"/>
        <w:jc w:val="center"/>
        <w:rPr>
          <w:b/>
          <w:sz w:val="20"/>
          <w:szCs w:val="20"/>
        </w:rPr>
      </w:pPr>
      <w:r>
        <w:rPr>
          <w:b/>
          <w:sz w:val="20"/>
          <w:szCs w:val="20"/>
        </w:rPr>
        <w:t>Sankce a náhrada škody</w:t>
      </w:r>
    </w:p>
    <w:p w14:paraId="2655271A" w14:textId="77777777" w:rsidR="00095F60" w:rsidRDefault="0013201E" w:rsidP="006D0399">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w:t>
      </w:r>
      <w:r w:rsidR="005A2A7C">
        <w:rPr>
          <w:sz w:val="20"/>
          <w:szCs w:val="20"/>
        </w:rPr>
        <w:t xml:space="preserve">zaplatit objednateli smluvní pokutu ve výši </w:t>
      </w:r>
      <w:r w:rsidR="00463C07" w:rsidRPr="00463C07">
        <w:rPr>
          <w:b/>
          <w:sz w:val="20"/>
          <w:szCs w:val="20"/>
        </w:rPr>
        <w:t>0,2 %</w:t>
      </w:r>
      <w:r w:rsidR="00463C07">
        <w:rPr>
          <w:sz w:val="20"/>
          <w:szCs w:val="20"/>
        </w:rPr>
        <w:t xml:space="preserve"> </w:t>
      </w:r>
      <w:r w:rsidR="00463C07" w:rsidRPr="00463C07">
        <w:rPr>
          <w:b/>
          <w:sz w:val="20"/>
          <w:szCs w:val="20"/>
        </w:rPr>
        <w:t>z ceny díla včetně DPH</w:t>
      </w:r>
      <w:r w:rsidR="00463C07">
        <w:rPr>
          <w:sz w:val="20"/>
          <w:szCs w:val="20"/>
        </w:rPr>
        <w:t xml:space="preserve"> (uvedené v odst. 2 čl. VI. této smlouvy) </w:t>
      </w:r>
      <w:r w:rsidR="005A2A7C">
        <w:rPr>
          <w:sz w:val="20"/>
          <w:szCs w:val="20"/>
        </w:rPr>
        <w:t xml:space="preserve">za každý započatý kalendářní den prodlení s dokončením fáze 1 plnění. </w:t>
      </w:r>
    </w:p>
    <w:p w14:paraId="2BC9E531" w14:textId="77777777" w:rsidR="00095F60" w:rsidRDefault="0013201E" w:rsidP="006D0399">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w:t>
      </w:r>
      <w:r w:rsidR="005A2A7C">
        <w:rPr>
          <w:sz w:val="20"/>
          <w:szCs w:val="20"/>
        </w:rPr>
        <w:t xml:space="preserve">zaplatit objednateli smluvní pokutu ve výši </w:t>
      </w:r>
      <w:r w:rsidR="00463C07" w:rsidRPr="00463C07">
        <w:rPr>
          <w:b/>
          <w:sz w:val="20"/>
          <w:szCs w:val="20"/>
        </w:rPr>
        <w:t>0,2 %</w:t>
      </w:r>
      <w:r w:rsidR="00463C07">
        <w:rPr>
          <w:sz w:val="20"/>
          <w:szCs w:val="20"/>
        </w:rPr>
        <w:t xml:space="preserve"> </w:t>
      </w:r>
      <w:r w:rsidR="00463C07" w:rsidRPr="00877015">
        <w:rPr>
          <w:b/>
          <w:sz w:val="20"/>
          <w:szCs w:val="20"/>
        </w:rPr>
        <w:t>z ceny díla včetně DPH</w:t>
      </w:r>
      <w:r w:rsidR="00463C07">
        <w:rPr>
          <w:sz w:val="20"/>
          <w:szCs w:val="20"/>
        </w:rPr>
        <w:t xml:space="preserve"> (uvedené v odst. 2 čl. VI. této smlouvy) </w:t>
      </w:r>
      <w:r w:rsidR="005A2A7C">
        <w:rPr>
          <w:sz w:val="20"/>
          <w:szCs w:val="20"/>
        </w:rPr>
        <w:t>za každý započatý kalendářní den prodlení s řádným dokončením díla</w:t>
      </w:r>
      <w:r w:rsidR="00975499">
        <w:rPr>
          <w:sz w:val="20"/>
          <w:szCs w:val="20"/>
        </w:rPr>
        <w:t xml:space="preserve"> (dokončením fáze 2)</w:t>
      </w:r>
      <w:r w:rsidR="005A2A7C">
        <w:rPr>
          <w:sz w:val="20"/>
          <w:szCs w:val="20"/>
        </w:rPr>
        <w:t>.</w:t>
      </w:r>
    </w:p>
    <w:p w14:paraId="7B6A4CFB" w14:textId="77777777" w:rsidR="00095F60" w:rsidRDefault="0013201E" w:rsidP="006D0399">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w:t>
      </w:r>
      <w:r w:rsidR="005A2A7C">
        <w:rPr>
          <w:sz w:val="20"/>
          <w:szCs w:val="20"/>
        </w:rPr>
        <w:t xml:space="preserve">zaplatit objednateli smluvní pokutu ve výši </w:t>
      </w:r>
      <w:r w:rsidR="005A2A7C" w:rsidRPr="00800715">
        <w:rPr>
          <w:b/>
          <w:sz w:val="20"/>
          <w:szCs w:val="20"/>
        </w:rPr>
        <w:t>250,- Kč</w:t>
      </w:r>
      <w:r w:rsidR="005A2A7C">
        <w:rPr>
          <w:sz w:val="20"/>
          <w:szCs w:val="20"/>
        </w:rPr>
        <w:t xml:space="preserve"> za každou započatou pracovní hodinu prodlení s potvrzením přijetí požadavku do systému helpdesk.</w:t>
      </w:r>
    </w:p>
    <w:p w14:paraId="381844A0" w14:textId="77777777" w:rsidR="00095F60" w:rsidRDefault="0013201E" w:rsidP="006D0399">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w:t>
      </w:r>
      <w:r w:rsidR="005A2A7C">
        <w:rPr>
          <w:sz w:val="20"/>
          <w:szCs w:val="20"/>
        </w:rPr>
        <w:t xml:space="preserve">zaplatit objednateli smluvní pokutu ve výši </w:t>
      </w:r>
      <w:r w:rsidR="005A2A7C" w:rsidRPr="00800715">
        <w:rPr>
          <w:b/>
          <w:sz w:val="20"/>
          <w:szCs w:val="20"/>
        </w:rPr>
        <w:t>500,- Kč</w:t>
      </w:r>
      <w:r w:rsidR="005A2A7C">
        <w:rPr>
          <w:sz w:val="20"/>
          <w:szCs w:val="20"/>
        </w:rPr>
        <w:t xml:space="preserve"> za každou pracovní hodinu prodlení s odstraněním vady či nedodělku.</w:t>
      </w:r>
    </w:p>
    <w:p w14:paraId="160D8951" w14:textId="77777777" w:rsidR="00095F60" w:rsidRDefault="0013201E" w:rsidP="006D0399">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w:t>
      </w:r>
      <w:r w:rsidR="005A2A7C">
        <w:rPr>
          <w:sz w:val="20"/>
          <w:szCs w:val="20"/>
        </w:rPr>
        <w:t xml:space="preserve">zaplatit objednateli smluvní pokutu ve výši </w:t>
      </w:r>
      <w:r w:rsidR="005A2A7C" w:rsidRPr="00800715">
        <w:rPr>
          <w:b/>
          <w:sz w:val="20"/>
          <w:szCs w:val="20"/>
        </w:rPr>
        <w:t>1.000,- Kč</w:t>
      </w:r>
      <w:r w:rsidR="005A2A7C">
        <w:rPr>
          <w:sz w:val="20"/>
          <w:szCs w:val="20"/>
        </w:rPr>
        <w:t xml:space="preserve"> za každý den, kdy podpora díla nebyla zajištěna v souladu s parametry stanovenými touto smlouvou.</w:t>
      </w:r>
    </w:p>
    <w:p w14:paraId="20599E14" w14:textId="77777777" w:rsidR="00095F60" w:rsidRPr="006D33E8" w:rsidRDefault="005A2A7C" w:rsidP="006D0399">
      <w:pPr>
        <w:pStyle w:val="odrkyChar"/>
        <w:numPr>
          <w:ilvl w:val="0"/>
          <w:numId w:val="7"/>
        </w:numPr>
        <w:tabs>
          <w:tab w:val="clear" w:pos="720"/>
        </w:tabs>
        <w:ind w:left="440" w:hanging="440"/>
        <w:rPr>
          <w:sz w:val="20"/>
          <w:szCs w:val="20"/>
        </w:rPr>
      </w:pPr>
      <w:r w:rsidRPr="006D33E8">
        <w:rPr>
          <w:sz w:val="20"/>
          <w:szCs w:val="20"/>
        </w:rPr>
        <w:t xml:space="preserve">Pokud zhotovitel poruší své povinnosti dle článku XII. odst. </w:t>
      </w:r>
      <w:r w:rsidR="00D27E22" w:rsidRPr="006D33E8">
        <w:rPr>
          <w:sz w:val="20"/>
          <w:szCs w:val="20"/>
        </w:rPr>
        <w:t>5, 6</w:t>
      </w:r>
      <w:r w:rsidRPr="006D33E8">
        <w:rPr>
          <w:sz w:val="20"/>
          <w:szCs w:val="20"/>
        </w:rPr>
        <w:t xml:space="preserve">. této smlouvy, je </w:t>
      </w:r>
      <w:r w:rsidR="0013201E" w:rsidRPr="006D33E8">
        <w:rPr>
          <w:sz w:val="20"/>
          <w:szCs w:val="20"/>
        </w:rPr>
        <w:t xml:space="preserve">objednatel oprávněn po zhotoviteli požadovat a zhotovitel je povinen v případě uplatnění tohoto práva </w:t>
      </w:r>
      <w:r w:rsidRPr="006D33E8">
        <w:rPr>
          <w:sz w:val="20"/>
          <w:szCs w:val="20"/>
        </w:rPr>
        <w:t xml:space="preserve">zaplatit objednateli smluvní pokutu ve výši </w:t>
      </w:r>
      <w:r w:rsidRPr="006D33E8">
        <w:rPr>
          <w:b/>
          <w:sz w:val="20"/>
          <w:szCs w:val="20"/>
        </w:rPr>
        <w:t>10.000,- Kč</w:t>
      </w:r>
      <w:r w:rsidRPr="006D33E8">
        <w:rPr>
          <w:sz w:val="20"/>
          <w:szCs w:val="20"/>
        </w:rPr>
        <w:t xml:space="preserve"> za každý dotčený subjekt údajů.</w:t>
      </w:r>
    </w:p>
    <w:p w14:paraId="29121AD7" w14:textId="77777777" w:rsidR="00095F60" w:rsidRDefault="005A2A7C" w:rsidP="006D0399">
      <w:pPr>
        <w:pStyle w:val="odrkyChar"/>
        <w:numPr>
          <w:ilvl w:val="0"/>
          <w:numId w:val="7"/>
        </w:numPr>
        <w:tabs>
          <w:tab w:val="clear" w:pos="720"/>
        </w:tabs>
        <w:ind w:left="440" w:hanging="440"/>
        <w:rPr>
          <w:sz w:val="20"/>
          <w:szCs w:val="20"/>
        </w:rPr>
      </w:pPr>
      <w:r>
        <w:rPr>
          <w:sz w:val="20"/>
          <w:szCs w:val="20"/>
        </w:rPr>
        <w:t xml:space="preserve">Pokud </w:t>
      </w:r>
      <w:r w:rsidR="0013201E">
        <w:rPr>
          <w:sz w:val="20"/>
          <w:szCs w:val="20"/>
        </w:rPr>
        <w:t xml:space="preserve">jedna </w:t>
      </w:r>
      <w:r>
        <w:rPr>
          <w:sz w:val="20"/>
          <w:szCs w:val="20"/>
        </w:rPr>
        <w:t xml:space="preserve">smluvní strana poruší své povinnosti dle článku XII. odst. </w:t>
      </w:r>
      <w:r w:rsidR="00D27E22">
        <w:rPr>
          <w:sz w:val="20"/>
          <w:szCs w:val="20"/>
        </w:rPr>
        <w:t>3</w:t>
      </w:r>
      <w:r>
        <w:rPr>
          <w:sz w:val="20"/>
          <w:szCs w:val="20"/>
        </w:rPr>
        <w:t xml:space="preserve">. této smlouvy, je </w:t>
      </w:r>
      <w:r w:rsidR="0013201E">
        <w:rPr>
          <w:sz w:val="20"/>
          <w:szCs w:val="20"/>
        </w:rPr>
        <w:t xml:space="preserve">druhá smluvní strana oprávněna po první smluvní straně požadovat a první smluvní strana je povinna v případě uplatnění tohoto práva </w:t>
      </w:r>
      <w:r>
        <w:rPr>
          <w:sz w:val="20"/>
          <w:szCs w:val="20"/>
        </w:rPr>
        <w:t xml:space="preserve">zaplatit druhé smluvní straně smluvní pokutu ve výši </w:t>
      </w:r>
      <w:r w:rsidRPr="00800715">
        <w:rPr>
          <w:b/>
          <w:sz w:val="20"/>
          <w:szCs w:val="20"/>
        </w:rPr>
        <w:t>10.000,- Kč</w:t>
      </w:r>
      <w:r>
        <w:rPr>
          <w:sz w:val="20"/>
          <w:szCs w:val="20"/>
        </w:rPr>
        <w:t xml:space="preserve"> za každý zjištěný případ úniku </w:t>
      </w:r>
      <w:r w:rsidR="00BE0F80">
        <w:rPr>
          <w:sz w:val="20"/>
          <w:szCs w:val="20"/>
        </w:rPr>
        <w:t xml:space="preserve">důvěrných </w:t>
      </w:r>
      <w:r>
        <w:rPr>
          <w:sz w:val="20"/>
          <w:szCs w:val="20"/>
        </w:rPr>
        <w:t>informací.</w:t>
      </w:r>
    </w:p>
    <w:p w14:paraId="369C7F13" w14:textId="435ED4BB" w:rsidR="00095F60" w:rsidRDefault="005A2A7C" w:rsidP="006D0399">
      <w:pPr>
        <w:pStyle w:val="odrkyChar"/>
        <w:numPr>
          <w:ilvl w:val="0"/>
          <w:numId w:val="7"/>
        </w:numPr>
        <w:tabs>
          <w:tab w:val="clear" w:pos="720"/>
        </w:tabs>
        <w:ind w:left="440" w:hanging="440"/>
        <w:rPr>
          <w:sz w:val="20"/>
          <w:szCs w:val="20"/>
        </w:rPr>
      </w:pPr>
      <w:r w:rsidRPr="0014175C">
        <w:rPr>
          <w:sz w:val="20"/>
          <w:szCs w:val="20"/>
        </w:rPr>
        <w:t xml:space="preserve">Pokud zhotovitel poruší pravidla bezpečnosti ICT (článek </w:t>
      </w:r>
      <w:r w:rsidR="00296BEA" w:rsidRPr="0014175C">
        <w:rPr>
          <w:sz w:val="20"/>
          <w:szCs w:val="20"/>
        </w:rPr>
        <w:t>XIII</w:t>
      </w:r>
      <w:r w:rsidRPr="0014175C">
        <w:rPr>
          <w:sz w:val="20"/>
          <w:szCs w:val="20"/>
        </w:rPr>
        <w:t xml:space="preserve">. odst. </w:t>
      </w:r>
      <w:r w:rsidR="00296BEA" w:rsidRPr="0014175C">
        <w:rPr>
          <w:sz w:val="20"/>
          <w:szCs w:val="20"/>
        </w:rPr>
        <w:t>1, 2</w:t>
      </w:r>
      <w:r w:rsidRPr="0014175C">
        <w:rPr>
          <w:sz w:val="20"/>
          <w:szCs w:val="20"/>
        </w:rPr>
        <w:t xml:space="preserve">. a příloha č. </w:t>
      </w:r>
      <w:r w:rsidR="005449AC" w:rsidRPr="0014175C">
        <w:rPr>
          <w:sz w:val="20"/>
          <w:szCs w:val="20"/>
        </w:rPr>
        <w:t>7</w:t>
      </w:r>
      <w:r w:rsidRPr="0014175C">
        <w:rPr>
          <w:sz w:val="20"/>
          <w:szCs w:val="20"/>
        </w:rPr>
        <w:t xml:space="preserve"> této smlouvy), je</w:t>
      </w:r>
      <w:r>
        <w:rPr>
          <w:sz w:val="20"/>
          <w:szCs w:val="20"/>
        </w:rPr>
        <w:t xml:space="preserve"> </w:t>
      </w:r>
      <w:r w:rsidR="0013201E">
        <w:rPr>
          <w:sz w:val="20"/>
          <w:szCs w:val="20"/>
        </w:rPr>
        <w:t xml:space="preserve">objednatel oprávněn po zhotoviteli požadovat a zhotovitel je povinen v případě uplatnění tohoto práva </w:t>
      </w:r>
      <w:r>
        <w:rPr>
          <w:sz w:val="20"/>
          <w:szCs w:val="20"/>
        </w:rPr>
        <w:t xml:space="preserve">povinen zaplatit objednateli smluvní pokutu ve výši </w:t>
      </w:r>
      <w:r w:rsidRPr="00800715">
        <w:rPr>
          <w:b/>
          <w:sz w:val="20"/>
          <w:szCs w:val="20"/>
        </w:rPr>
        <w:t>10.000,- Kč</w:t>
      </w:r>
      <w:r>
        <w:rPr>
          <w:sz w:val="20"/>
          <w:szCs w:val="20"/>
        </w:rPr>
        <w:t xml:space="preserve"> za každý zjištěný případ porušení.</w:t>
      </w:r>
    </w:p>
    <w:p w14:paraId="2CC3D4FE" w14:textId="2B528697" w:rsidR="00095F60" w:rsidRDefault="005A2A7C" w:rsidP="006D0399">
      <w:pPr>
        <w:pStyle w:val="odrkyChar"/>
        <w:numPr>
          <w:ilvl w:val="0"/>
          <w:numId w:val="7"/>
        </w:numPr>
        <w:tabs>
          <w:tab w:val="clear" w:pos="720"/>
        </w:tabs>
        <w:ind w:left="440" w:hanging="440"/>
        <w:rPr>
          <w:sz w:val="20"/>
          <w:szCs w:val="20"/>
        </w:rPr>
      </w:pPr>
      <w:r>
        <w:rPr>
          <w:sz w:val="20"/>
          <w:szCs w:val="20"/>
        </w:rPr>
        <w:t xml:space="preserve">Pokud zhotovitel poruší svou povinnost dle článku IV. </w:t>
      </w:r>
      <w:r w:rsidR="00C22BD0">
        <w:rPr>
          <w:sz w:val="20"/>
          <w:szCs w:val="20"/>
        </w:rPr>
        <w:t xml:space="preserve">odst. 5 </w:t>
      </w:r>
      <w:r w:rsidR="00463C07">
        <w:rPr>
          <w:sz w:val="20"/>
          <w:szCs w:val="20"/>
        </w:rPr>
        <w:t xml:space="preserve">této smlouvy </w:t>
      </w:r>
      <w:r>
        <w:rPr>
          <w:sz w:val="20"/>
          <w:szCs w:val="20"/>
        </w:rPr>
        <w:t xml:space="preserve">poskytnout objednateli </w:t>
      </w:r>
      <w:r w:rsidR="00502A2C" w:rsidRPr="00463C07">
        <w:rPr>
          <w:sz w:val="20"/>
          <w:szCs w:val="20"/>
        </w:rPr>
        <w:t>a</w:t>
      </w:r>
      <w:r w:rsidR="00502A2C" w:rsidRPr="00502A2C">
        <w:rPr>
          <w:sz w:val="20"/>
          <w:szCs w:val="20"/>
        </w:rPr>
        <w:t xml:space="preserve">ktuální verzi adekvátní části </w:t>
      </w:r>
      <w:r w:rsidR="00C22BD0">
        <w:rPr>
          <w:sz w:val="20"/>
          <w:szCs w:val="20"/>
        </w:rPr>
        <w:t xml:space="preserve">nebo celého </w:t>
      </w:r>
      <w:r>
        <w:rPr>
          <w:sz w:val="20"/>
          <w:szCs w:val="20"/>
        </w:rPr>
        <w:t>zdrojov</w:t>
      </w:r>
      <w:r w:rsidR="00502A2C">
        <w:rPr>
          <w:sz w:val="20"/>
          <w:szCs w:val="20"/>
        </w:rPr>
        <w:t>ého</w:t>
      </w:r>
      <w:r>
        <w:rPr>
          <w:sz w:val="20"/>
          <w:szCs w:val="20"/>
        </w:rPr>
        <w:t xml:space="preserve"> kód</w:t>
      </w:r>
      <w:r w:rsidR="00502A2C">
        <w:rPr>
          <w:sz w:val="20"/>
          <w:szCs w:val="20"/>
        </w:rPr>
        <w:t>u</w:t>
      </w:r>
      <w:r>
        <w:rPr>
          <w:sz w:val="20"/>
          <w:szCs w:val="20"/>
        </w:rPr>
        <w:t xml:space="preserve"> dodaného software</w:t>
      </w:r>
      <w:r w:rsidR="00E909E6">
        <w:rPr>
          <w:sz w:val="20"/>
          <w:szCs w:val="20"/>
        </w:rPr>
        <w:t xml:space="preserve"> (včetně jeho případných úprav, změn)</w:t>
      </w:r>
      <w:r>
        <w:rPr>
          <w:sz w:val="20"/>
          <w:szCs w:val="20"/>
        </w:rPr>
        <w:t xml:space="preserve"> v </w:t>
      </w:r>
      <w:proofErr w:type="spellStart"/>
      <w:r>
        <w:rPr>
          <w:sz w:val="20"/>
          <w:szCs w:val="20"/>
        </w:rPr>
        <w:t>nezakryptované</w:t>
      </w:r>
      <w:proofErr w:type="spellEnd"/>
      <w:r>
        <w:rPr>
          <w:sz w:val="20"/>
          <w:szCs w:val="20"/>
        </w:rPr>
        <w:t xml:space="preserve"> podobě společně s jeho písemným komentářem, je </w:t>
      </w:r>
      <w:r w:rsidR="0013201E">
        <w:rPr>
          <w:sz w:val="20"/>
          <w:szCs w:val="20"/>
        </w:rPr>
        <w:t xml:space="preserve">objednatel oprávněn po zhotoviteli požadovat a zhotovitel je povinen v případě uplatnění tohoto práva </w:t>
      </w:r>
      <w:r>
        <w:rPr>
          <w:sz w:val="20"/>
          <w:szCs w:val="20"/>
        </w:rPr>
        <w:t xml:space="preserve">zaplatit objednateli smluvní pokutu ve výši </w:t>
      </w:r>
      <w:r w:rsidRPr="00800715">
        <w:rPr>
          <w:b/>
          <w:sz w:val="20"/>
          <w:szCs w:val="20"/>
        </w:rPr>
        <w:t>25% celkové ceny díla bez DPH</w:t>
      </w:r>
      <w:r>
        <w:rPr>
          <w:sz w:val="20"/>
          <w:szCs w:val="20"/>
        </w:rPr>
        <w:t xml:space="preserve"> </w:t>
      </w:r>
      <w:r w:rsidR="00E90C58">
        <w:rPr>
          <w:sz w:val="20"/>
          <w:szCs w:val="20"/>
        </w:rPr>
        <w:t xml:space="preserve">(uvedené v odstavci 2. článku VI. této smlouvy) </w:t>
      </w:r>
      <w:r>
        <w:rPr>
          <w:sz w:val="20"/>
          <w:szCs w:val="20"/>
        </w:rPr>
        <w:t xml:space="preserve">za každý zjištěný případ porušení.  </w:t>
      </w:r>
    </w:p>
    <w:p w14:paraId="6FCEECFC" w14:textId="04514B60" w:rsidR="00C02390" w:rsidRDefault="00C02390" w:rsidP="006D0399">
      <w:pPr>
        <w:pStyle w:val="odrkyChar"/>
        <w:numPr>
          <w:ilvl w:val="0"/>
          <w:numId w:val="7"/>
        </w:numPr>
        <w:tabs>
          <w:tab w:val="clear" w:pos="720"/>
          <w:tab w:val="num" w:pos="426"/>
        </w:tabs>
        <w:spacing w:before="0" w:after="80"/>
        <w:ind w:left="426" w:hanging="426"/>
        <w:rPr>
          <w:sz w:val="20"/>
          <w:szCs w:val="20"/>
        </w:rPr>
      </w:pPr>
      <w:r>
        <w:rPr>
          <w:sz w:val="20"/>
          <w:szCs w:val="20"/>
        </w:rPr>
        <w:lastRenderedPageBreak/>
        <w:t xml:space="preserve">Pokud zhotovitel poruší své povinnosti uvedené v čl. X. odst. 4 této smlouvy (požadavky na členy týmu) </w:t>
      </w:r>
      <w:r w:rsidRPr="007C46F7">
        <w:rPr>
          <w:sz w:val="20"/>
          <w:szCs w:val="20"/>
        </w:rPr>
        <w:t xml:space="preserve">je objednatel oprávněn požadovat po </w:t>
      </w:r>
      <w:r>
        <w:rPr>
          <w:sz w:val="20"/>
          <w:szCs w:val="20"/>
        </w:rPr>
        <w:t xml:space="preserve">zhotoviteli </w:t>
      </w:r>
      <w:r w:rsidRPr="007C46F7">
        <w:rPr>
          <w:sz w:val="20"/>
          <w:szCs w:val="20"/>
        </w:rPr>
        <w:t xml:space="preserve">smluvní pokutu ve výši </w:t>
      </w:r>
      <w:r>
        <w:rPr>
          <w:b/>
          <w:sz w:val="20"/>
          <w:szCs w:val="20"/>
        </w:rPr>
        <w:t>5</w:t>
      </w:r>
      <w:r w:rsidRPr="007C46F7">
        <w:rPr>
          <w:b/>
          <w:sz w:val="20"/>
          <w:szCs w:val="20"/>
        </w:rPr>
        <w:t>0.000,- Kč</w:t>
      </w:r>
      <w:r w:rsidRPr="007C46F7">
        <w:rPr>
          <w:sz w:val="20"/>
          <w:szCs w:val="20"/>
        </w:rPr>
        <w:t xml:space="preserve"> za každý jednotlivý zjištěný případ a </w:t>
      </w:r>
      <w:r>
        <w:rPr>
          <w:sz w:val="20"/>
          <w:szCs w:val="20"/>
        </w:rPr>
        <w:t xml:space="preserve">zhotovitel </w:t>
      </w:r>
      <w:r w:rsidRPr="007C46F7">
        <w:rPr>
          <w:sz w:val="20"/>
          <w:szCs w:val="20"/>
        </w:rPr>
        <w:t>je povinen takovou smluvní pokutu objednateli zaplatit</w:t>
      </w:r>
      <w:r>
        <w:rPr>
          <w:sz w:val="20"/>
          <w:szCs w:val="20"/>
        </w:rPr>
        <w:t xml:space="preserve"> a zároveň </w:t>
      </w:r>
      <w:r w:rsidR="0078495D">
        <w:rPr>
          <w:sz w:val="20"/>
          <w:szCs w:val="20"/>
        </w:rPr>
        <w:t>zajistit</w:t>
      </w:r>
      <w:r>
        <w:rPr>
          <w:sz w:val="20"/>
          <w:szCs w:val="20"/>
        </w:rPr>
        <w:t xml:space="preserve"> bez zbytečného odkladu nápravu tak, aby člen týmu splňoval předmětné požadavky.</w:t>
      </w:r>
      <w:r w:rsidRPr="007C46F7">
        <w:rPr>
          <w:sz w:val="20"/>
          <w:szCs w:val="20"/>
        </w:rPr>
        <w:t xml:space="preserve"> </w:t>
      </w:r>
    </w:p>
    <w:p w14:paraId="3DC54C23" w14:textId="491A164D" w:rsidR="00241AF1" w:rsidRPr="00241AF1" w:rsidRDefault="00241AF1" w:rsidP="006D0399">
      <w:pPr>
        <w:pStyle w:val="odrkyChar"/>
        <w:numPr>
          <w:ilvl w:val="0"/>
          <w:numId w:val="7"/>
        </w:numPr>
        <w:tabs>
          <w:tab w:val="clear" w:pos="720"/>
          <w:tab w:val="num" w:pos="426"/>
        </w:tabs>
        <w:spacing w:before="0" w:after="80"/>
        <w:ind w:left="426" w:hanging="426"/>
        <w:rPr>
          <w:sz w:val="20"/>
          <w:szCs w:val="20"/>
        </w:rPr>
      </w:pPr>
      <w:bookmarkStart w:id="14" w:name="_Hlk513992909"/>
      <w:r w:rsidRPr="00241AF1">
        <w:rPr>
          <w:sz w:val="20"/>
          <w:szCs w:val="20"/>
        </w:rPr>
        <w:t xml:space="preserve">Pokud zhotovitel nesplní některou z povinností uvedených v článku IX. odst. 6 této smlouvy, je objednatel oprávněn po zhotoviteli požadovat a zhotovitel je povinen v případě uplatnění tohoto práva povinen zaplatit objednateli smluvní pokutu ve výši </w:t>
      </w:r>
      <w:r w:rsidRPr="00241AF1">
        <w:rPr>
          <w:b/>
          <w:sz w:val="20"/>
          <w:szCs w:val="20"/>
        </w:rPr>
        <w:t>100.000,- Kč</w:t>
      </w:r>
      <w:r w:rsidRPr="00241AF1">
        <w:rPr>
          <w:sz w:val="20"/>
          <w:szCs w:val="20"/>
        </w:rPr>
        <w:t xml:space="preserve"> za každou nesplněnou povinnost.</w:t>
      </w:r>
    </w:p>
    <w:bookmarkEnd w:id="14"/>
    <w:p w14:paraId="70668225" w14:textId="77777777" w:rsidR="00095F60" w:rsidRDefault="005A2A7C" w:rsidP="006D0399">
      <w:pPr>
        <w:pStyle w:val="odrkyChar"/>
        <w:numPr>
          <w:ilvl w:val="0"/>
          <w:numId w:val="7"/>
        </w:numPr>
        <w:tabs>
          <w:tab w:val="clear" w:pos="720"/>
        </w:tabs>
        <w:ind w:left="440" w:hanging="440"/>
        <w:rPr>
          <w:sz w:val="20"/>
          <w:szCs w:val="20"/>
        </w:rPr>
      </w:pPr>
      <w:r>
        <w:rPr>
          <w:sz w:val="20"/>
          <w:szCs w:val="20"/>
        </w:rPr>
        <w:t>V případě nedodržení termínu splatnosti faktury, je zhotovitel oprávněn účtovat objednateli úrok z prodlení ve výši dle obecné úpravy práva občanského</w:t>
      </w:r>
      <w:r w:rsidR="0096069C">
        <w:rPr>
          <w:sz w:val="20"/>
          <w:szCs w:val="20"/>
        </w:rPr>
        <w:t xml:space="preserve"> (</w:t>
      </w:r>
      <w:r w:rsidR="0096069C" w:rsidRPr="00205C12">
        <w:rPr>
          <w:sz w:val="20"/>
          <w:szCs w:val="20"/>
        </w:rPr>
        <w:t>dle nařízení vlády č. 351/2013 Sb.)</w:t>
      </w:r>
      <w:r>
        <w:rPr>
          <w:sz w:val="20"/>
          <w:szCs w:val="20"/>
        </w:rPr>
        <w:t>.</w:t>
      </w:r>
    </w:p>
    <w:p w14:paraId="279BB65C" w14:textId="0D084EB5" w:rsidR="00D3071B" w:rsidRPr="00975499" w:rsidRDefault="00D3071B" w:rsidP="006D0399">
      <w:pPr>
        <w:pStyle w:val="odrkyChar"/>
        <w:numPr>
          <w:ilvl w:val="0"/>
          <w:numId w:val="7"/>
        </w:numPr>
        <w:tabs>
          <w:tab w:val="clear" w:pos="720"/>
        </w:tabs>
        <w:ind w:left="440" w:hanging="440"/>
        <w:rPr>
          <w:sz w:val="20"/>
          <w:szCs w:val="20"/>
        </w:rPr>
      </w:pPr>
      <w:r w:rsidRPr="00975499">
        <w:rPr>
          <w:sz w:val="20"/>
          <w:szCs w:val="20"/>
        </w:rPr>
        <w:t>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Za škodu způsobenou zhotovitelem objednateli dle této smlouvy se považuji mimo jiné zkrácení výše finančních prostředků podpory objednateli na projekt či finanční sankce uplatněné vůči objednateli poskytovatelem dotace, subjektů implementační struktury IROP nebo orgánů veřejné správy, a to za podmínky, že tato škoda vznikla v příčinné souvislosti s jednáním, nejednáním či opomenutím zhotovitele při plnění předmětu této smlouvy, např. nedodržením termínu plnění či jeho části. V případě vzniku škody definované v tomto odstavci se zavazuje její výši zhotovitel objednateli uhradit, pakliže objednatel vůči zhotoviteli právo na náhradu škody uplatní.</w:t>
      </w:r>
      <w:r w:rsidR="00800715">
        <w:rPr>
          <w:sz w:val="20"/>
          <w:szCs w:val="20"/>
        </w:rPr>
        <w:t xml:space="preserve"> </w:t>
      </w:r>
      <w:r w:rsidRPr="00975499">
        <w:rPr>
          <w:sz w:val="20"/>
          <w:szCs w:val="20"/>
        </w:rPr>
        <w:t>Zaplacením jakékoliv smluvní pokuty uvedené v této smlouvě není dotčeno právo objednatele vůči zhotoviteli na náhradu způsobené škody (</w:t>
      </w:r>
      <w:r w:rsidR="0078495D">
        <w:rPr>
          <w:sz w:val="20"/>
          <w:szCs w:val="20"/>
        </w:rPr>
        <w:t>ani není dotčena výše nároku objednatele</w:t>
      </w:r>
      <w:r w:rsidRPr="00975499">
        <w:rPr>
          <w:sz w:val="20"/>
          <w:szCs w:val="20"/>
        </w:rPr>
        <w:t>), která vznikla v příčinné souvislosti s jednáním, nejednáním či opomenutím zhotovitele při plnění předmětu této smlouvy.</w:t>
      </w:r>
    </w:p>
    <w:p w14:paraId="1BAFB713" w14:textId="46F9A469" w:rsidR="00095F60" w:rsidRDefault="005A2A7C" w:rsidP="006D0399">
      <w:pPr>
        <w:pStyle w:val="odrkyChar"/>
        <w:numPr>
          <w:ilvl w:val="0"/>
          <w:numId w:val="7"/>
        </w:numPr>
        <w:tabs>
          <w:tab w:val="clear" w:pos="720"/>
        </w:tabs>
        <w:ind w:left="440" w:hanging="440"/>
        <w:rPr>
          <w:sz w:val="20"/>
          <w:szCs w:val="20"/>
        </w:rPr>
      </w:pPr>
      <w:r>
        <w:rPr>
          <w:sz w:val="20"/>
          <w:szCs w:val="20"/>
        </w:rPr>
        <w:t xml:space="preserve">Pohledávky objednatele na zaplacení smluvní pokuty nebo náhrady škody je </w:t>
      </w:r>
      <w:r w:rsidR="004C4D58">
        <w:rPr>
          <w:sz w:val="20"/>
          <w:szCs w:val="20"/>
        </w:rPr>
        <w:t>objednatel oprávněn</w:t>
      </w:r>
      <w:r>
        <w:rPr>
          <w:sz w:val="20"/>
          <w:szCs w:val="20"/>
        </w:rPr>
        <w:t xml:space="preserve"> započíst na splatné i nesplatné pohledávky zhotovitele za objednatelem.</w:t>
      </w:r>
    </w:p>
    <w:p w14:paraId="3F168059" w14:textId="77777777" w:rsidR="00095F60" w:rsidRDefault="00095F60">
      <w:pPr>
        <w:pStyle w:val="Normlnweb"/>
        <w:outlineLvl w:val="0"/>
        <w:rPr>
          <w:rFonts w:ascii="Arial" w:hAnsi="Arial" w:cs="Arial"/>
          <w:bCs/>
          <w:iCs/>
          <w:sz w:val="20"/>
          <w:szCs w:val="20"/>
        </w:rPr>
      </w:pPr>
    </w:p>
    <w:p w14:paraId="5D46BE55" w14:textId="77777777" w:rsidR="00095F60" w:rsidRDefault="00095F60">
      <w:pPr>
        <w:pStyle w:val="Normlnweb"/>
        <w:outlineLvl w:val="0"/>
        <w:rPr>
          <w:rFonts w:ascii="Arial" w:hAnsi="Arial" w:cs="Arial"/>
          <w:sz w:val="20"/>
          <w:szCs w:val="20"/>
        </w:rPr>
      </w:pPr>
    </w:p>
    <w:p w14:paraId="7E00A136"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IX.</w:t>
      </w:r>
    </w:p>
    <w:p w14:paraId="793588C1" w14:textId="77777777" w:rsidR="00095F60" w:rsidRDefault="005A2A7C">
      <w:pPr>
        <w:pStyle w:val="odrkyChar"/>
        <w:tabs>
          <w:tab w:val="left" w:pos="0"/>
        </w:tabs>
        <w:spacing w:before="0"/>
        <w:jc w:val="center"/>
        <w:rPr>
          <w:b/>
          <w:sz w:val="20"/>
          <w:szCs w:val="20"/>
        </w:rPr>
      </w:pPr>
      <w:r>
        <w:rPr>
          <w:b/>
          <w:sz w:val="20"/>
          <w:szCs w:val="20"/>
        </w:rPr>
        <w:t>Odstoupení od smlouvy, výpověď</w:t>
      </w:r>
    </w:p>
    <w:p w14:paraId="15CC42EF" w14:textId="77777777" w:rsidR="00095F60" w:rsidRDefault="005A2A7C" w:rsidP="006D0399">
      <w:pPr>
        <w:pStyle w:val="odrkyChar"/>
        <w:numPr>
          <w:ilvl w:val="0"/>
          <w:numId w:val="8"/>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3B126445" w14:textId="77777777" w:rsidR="009C5583" w:rsidRDefault="009C5583" w:rsidP="009C5583">
      <w:pPr>
        <w:pStyle w:val="odrkyChar"/>
        <w:numPr>
          <w:ilvl w:val="0"/>
          <w:numId w:val="8"/>
        </w:numPr>
        <w:tabs>
          <w:tab w:val="clear" w:pos="720"/>
          <w:tab w:val="num" w:pos="440"/>
        </w:tabs>
        <w:ind w:left="440" w:hanging="440"/>
        <w:rPr>
          <w:sz w:val="20"/>
          <w:szCs w:val="20"/>
        </w:rPr>
      </w:pPr>
      <w:r>
        <w:rPr>
          <w:sz w:val="20"/>
          <w:szCs w:val="20"/>
        </w:rPr>
        <w:t>Za podstatné porušení smlouvy zhotovitelem se považuje zejména to, když:</w:t>
      </w:r>
    </w:p>
    <w:p w14:paraId="4B9D85E1" w14:textId="77777777" w:rsidR="009C5583" w:rsidRDefault="009C5583" w:rsidP="009C5583">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zhotovitel i přes písemnou výtku objednatele provádí dílo způsobem, který vede nepochybně k vadnému plnění,</w:t>
      </w:r>
    </w:p>
    <w:p w14:paraId="7525E845" w14:textId="77777777" w:rsidR="009C5583" w:rsidRPr="0096069C" w:rsidRDefault="009C5583" w:rsidP="009C5583">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pokud se týká funkčních a technických </w:t>
      </w:r>
      <w:r>
        <w:rPr>
          <w:rFonts w:ascii="Arial" w:hAnsi="Arial" w:cs="Arial"/>
          <w:bCs/>
        </w:rPr>
        <w:t>požadavků zadavatele (objednatele),</w:t>
      </w:r>
    </w:p>
    <w:p w14:paraId="4A4C8F9C" w14:textId="77777777" w:rsidR="009C5583" w:rsidRDefault="009C5583" w:rsidP="009C5583">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zhotovitel je v prodlení s řádným dokončením díla delším než 30 kalendářních dnů,</w:t>
      </w:r>
    </w:p>
    <w:p w14:paraId="762E26EA" w14:textId="6397D7A4" w:rsidR="009C5583" w:rsidRDefault="009C5583" w:rsidP="009C5583">
      <w:pPr>
        <w:numPr>
          <w:ilvl w:val="0"/>
          <w:numId w:val="6"/>
        </w:numPr>
        <w:tabs>
          <w:tab w:val="clear" w:pos="1491"/>
          <w:tab w:val="num" w:pos="1100"/>
          <w:tab w:val="left" w:pos="3600"/>
        </w:tabs>
        <w:spacing w:after="120"/>
        <w:ind w:left="1100" w:hanging="221"/>
        <w:jc w:val="both"/>
        <w:rPr>
          <w:rFonts w:ascii="Arial" w:hAnsi="Arial" w:cs="Arial"/>
        </w:rPr>
      </w:pPr>
      <w:r>
        <w:rPr>
          <w:rFonts w:ascii="Arial" w:hAnsi="Arial" w:cs="Arial"/>
        </w:rPr>
        <w:t xml:space="preserve">zhotovitel i přes písemnou výtku objednatele zajišťuje podporu díla v rozporu s parametry uvedenými v této smlouvě po dobu delší než dva týdny. </w:t>
      </w:r>
    </w:p>
    <w:p w14:paraId="68F6334D" w14:textId="77777777" w:rsidR="00095F60" w:rsidRDefault="005A2A7C" w:rsidP="006D0399">
      <w:pPr>
        <w:pStyle w:val="odrkyChar"/>
        <w:numPr>
          <w:ilvl w:val="0"/>
          <w:numId w:val="8"/>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481B00EA" w14:textId="77777777" w:rsidR="00095F60" w:rsidRDefault="005A2A7C" w:rsidP="006D0399">
      <w:pPr>
        <w:pStyle w:val="odrkyChar"/>
        <w:numPr>
          <w:ilvl w:val="0"/>
          <w:numId w:val="8"/>
        </w:numPr>
        <w:tabs>
          <w:tab w:val="clear" w:pos="720"/>
          <w:tab w:val="num" w:pos="440"/>
        </w:tabs>
        <w:ind w:left="440" w:hanging="440"/>
        <w:rPr>
          <w:sz w:val="20"/>
          <w:szCs w:val="20"/>
        </w:rPr>
      </w:pPr>
      <w:r>
        <w:rPr>
          <w:sz w:val="20"/>
          <w:szCs w:val="20"/>
        </w:rPr>
        <w:t xml:space="preserve">Objednatel je oprávněn vypovědět zajišťování podpory díla, a to i bez udání důvodů. Výpovědní lhůta činí šest měsíců. Výpověď musí být písemná. </w:t>
      </w:r>
    </w:p>
    <w:p w14:paraId="4EFEF915" w14:textId="2AF94F5E" w:rsidR="00095F60" w:rsidRDefault="005A2A7C" w:rsidP="006D0399">
      <w:pPr>
        <w:pStyle w:val="odrkyChar"/>
        <w:numPr>
          <w:ilvl w:val="0"/>
          <w:numId w:val="8"/>
        </w:numPr>
        <w:tabs>
          <w:tab w:val="clear" w:pos="720"/>
          <w:tab w:val="num" w:pos="440"/>
        </w:tabs>
        <w:ind w:left="440" w:hanging="440"/>
        <w:rPr>
          <w:sz w:val="20"/>
          <w:szCs w:val="20"/>
        </w:rPr>
      </w:pPr>
      <w:r>
        <w:rPr>
          <w:sz w:val="20"/>
          <w:szCs w:val="20"/>
        </w:rPr>
        <w:t>Objednatel je oprávněn vypovědět zajišťování podpory díla také v případě, že zhotovitel nezajištuje podporu díla řádně a včas. Výpovědní lhůta činí jeden měsíc. Výpověď musí být písemná.</w:t>
      </w:r>
    </w:p>
    <w:p w14:paraId="6094E7A9" w14:textId="4BBBAF35" w:rsidR="0003357B" w:rsidRPr="00BE72AE" w:rsidRDefault="0003357B" w:rsidP="0003357B">
      <w:pPr>
        <w:spacing w:before="120" w:after="120"/>
        <w:jc w:val="both"/>
        <w:rPr>
          <w:rFonts w:ascii="Arial" w:hAnsi="Arial" w:cs="Arial"/>
        </w:rPr>
      </w:pPr>
      <w:r w:rsidRPr="00BE72AE">
        <w:rPr>
          <w:rFonts w:ascii="Arial" w:eastAsia="Times New Roman" w:hAnsi="Arial" w:cs="Arial"/>
        </w:rPr>
        <w:t xml:space="preserve">6.    </w:t>
      </w:r>
      <w:r w:rsidRPr="00BE72AE">
        <w:rPr>
          <w:rFonts w:ascii="Arial" w:hAnsi="Arial" w:cs="Arial"/>
        </w:rPr>
        <w:t xml:space="preserve">V případě předčasného ukončení smlouvy má objednatel právo s pomocí vypracované dokumentace pokračovat v provozování díla, a to buď samostatně nebo na základě smluvního vztahu se třetí osobou. Zhotovitel se zavazuje </w:t>
      </w:r>
      <w:r w:rsidR="00BE72AE">
        <w:rPr>
          <w:rFonts w:ascii="Arial" w:hAnsi="Arial" w:cs="Arial"/>
        </w:rPr>
        <w:t>pro takový případ</w:t>
      </w:r>
      <w:r w:rsidRPr="00BE72AE">
        <w:rPr>
          <w:rFonts w:ascii="Arial" w:hAnsi="Arial" w:cs="Arial"/>
        </w:rPr>
        <w:t xml:space="preserve"> splnit tyto povinnosti:</w:t>
      </w:r>
    </w:p>
    <w:p w14:paraId="4B882A4A" w14:textId="3B180FC0" w:rsidR="0003357B" w:rsidRPr="00BE72AE" w:rsidRDefault="00BE72AE" w:rsidP="0003357B">
      <w:pPr>
        <w:pStyle w:val="Odstavecseseznamem"/>
        <w:numPr>
          <w:ilvl w:val="0"/>
          <w:numId w:val="40"/>
        </w:numPr>
        <w:spacing w:after="200" w:line="276" w:lineRule="auto"/>
        <w:ind w:left="1134" w:hanging="425"/>
        <w:jc w:val="both"/>
        <w:rPr>
          <w:rFonts w:ascii="Arial" w:hAnsi="Arial" w:cs="Arial"/>
        </w:rPr>
      </w:pPr>
      <w:r>
        <w:rPr>
          <w:rFonts w:ascii="Arial" w:hAnsi="Arial" w:cs="Arial"/>
        </w:rPr>
        <w:t xml:space="preserve">do 30 dnů od </w:t>
      </w:r>
      <w:r w:rsidRPr="006E24BD">
        <w:rPr>
          <w:rFonts w:ascii="Arial" w:hAnsi="Arial" w:cs="Arial"/>
        </w:rPr>
        <w:t>předání a převzetí řádně dokončeného díla na základě protokolu o předání a převzetí díla</w:t>
      </w:r>
      <w:r w:rsidR="0003357B" w:rsidRPr="00BE72AE">
        <w:rPr>
          <w:rFonts w:ascii="Arial" w:hAnsi="Arial" w:cs="Arial"/>
        </w:rPr>
        <w:t xml:space="preserve"> vytvořit Exit plán, který bude přesně specifikovat postup pro přechodné období při případném předčasném ukončení smlouvy.</w:t>
      </w:r>
    </w:p>
    <w:p w14:paraId="41CB484D" w14:textId="77777777" w:rsidR="0003357B" w:rsidRPr="00BE72AE" w:rsidRDefault="0003357B" w:rsidP="0003357B">
      <w:pPr>
        <w:pStyle w:val="Odstavecseseznamem"/>
        <w:numPr>
          <w:ilvl w:val="0"/>
          <w:numId w:val="40"/>
        </w:numPr>
        <w:spacing w:after="200" w:line="276" w:lineRule="auto"/>
        <w:ind w:left="1134" w:hanging="425"/>
        <w:jc w:val="both"/>
        <w:rPr>
          <w:rFonts w:ascii="Arial" w:hAnsi="Arial" w:cs="Arial"/>
        </w:rPr>
      </w:pPr>
      <w:r w:rsidRPr="00BE72AE">
        <w:rPr>
          <w:rFonts w:ascii="Arial" w:hAnsi="Arial" w:cs="Arial"/>
        </w:rPr>
        <w:t>příprava a předání systému novému poskytovateli nebo zadavateli na základě Exit plánu,</w:t>
      </w:r>
    </w:p>
    <w:p w14:paraId="2EA18FA2" w14:textId="77777777" w:rsidR="0003357B" w:rsidRPr="00BE72AE" w:rsidRDefault="0003357B" w:rsidP="0003357B">
      <w:pPr>
        <w:pStyle w:val="Odstavecseseznamem"/>
        <w:numPr>
          <w:ilvl w:val="0"/>
          <w:numId w:val="40"/>
        </w:numPr>
        <w:spacing w:after="200" w:line="276" w:lineRule="auto"/>
        <w:ind w:left="1134" w:hanging="425"/>
        <w:jc w:val="both"/>
        <w:rPr>
          <w:rFonts w:ascii="Arial" w:hAnsi="Arial" w:cs="Arial"/>
        </w:rPr>
      </w:pPr>
      <w:r w:rsidRPr="00BE72AE">
        <w:rPr>
          <w:rFonts w:ascii="Arial" w:hAnsi="Arial" w:cs="Arial"/>
        </w:rPr>
        <w:lastRenderedPageBreak/>
        <w:t>poskytnutí požadovaných součinností v souvislosti s předáním podpory a provozu systému novému poskytovateli nebo zadavateli,</w:t>
      </w:r>
    </w:p>
    <w:p w14:paraId="071015A4" w14:textId="77777777" w:rsidR="0003357B" w:rsidRPr="00BE72AE" w:rsidRDefault="0003357B" w:rsidP="0003357B">
      <w:pPr>
        <w:pStyle w:val="Odstavecseseznamem"/>
        <w:numPr>
          <w:ilvl w:val="0"/>
          <w:numId w:val="40"/>
        </w:numPr>
        <w:spacing w:after="200" w:line="276" w:lineRule="auto"/>
        <w:ind w:left="1134" w:hanging="425"/>
        <w:jc w:val="both"/>
        <w:rPr>
          <w:rFonts w:ascii="Arial" w:hAnsi="Arial" w:cs="Arial"/>
        </w:rPr>
      </w:pPr>
      <w:r w:rsidRPr="00BE72AE">
        <w:rPr>
          <w:rFonts w:ascii="Arial" w:hAnsi="Arial" w:cs="Arial"/>
        </w:rPr>
        <w:t>řádné předání dat zpracovávaných v systému, včetně dat doplňkových či souvisejících,</w:t>
      </w:r>
    </w:p>
    <w:p w14:paraId="0F1AFB9D" w14:textId="7F3E7BC4" w:rsidR="0003357B" w:rsidRPr="00BE72AE" w:rsidRDefault="0003357B" w:rsidP="0003357B">
      <w:pPr>
        <w:pStyle w:val="Odstavecseseznamem"/>
        <w:numPr>
          <w:ilvl w:val="0"/>
          <w:numId w:val="40"/>
        </w:numPr>
        <w:spacing w:after="200" w:line="276" w:lineRule="auto"/>
        <w:ind w:left="1134" w:hanging="425"/>
        <w:jc w:val="both"/>
        <w:rPr>
          <w:rFonts w:ascii="Arial" w:hAnsi="Arial" w:cs="Arial"/>
        </w:rPr>
      </w:pPr>
      <w:r w:rsidRPr="00BE72AE">
        <w:rPr>
          <w:rFonts w:ascii="Arial" w:hAnsi="Arial" w:cs="Arial"/>
        </w:rPr>
        <w:t>poskytnutí informací a podkladů nezbytných k převzetí systému novým poskytovatelem nebo zadavatelem,</w:t>
      </w:r>
    </w:p>
    <w:p w14:paraId="19337102" w14:textId="6CB2A568" w:rsidR="0003357B" w:rsidRPr="00BE72AE" w:rsidRDefault="0003357B" w:rsidP="0003357B">
      <w:pPr>
        <w:pStyle w:val="Odstavecseseznamem"/>
        <w:numPr>
          <w:ilvl w:val="0"/>
          <w:numId w:val="40"/>
        </w:numPr>
        <w:spacing w:after="200" w:line="276" w:lineRule="auto"/>
        <w:ind w:left="1134" w:hanging="425"/>
        <w:jc w:val="both"/>
        <w:rPr>
          <w:rFonts w:ascii="Arial" w:hAnsi="Arial" w:cs="Arial"/>
        </w:rPr>
      </w:pPr>
      <w:r w:rsidRPr="00BE72AE">
        <w:rPr>
          <w:rFonts w:ascii="Arial" w:hAnsi="Arial" w:cs="Arial"/>
        </w:rPr>
        <w:t>poskytnutí veškeré relevantní dokumentace k podpoře provozu, k rozvoji systému a ke všem datovým strukturám (modely, nastavení a další) v aktuálním stavu, které byly převzaty a vytvořeny v rámci plnění.</w:t>
      </w:r>
    </w:p>
    <w:p w14:paraId="26A67FEF" w14:textId="77777777" w:rsidR="00095F60" w:rsidRDefault="00095F60">
      <w:pPr>
        <w:pStyle w:val="Normlnweb"/>
        <w:outlineLvl w:val="0"/>
        <w:rPr>
          <w:rFonts w:ascii="Arial" w:hAnsi="Arial" w:cs="Arial"/>
          <w:b/>
          <w:sz w:val="20"/>
          <w:szCs w:val="20"/>
        </w:rPr>
      </w:pPr>
    </w:p>
    <w:p w14:paraId="5C86BD7A" w14:textId="77777777" w:rsidR="00095F60" w:rsidRDefault="00095F60">
      <w:pPr>
        <w:pStyle w:val="Normlnweb"/>
        <w:outlineLvl w:val="0"/>
        <w:rPr>
          <w:rFonts w:ascii="Arial" w:hAnsi="Arial" w:cs="Arial"/>
          <w:b/>
          <w:sz w:val="20"/>
          <w:szCs w:val="20"/>
        </w:rPr>
      </w:pPr>
    </w:p>
    <w:p w14:paraId="381FE05D"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X.</w:t>
      </w:r>
    </w:p>
    <w:p w14:paraId="39EF30F8" w14:textId="77777777" w:rsidR="00095F60" w:rsidRDefault="005A2A7C">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28366420" w14:textId="26116226" w:rsidR="00095F60" w:rsidRDefault="005A2A7C" w:rsidP="006D0399">
      <w:pPr>
        <w:pStyle w:val="odrkyChar"/>
        <w:numPr>
          <w:ilvl w:val="0"/>
          <w:numId w:val="5"/>
        </w:numPr>
        <w:tabs>
          <w:tab w:val="clear" w:pos="720"/>
          <w:tab w:val="num" w:pos="426"/>
        </w:tabs>
        <w:spacing w:before="0"/>
        <w:ind w:left="426" w:hanging="426"/>
        <w:rPr>
          <w:sz w:val="20"/>
          <w:szCs w:val="20"/>
        </w:rPr>
      </w:pPr>
      <w:r>
        <w:rPr>
          <w:sz w:val="20"/>
          <w:szCs w:val="20"/>
        </w:rPr>
        <w:t>V průběhu plnění smlouvy se smluvní strany setkávají</w:t>
      </w:r>
      <w:r w:rsidR="00EA31DC">
        <w:rPr>
          <w:sz w:val="20"/>
          <w:szCs w:val="20"/>
        </w:rPr>
        <w:t xml:space="preserve"> </w:t>
      </w:r>
      <w:r>
        <w:rPr>
          <w:sz w:val="20"/>
          <w:szCs w:val="20"/>
        </w:rPr>
        <w:t>v sídle objednatele</w:t>
      </w:r>
      <w:r w:rsidR="006A30D0">
        <w:rPr>
          <w:sz w:val="20"/>
          <w:szCs w:val="20"/>
        </w:rPr>
        <w:t xml:space="preserve"> (nedohodnou-li se kontaktní osoby/zástupci jinak)</w:t>
      </w:r>
      <w:r>
        <w:rPr>
          <w:sz w:val="20"/>
          <w:szCs w:val="20"/>
        </w:rPr>
        <w:t>, aby konzultoval</w:t>
      </w:r>
      <w:r w:rsidR="005F124F">
        <w:rPr>
          <w:sz w:val="20"/>
          <w:szCs w:val="20"/>
        </w:rPr>
        <w:t>y</w:t>
      </w:r>
      <w:r>
        <w:rPr>
          <w:sz w:val="20"/>
          <w:szCs w:val="20"/>
        </w:rPr>
        <w:t xml:space="preserve"> průběh plnění</w:t>
      </w:r>
      <w:r w:rsidRPr="005F124F">
        <w:rPr>
          <w:sz w:val="20"/>
          <w:szCs w:val="20"/>
        </w:rPr>
        <w:t>.</w:t>
      </w:r>
      <w:r w:rsidR="005F124F" w:rsidRPr="005F124F">
        <w:rPr>
          <w:sz w:val="20"/>
          <w:szCs w:val="20"/>
        </w:rPr>
        <w:t xml:space="preserve"> </w:t>
      </w:r>
      <w:r w:rsidR="005F124F" w:rsidRPr="00BE72AE">
        <w:rPr>
          <w:sz w:val="20"/>
          <w:szCs w:val="20"/>
        </w:rPr>
        <w:t xml:space="preserve">Smluvní strany se dohodly, že budou po dobu provádění díla uskutečňovat pravidelně jednou za </w:t>
      </w:r>
      <w:r w:rsidR="00EA31DC">
        <w:rPr>
          <w:sz w:val="20"/>
          <w:szCs w:val="20"/>
        </w:rPr>
        <w:t>týden</w:t>
      </w:r>
      <w:r w:rsidR="00C90C90" w:rsidRPr="00BE72AE">
        <w:rPr>
          <w:sz w:val="20"/>
          <w:szCs w:val="20"/>
        </w:rPr>
        <w:t xml:space="preserve"> (nestanoví-li objednatel jinak)</w:t>
      </w:r>
      <w:r w:rsidR="005F124F" w:rsidRPr="00BE72AE">
        <w:rPr>
          <w:sz w:val="20"/>
          <w:szCs w:val="20"/>
        </w:rPr>
        <w:t xml:space="preserve"> v sídle objednatele kontrolní dny, které budou sloužit k prezentaci průběhu provádění díla ze strany zhotovitele a k průběžnému poskytování konzultací, výměně informací a podkladů nezbytných k provádění díla. V době zkušebního provozu se budou kontrolní dny konat nejméně jednou týdně. Zhotovitel je povinen se kontrolních dnů účastnit prostřednictvím svého zaměstnance vybaveného nezbytnými informacemi a nezbytným pověřením k jednání při plnění díla.</w:t>
      </w:r>
      <w:r w:rsidRPr="005F124F">
        <w:rPr>
          <w:sz w:val="20"/>
          <w:szCs w:val="20"/>
        </w:rPr>
        <w:t xml:space="preserve"> Podrobnosti organizace a komunikace dohodnou smluvní strany na svém prvním jednání. Jednání organizuje zhotovitel</w:t>
      </w:r>
      <w:r>
        <w:rPr>
          <w:sz w:val="20"/>
          <w:szCs w:val="20"/>
        </w:rPr>
        <w:t>, který připravuje podklady pro jednání, vyhotovuje zápisy z jednání, prezenční listiny apod. Originál všech zápisů a listin vzešlých z jednání předává objednateli. Zhotovitel bude při realizaci díla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49ABE4C9" w14:textId="77777777" w:rsidR="00095F60" w:rsidRDefault="005A2A7C" w:rsidP="006D0399">
      <w:pPr>
        <w:pStyle w:val="odrkyChar"/>
        <w:numPr>
          <w:ilvl w:val="0"/>
          <w:numId w:val="5"/>
        </w:numPr>
        <w:tabs>
          <w:tab w:val="clear" w:pos="720"/>
          <w:tab w:val="num" w:pos="440"/>
        </w:tabs>
        <w:spacing w:before="0"/>
        <w:ind w:left="442" w:hanging="442"/>
        <w:rPr>
          <w:sz w:val="20"/>
          <w:szCs w:val="20"/>
        </w:rPr>
      </w:pPr>
      <w:r>
        <w:rPr>
          <w:sz w:val="20"/>
          <w:szCs w:val="20"/>
        </w:rPr>
        <w:t>Kontaktní údaje smluvních stran</w:t>
      </w:r>
    </w:p>
    <w:p w14:paraId="6274BF98" w14:textId="77777777" w:rsidR="00095F60" w:rsidRDefault="005A2A7C">
      <w:pPr>
        <w:pStyle w:val="Normlnweb"/>
        <w:spacing w:after="120"/>
        <w:ind w:left="709"/>
        <w:jc w:val="both"/>
        <w:rPr>
          <w:rFonts w:ascii="Arial" w:hAnsi="Arial" w:cs="Arial"/>
          <w:sz w:val="20"/>
          <w:szCs w:val="20"/>
        </w:rPr>
      </w:pPr>
      <w:r>
        <w:rPr>
          <w:rFonts w:ascii="Arial" w:hAnsi="Arial" w:cs="Arial"/>
          <w:sz w:val="20"/>
          <w:szCs w:val="20"/>
        </w:rPr>
        <w:t>Objednatel:</w:t>
      </w:r>
    </w:p>
    <w:p w14:paraId="33E71C7C" w14:textId="77777777" w:rsidR="00681F8B" w:rsidRDefault="00681F8B" w:rsidP="00681F8B">
      <w:pPr>
        <w:pStyle w:val="Normlnweb"/>
        <w:tabs>
          <w:tab w:val="left" w:pos="2160"/>
        </w:tabs>
        <w:ind w:left="709"/>
        <w:rPr>
          <w:rFonts w:ascii="Arial" w:hAnsi="Arial" w:cs="Arial"/>
          <w:bCs/>
          <w:iCs/>
          <w:sz w:val="20"/>
          <w:szCs w:val="20"/>
        </w:rPr>
      </w:pPr>
      <w:r>
        <w:rPr>
          <w:rFonts w:ascii="Arial" w:hAnsi="Arial" w:cs="Arial"/>
          <w:bCs/>
          <w:iCs/>
          <w:sz w:val="20"/>
          <w:szCs w:val="20"/>
        </w:rPr>
        <w:t>zástupci - kontaktní osoby ve věcech smluvních:</w:t>
      </w:r>
    </w:p>
    <w:p w14:paraId="443C9AF6" w14:textId="77777777" w:rsidR="00681F8B" w:rsidRDefault="00681F8B" w:rsidP="00681F8B">
      <w:pPr>
        <w:pStyle w:val="Normlnweb"/>
        <w:tabs>
          <w:tab w:val="left" w:pos="2160"/>
        </w:tabs>
        <w:ind w:left="709"/>
        <w:rPr>
          <w:rFonts w:ascii="Arial" w:hAnsi="Arial" w:cs="Arial"/>
          <w:bCs/>
          <w:iCs/>
          <w:sz w:val="20"/>
          <w:szCs w:val="20"/>
        </w:rPr>
      </w:pPr>
      <w:r w:rsidRPr="00681F8B">
        <w:rPr>
          <w:rFonts w:ascii="Arial" w:hAnsi="Arial" w:cs="Arial"/>
          <w:bCs/>
          <w:iCs/>
          <w:sz w:val="20"/>
          <w:szCs w:val="20"/>
        </w:rPr>
        <w:t>JUDr. Josef Valenta</w:t>
      </w:r>
      <w:r w:rsidRPr="0092291E">
        <w:rPr>
          <w:rFonts w:ascii="Arial" w:hAnsi="Arial" w:cs="Arial"/>
          <w:bCs/>
          <w:iCs/>
          <w:sz w:val="20"/>
          <w:szCs w:val="20"/>
        </w:rPr>
        <w:t xml:space="preserve">, </w:t>
      </w:r>
      <w:r w:rsidRPr="0092291E">
        <w:rPr>
          <w:rFonts w:ascii="Arial" w:hAnsi="Arial" w:cs="Arial"/>
          <w:sz w:val="20"/>
          <w:szCs w:val="20"/>
        </w:rPr>
        <w:t xml:space="preserve">e-mail: </w:t>
      </w:r>
      <w:hyperlink r:id="rId8" w:history="1">
        <w:r w:rsidRPr="00AB5D41">
          <w:rPr>
            <w:rStyle w:val="Hypertextovodkaz"/>
            <w:rFonts w:ascii="Arial" w:hAnsi="Arial" w:cs="Arial"/>
            <w:sz w:val="20"/>
            <w:szCs w:val="20"/>
          </w:rPr>
          <w:t>josef.valenta@zzszk.cz</w:t>
        </w:r>
      </w:hyperlink>
      <w:r w:rsidRPr="0092291E">
        <w:rPr>
          <w:rFonts w:ascii="Arial" w:hAnsi="Arial" w:cs="Arial"/>
          <w:sz w:val="20"/>
          <w:szCs w:val="20"/>
        </w:rPr>
        <w:t>,</w:t>
      </w:r>
      <w:r>
        <w:rPr>
          <w:rFonts w:ascii="Arial" w:hAnsi="Arial" w:cs="Arial"/>
          <w:sz w:val="20"/>
          <w:szCs w:val="20"/>
        </w:rPr>
        <w:t xml:space="preserve"> </w:t>
      </w:r>
      <w:r w:rsidRPr="0092291E">
        <w:rPr>
          <w:rFonts w:ascii="Arial" w:hAnsi="Arial" w:cs="Arial"/>
          <w:sz w:val="20"/>
          <w:szCs w:val="20"/>
        </w:rPr>
        <w:t xml:space="preserve">tel. </w:t>
      </w:r>
      <w:r w:rsidRPr="00681F8B">
        <w:rPr>
          <w:rFonts w:ascii="Arial" w:hAnsi="Arial" w:cs="Arial"/>
          <w:bCs/>
          <w:iCs/>
          <w:sz w:val="20"/>
          <w:szCs w:val="20"/>
        </w:rPr>
        <w:t>577 056 923</w:t>
      </w:r>
    </w:p>
    <w:p w14:paraId="6411A801" w14:textId="77777777" w:rsidR="00681F8B" w:rsidRDefault="00681F8B" w:rsidP="00681F8B">
      <w:pPr>
        <w:pStyle w:val="Normlnweb"/>
        <w:tabs>
          <w:tab w:val="left" w:pos="2160"/>
        </w:tabs>
        <w:ind w:left="709"/>
        <w:rPr>
          <w:rFonts w:ascii="Arial" w:hAnsi="Arial" w:cs="Arial"/>
          <w:sz w:val="20"/>
          <w:szCs w:val="20"/>
        </w:rPr>
      </w:pPr>
      <w:r w:rsidRPr="00681F8B">
        <w:rPr>
          <w:rFonts w:ascii="Arial" w:hAnsi="Arial" w:cs="Arial"/>
          <w:bCs/>
          <w:iCs/>
          <w:sz w:val="20"/>
          <w:szCs w:val="20"/>
        </w:rPr>
        <w:t>Ing. Josef Sýkora</w:t>
      </w:r>
      <w:r>
        <w:rPr>
          <w:rFonts w:ascii="Arial" w:hAnsi="Arial" w:cs="Arial"/>
          <w:sz w:val="20"/>
          <w:szCs w:val="20"/>
        </w:rPr>
        <w:t xml:space="preserve">, e-mail: </w:t>
      </w:r>
      <w:r w:rsidRPr="00681F8B">
        <w:rPr>
          <w:rStyle w:val="Hypertextovodkaz"/>
          <w:rFonts w:ascii="Arial" w:hAnsi="Arial" w:cs="Arial"/>
          <w:sz w:val="20"/>
          <w:szCs w:val="20"/>
        </w:rPr>
        <w:t>josef.sykora@zzszk.cz</w:t>
      </w:r>
      <w:r>
        <w:rPr>
          <w:rFonts w:ascii="Arial" w:hAnsi="Arial" w:cs="Arial"/>
          <w:sz w:val="20"/>
          <w:szCs w:val="20"/>
        </w:rPr>
        <w:t xml:space="preserve">, tel. </w:t>
      </w:r>
      <w:r w:rsidRPr="00681F8B">
        <w:rPr>
          <w:rFonts w:ascii="Arial" w:hAnsi="Arial" w:cs="Arial"/>
          <w:sz w:val="20"/>
          <w:szCs w:val="20"/>
        </w:rPr>
        <w:t>577 056 930</w:t>
      </w:r>
    </w:p>
    <w:p w14:paraId="146729FF" w14:textId="77777777" w:rsidR="006F0C30" w:rsidRDefault="006F0C30" w:rsidP="006F0C30">
      <w:pPr>
        <w:pStyle w:val="Normlnweb"/>
        <w:tabs>
          <w:tab w:val="left" w:pos="2160"/>
        </w:tabs>
        <w:ind w:left="709"/>
        <w:rPr>
          <w:rFonts w:ascii="Arial" w:hAnsi="Arial" w:cs="Arial"/>
          <w:bCs/>
          <w:iCs/>
          <w:sz w:val="20"/>
          <w:szCs w:val="20"/>
        </w:rPr>
      </w:pPr>
    </w:p>
    <w:p w14:paraId="54C2EA3C" w14:textId="7B99678B" w:rsidR="00095F60" w:rsidRDefault="0051597F" w:rsidP="00681F8B">
      <w:pPr>
        <w:pStyle w:val="Normlnweb"/>
        <w:tabs>
          <w:tab w:val="left" w:pos="2160"/>
        </w:tabs>
        <w:ind w:left="709"/>
        <w:rPr>
          <w:rFonts w:ascii="Arial" w:hAnsi="Arial" w:cs="Arial"/>
          <w:sz w:val="20"/>
          <w:szCs w:val="20"/>
        </w:rPr>
      </w:pPr>
      <w:r>
        <w:rPr>
          <w:rFonts w:ascii="Arial" w:hAnsi="Arial" w:cs="Arial"/>
          <w:bCs/>
          <w:iCs/>
          <w:sz w:val="20"/>
          <w:szCs w:val="20"/>
        </w:rPr>
        <w:t>z</w:t>
      </w:r>
      <w:r w:rsidR="005A2A7C">
        <w:rPr>
          <w:rFonts w:ascii="Arial" w:hAnsi="Arial" w:cs="Arial"/>
          <w:bCs/>
          <w:iCs/>
          <w:sz w:val="20"/>
          <w:szCs w:val="20"/>
        </w:rPr>
        <w:t>ástupci</w:t>
      </w:r>
      <w:r w:rsidR="00D51C04">
        <w:rPr>
          <w:rFonts w:ascii="Arial" w:hAnsi="Arial" w:cs="Arial"/>
          <w:bCs/>
          <w:iCs/>
          <w:sz w:val="20"/>
          <w:szCs w:val="20"/>
        </w:rPr>
        <w:t xml:space="preserve"> </w:t>
      </w:r>
      <w:r w:rsidR="00937482">
        <w:rPr>
          <w:rFonts w:ascii="Arial" w:hAnsi="Arial" w:cs="Arial"/>
          <w:bCs/>
          <w:iCs/>
          <w:sz w:val="20"/>
          <w:szCs w:val="20"/>
        </w:rPr>
        <w:t>–</w:t>
      </w:r>
      <w:r w:rsidR="005A2A7C">
        <w:rPr>
          <w:rFonts w:ascii="Arial" w:hAnsi="Arial" w:cs="Arial"/>
          <w:sz w:val="20"/>
          <w:szCs w:val="20"/>
        </w:rPr>
        <w:t xml:space="preserve"> </w:t>
      </w:r>
      <w:r w:rsidR="00937482">
        <w:rPr>
          <w:rFonts w:ascii="Arial" w:hAnsi="Arial" w:cs="Arial"/>
          <w:sz w:val="20"/>
          <w:szCs w:val="20"/>
        </w:rPr>
        <w:t xml:space="preserve">kontaktní osoby </w:t>
      </w:r>
      <w:r w:rsidR="005A2A7C">
        <w:rPr>
          <w:rFonts w:ascii="Arial" w:hAnsi="Arial" w:cs="Arial"/>
          <w:sz w:val="20"/>
          <w:szCs w:val="20"/>
        </w:rPr>
        <w:t>ve věcech technických:</w:t>
      </w:r>
    </w:p>
    <w:p w14:paraId="54A0EE64" w14:textId="7A3D68BB" w:rsidR="00095F60" w:rsidRDefault="00681F8B">
      <w:pPr>
        <w:pStyle w:val="Zkladntext0"/>
        <w:spacing w:after="0" w:line="240" w:lineRule="auto"/>
        <w:ind w:left="720" w:firstLine="0"/>
        <w:jc w:val="both"/>
        <w:rPr>
          <w:rFonts w:ascii="Arial" w:hAnsi="Arial" w:cs="Arial"/>
          <w:sz w:val="20"/>
        </w:rPr>
      </w:pPr>
      <w:r w:rsidRPr="00681F8B">
        <w:rPr>
          <w:rFonts w:ascii="Arial" w:hAnsi="Arial" w:cs="Arial"/>
          <w:sz w:val="20"/>
        </w:rPr>
        <w:t>Ing. Zdeněk Lorenc</w:t>
      </w:r>
      <w:r w:rsidR="005A2A7C">
        <w:rPr>
          <w:rFonts w:ascii="Arial" w:hAnsi="Arial" w:cs="Arial"/>
          <w:sz w:val="20"/>
        </w:rPr>
        <w:t xml:space="preserve">, e-mail: </w:t>
      </w:r>
      <w:r w:rsidRPr="00681F8B">
        <w:rPr>
          <w:rStyle w:val="Hypertextovodkaz"/>
          <w:rFonts w:ascii="Arial" w:eastAsia="Calibri" w:hAnsi="Arial" w:cs="Arial"/>
          <w:sz w:val="20"/>
        </w:rPr>
        <w:t>zdenek.lorenc@zzszk.cz</w:t>
      </w:r>
      <w:r w:rsidRPr="00681F8B">
        <w:t xml:space="preserve"> </w:t>
      </w:r>
      <w:r w:rsidR="005A2A7C">
        <w:rPr>
          <w:rFonts w:ascii="Arial" w:hAnsi="Arial" w:cs="Arial"/>
          <w:sz w:val="20"/>
        </w:rPr>
        <w:t xml:space="preserve">tel. </w:t>
      </w:r>
      <w:r w:rsidRPr="00681F8B">
        <w:rPr>
          <w:rFonts w:ascii="Arial" w:hAnsi="Arial" w:cs="Arial"/>
          <w:sz w:val="20"/>
        </w:rPr>
        <w:t>577 056</w:t>
      </w:r>
      <w:r w:rsidR="003870DB">
        <w:rPr>
          <w:rFonts w:ascii="Arial" w:hAnsi="Arial" w:cs="Arial"/>
          <w:sz w:val="20"/>
        </w:rPr>
        <w:t> </w:t>
      </w:r>
      <w:r w:rsidRPr="00681F8B">
        <w:rPr>
          <w:rFonts w:ascii="Arial" w:hAnsi="Arial" w:cs="Arial"/>
          <w:sz w:val="20"/>
        </w:rPr>
        <w:t>945</w:t>
      </w:r>
    </w:p>
    <w:p w14:paraId="0477BC83" w14:textId="0106C470" w:rsidR="003870DB" w:rsidRDefault="003870DB">
      <w:pPr>
        <w:pStyle w:val="Zkladntext0"/>
        <w:spacing w:after="0" w:line="240" w:lineRule="auto"/>
        <w:ind w:left="720" w:firstLine="0"/>
        <w:jc w:val="both"/>
        <w:rPr>
          <w:rFonts w:ascii="Arial" w:hAnsi="Arial" w:cs="Arial"/>
          <w:sz w:val="20"/>
        </w:rPr>
      </w:pPr>
      <w:r>
        <w:rPr>
          <w:rFonts w:ascii="Arial" w:hAnsi="Arial" w:cs="Arial"/>
          <w:sz w:val="20"/>
        </w:rPr>
        <w:t xml:space="preserve">Libor Maděra, e-mail: </w:t>
      </w:r>
      <w:r>
        <w:rPr>
          <w:rStyle w:val="Hypertextovodkaz"/>
          <w:rFonts w:ascii="Arial" w:eastAsia="Calibri" w:hAnsi="Arial" w:cs="Arial"/>
          <w:sz w:val="20"/>
        </w:rPr>
        <w:t>libor</w:t>
      </w:r>
      <w:r w:rsidRPr="00681F8B">
        <w:rPr>
          <w:rStyle w:val="Hypertextovodkaz"/>
          <w:rFonts w:ascii="Arial" w:eastAsia="Calibri" w:hAnsi="Arial" w:cs="Arial"/>
          <w:sz w:val="20"/>
        </w:rPr>
        <w:t>.</w:t>
      </w:r>
      <w:r>
        <w:rPr>
          <w:rStyle w:val="Hypertextovodkaz"/>
          <w:rFonts w:ascii="Arial" w:eastAsia="Calibri" w:hAnsi="Arial" w:cs="Arial"/>
          <w:sz w:val="20"/>
        </w:rPr>
        <w:t>madera</w:t>
      </w:r>
      <w:r w:rsidRPr="00681F8B">
        <w:rPr>
          <w:rStyle w:val="Hypertextovodkaz"/>
          <w:rFonts w:ascii="Arial" w:eastAsia="Calibri" w:hAnsi="Arial" w:cs="Arial"/>
          <w:sz w:val="20"/>
        </w:rPr>
        <w:t>@zzszk.cz</w:t>
      </w:r>
      <w:r w:rsidRPr="00681F8B">
        <w:t xml:space="preserve"> </w:t>
      </w:r>
      <w:r>
        <w:rPr>
          <w:rFonts w:ascii="Arial" w:hAnsi="Arial" w:cs="Arial"/>
          <w:sz w:val="20"/>
        </w:rPr>
        <w:t>tel.</w:t>
      </w:r>
      <w:r w:rsidR="002564D0">
        <w:rPr>
          <w:rFonts w:ascii="Arial" w:hAnsi="Arial" w:cs="Arial"/>
          <w:sz w:val="20"/>
        </w:rPr>
        <w:t xml:space="preserve"> </w:t>
      </w:r>
      <w:bookmarkStart w:id="15" w:name="_Hlk512354792"/>
      <w:r w:rsidR="002564D0">
        <w:rPr>
          <w:rFonts w:ascii="Arial" w:hAnsi="Arial" w:cs="Arial"/>
          <w:sz w:val="20"/>
        </w:rPr>
        <w:t>577 056 937</w:t>
      </w:r>
      <w:bookmarkEnd w:id="15"/>
    </w:p>
    <w:p w14:paraId="3CE65010" w14:textId="77777777" w:rsidR="00095F60" w:rsidRDefault="00095F60">
      <w:pPr>
        <w:pStyle w:val="Normlnweb"/>
        <w:jc w:val="both"/>
        <w:rPr>
          <w:rFonts w:ascii="Arial" w:hAnsi="Arial" w:cs="Arial"/>
          <w:sz w:val="20"/>
          <w:szCs w:val="20"/>
        </w:rPr>
      </w:pPr>
    </w:p>
    <w:p w14:paraId="6A9A5891" w14:textId="77777777" w:rsidR="00095F60" w:rsidRDefault="005A2A7C">
      <w:pPr>
        <w:pStyle w:val="Normlnweb"/>
        <w:spacing w:after="120"/>
        <w:ind w:left="709"/>
        <w:jc w:val="both"/>
        <w:rPr>
          <w:rFonts w:ascii="Arial" w:hAnsi="Arial" w:cs="Arial"/>
          <w:sz w:val="20"/>
          <w:szCs w:val="20"/>
        </w:rPr>
      </w:pPr>
      <w:r>
        <w:rPr>
          <w:rFonts w:ascii="Arial" w:hAnsi="Arial" w:cs="Arial"/>
          <w:sz w:val="20"/>
          <w:szCs w:val="20"/>
        </w:rPr>
        <w:t>Zhotovitel:</w:t>
      </w:r>
    </w:p>
    <w:p w14:paraId="0C95AD77" w14:textId="77777777" w:rsidR="003870DB" w:rsidRDefault="003870DB" w:rsidP="003870DB">
      <w:pPr>
        <w:pStyle w:val="Normlnweb"/>
        <w:ind w:left="709"/>
        <w:jc w:val="both"/>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smluvních:</w:t>
      </w:r>
    </w:p>
    <w:p w14:paraId="652C76E9" w14:textId="77777777" w:rsidR="003870DB" w:rsidRDefault="003870DB" w:rsidP="003870DB">
      <w:pPr>
        <w:pStyle w:val="Normlnweb"/>
        <w:ind w:left="709"/>
        <w:jc w:val="both"/>
        <w:rPr>
          <w:rFonts w:ascii="Arial" w:hAnsi="Arial" w:cs="Arial"/>
          <w:sz w:val="20"/>
          <w:szCs w:val="20"/>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p w14:paraId="75DAA9D3" w14:textId="77777777" w:rsidR="003870DB" w:rsidRDefault="003870DB" w:rsidP="003870DB">
      <w:pPr>
        <w:pStyle w:val="Normlnweb"/>
        <w:ind w:left="709"/>
        <w:jc w:val="both"/>
        <w:rPr>
          <w:rFonts w:ascii="Arial" w:hAnsi="Arial" w:cs="Arial"/>
          <w:sz w:val="20"/>
          <w:szCs w:val="20"/>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p w14:paraId="2A9AB81B" w14:textId="77777777" w:rsidR="003870DB" w:rsidRDefault="003870DB">
      <w:pPr>
        <w:pStyle w:val="Normlnweb"/>
        <w:spacing w:after="120"/>
        <w:ind w:left="709"/>
        <w:jc w:val="both"/>
        <w:rPr>
          <w:rFonts w:ascii="Arial" w:hAnsi="Arial" w:cs="Arial"/>
          <w:sz w:val="20"/>
          <w:szCs w:val="20"/>
        </w:rPr>
      </w:pPr>
    </w:p>
    <w:p w14:paraId="12C170A1" w14:textId="77777777" w:rsidR="00095F60" w:rsidRDefault="00D51C04">
      <w:pPr>
        <w:pStyle w:val="Normlnweb"/>
        <w:tabs>
          <w:tab w:val="left" w:pos="2160"/>
        </w:tabs>
        <w:ind w:left="709"/>
        <w:rPr>
          <w:rFonts w:ascii="Arial" w:hAnsi="Arial" w:cs="Arial"/>
          <w:sz w:val="20"/>
          <w:szCs w:val="20"/>
        </w:rPr>
      </w:pPr>
      <w:r>
        <w:rPr>
          <w:rFonts w:ascii="Arial" w:hAnsi="Arial" w:cs="Arial"/>
          <w:bCs/>
          <w:iCs/>
          <w:sz w:val="20"/>
          <w:szCs w:val="20"/>
        </w:rPr>
        <w:t xml:space="preserve">zástupci - </w:t>
      </w:r>
      <w:r w:rsidR="005A2A7C">
        <w:rPr>
          <w:rFonts w:ascii="Arial" w:hAnsi="Arial" w:cs="Arial"/>
          <w:bCs/>
          <w:iCs/>
          <w:sz w:val="20"/>
          <w:szCs w:val="20"/>
        </w:rPr>
        <w:t>kontaktní</w:t>
      </w:r>
      <w:r w:rsidR="005A2A7C">
        <w:rPr>
          <w:rFonts w:ascii="Arial" w:hAnsi="Arial" w:cs="Arial"/>
          <w:sz w:val="20"/>
          <w:szCs w:val="20"/>
        </w:rPr>
        <w:t xml:space="preserve"> osoby ve věcech technických:</w:t>
      </w:r>
    </w:p>
    <w:p w14:paraId="220A91AE" w14:textId="77777777" w:rsidR="00095F60" w:rsidRDefault="005A2A7C">
      <w:pPr>
        <w:pStyle w:val="Normlnweb"/>
        <w:ind w:left="709"/>
        <w:jc w:val="both"/>
        <w:rPr>
          <w:rFonts w:ascii="Arial" w:hAnsi="Arial" w:cs="Arial"/>
          <w:sz w:val="20"/>
          <w:szCs w:val="20"/>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p w14:paraId="0A8374BD" w14:textId="365CC134" w:rsidR="00095F60" w:rsidRDefault="005A2A7C">
      <w:pPr>
        <w:pStyle w:val="Normlnweb"/>
        <w:ind w:left="709"/>
        <w:jc w:val="both"/>
        <w:rPr>
          <w:rFonts w:ascii="Arial" w:hAnsi="Arial" w:cs="Arial"/>
          <w:sz w:val="20"/>
          <w:szCs w:val="20"/>
          <w:highlight w:val="yellow"/>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p w14:paraId="1F6CA6FC" w14:textId="264EC2C7" w:rsidR="00030A3E" w:rsidRDefault="00030A3E">
      <w:pPr>
        <w:pStyle w:val="Normlnweb"/>
        <w:ind w:left="709"/>
        <w:jc w:val="both"/>
        <w:rPr>
          <w:rFonts w:ascii="Arial" w:hAnsi="Arial" w:cs="Arial"/>
          <w:sz w:val="20"/>
          <w:szCs w:val="20"/>
        </w:rPr>
      </w:pPr>
    </w:p>
    <w:p w14:paraId="425C43DD" w14:textId="52FFDA55" w:rsidR="00030A3E" w:rsidRPr="00815611" w:rsidRDefault="00030A3E" w:rsidP="00030A3E">
      <w:pPr>
        <w:pStyle w:val="Normlnweb"/>
        <w:tabs>
          <w:tab w:val="left" w:pos="2160"/>
        </w:tabs>
        <w:ind w:left="709"/>
        <w:rPr>
          <w:rFonts w:ascii="Arial" w:hAnsi="Arial" w:cs="Arial"/>
          <w:sz w:val="20"/>
          <w:szCs w:val="20"/>
        </w:rPr>
      </w:pPr>
      <w:bookmarkStart w:id="16" w:name="_Hlk512354732"/>
      <w:r w:rsidRPr="00815611">
        <w:rPr>
          <w:rFonts w:ascii="Arial" w:hAnsi="Arial" w:cs="Arial"/>
          <w:bCs/>
          <w:iCs/>
          <w:sz w:val="20"/>
          <w:szCs w:val="20"/>
        </w:rPr>
        <w:t>zástupci - kontaktní</w:t>
      </w:r>
      <w:r w:rsidRPr="00815611">
        <w:rPr>
          <w:rFonts w:ascii="Arial" w:hAnsi="Arial" w:cs="Arial"/>
          <w:sz w:val="20"/>
          <w:szCs w:val="20"/>
        </w:rPr>
        <w:t xml:space="preserve"> osoby ve věcech technické podpory – </w:t>
      </w:r>
      <w:r w:rsidR="00815611">
        <w:rPr>
          <w:rFonts w:ascii="Arial" w:hAnsi="Arial" w:cs="Arial"/>
          <w:sz w:val="20"/>
          <w:szCs w:val="20"/>
        </w:rPr>
        <w:t xml:space="preserve">pro účely </w:t>
      </w:r>
      <w:r w:rsidRPr="00815611">
        <w:rPr>
          <w:rFonts w:ascii="Arial" w:hAnsi="Arial" w:cs="Arial"/>
          <w:sz w:val="20"/>
          <w:szCs w:val="20"/>
        </w:rPr>
        <w:t>fáze 3:</w:t>
      </w:r>
    </w:p>
    <w:p w14:paraId="677DF83E" w14:textId="77777777" w:rsidR="00815611" w:rsidRDefault="00815611" w:rsidP="00815611">
      <w:pPr>
        <w:pStyle w:val="Normlnweb"/>
        <w:ind w:left="709"/>
        <w:jc w:val="both"/>
        <w:rPr>
          <w:rFonts w:ascii="Arial" w:hAnsi="Arial" w:cs="Arial"/>
          <w:sz w:val="20"/>
          <w:szCs w:val="20"/>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p w14:paraId="66A94C2C" w14:textId="77777777" w:rsidR="00815611" w:rsidRDefault="00815611" w:rsidP="00815611">
      <w:pPr>
        <w:pStyle w:val="Normlnweb"/>
        <w:ind w:left="709"/>
        <w:jc w:val="both"/>
        <w:rPr>
          <w:rFonts w:ascii="Arial" w:hAnsi="Arial" w:cs="Arial"/>
          <w:sz w:val="20"/>
          <w:szCs w:val="20"/>
          <w:highlight w:val="yellow"/>
        </w:rPr>
      </w:pPr>
      <w:r>
        <w:rPr>
          <w:rFonts w:ascii="Arial" w:hAnsi="Arial" w:cs="Arial"/>
          <w:sz w:val="20"/>
          <w:szCs w:val="20"/>
          <w:highlight w:val="yellow"/>
        </w:rPr>
        <w:t>……………………..</w:t>
      </w:r>
      <w:r>
        <w:rPr>
          <w:rFonts w:ascii="Arial" w:hAnsi="Arial" w:cs="Arial"/>
          <w:sz w:val="20"/>
          <w:szCs w:val="20"/>
        </w:rPr>
        <w:t xml:space="preserve">, e-mail: </w:t>
      </w:r>
      <w:r>
        <w:rPr>
          <w:rFonts w:ascii="Arial" w:hAnsi="Arial" w:cs="Arial"/>
          <w:sz w:val="20"/>
          <w:szCs w:val="20"/>
          <w:highlight w:val="yellow"/>
        </w:rPr>
        <w:t>……………………</w:t>
      </w:r>
      <w:r>
        <w:rPr>
          <w:rFonts w:ascii="Arial" w:hAnsi="Arial" w:cs="Arial"/>
          <w:sz w:val="20"/>
          <w:szCs w:val="20"/>
        </w:rPr>
        <w:t xml:space="preserve">, tel. </w:t>
      </w:r>
      <w:r>
        <w:rPr>
          <w:rFonts w:ascii="Arial" w:hAnsi="Arial" w:cs="Arial"/>
          <w:sz w:val="20"/>
          <w:szCs w:val="20"/>
          <w:highlight w:val="yellow"/>
        </w:rPr>
        <w:t>………………..</w:t>
      </w:r>
    </w:p>
    <w:bookmarkEnd w:id="16"/>
    <w:p w14:paraId="702236CC" w14:textId="77777777" w:rsidR="009C19D3" w:rsidRDefault="009C19D3">
      <w:pPr>
        <w:pStyle w:val="Normlnweb"/>
        <w:ind w:left="709"/>
        <w:jc w:val="both"/>
        <w:rPr>
          <w:rFonts w:ascii="Arial" w:hAnsi="Arial" w:cs="Arial"/>
          <w:bCs/>
          <w:iCs/>
          <w:sz w:val="20"/>
          <w:szCs w:val="20"/>
        </w:rPr>
      </w:pPr>
    </w:p>
    <w:p w14:paraId="57844164" w14:textId="77777777" w:rsidR="00095F60" w:rsidRDefault="00095F60">
      <w:pPr>
        <w:pStyle w:val="Normlnweb"/>
        <w:ind w:left="709"/>
        <w:jc w:val="both"/>
        <w:rPr>
          <w:rFonts w:ascii="Arial" w:hAnsi="Arial" w:cs="Arial"/>
          <w:sz w:val="20"/>
          <w:szCs w:val="20"/>
        </w:rPr>
      </w:pPr>
    </w:p>
    <w:p w14:paraId="07CD90B1" w14:textId="11AE9AC8" w:rsidR="00095F60" w:rsidRDefault="005A2A7C">
      <w:pPr>
        <w:pStyle w:val="Normlnweb"/>
        <w:ind w:left="440"/>
        <w:jc w:val="both"/>
        <w:rPr>
          <w:rFonts w:ascii="Arial" w:hAnsi="Arial" w:cs="Arial"/>
          <w:sz w:val="20"/>
          <w:szCs w:val="20"/>
        </w:rPr>
      </w:pPr>
      <w:r>
        <w:rPr>
          <w:rFonts w:ascii="Arial" w:hAnsi="Arial" w:cs="Arial"/>
          <w:sz w:val="20"/>
          <w:szCs w:val="20"/>
        </w:rPr>
        <w:t xml:space="preserve">Pokud </w:t>
      </w:r>
      <w:r w:rsidR="00D51C04">
        <w:rPr>
          <w:rFonts w:ascii="Arial" w:hAnsi="Arial" w:cs="Arial"/>
          <w:sz w:val="20"/>
          <w:szCs w:val="20"/>
        </w:rPr>
        <w:t xml:space="preserve">zástupci </w:t>
      </w:r>
      <w:r w:rsidR="00937482">
        <w:rPr>
          <w:rFonts w:ascii="Arial" w:hAnsi="Arial" w:cs="Arial"/>
          <w:sz w:val="20"/>
          <w:szCs w:val="20"/>
        </w:rPr>
        <w:t xml:space="preserve">- </w:t>
      </w:r>
      <w:r>
        <w:rPr>
          <w:rFonts w:ascii="Arial" w:hAnsi="Arial" w:cs="Arial"/>
          <w:sz w:val="20"/>
          <w:szCs w:val="20"/>
        </w:rPr>
        <w:t>kontaktní osoby ve věcech technických</w:t>
      </w:r>
      <w:r w:rsidR="00C9478C">
        <w:rPr>
          <w:rFonts w:ascii="Arial" w:hAnsi="Arial" w:cs="Arial"/>
          <w:sz w:val="20"/>
          <w:szCs w:val="20"/>
        </w:rPr>
        <w:t xml:space="preserve"> </w:t>
      </w:r>
      <w:r>
        <w:rPr>
          <w:rFonts w:ascii="Arial" w:hAnsi="Arial" w:cs="Arial"/>
          <w:sz w:val="20"/>
          <w:szCs w:val="20"/>
        </w:rPr>
        <w:t xml:space="preserve">nedosáhnou shody ohledně řešení problému při plnění této smlouvy, postoupí se problém k řešení </w:t>
      </w:r>
      <w:r w:rsidR="00D51C04">
        <w:rPr>
          <w:rFonts w:ascii="Arial" w:hAnsi="Arial" w:cs="Arial"/>
          <w:sz w:val="20"/>
          <w:szCs w:val="20"/>
        </w:rPr>
        <w:t xml:space="preserve">zástupcům - </w:t>
      </w:r>
      <w:r>
        <w:rPr>
          <w:rFonts w:ascii="Arial" w:hAnsi="Arial" w:cs="Arial"/>
          <w:sz w:val="20"/>
          <w:szCs w:val="20"/>
        </w:rPr>
        <w:t xml:space="preserve">kontaktním osobám ve věcech smluvních. Pokud ani </w:t>
      </w:r>
      <w:r w:rsidR="00D51C04">
        <w:rPr>
          <w:rFonts w:ascii="Arial" w:hAnsi="Arial" w:cs="Arial"/>
          <w:sz w:val="20"/>
          <w:szCs w:val="20"/>
        </w:rPr>
        <w:t xml:space="preserve">zástupci - </w:t>
      </w:r>
      <w:r>
        <w:rPr>
          <w:rFonts w:ascii="Arial" w:hAnsi="Arial" w:cs="Arial"/>
          <w:sz w:val="20"/>
          <w:szCs w:val="20"/>
        </w:rPr>
        <w:t>kontaktní osoby ve věcech smluvních nedosáhnou shody ohledně řešení takového problému, postoupí se problém k řešení na úroveň vyššího managementu smluvních stran.</w:t>
      </w:r>
    </w:p>
    <w:p w14:paraId="74349756" w14:textId="77777777" w:rsidR="00095F60" w:rsidRDefault="005A2A7C" w:rsidP="006D0399">
      <w:pPr>
        <w:pStyle w:val="odrkyChar"/>
        <w:numPr>
          <w:ilvl w:val="0"/>
          <w:numId w:val="5"/>
        </w:numPr>
        <w:tabs>
          <w:tab w:val="clear" w:pos="720"/>
          <w:tab w:val="num" w:pos="440"/>
        </w:tabs>
        <w:ind w:left="440" w:hanging="440"/>
        <w:rPr>
          <w:sz w:val="20"/>
          <w:szCs w:val="20"/>
        </w:rPr>
      </w:pPr>
      <w:r>
        <w:rPr>
          <w:sz w:val="20"/>
          <w:szCs w:val="20"/>
        </w:rPr>
        <w:lastRenderedPageBreak/>
        <w:t>Pokud dojde ke změně v kontaktních údajích uvedených v</w:t>
      </w:r>
      <w:r w:rsidR="006A30D0">
        <w:rPr>
          <w:sz w:val="20"/>
          <w:szCs w:val="20"/>
        </w:rPr>
        <w:t> odstavci 2 tohoto článku</w:t>
      </w:r>
      <w:r>
        <w:rPr>
          <w:sz w:val="20"/>
          <w:szCs w:val="20"/>
        </w:rPr>
        <w:t>, jsou smluvní strany povinny změnu písemně oznámit druhé smluvní straně, a to předem nebo nejpozději bezodkladně poté, co ke změně dojde. Za dostačující formu oznámení změny je považováno zaslání e</w:t>
      </w:r>
      <w:r w:rsidR="006A30D0">
        <w:rPr>
          <w:sz w:val="20"/>
          <w:szCs w:val="20"/>
        </w:rPr>
        <w:t>-</w:t>
      </w:r>
      <w:r>
        <w:rPr>
          <w:sz w:val="20"/>
          <w:szCs w:val="20"/>
        </w:rPr>
        <w:t>mailu kontaktní osobě druhé smluvní strany ve věcech smluvních, která je povinna obdržení e-mailu do 2 pracovních dnů potvrdit. V případě změny v kontaktních údajích uvedených v tomto odstavci není třeba uzavírat dodatek ke smlouvě.</w:t>
      </w:r>
    </w:p>
    <w:p w14:paraId="25EC3585" w14:textId="010C05EB" w:rsidR="003870DB" w:rsidRPr="007B2E5F" w:rsidRDefault="0096069C" w:rsidP="003870DB">
      <w:pPr>
        <w:pStyle w:val="odrkyChar"/>
        <w:numPr>
          <w:ilvl w:val="0"/>
          <w:numId w:val="5"/>
        </w:numPr>
        <w:tabs>
          <w:tab w:val="clear" w:pos="720"/>
          <w:tab w:val="num" w:pos="440"/>
        </w:tabs>
        <w:ind w:left="440" w:hanging="440"/>
        <w:rPr>
          <w:sz w:val="20"/>
          <w:szCs w:val="20"/>
        </w:rPr>
      </w:pPr>
      <w:r w:rsidRPr="007D14E9">
        <w:rPr>
          <w:sz w:val="20"/>
          <w:szCs w:val="20"/>
        </w:rPr>
        <w:t xml:space="preserve">Zhotovitel je povinen využívat pro plnění smlouvy </w:t>
      </w:r>
      <w:r w:rsidR="00F04914" w:rsidRPr="007D14E9">
        <w:rPr>
          <w:sz w:val="20"/>
          <w:szCs w:val="20"/>
        </w:rPr>
        <w:t>po celou dobu provádění v článku II. této smlouvy vymezených fází 1 a 2 díla projektový tým</w:t>
      </w:r>
      <w:r w:rsidR="00CB4ABB" w:rsidRPr="007D14E9">
        <w:rPr>
          <w:sz w:val="20"/>
          <w:szCs w:val="20"/>
        </w:rPr>
        <w:t xml:space="preserve">, který bude </w:t>
      </w:r>
      <w:r w:rsidRPr="007D14E9">
        <w:rPr>
          <w:sz w:val="20"/>
          <w:szCs w:val="20"/>
        </w:rPr>
        <w:t>minimálně</w:t>
      </w:r>
      <w:r w:rsidR="00CB4ABB" w:rsidRPr="007D14E9">
        <w:rPr>
          <w:sz w:val="20"/>
          <w:szCs w:val="20"/>
        </w:rPr>
        <w:t xml:space="preserve"> v tomto složení a bude naplňovat minimálně tyto (kvalifikační) požadavky</w:t>
      </w:r>
      <w:r w:rsidR="003F146D" w:rsidRPr="007D14E9">
        <w:rPr>
          <w:sz w:val="20"/>
          <w:szCs w:val="20"/>
        </w:rPr>
        <w:t xml:space="preserve">, přičemž jedna osoba může zastávat i více pozic v projektovém </w:t>
      </w:r>
      <w:r w:rsidR="003F146D" w:rsidRPr="007B2E5F">
        <w:rPr>
          <w:sz w:val="20"/>
          <w:szCs w:val="20"/>
        </w:rPr>
        <w:t>týmu, avšak minimální počet osob projektového týmu musí být alespoň 4</w:t>
      </w:r>
      <w:r w:rsidRPr="007B2E5F">
        <w:rPr>
          <w:sz w:val="20"/>
          <w:szCs w:val="20"/>
        </w:rPr>
        <w:t>:</w:t>
      </w:r>
      <w:r w:rsidR="00B40287" w:rsidRPr="007B2E5F">
        <w:rPr>
          <w:sz w:val="20"/>
          <w:szCs w:val="20"/>
        </w:rPr>
        <w:t xml:space="preserve"> </w:t>
      </w:r>
    </w:p>
    <w:p w14:paraId="731F614A" w14:textId="77777777" w:rsidR="007B2E5F" w:rsidRPr="007B2E5F" w:rsidRDefault="007B2E5F" w:rsidP="007B2E5F">
      <w:pPr>
        <w:pStyle w:val="Normlnweb"/>
        <w:numPr>
          <w:ilvl w:val="1"/>
          <w:numId w:val="5"/>
        </w:numPr>
        <w:spacing w:before="100" w:beforeAutospacing="1" w:after="100" w:afterAutospacing="1"/>
        <w:contextualSpacing/>
        <w:jc w:val="both"/>
        <w:rPr>
          <w:rFonts w:ascii="Arial" w:hAnsi="Arial" w:cs="Arial"/>
          <w:sz w:val="20"/>
          <w:szCs w:val="20"/>
        </w:rPr>
      </w:pPr>
      <w:r w:rsidRPr="007B2E5F">
        <w:rPr>
          <w:rFonts w:ascii="Arial" w:hAnsi="Arial" w:cs="Arial"/>
          <w:b/>
          <w:bCs/>
          <w:sz w:val="20"/>
          <w:szCs w:val="20"/>
        </w:rPr>
        <w:t>garant technického řešení (vedoucí implementačního týmu)</w:t>
      </w:r>
      <w:r w:rsidRPr="007B2E5F">
        <w:rPr>
          <w:rFonts w:ascii="Arial" w:hAnsi="Arial" w:cs="Arial"/>
          <w:sz w:val="20"/>
          <w:szCs w:val="20"/>
        </w:rPr>
        <w:t>, přičemž tento musí mít VŠ vzdělání a praxi min. 3 roky s implementací informačních systémů,</w:t>
      </w:r>
    </w:p>
    <w:p w14:paraId="15E44BD9" w14:textId="77777777" w:rsidR="007B2E5F" w:rsidRPr="007B2E5F" w:rsidRDefault="007B2E5F" w:rsidP="007B2E5F">
      <w:pPr>
        <w:pStyle w:val="Normlnweb"/>
        <w:numPr>
          <w:ilvl w:val="1"/>
          <w:numId w:val="5"/>
        </w:numPr>
        <w:spacing w:before="100" w:beforeAutospacing="1" w:after="100" w:afterAutospacing="1"/>
        <w:contextualSpacing/>
        <w:jc w:val="both"/>
        <w:rPr>
          <w:rFonts w:ascii="Arial" w:hAnsi="Arial" w:cs="Arial"/>
          <w:sz w:val="20"/>
          <w:szCs w:val="20"/>
        </w:rPr>
      </w:pPr>
      <w:r w:rsidRPr="007B2E5F">
        <w:rPr>
          <w:rFonts w:ascii="Arial" w:hAnsi="Arial" w:cs="Arial"/>
          <w:b/>
          <w:bCs/>
          <w:sz w:val="20"/>
          <w:szCs w:val="20"/>
        </w:rPr>
        <w:t>IT analytik</w:t>
      </w:r>
      <w:r w:rsidRPr="007B2E5F">
        <w:rPr>
          <w:rFonts w:ascii="Arial" w:hAnsi="Arial" w:cs="Arial"/>
          <w:sz w:val="20"/>
          <w:szCs w:val="20"/>
        </w:rPr>
        <w:t>, přičemž tento musí mít min. SŠ vzdělání a praxi min. 2 roky v oboru systémové správy IT systémů (servery, datová uložiště, aktivní prvky, síťová infrastruktura),</w:t>
      </w:r>
    </w:p>
    <w:p w14:paraId="723E6FF6" w14:textId="77777777" w:rsidR="007B2E5F" w:rsidRPr="007B2E5F" w:rsidRDefault="007B2E5F" w:rsidP="007B2E5F">
      <w:pPr>
        <w:pStyle w:val="Normlnweb"/>
        <w:numPr>
          <w:ilvl w:val="1"/>
          <w:numId w:val="5"/>
        </w:numPr>
        <w:spacing w:before="100" w:beforeAutospacing="1" w:after="100" w:afterAutospacing="1"/>
        <w:contextualSpacing/>
        <w:jc w:val="both"/>
        <w:rPr>
          <w:rFonts w:ascii="Arial" w:hAnsi="Arial" w:cs="Arial"/>
          <w:sz w:val="20"/>
          <w:szCs w:val="20"/>
        </w:rPr>
      </w:pPr>
      <w:r w:rsidRPr="007B2E5F">
        <w:rPr>
          <w:rFonts w:ascii="Arial" w:hAnsi="Arial" w:cs="Arial"/>
          <w:b/>
          <w:bCs/>
          <w:sz w:val="20"/>
          <w:szCs w:val="20"/>
        </w:rPr>
        <w:t>hlavní programátor</w:t>
      </w:r>
      <w:r w:rsidRPr="007B2E5F">
        <w:rPr>
          <w:rFonts w:ascii="Arial" w:hAnsi="Arial" w:cs="Arial"/>
          <w:sz w:val="20"/>
          <w:szCs w:val="20"/>
        </w:rPr>
        <w:t>, přičemž tento musí mít min. SŠ vzdělání a praxi min. 2 roky se zaměřením na analýzu, vývoj aplikací a programování aplikací</w:t>
      </w:r>
    </w:p>
    <w:p w14:paraId="605A300B" w14:textId="77777777" w:rsidR="007B2E5F" w:rsidRPr="007B2E5F" w:rsidRDefault="007B2E5F" w:rsidP="007B2E5F">
      <w:pPr>
        <w:pStyle w:val="Normlnweb"/>
        <w:numPr>
          <w:ilvl w:val="1"/>
          <w:numId w:val="5"/>
        </w:numPr>
        <w:spacing w:before="100" w:beforeAutospacing="1" w:after="100" w:afterAutospacing="1"/>
        <w:contextualSpacing/>
        <w:jc w:val="both"/>
        <w:rPr>
          <w:rFonts w:ascii="Arial" w:hAnsi="Arial" w:cs="Arial"/>
          <w:sz w:val="20"/>
          <w:szCs w:val="20"/>
        </w:rPr>
      </w:pPr>
      <w:r w:rsidRPr="007B2E5F">
        <w:rPr>
          <w:rFonts w:ascii="Arial" w:hAnsi="Arial" w:cs="Arial"/>
          <w:b/>
          <w:bCs/>
          <w:sz w:val="20"/>
          <w:szCs w:val="20"/>
        </w:rPr>
        <w:t>specialista pro aplikaci databázových systémů</w:t>
      </w:r>
      <w:r w:rsidRPr="007B2E5F">
        <w:rPr>
          <w:rFonts w:ascii="Arial" w:hAnsi="Arial" w:cs="Arial"/>
          <w:sz w:val="20"/>
          <w:szCs w:val="20"/>
        </w:rPr>
        <w:t>, přičemž tento musí mít min. SŠ vzdělání a praxi min. 2 roky se zaměřením na instalaci, administraci a správu databázových systémů</w:t>
      </w:r>
    </w:p>
    <w:p w14:paraId="18A3BF1F" w14:textId="7EF2039D" w:rsidR="00F04914" w:rsidRPr="007B2E5F" w:rsidRDefault="007B2E5F" w:rsidP="007B2E5F">
      <w:pPr>
        <w:pStyle w:val="Odstavecseseznamem"/>
        <w:numPr>
          <w:ilvl w:val="1"/>
          <w:numId w:val="5"/>
        </w:numPr>
        <w:spacing w:before="100" w:beforeAutospacing="1" w:after="100" w:afterAutospacing="1"/>
        <w:jc w:val="both"/>
        <w:rPr>
          <w:rFonts w:ascii="Arial" w:eastAsia="Times New Roman" w:hAnsi="Arial" w:cs="Arial"/>
        </w:rPr>
      </w:pPr>
      <w:r w:rsidRPr="007B2E5F">
        <w:rPr>
          <w:rFonts w:ascii="Arial" w:hAnsi="Arial" w:cs="Arial"/>
          <w:b/>
          <w:bCs/>
        </w:rPr>
        <w:t>specialista pro hardware a síťové prvky</w:t>
      </w:r>
      <w:r w:rsidRPr="007B2E5F">
        <w:rPr>
          <w:rFonts w:ascii="Arial" w:hAnsi="Arial" w:cs="Arial"/>
        </w:rPr>
        <w:t>, přičemž tento musí mít min. SŠ vzdělání a praxi min. 2 roky se zaměřením na implementaci hardwaru a síťových prvků.</w:t>
      </w:r>
    </w:p>
    <w:p w14:paraId="45BD280B" w14:textId="79A1CDC8" w:rsidR="0096069C" w:rsidRPr="0096069C" w:rsidRDefault="0096069C" w:rsidP="0096069C">
      <w:pPr>
        <w:pStyle w:val="odrkyChar"/>
        <w:ind w:left="440"/>
        <w:rPr>
          <w:sz w:val="24"/>
          <w:szCs w:val="24"/>
        </w:rPr>
      </w:pPr>
      <w:r w:rsidRPr="007F073E">
        <w:rPr>
          <w:sz w:val="20"/>
          <w:szCs w:val="20"/>
        </w:rPr>
        <w:t xml:space="preserve">Uvedené osoby </w:t>
      </w:r>
      <w:r w:rsidR="00EB3F6F">
        <w:rPr>
          <w:sz w:val="20"/>
          <w:szCs w:val="20"/>
        </w:rPr>
        <w:t xml:space="preserve">projektového týmu </w:t>
      </w:r>
      <w:r w:rsidRPr="007F073E">
        <w:rPr>
          <w:sz w:val="20"/>
          <w:szCs w:val="20"/>
        </w:rPr>
        <w:t>musí splňovat požadavky, které na ně o</w:t>
      </w:r>
      <w:r w:rsidR="00627BE4">
        <w:rPr>
          <w:sz w:val="20"/>
          <w:szCs w:val="20"/>
        </w:rPr>
        <w:t xml:space="preserve">bjednatel stanovil v technické kvalifikaci </w:t>
      </w:r>
      <w:r w:rsidRPr="007F073E">
        <w:rPr>
          <w:sz w:val="20"/>
          <w:szCs w:val="20"/>
        </w:rPr>
        <w:t>v zadávacím řízení, které předcházelo uzavření této smlouvy</w:t>
      </w:r>
      <w:r w:rsidR="00CB4ABB">
        <w:rPr>
          <w:sz w:val="20"/>
          <w:szCs w:val="20"/>
        </w:rPr>
        <w:t xml:space="preserve">, a které jsou zároveň shodně uvedené </w:t>
      </w:r>
      <w:r w:rsidR="00EB3F6F">
        <w:rPr>
          <w:sz w:val="20"/>
          <w:szCs w:val="20"/>
        </w:rPr>
        <w:t xml:space="preserve">pod jednotlivými odrážkami </w:t>
      </w:r>
      <w:r w:rsidR="00CB4ABB">
        <w:rPr>
          <w:sz w:val="20"/>
          <w:szCs w:val="20"/>
        </w:rPr>
        <w:t>výše v tomto odstavci</w:t>
      </w:r>
      <w:r w:rsidRPr="007F073E">
        <w:rPr>
          <w:sz w:val="20"/>
          <w:szCs w:val="20"/>
        </w:rPr>
        <w:t>. Zhotovitel je oprávněn</w:t>
      </w:r>
      <w:r>
        <w:rPr>
          <w:sz w:val="20"/>
          <w:szCs w:val="20"/>
        </w:rPr>
        <w:t xml:space="preserve"> s předchozím písemným souhlasem zástupce/kontaktní osoby objednatele ve věcech technických nebo smluvních</w:t>
      </w:r>
      <w:r w:rsidRPr="007F073E">
        <w:rPr>
          <w:sz w:val="20"/>
          <w:szCs w:val="20"/>
        </w:rPr>
        <w:t xml:space="preserve"> měnit </w:t>
      </w:r>
      <w:r w:rsidRPr="004B4B61">
        <w:rPr>
          <w:sz w:val="20"/>
          <w:szCs w:val="20"/>
        </w:rPr>
        <w:t>konkrétní osoby na uvedených pozicích,</w:t>
      </w:r>
      <w:r w:rsidR="00627BE4">
        <w:rPr>
          <w:sz w:val="20"/>
          <w:szCs w:val="20"/>
        </w:rPr>
        <w:t xml:space="preserve"> nicméně nová osoba musí uvedenou technickou kvalifikaci</w:t>
      </w:r>
      <w:r w:rsidRPr="004B4B61">
        <w:rPr>
          <w:sz w:val="20"/>
          <w:szCs w:val="20"/>
        </w:rPr>
        <w:t xml:space="preserve"> rovněž splňovat</w:t>
      </w:r>
      <w:r>
        <w:rPr>
          <w:sz w:val="20"/>
          <w:szCs w:val="20"/>
        </w:rPr>
        <w:t>. Zástupce/kontaktní osoba objednatele ve věcech technických nebo smluvních</w:t>
      </w:r>
      <w:r w:rsidRPr="004B4B61">
        <w:rPr>
          <w:sz w:val="20"/>
          <w:szCs w:val="20"/>
        </w:rPr>
        <w:t xml:space="preserve"> je oprávněn požadovat po zhotoviteli doložení splnění těchto požadavků, a to prostřednictvím dokladů, které byl zhotovitel povinen předložit v zadávacím řízení.</w:t>
      </w:r>
    </w:p>
    <w:p w14:paraId="04B60C7C" w14:textId="77777777" w:rsidR="00095F60" w:rsidRDefault="005A2A7C" w:rsidP="006D0399">
      <w:pPr>
        <w:pStyle w:val="odrkyChar"/>
        <w:numPr>
          <w:ilvl w:val="0"/>
          <w:numId w:val="5"/>
        </w:numPr>
        <w:tabs>
          <w:tab w:val="clear" w:pos="72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5709A665" w14:textId="77777777" w:rsidR="00FD5233" w:rsidRDefault="00FD5233" w:rsidP="00FD5233">
      <w:pPr>
        <w:pStyle w:val="odrkyChar"/>
        <w:ind w:left="440"/>
        <w:rPr>
          <w:sz w:val="20"/>
          <w:szCs w:val="20"/>
        </w:rPr>
      </w:pPr>
    </w:p>
    <w:p w14:paraId="2841571F" w14:textId="77777777" w:rsidR="00FD5233" w:rsidRDefault="00FD5233" w:rsidP="00FD5233">
      <w:pPr>
        <w:pStyle w:val="odrkyChar"/>
        <w:ind w:left="440"/>
        <w:rPr>
          <w:sz w:val="20"/>
          <w:szCs w:val="20"/>
        </w:rPr>
      </w:pPr>
    </w:p>
    <w:p w14:paraId="6DB7FF59" w14:textId="77777777" w:rsidR="00095F60" w:rsidRDefault="005A2A7C">
      <w:pPr>
        <w:tabs>
          <w:tab w:val="left" w:pos="1416"/>
          <w:tab w:val="left" w:pos="2124"/>
          <w:tab w:val="left" w:pos="2832"/>
          <w:tab w:val="left" w:pos="3225"/>
        </w:tabs>
        <w:jc w:val="center"/>
        <w:rPr>
          <w:rFonts w:ascii="Arial" w:hAnsi="Arial" w:cs="Arial"/>
          <w:b/>
        </w:rPr>
      </w:pPr>
      <w:r>
        <w:rPr>
          <w:rFonts w:ascii="Arial" w:hAnsi="Arial" w:cs="Arial"/>
          <w:b/>
        </w:rPr>
        <w:t>Článek XI.</w:t>
      </w:r>
    </w:p>
    <w:p w14:paraId="46CBF749" w14:textId="77777777" w:rsidR="00095F60" w:rsidRPr="00C24AB8" w:rsidRDefault="00FD1C71">
      <w:pPr>
        <w:pStyle w:val="Default"/>
        <w:spacing w:after="120"/>
        <w:jc w:val="center"/>
        <w:rPr>
          <w:rFonts w:ascii="Arial" w:hAnsi="Arial" w:cs="Arial"/>
          <w:b/>
          <w:bCs/>
          <w:color w:val="auto"/>
          <w:sz w:val="20"/>
          <w:szCs w:val="20"/>
        </w:rPr>
      </w:pPr>
      <w:r w:rsidRPr="00C24AB8">
        <w:rPr>
          <w:rFonts w:ascii="Arial" w:hAnsi="Arial" w:cs="Arial"/>
          <w:b/>
          <w:bCs/>
          <w:color w:val="auto"/>
          <w:sz w:val="20"/>
          <w:szCs w:val="20"/>
        </w:rPr>
        <w:t>Povinnosti archivace</w:t>
      </w:r>
      <w:r w:rsidR="00510056" w:rsidRPr="00C24AB8">
        <w:rPr>
          <w:rFonts w:ascii="Arial" w:hAnsi="Arial" w:cs="Arial"/>
          <w:b/>
          <w:bCs/>
          <w:color w:val="auto"/>
          <w:sz w:val="20"/>
          <w:szCs w:val="20"/>
        </w:rPr>
        <w:t xml:space="preserve"> a</w:t>
      </w:r>
      <w:r w:rsidRPr="00C24AB8">
        <w:rPr>
          <w:rFonts w:ascii="Arial" w:hAnsi="Arial" w:cs="Arial"/>
          <w:b/>
          <w:bCs/>
          <w:color w:val="auto"/>
          <w:sz w:val="20"/>
          <w:szCs w:val="20"/>
        </w:rPr>
        <w:t xml:space="preserve"> součinnosti při kontrolách</w:t>
      </w:r>
    </w:p>
    <w:p w14:paraId="19DA9266" w14:textId="2AD98208" w:rsidR="00095F60" w:rsidRPr="00C24AB8" w:rsidRDefault="005A2A7C" w:rsidP="006D0399">
      <w:pPr>
        <w:numPr>
          <w:ilvl w:val="0"/>
          <w:numId w:val="4"/>
        </w:numPr>
        <w:tabs>
          <w:tab w:val="clear" w:pos="720"/>
          <w:tab w:val="num" w:pos="440"/>
          <w:tab w:val="num" w:pos="1440"/>
        </w:tabs>
        <w:spacing w:after="120"/>
        <w:ind w:left="440" w:hanging="440"/>
        <w:jc w:val="both"/>
        <w:rPr>
          <w:rFonts w:ascii="Arial" w:hAnsi="Arial" w:cs="Arial"/>
        </w:rPr>
      </w:pPr>
      <w:r w:rsidRPr="00C24AB8">
        <w:rPr>
          <w:rFonts w:ascii="Arial" w:hAnsi="Arial" w:cs="Arial"/>
        </w:rPr>
        <w:t xml:space="preserve">Zhotovitel je povinen </w:t>
      </w:r>
      <w:r w:rsidR="00510056" w:rsidRPr="00C24AB8">
        <w:rPr>
          <w:rFonts w:ascii="Arial" w:hAnsi="Arial" w:cs="Arial"/>
        </w:rPr>
        <w:t>archivova</w:t>
      </w:r>
      <w:r w:rsidR="008C43C6" w:rsidRPr="00C24AB8">
        <w:rPr>
          <w:rFonts w:ascii="Arial" w:hAnsi="Arial" w:cs="Arial"/>
        </w:rPr>
        <w:t>t veškerou dokumentaci s</w:t>
      </w:r>
      <w:r w:rsidR="00510056" w:rsidRPr="00C24AB8">
        <w:rPr>
          <w:rFonts w:ascii="Arial" w:hAnsi="Arial" w:cs="Arial"/>
        </w:rPr>
        <w:t>pojenou</w:t>
      </w:r>
      <w:r w:rsidR="008C43C6" w:rsidRPr="00C24AB8">
        <w:rPr>
          <w:rFonts w:ascii="Arial" w:hAnsi="Arial" w:cs="Arial"/>
        </w:rPr>
        <w:t xml:space="preserve"> </w:t>
      </w:r>
      <w:r w:rsidR="00510056" w:rsidRPr="00C24AB8">
        <w:rPr>
          <w:rFonts w:ascii="Arial" w:hAnsi="Arial" w:cs="Arial"/>
        </w:rPr>
        <w:t xml:space="preserve">s předmětem této smlouvy (zejm. účetní doklady) od účinnosti této smlouvy do </w:t>
      </w:r>
      <w:r w:rsidR="00510056" w:rsidRPr="006A30D0">
        <w:rPr>
          <w:rFonts w:ascii="Arial" w:hAnsi="Arial" w:cs="Arial"/>
          <w:b/>
        </w:rPr>
        <w:t>31. 12. 20</w:t>
      </w:r>
      <w:r w:rsidR="007B2E5F">
        <w:rPr>
          <w:rFonts w:ascii="Arial" w:hAnsi="Arial" w:cs="Arial"/>
          <w:b/>
        </w:rPr>
        <w:t>3</w:t>
      </w:r>
      <w:r w:rsidR="00CE0D5E">
        <w:rPr>
          <w:rFonts w:ascii="Arial" w:hAnsi="Arial" w:cs="Arial"/>
          <w:b/>
        </w:rPr>
        <w:t>5</w:t>
      </w:r>
      <w:r w:rsidR="00510056" w:rsidRPr="00C24AB8">
        <w:rPr>
          <w:rFonts w:ascii="Arial" w:hAnsi="Arial" w:cs="Arial"/>
        </w:rPr>
        <w:t>, včetně umožnění přístupu k ní.</w:t>
      </w:r>
      <w:r w:rsidR="008C43C6" w:rsidRPr="00C24AB8">
        <w:rPr>
          <w:rFonts w:ascii="Arial" w:hAnsi="Arial" w:cs="Arial"/>
        </w:rPr>
        <w:t xml:space="preserve"> </w:t>
      </w:r>
    </w:p>
    <w:p w14:paraId="712F1597" w14:textId="3A79D9D4" w:rsidR="006A30D0" w:rsidRDefault="006A30D0" w:rsidP="006D0399">
      <w:pPr>
        <w:pStyle w:val="odrkyChar"/>
        <w:numPr>
          <w:ilvl w:val="0"/>
          <w:numId w:val="4"/>
        </w:numPr>
        <w:tabs>
          <w:tab w:val="clear" w:pos="720"/>
          <w:tab w:val="num" w:pos="426"/>
        </w:tabs>
        <w:ind w:left="426" w:hanging="426"/>
        <w:rPr>
          <w:sz w:val="20"/>
          <w:szCs w:val="20"/>
        </w:rPr>
      </w:pPr>
      <w:r>
        <w:rPr>
          <w:sz w:val="20"/>
          <w:szCs w:val="20"/>
        </w:rPr>
        <w:t xml:space="preserve">Zhotovitel </w:t>
      </w:r>
      <w:r w:rsidRPr="00192B65">
        <w:rPr>
          <w:sz w:val="20"/>
          <w:szCs w:val="20"/>
        </w:rPr>
        <w:t xml:space="preserve">je povinen minimálně do </w:t>
      </w:r>
      <w:r w:rsidRPr="00192B65">
        <w:rPr>
          <w:b/>
          <w:sz w:val="20"/>
          <w:szCs w:val="20"/>
        </w:rPr>
        <w:t>31. 12. 20</w:t>
      </w:r>
      <w:r w:rsidR="007B2E5F">
        <w:rPr>
          <w:b/>
          <w:sz w:val="20"/>
          <w:szCs w:val="20"/>
        </w:rPr>
        <w:t>3</w:t>
      </w:r>
      <w:r w:rsidR="00CE0D5E">
        <w:rPr>
          <w:b/>
          <w:sz w:val="20"/>
          <w:szCs w:val="20"/>
        </w:rPr>
        <w:t>5</w:t>
      </w:r>
      <w:r w:rsidRPr="00192B65">
        <w:rPr>
          <w:sz w:val="20"/>
          <w:szCs w:val="20"/>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192B65">
        <w:rPr>
          <w:b/>
          <w:sz w:val="20"/>
          <w:szCs w:val="20"/>
        </w:rPr>
        <w:t>AO</w:t>
      </w:r>
      <w:r w:rsidRPr="00192B65">
        <w:rPr>
          <w:sz w:val="20"/>
          <w:szCs w:val="20"/>
        </w:rPr>
        <w:t>“), Platebního a certifikačního orgánu (dále jen „</w:t>
      </w:r>
      <w:r w:rsidRPr="00192B65">
        <w:rPr>
          <w:b/>
          <w:sz w:val="20"/>
          <w:szCs w:val="20"/>
        </w:rPr>
        <w:t>PCO</w:t>
      </w:r>
      <w:r w:rsidRPr="00192B65">
        <w:rPr>
          <w:sz w:val="20"/>
          <w:szCs w:val="20"/>
        </w:rPr>
        <w:t xml:space="preserve">“), příslušného orgánu finanční správy a dalších oprávněných orgánů státní správy] a je povinen informovat </w:t>
      </w:r>
      <w:r>
        <w:rPr>
          <w:sz w:val="20"/>
          <w:szCs w:val="20"/>
        </w:rPr>
        <w:t>objednatele</w:t>
      </w:r>
      <w:r w:rsidRPr="00192B65">
        <w:rPr>
          <w:sz w:val="20"/>
          <w:szCs w:val="20"/>
        </w:rPr>
        <w:t xml:space="preserve">, případně poskytovatele dotace o skutečnostech majících vliv na plnění předmětu této smlouvy, především je povinen informovat o jakýchkoli kontrolách a auditech provedených v souvislosti s plnění předmětu této smlouvy. </w:t>
      </w:r>
      <w:r>
        <w:rPr>
          <w:sz w:val="20"/>
          <w:szCs w:val="20"/>
        </w:rPr>
        <w:t xml:space="preserve">Zhotovitel </w:t>
      </w:r>
      <w:r w:rsidRPr="00192B65">
        <w:rPr>
          <w:sz w:val="20"/>
          <w:szCs w:val="20"/>
        </w:rPr>
        <w:t xml:space="preserve">je ve lhůtě v tomto odstavci uvedené rovněž na žádost </w:t>
      </w:r>
      <w:r>
        <w:rPr>
          <w:sz w:val="20"/>
          <w:szCs w:val="20"/>
        </w:rPr>
        <w:t>objednatele</w:t>
      </w:r>
      <w:r w:rsidRPr="00192B65">
        <w:rPr>
          <w:sz w:val="20"/>
          <w:szCs w:val="20"/>
        </w:rPr>
        <w:t xml:space="preserv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w:t>
      </w:r>
      <w:r>
        <w:rPr>
          <w:sz w:val="20"/>
          <w:szCs w:val="20"/>
        </w:rPr>
        <w:t xml:space="preserve">Zhotovitel </w:t>
      </w:r>
      <w:r w:rsidRPr="00192B65">
        <w:rPr>
          <w:sz w:val="20"/>
          <w:szCs w:val="20"/>
        </w:rPr>
        <w:t xml:space="preserve">povinen poskytnout kontrolním orgánům a </w:t>
      </w:r>
      <w:r>
        <w:rPr>
          <w:sz w:val="20"/>
          <w:szCs w:val="20"/>
        </w:rPr>
        <w:t xml:space="preserve">objednateli </w:t>
      </w:r>
      <w:r w:rsidRPr="00192B65">
        <w:rPr>
          <w:sz w:val="20"/>
          <w:szCs w:val="20"/>
        </w:rPr>
        <w:t xml:space="preserve">veškerou potřebnou součinnost při výkonu finanční kontroly a obdobně </w:t>
      </w:r>
      <w:bookmarkStart w:id="17" w:name="_Hlk513993042"/>
      <w:r w:rsidRPr="00192B65">
        <w:rPr>
          <w:sz w:val="20"/>
          <w:szCs w:val="20"/>
        </w:rPr>
        <w:t xml:space="preserve">zavázat i své případné </w:t>
      </w:r>
      <w:r w:rsidR="00937482">
        <w:rPr>
          <w:sz w:val="20"/>
          <w:szCs w:val="20"/>
        </w:rPr>
        <w:t>pod</w:t>
      </w:r>
      <w:r w:rsidRPr="00192B65">
        <w:rPr>
          <w:sz w:val="20"/>
          <w:szCs w:val="20"/>
        </w:rPr>
        <w:t>dodavatele.</w:t>
      </w:r>
    </w:p>
    <w:bookmarkEnd w:id="17"/>
    <w:p w14:paraId="085439C2" w14:textId="77777777" w:rsidR="00095F60" w:rsidRDefault="00095F60">
      <w:pPr>
        <w:tabs>
          <w:tab w:val="left" w:pos="1416"/>
          <w:tab w:val="left" w:pos="2124"/>
          <w:tab w:val="left" w:pos="2832"/>
          <w:tab w:val="left" w:pos="3225"/>
        </w:tabs>
        <w:rPr>
          <w:rFonts w:ascii="Arial" w:hAnsi="Arial" w:cs="Arial"/>
          <w:b/>
        </w:rPr>
      </w:pPr>
    </w:p>
    <w:p w14:paraId="2F3680E4" w14:textId="77777777" w:rsidR="009559EA" w:rsidRDefault="009559EA">
      <w:pPr>
        <w:tabs>
          <w:tab w:val="left" w:pos="1416"/>
          <w:tab w:val="left" w:pos="2124"/>
          <w:tab w:val="left" w:pos="2832"/>
          <w:tab w:val="left" w:pos="3225"/>
        </w:tabs>
        <w:rPr>
          <w:rFonts w:ascii="Arial" w:hAnsi="Arial" w:cs="Arial"/>
          <w:b/>
        </w:rPr>
      </w:pPr>
    </w:p>
    <w:p w14:paraId="40437227" w14:textId="77777777" w:rsidR="009559EA" w:rsidRDefault="009559EA">
      <w:pPr>
        <w:tabs>
          <w:tab w:val="left" w:pos="1416"/>
          <w:tab w:val="left" w:pos="2124"/>
          <w:tab w:val="left" w:pos="2832"/>
          <w:tab w:val="left" w:pos="3225"/>
        </w:tabs>
        <w:rPr>
          <w:rFonts w:ascii="Arial" w:hAnsi="Arial" w:cs="Arial"/>
          <w:b/>
        </w:rPr>
      </w:pPr>
    </w:p>
    <w:p w14:paraId="223874E3" w14:textId="77777777" w:rsidR="00D8683F" w:rsidRDefault="00D8683F" w:rsidP="00D8683F">
      <w:pPr>
        <w:tabs>
          <w:tab w:val="left" w:pos="1416"/>
          <w:tab w:val="left" w:pos="2124"/>
          <w:tab w:val="left" w:pos="2832"/>
          <w:tab w:val="left" w:pos="3225"/>
        </w:tabs>
        <w:jc w:val="center"/>
        <w:rPr>
          <w:rFonts w:ascii="Arial" w:hAnsi="Arial" w:cs="Arial"/>
          <w:b/>
        </w:rPr>
      </w:pPr>
    </w:p>
    <w:p w14:paraId="6AE8DEC9" w14:textId="77777777" w:rsidR="00D8683F" w:rsidRDefault="00D8683F" w:rsidP="00D8683F">
      <w:pPr>
        <w:tabs>
          <w:tab w:val="left" w:pos="1416"/>
          <w:tab w:val="left" w:pos="2124"/>
          <w:tab w:val="left" w:pos="2832"/>
          <w:tab w:val="left" w:pos="3225"/>
        </w:tabs>
        <w:jc w:val="center"/>
        <w:rPr>
          <w:rFonts w:ascii="Arial" w:hAnsi="Arial" w:cs="Arial"/>
          <w:b/>
        </w:rPr>
      </w:pPr>
      <w:r>
        <w:rPr>
          <w:rFonts w:ascii="Arial" w:hAnsi="Arial" w:cs="Arial"/>
          <w:b/>
        </w:rPr>
        <w:lastRenderedPageBreak/>
        <w:t>Článek XII.</w:t>
      </w:r>
    </w:p>
    <w:p w14:paraId="02B7B950" w14:textId="77777777" w:rsidR="00D8683F" w:rsidRDefault="00D8683F" w:rsidP="00D8683F">
      <w:pPr>
        <w:tabs>
          <w:tab w:val="left" w:pos="1416"/>
          <w:tab w:val="left" w:pos="2124"/>
          <w:tab w:val="left" w:pos="2832"/>
          <w:tab w:val="left" w:pos="3225"/>
        </w:tabs>
        <w:jc w:val="center"/>
        <w:rPr>
          <w:rFonts w:ascii="Arial" w:hAnsi="Arial" w:cs="Arial"/>
          <w:b/>
        </w:rPr>
      </w:pPr>
      <w:r w:rsidRPr="00646C88">
        <w:rPr>
          <w:rFonts w:ascii="Arial" w:hAnsi="Arial" w:cs="Arial"/>
          <w:b/>
        </w:rPr>
        <w:t>Ochrana informací</w:t>
      </w:r>
      <w:r>
        <w:rPr>
          <w:rFonts w:ascii="Arial" w:hAnsi="Arial" w:cs="Arial"/>
          <w:b/>
        </w:rPr>
        <w:t xml:space="preserve"> a závazek mlčenlivosti</w:t>
      </w:r>
    </w:p>
    <w:p w14:paraId="5D4CE1F1" w14:textId="77777777" w:rsidR="00D8683F" w:rsidRPr="003D5B03" w:rsidRDefault="00D8683F" w:rsidP="006D0399">
      <w:pPr>
        <w:pStyle w:val="odrkyChar"/>
        <w:numPr>
          <w:ilvl w:val="0"/>
          <w:numId w:val="33"/>
        </w:numPr>
        <w:tabs>
          <w:tab w:val="clear" w:pos="720"/>
          <w:tab w:val="num" w:pos="440"/>
        </w:tabs>
        <w:ind w:left="440" w:hanging="440"/>
        <w:rPr>
          <w:sz w:val="20"/>
          <w:szCs w:val="20"/>
        </w:rPr>
      </w:pPr>
      <w:bookmarkStart w:id="18" w:name="_Ref70307649"/>
      <w:r w:rsidRPr="003D5B03">
        <w:rPr>
          <w:sz w:val="20"/>
          <w:szCs w:val="20"/>
        </w:rPr>
        <w:t xml:space="preserve">Důvěrnými informacemi se pro účely </w:t>
      </w:r>
      <w:r>
        <w:rPr>
          <w:sz w:val="20"/>
          <w:szCs w:val="20"/>
        </w:rPr>
        <w:t>této smlouvy</w:t>
      </w:r>
      <w:r w:rsidRPr="003D5B03">
        <w:rPr>
          <w:sz w:val="20"/>
          <w:szCs w:val="20"/>
        </w:rPr>
        <w:t xml:space="preserve"> a po celou dobu trvání vzájemné spolupráce </w:t>
      </w:r>
      <w:r w:rsidR="0047408E">
        <w:rPr>
          <w:sz w:val="20"/>
          <w:szCs w:val="20"/>
        </w:rPr>
        <w:t>s</w:t>
      </w:r>
      <w:r w:rsidRPr="003D5B03">
        <w:rPr>
          <w:sz w:val="20"/>
          <w:szCs w:val="20"/>
        </w:rPr>
        <w:t>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(dále jen „</w:t>
      </w:r>
      <w:r w:rsidRPr="00CD18EC">
        <w:rPr>
          <w:b/>
          <w:sz w:val="20"/>
          <w:szCs w:val="20"/>
        </w:rPr>
        <w:t>důvěrné informace</w:t>
      </w:r>
      <w:r w:rsidRPr="003D5B03">
        <w:rPr>
          <w:sz w:val="20"/>
          <w:szCs w:val="20"/>
        </w:rPr>
        <w:t>“).</w:t>
      </w:r>
    </w:p>
    <w:p w14:paraId="6984B703" w14:textId="48ABEAF1" w:rsidR="00D8683F" w:rsidRPr="003D5B03" w:rsidRDefault="00D8683F" w:rsidP="006D0399">
      <w:pPr>
        <w:pStyle w:val="odrkyChar"/>
        <w:numPr>
          <w:ilvl w:val="0"/>
          <w:numId w:val="33"/>
        </w:numPr>
        <w:tabs>
          <w:tab w:val="clear" w:pos="720"/>
          <w:tab w:val="num" w:pos="440"/>
        </w:tabs>
        <w:ind w:left="440" w:hanging="440"/>
        <w:rPr>
          <w:sz w:val="20"/>
          <w:szCs w:val="20"/>
        </w:rPr>
      </w:pPr>
      <w:r w:rsidRPr="003D5B03">
        <w:rPr>
          <w:sz w:val="20"/>
          <w:szCs w:val="20"/>
        </w:rPr>
        <w:t xml:space="preserve">Za důvěrné informace se bez ohledu na formu jejich získání </w:t>
      </w:r>
      <w:r w:rsidR="000146CD">
        <w:rPr>
          <w:sz w:val="20"/>
          <w:szCs w:val="20"/>
        </w:rPr>
        <w:t xml:space="preserve">vždy </w:t>
      </w:r>
      <w:r w:rsidRPr="003D5B03">
        <w:rPr>
          <w:sz w:val="20"/>
          <w:szCs w:val="20"/>
        </w:rPr>
        <w:t xml:space="preserve">považují veškeré informace, které se týkají obsahu, struktury a zabezpečení informačních systémů </w:t>
      </w:r>
      <w:r w:rsidR="0047408E">
        <w:rPr>
          <w:sz w:val="20"/>
          <w:szCs w:val="20"/>
        </w:rPr>
        <w:t>o</w:t>
      </w:r>
      <w:r>
        <w:rPr>
          <w:sz w:val="20"/>
          <w:szCs w:val="20"/>
        </w:rPr>
        <w:t>bjednatele</w:t>
      </w:r>
      <w:r w:rsidRPr="003D5B03">
        <w:rPr>
          <w:sz w:val="20"/>
          <w:szCs w:val="20"/>
        </w:rPr>
        <w:t>. Dále se považují za důvěrné informace takové informace, které jsou jako důvěrné výslovně některou ze stran označeny.</w:t>
      </w:r>
    </w:p>
    <w:p w14:paraId="236DE47B" w14:textId="77777777" w:rsidR="00D8683F" w:rsidRPr="003D5B03" w:rsidRDefault="00D8683F" w:rsidP="006D0399">
      <w:pPr>
        <w:pStyle w:val="odrkyChar"/>
        <w:numPr>
          <w:ilvl w:val="0"/>
          <w:numId w:val="33"/>
        </w:numPr>
        <w:tabs>
          <w:tab w:val="clear" w:pos="720"/>
          <w:tab w:val="num" w:pos="440"/>
        </w:tabs>
        <w:ind w:left="440" w:hanging="440"/>
        <w:rPr>
          <w:sz w:val="20"/>
          <w:szCs w:val="20"/>
        </w:rPr>
      </w:pPr>
      <w:r w:rsidRPr="003D5B03">
        <w:rPr>
          <w:sz w:val="20"/>
          <w:szCs w:val="20"/>
        </w:rPr>
        <w:t xml:space="preserve">Smluvní strany jsou povinny zajistit utajení získaných důvěrných informací způsobem obvyklým pro utajování takových informací, není-li výslovně sjednáno jinak. Tato povinnost platí bez ohledu na ukončení účinnosti této </w:t>
      </w:r>
      <w:r w:rsidR="0047408E">
        <w:rPr>
          <w:sz w:val="20"/>
          <w:szCs w:val="20"/>
        </w:rPr>
        <w:t>s</w:t>
      </w:r>
      <w:r w:rsidRPr="003D5B03">
        <w:rPr>
          <w:sz w:val="20"/>
          <w:szCs w:val="20"/>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Pr>
          <w:sz w:val="20"/>
          <w:szCs w:val="20"/>
        </w:rPr>
        <w:t xml:space="preserve"> </w:t>
      </w:r>
      <w:r w:rsidRPr="00800715">
        <w:rPr>
          <w:sz w:val="20"/>
          <w:szCs w:val="20"/>
        </w:rPr>
        <w:t>Ustanovení zákona č. 106/1999 Sb., o svobodném přístupu k informacím, ve znění pozdějších předpisů nejsou tímto dotčena.</w:t>
      </w:r>
    </w:p>
    <w:p w14:paraId="49E2F5DC" w14:textId="20A9A70C" w:rsidR="00D8683F" w:rsidRPr="003D5B03" w:rsidRDefault="00D8683F" w:rsidP="006D0399">
      <w:pPr>
        <w:pStyle w:val="odrkyChar"/>
        <w:numPr>
          <w:ilvl w:val="0"/>
          <w:numId w:val="33"/>
        </w:numPr>
        <w:tabs>
          <w:tab w:val="clear" w:pos="720"/>
          <w:tab w:val="num" w:pos="440"/>
        </w:tabs>
        <w:ind w:left="440" w:hanging="440"/>
        <w:rPr>
          <w:sz w:val="20"/>
          <w:szCs w:val="20"/>
        </w:rPr>
      </w:pPr>
      <w:r w:rsidRPr="003D5B03">
        <w:rPr>
          <w:sz w:val="20"/>
          <w:szCs w:val="20"/>
        </w:rPr>
        <w:t xml:space="preserve">Právo užívat, poskytovat a zpřístupnit důvěrné informace mají obě strany pouze v rozsahu a za podmínek nezbytných pro řádné plnění práv a povinností vyplývajících z této </w:t>
      </w:r>
      <w:r w:rsidR="0047408E">
        <w:rPr>
          <w:sz w:val="20"/>
          <w:szCs w:val="20"/>
        </w:rPr>
        <w:t>s</w:t>
      </w:r>
      <w:r w:rsidRPr="003D5B03">
        <w:rPr>
          <w:sz w:val="20"/>
          <w:szCs w:val="20"/>
        </w:rPr>
        <w:t>mlouvy</w:t>
      </w:r>
      <w:r w:rsidR="00483F03">
        <w:rPr>
          <w:sz w:val="20"/>
          <w:szCs w:val="20"/>
        </w:rPr>
        <w:t xml:space="preserve"> a z obecně závazných právních předpisů</w:t>
      </w:r>
      <w:r w:rsidRPr="003D5B03">
        <w:rPr>
          <w:sz w:val="20"/>
          <w:szCs w:val="20"/>
        </w:rPr>
        <w:t>.</w:t>
      </w:r>
      <w:r>
        <w:rPr>
          <w:sz w:val="20"/>
          <w:szCs w:val="20"/>
        </w:rPr>
        <w:t xml:space="preserve"> </w:t>
      </w:r>
    </w:p>
    <w:bookmarkEnd w:id="18"/>
    <w:p w14:paraId="22FED516" w14:textId="77777777" w:rsidR="00D8683F" w:rsidRPr="00320BAC" w:rsidRDefault="00D8683F" w:rsidP="006D0399">
      <w:pPr>
        <w:pStyle w:val="odrkyChar"/>
        <w:numPr>
          <w:ilvl w:val="0"/>
          <w:numId w:val="33"/>
        </w:numPr>
        <w:tabs>
          <w:tab w:val="clear" w:pos="720"/>
          <w:tab w:val="num" w:pos="440"/>
        </w:tabs>
        <w:ind w:left="440" w:hanging="440"/>
        <w:rPr>
          <w:sz w:val="20"/>
          <w:szCs w:val="20"/>
        </w:rPr>
      </w:pPr>
      <w:r w:rsidRPr="00320BAC">
        <w:rPr>
          <w:sz w:val="20"/>
          <w:szCs w:val="20"/>
        </w:rPr>
        <w:t xml:space="preserve">V případě, že se </w:t>
      </w:r>
      <w:r w:rsidR="0047408E">
        <w:rPr>
          <w:sz w:val="20"/>
          <w:szCs w:val="20"/>
        </w:rPr>
        <w:t>z</w:t>
      </w:r>
      <w:r w:rsidRPr="00320BAC">
        <w:rPr>
          <w:sz w:val="20"/>
          <w:szCs w:val="20"/>
        </w:rPr>
        <w:t xml:space="preserve">hotovitel při plnění této </w:t>
      </w:r>
      <w:r w:rsidR="0047408E">
        <w:rPr>
          <w:sz w:val="20"/>
          <w:szCs w:val="20"/>
        </w:rPr>
        <w:t>s</w:t>
      </w:r>
      <w:r w:rsidRPr="00320BAC">
        <w:rPr>
          <w:sz w:val="20"/>
          <w:szCs w:val="20"/>
        </w:rPr>
        <w:t>mlouvy seznamuje s osobními údaji, je povinen tyto údaje považovat za důvěrné informace a jako s důvěrnými s nimi zacházet. Zhotovitel se zavazuje zavázat stejným způsobem i veškeré své zaměstnance, jakož i veškeré třetí osoby, které by mohly přijít s takovými informacemi v rámci své činnosti, byť nahodile, do styku.</w:t>
      </w:r>
    </w:p>
    <w:p w14:paraId="25417081" w14:textId="6F37A4F4" w:rsidR="00D8683F" w:rsidRPr="003D5B03" w:rsidRDefault="00D8683F" w:rsidP="006D0399">
      <w:pPr>
        <w:pStyle w:val="odrkyChar"/>
        <w:numPr>
          <w:ilvl w:val="0"/>
          <w:numId w:val="33"/>
        </w:numPr>
        <w:tabs>
          <w:tab w:val="clear" w:pos="720"/>
          <w:tab w:val="num" w:pos="440"/>
        </w:tabs>
        <w:ind w:left="440" w:hanging="440"/>
        <w:rPr>
          <w:sz w:val="20"/>
          <w:szCs w:val="20"/>
        </w:rPr>
      </w:pPr>
      <w:bookmarkStart w:id="19" w:name="_Hlk513993117"/>
      <w:r>
        <w:rPr>
          <w:sz w:val="20"/>
          <w:szCs w:val="20"/>
        </w:rPr>
        <w:t>Zhotovitel</w:t>
      </w:r>
      <w:r w:rsidRPr="003D5B03">
        <w:rPr>
          <w:sz w:val="20"/>
          <w:szCs w:val="20"/>
        </w:rPr>
        <w:t xml:space="preserve"> se zavazuje zabezpečit ochranu všech osobních údajů, které bude zpracovávat při plnění této </w:t>
      </w:r>
      <w:r w:rsidR="0047408E">
        <w:rPr>
          <w:sz w:val="20"/>
          <w:szCs w:val="20"/>
        </w:rPr>
        <w:t>s</w:t>
      </w:r>
      <w:r w:rsidRPr="003D5B03">
        <w:rPr>
          <w:sz w:val="20"/>
          <w:szCs w:val="20"/>
        </w:rPr>
        <w:t xml:space="preserve">mlouvy, a přijmout taková opatření, aby nemohlo dojít k neoprávněnému nebo nahodilému přístupu k těmto osobním údajům, k jejich změně, zničení či ztrátě, neoprávněným přenosům, neoprávněnému zpracování, jakož i k jejich jinému </w:t>
      </w:r>
      <w:r w:rsidRPr="007B2E5F">
        <w:rPr>
          <w:sz w:val="20"/>
          <w:szCs w:val="20"/>
        </w:rPr>
        <w:t xml:space="preserve">zneužití, v souladu se zákonem </w:t>
      </w:r>
      <w:r w:rsidR="007B2E5F" w:rsidRPr="007B2E5F">
        <w:rPr>
          <w:sz w:val="20"/>
          <w:szCs w:val="20"/>
        </w:rPr>
        <w:t>č. 110/2019 Sb., o zpracování osobních údajů, ve znění pozdějších předpisů</w:t>
      </w:r>
      <w:r w:rsidRPr="007B2E5F">
        <w:rPr>
          <w:sz w:val="20"/>
          <w:szCs w:val="20"/>
        </w:rPr>
        <w:t xml:space="preserve"> (</w:t>
      </w:r>
      <w:r w:rsidR="0047408E" w:rsidRPr="007B2E5F">
        <w:rPr>
          <w:sz w:val="20"/>
          <w:szCs w:val="20"/>
        </w:rPr>
        <w:t xml:space="preserve">dále jen </w:t>
      </w:r>
      <w:r w:rsidRPr="007B2E5F">
        <w:rPr>
          <w:sz w:val="20"/>
          <w:szCs w:val="20"/>
        </w:rPr>
        <w:t>"</w:t>
      </w:r>
      <w:r w:rsidRPr="007B2E5F">
        <w:rPr>
          <w:b/>
          <w:sz w:val="20"/>
          <w:szCs w:val="20"/>
        </w:rPr>
        <w:t xml:space="preserve">Zákon o </w:t>
      </w:r>
      <w:r w:rsidR="007B2E5F" w:rsidRPr="007B2E5F">
        <w:rPr>
          <w:b/>
          <w:sz w:val="20"/>
          <w:szCs w:val="20"/>
        </w:rPr>
        <w:t>zpracování</w:t>
      </w:r>
      <w:r w:rsidRPr="007B2E5F">
        <w:rPr>
          <w:b/>
          <w:sz w:val="20"/>
          <w:szCs w:val="20"/>
        </w:rPr>
        <w:t xml:space="preserve"> osobních údajů</w:t>
      </w:r>
      <w:r w:rsidRPr="007B2E5F">
        <w:rPr>
          <w:sz w:val="20"/>
          <w:szCs w:val="20"/>
        </w:rPr>
        <w:t>")</w:t>
      </w:r>
      <w:r w:rsidR="00885527" w:rsidRPr="007B2E5F">
        <w:rPr>
          <w:sz w:val="20"/>
          <w:szCs w:val="20"/>
        </w:rPr>
        <w:t>,</w:t>
      </w:r>
      <w:r w:rsidR="006F3227" w:rsidRPr="007B2E5F">
        <w:rPr>
          <w:sz w:val="20"/>
          <w:szCs w:val="20"/>
        </w:rPr>
        <w:t xml:space="preserve"> případně pak v souladu s dalšími zákony či přímo</w:t>
      </w:r>
      <w:r w:rsidR="006F3227" w:rsidRPr="00E42AA6">
        <w:rPr>
          <w:sz w:val="20"/>
          <w:szCs w:val="20"/>
        </w:rPr>
        <w:t xml:space="preserve"> aplikovatelnými nařízeními Evropského parlamentu a Rady</w:t>
      </w:r>
      <w:r w:rsidR="006F3227" w:rsidRPr="004553CA">
        <w:rPr>
          <w:sz w:val="20"/>
          <w:szCs w:val="20"/>
        </w:rPr>
        <w:t xml:space="preserve"> (EU)</w:t>
      </w:r>
      <w:r w:rsidR="008A0221">
        <w:rPr>
          <w:sz w:val="20"/>
          <w:szCs w:val="20"/>
        </w:rPr>
        <w:t>, zejména v souladu s GDPR</w:t>
      </w:r>
      <w:r w:rsidR="006F3227" w:rsidRPr="004553CA">
        <w:rPr>
          <w:sz w:val="20"/>
          <w:szCs w:val="20"/>
        </w:rPr>
        <w:t>, které jej v budoucnu nahradí</w:t>
      </w:r>
      <w:r w:rsidRPr="003D5B03">
        <w:rPr>
          <w:sz w:val="20"/>
          <w:szCs w:val="20"/>
        </w:rPr>
        <w:t>.</w:t>
      </w:r>
      <w:r w:rsidR="008A0221">
        <w:rPr>
          <w:sz w:val="20"/>
          <w:szCs w:val="20"/>
        </w:rPr>
        <w:t xml:space="preserve"> V tomto smyslu jakožto zpracovatel osobních údajů bude dodržovat povinnosti uvedené v odstavcích 7 až 13 článku I. této smlouvy.</w:t>
      </w:r>
    </w:p>
    <w:p w14:paraId="5A85D197" w14:textId="5B23C80D" w:rsidR="00D8683F" w:rsidRPr="00D01155" w:rsidRDefault="00D8683F" w:rsidP="006D0399">
      <w:pPr>
        <w:pStyle w:val="odrkyChar"/>
        <w:numPr>
          <w:ilvl w:val="0"/>
          <w:numId w:val="33"/>
        </w:numPr>
        <w:tabs>
          <w:tab w:val="clear" w:pos="720"/>
          <w:tab w:val="num" w:pos="440"/>
        </w:tabs>
        <w:ind w:left="440" w:hanging="440"/>
        <w:rPr>
          <w:sz w:val="20"/>
          <w:szCs w:val="20"/>
        </w:rPr>
      </w:pPr>
      <w:r>
        <w:rPr>
          <w:sz w:val="20"/>
          <w:szCs w:val="20"/>
        </w:rPr>
        <w:t>Zhotovitel</w:t>
      </w:r>
      <w:r w:rsidRPr="003D5B03">
        <w:rPr>
          <w:sz w:val="20"/>
          <w:szCs w:val="20"/>
        </w:rPr>
        <w:t xml:space="preserve"> je povinen zpracovat a průběžně dokumentovat přijatá a provedená </w:t>
      </w:r>
      <w:proofErr w:type="spellStart"/>
      <w:r w:rsidRPr="003D5B03">
        <w:rPr>
          <w:sz w:val="20"/>
          <w:szCs w:val="20"/>
        </w:rPr>
        <w:t>technicko-organizační</w:t>
      </w:r>
      <w:proofErr w:type="spellEnd"/>
      <w:r w:rsidRPr="003D5B03">
        <w:rPr>
          <w:sz w:val="20"/>
          <w:szCs w:val="20"/>
        </w:rPr>
        <w:t xml:space="preserve"> opatření k zajištění ochrany osobních údajů v souladu se Zákonem o ochraně osobních údajů </w:t>
      </w:r>
      <w:r w:rsidR="008A0221">
        <w:rPr>
          <w:sz w:val="20"/>
          <w:szCs w:val="20"/>
        </w:rPr>
        <w:t xml:space="preserve">či </w:t>
      </w:r>
      <w:r w:rsidR="008A0221" w:rsidRPr="004553CA">
        <w:rPr>
          <w:sz w:val="20"/>
          <w:szCs w:val="20"/>
        </w:rPr>
        <w:t xml:space="preserve">v souladu </w:t>
      </w:r>
      <w:r w:rsidR="008A0221">
        <w:rPr>
          <w:sz w:val="20"/>
          <w:szCs w:val="20"/>
        </w:rPr>
        <w:t xml:space="preserve">s </w:t>
      </w:r>
      <w:r w:rsidR="008A0221" w:rsidRPr="004553CA">
        <w:rPr>
          <w:sz w:val="20"/>
          <w:szCs w:val="20"/>
        </w:rPr>
        <w:t>dalšími zákony či přímo aplikovatelnými nařízeními Evropského parlamentu a Rady (EU), které jej v budoucnu nahradí</w:t>
      </w:r>
      <w:r w:rsidR="008A0221" w:rsidRPr="003D5B03">
        <w:rPr>
          <w:sz w:val="20"/>
          <w:szCs w:val="20"/>
        </w:rPr>
        <w:t xml:space="preserve"> </w:t>
      </w:r>
      <w:r w:rsidRPr="003D5B03">
        <w:rPr>
          <w:sz w:val="20"/>
          <w:szCs w:val="20"/>
        </w:rPr>
        <w:t xml:space="preserve">a nejméně jednou </w:t>
      </w:r>
      <w:r>
        <w:rPr>
          <w:sz w:val="20"/>
          <w:szCs w:val="20"/>
        </w:rPr>
        <w:t>ročně</w:t>
      </w:r>
      <w:r w:rsidRPr="003D5B03">
        <w:rPr>
          <w:sz w:val="20"/>
          <w:szCs w:val="20"/>
        </w:rPr>
        <w:t xml:space="preserve"> o těchto opatřeních písemně informovat </w:t>
      </w:r>
      <w:r w:rsidR="0047408E">
        <w:rPr>
          <w:sz w:val="20"/>
          <w:szCs w:val="20"/>
        </w:rPr>
        <w:t>o</w:t>
      </w:r>
      <w:r>
        <w:rPr>
          <w:sz w:val="20"/>
          <w:szCs w:val="20"/>
        </w:rPr>
        <w:t>bjednatele</w:t>
      </w:r>
      <w:r w:rsidRPr="003D5B03">
        <w:rPr>
          <w:sz w:val="20"/>
          <w:szCs w:val="20"/>
        </w:rPr>
        <w:t xml:space="preserve">. První souhrnnou informaci o opatřeních k zajištění ochrany osobních údajů předá </w:t>
      </w:r>
      <w:r w:rsidR="0047408E">
        <w:rPr>
          <w:sz w:val="20"/>
          <w:szCs w:val="20"/>
        </w:rPr>
        <w:t>z</w:t>
      </w:r>
      <w:r>
        <w:rPr>
          <w:sz w:val="20"/>
          <w:szCs w:val="20"/>
        </w:rPr>
        <w:t xml:space="preserve">hotovitel </w:t>
      </w:r>
      <w:r w:rsidR="0047408E">
        <w:rPr>
          <w:sz w:val="20"/>
          <w:szCs w:val="20"/>
        </w:rPr>
        <w:t>o</w:t>
      </w:r>
      <w:r>
        <w:rPr>
          <w:sz w:val="20"/>
          <w:szCs w:val="20"/>
        </w:rPr>
        <w:t>bjednateli</w:t>
      </w:r>
      <w:r w:rsidRPr="003D5B03">
        <w:rPr>
          <w:sz w:val="20"/>
          <w:szCs w:val="20"/>
        </w:rPr>
        <w:t xml:space="preserve"> při započetí plnění této </w:t>
      </w:r>
      <w:r w:rsidR="0047408E">
        <w:rPr>
          <w:sz w:val="20"/>
          <w:szCs w:val="20"/>
        </w:rPr>
        <w:t>s</w:t>
      </w:r>
      <w:r w:rsidRPr="003D5B03">
        <w:rPr>
          <w:sz w:val="20"/>
          <w:szCs w:val="20"/>
        </w:rPr>
        <w:t>mlouvy.</w:t>
      </w:r>
    </w:p>
    <w:bookmarkEnd w:id="19"/>
    <w:p w14:paraId="5AC667B1" w14:textId="77777777" w:rsidR="00D8683F" w:rsidRPr="0019499B" w:rsidRDefault="00D8683F" w:rsidP="006D0399">
      <w:pPr>
        <w:pStyle w:val="odrkyChar"/>
        <w:numPr>
          <w:ilvl w:val="0"/>
          <w:numId w:val="33"/>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sidR="0047408E">
        <w:rPr>
          <w:sz w:val="20"/>
          <w:szCs w:val="20"/>
        </w:rPr>
        <w:t>s</w:t>
      </w:r>
      <w:r w:rsidRPr="0019499B">
        <w:rPr>
          <w:sz w:val="20"/>
          <w:szCs w:val="20"/>
        </w:rPr>
        <w:t xml:space="preserve">mlouvy, a to až do doby, kdy se tyto stanou obecně známými jinak než porušením této </w:t>
      </w:r>
      <w:r w:rsidR="0047408E">
        <w:rPr>
          <w:sz w:val="20"/>
          <w:szCs w:val="20"/>
        </w:rPr>
        <w:t>s</w:t>
      </w:r>
      <w:r w:rsidRPr="0019499B">
        <w:rPr>
          <w:sz w:val="20"/>
          <w:szCs w:val="20"/>
        </w:rPr>
        <w:t>mlouvy, nebo je poskytující sm</w:t>
      </w:r>
      <w:r>
        <w:rPr>
          <w:sz w:val="20"/>
          <w:szCs w:val="20"/>
        </w:rPr>
        <w:t>luvní strana přestane utajovat. V</w:t>
      </w:r>
      <w:r w:rsidRPr="0019499B">
        <w:rPr>
          <w:sz w:val="20"/>
          <w:szCs w:val="20"/>
        </w:rPr>
        <w:t xml:space="preserve"> pochybnostech se má za to, že utajování informací trvá.</w:t>
      </w:r>
    </w:p>
    <w:p w14:paraId="0884E957" w14:textId="5922FBE3" w:rsidR="00D8683F" w:rsidRPr="003D5B03" w:rsidRDefault="00D8683F" w:rsidP="006D0399">
      <w:pPr>
        <w:pStyle w:val="odrkyChar"/>
        <w:numPr>
          <w:ilvl w:val="0"/>
          <w:numId w:val="33"/>
        </w:numPr>
        <w:tabs>
          <w:tab w:val="clear" w:pos="720"/>
          <w:tab w:val="num" w:pos="440"/>
        </w:tabs>
        <w:ind w:left="440" w:hanging="440"/>
        <w:rPr>
          <w:sz w:val="20"/>
          <w:szCs w:val="20"/>
        </w:rPr>
      </w:pPr>
      <w:r w:rsidRPr="003D5B03">
        <w:rPr>
          <w:sz w:val="20"/>
          <w:szCs w:val="20"/>
        </w:rPr>
        <w:t xml:space="preserve">Po ukončení účinnosti této </w:t>
      </w:r>
      <w:r w:rsidR="0047408E">
        <w:rPr>
          <w:sz w:val="20"/>
          <w:szCs w:val="20"/>
        </w:rPr>
        <w:t>s</w:t>
      </w:r>
      <w:r w:rsidRPr="003D5B03">
        <w:rPr>
          <w:sz w:val="20"/>
          <w:szCs w:val="20"/>
        </w:rPr>
        <w:t>mlouvy je každá ze smluvních stran povinna bez zbytečného odkladu</w:t>
      </w:r>
      <w:r w:rsidR="00350768">
        <w:rPr>
          <w:sz w:val="20"/>
          <w:szCs w:val="20"/>
        </w:rPr>
        <w:t xml:space="preserve"> po obdržení žádosti druhé strany</w:t>
      </w:r>
      <w:r w:rsidRPr="003D5B03">
        <w:rPr>
          <w:sz w:val="20"/>
          <w:szCs w:val="20"/>
        </w:rPr>
        <w:t xml:space="preserve"> vrátit druhé smluvní straně všechny poskytnuté materiály obsahující důvěrné informace včetně jejich případně pořízených kopií. O předání a převzetí se sepíše protokol podepsaný oběma smluvními stranami</w:t>
      </w:r>
      <w:r w:rsidR="00DE1127">
        <w:rPr>
          <w:sz w:val="20"/>
          <w:szCs w:val="20"/>
        </w:rPr>
        <w:t xml:space="preserve"> (jejich zástupci ve věcech technických, případně smluvních)</w:t>
      </w:r>
      <w:r w:rsidRPr="003D5B03">
        <w:rPr>
          <w:sz w:val="20"/>
          <w:szCs w:val="20"/>
        </w:rPr>
        <w:t>.</w:t>
      </w:r>
    </w:p>
    <w:p w14:paraId="6DF861A1" w14:textId="77777777" w:rsidR="00D8683F" w:rsidRDefault="00D8683F" w:rsidP="00D8683F">
      <w:pPr>
        <w:tabs>
          <w:tab w:val="left" w:pos="1416"/>
          <w:tab w:val="left" w:pos="2124"/>
          <w:tab w:val="left" w:pos="2832"/>
          <w:tab w:val="left" w:pos="3225"/>
        </w:tabs>
        <w:rPr>
          <w:rFonts w:ascii="Arial" w:hAnsi="Arial" w:cs="Arial"/>
        </w:rPr>
      </w:pPr>
    </w:p>
    <w:p w14:paraId="6CC65213" w14:textId="77777777" w:rsidR="001B06A9" w:rsidRDefault="001B06A9" w:rsidP="00D8683F">
      <w:pPr>
        <w:tabs>
          <w:tab w:val="left" w:pos="1416"/>
          <w:tab w:val="left" w:pos="2124"/>
          <w:tab w:val="left" w:pos="2832"/>
          <w:tab w:val="left" w:pos="3225"/>
        </w:tabs>
        <w:rPr>
          <w:rFonts w:ascii="Arial" w:hAnsi="Arial" w:cs="Arial"/>
        </w:rPr>
      </w:pPr>
    </w:p>
    <w:p w14:paraId="0F479505" w14:textId="77777777" w:rsidR="00FD5233" w:rsidRPr="003D5B03" w:rsidRDefault="00FD5233" w:rsidP="00D8683F">
      <w:pPr>
        <w:tabs>
          <w:tab w:val="left" w:pos="1416"/>
          <w:tab w:val="left" w:pos="2124"/>
          <w:tab w:val="left" w:pos="2832"/>
          <w:tab w:val="left" w:pos="3225"/>
        </w:tabs>
        <w:rPr>
          <w:rFonts w:ascii="Arial" w:hAnsi="Arial" w:cs="Arial"/>
        </w:rPr>
      </w:pPr>
    </w:p>
    <w:p w14:paraId="482CACDE" w14:textId="77777777" w:rsidR="00D8683F" w:rsidRDefault="00D8683F" w:rsidP="00D8683F">
      <w:pPr>
        <w:tabs>
          <w:tab w:val="left" w:pos="1416"/>
          <w:tab w:val="left" w:pos="2124"/>
          <w:tab w:val="left" w:pos="2832"/>
          <w:tab w:val="left" w:pos="3225"/>
        </w:tabs>
        <w:jc w:val="center"/>
        <w:rPr>
          <w:rFonts w:ascii="Arial" w:hAnsi="Arial" w:cs="Arial"/>
          <w:b/>
        </w:rPr>
      </w:pPr>
      <w:r>
        <w:rPr>
          <w:rFonts w:ascii="Arial" w:hAnsi="Arial" w:cs="Arial"/>
          <w:b/>
        </w:rPr>
        <w:t>Článek XIII.</w:t>
      </w:r>
    </w:p>
    <w:p w14:paraId="74F0A87F" w14:textId="77777777" w:rsidR="00D8683F" w:rsidRDefault="00D8683F" w:rsidP="00D8683F">
      <w:pPr>
        <w:tabs>
          <w:tab w:val="left" w:pos="1416"/>
          <w:tab w:val="left" w:pos="2124"/>
          <w:tab w:val="left" w:pos="2832"/>
          <w:tab w:val="left" w:pos="3225"/>
        </w:tabs>
        <w:jc w:val="center"/>
        <w:rPr>
          <w:rFonts w:ascii="Arial" w:hAnsi="Arial" w:cs="Arial"/>
          <w:b/>
        </w:rPr>
      </w:pPr>
      <w:r>
        <w:rPr>
          <w:rFonts w:ascii="Arial" w:hAnsi="Arial" w:cs="Arial"/>
          <w:b/>
        </w:rPr>
        <w:t>Bezpečnostní pravidla</w:t>
      </w:r>
    </w:p>
    <w:p w14:paraId="4F7D06E6" w14:textId="1C1C0B5E" w:rsidR="00D8683F" w:rsidRPr="00815611" w:rsidRDefault="00D8683F" w:rsidP="006D0399">
      <w:pPr>
        <w:pStyle w:val="odrkyChar"/>
        <w:numPr>
          <w:ilvl w:val="0"/>
          <w:numId w:val="3"/>
        </w:numPr>
        <w:tabs>
          <w:tab w:val="clear" w:pos="720"/>
          <w:tab w:val="num" w:pos="440"/>
        </w:tabs>
        <w:ind w:left="440" w:hanging="440"/>
        <w:rPr>
          <w:sz w:val="20"/>
          <w:szCs w:val="20"/>
        </w:rPr>
      </w:pPr>
      <w:r w:rsidRPr="00815611">
        <w:rPr>
          <w:sz w:val="20"/>
          <w:szCs w:val="20"/>
        </w:rPr>
        <w:t xml:space="preserve">Zhotovitel se zavazuje dodržovat Bezpečnostní pravidla ICT uvedená v Příloze č. </w:t>
      </w:r>
      <w:r w:rsidR="005449AC" w:rsidRPr="00815611">
        <w:rPr>
          <w:sz w:val="20"/>
          <w:szCs w:val="20"/>
        </w:rPr>
        <w:t>7</w:t>
      </w:r>
      <w:r w:rsidRPr="00815611">
        <w:rPr>
          <w:sz w:val="20"/>
          <w:szCs w:val="20"/>
        </w:rPr>
        <w:t xml:space="preserve"> této Smlouvy</w:t>
      </w:r>
      <w:r w:rsidR="00E34574" w:rsidRPr="00815611">
        <w:rPr>
          <w:sz w:val="20"/>
          <w:szCs w:val="20"/>
        </w:rPr>
        <w:t>, jakož i veškerá další pravidla vyplývající z vnitřních předpisů objednatele včetně pravidel fyzické bezpečnosti, s nimiž byl zhotovitel objednatelem seznámen</w:t>
      </w:r>
      <w:r w:rsidRPr="00815611">
        <w:rPr>
          <w:sz w:val="20"/>
          <w:szCs w:val="20"/>
        </w:rPr>
        <w:t>.</w:t>
      </w:r>
    </w:p>
    <w:p w14:paraId="0A7E7BA7" w14:textId="683E3AC7" w:rsidR="00D8683F" w:rsidRPr="00815611" w:rsidRDefault="00D8683F" w:rsidP="006D0399">
      <w:pPr>
        <w:pStyle w:val="odrkyChar"/>
        <w:numPr>
          <w:ilvl w:val="0"/>
          <w:numId w:val="3"/>
        </w:numPr>
        <w:tabs>
          <w:tab w:val="clear" w:pos="720"/>
          <w:tab w:val="num" w:pos="440"/>
        </w:tabs>
        <w:ind w:left="440" w:hanging="440"/>
        <w:rPr>
          <w:sz w:val="20"/>
          <w:szCs w:val="20"/>
        </w:rPr>
      </w:pPr>
      <w:r w:rsidRPr="00815611">
        <w:rPr>
          <w:sz w:val="20"/>
          <w:szCs w:val="20"/>
        </w:rPr>
        <w:lastRenderedPageBreak/>
        <w:t xml:space="preserve">Zhotovitel se zavazuje, že jeho zaměstnanci budou při svých činnostech dodržovat a zachovávat bezpečnostní pravidla uvedena v Příloze č. </w:t>
      </w:r>
      <w:r w:rsidR="005449AC" w:rsidRPr="00815611">
        <w:rPr>
          <w:sz w:val="20"/>
          <w:szCs w:val="20"/>
        </w:rPr>
        <w:t>7</w:t>
      </w:r>
      <w:r w:rsidRPr="00815611">
        <w:rPr>
          <w:sz w:val="20"/>
          <w:szCs w:val="20"/>
        </w:rPr>
        <w:t xml:space="preserve"> této Smlouvy. </w:t>
      </w:r>
    </w:p>
    <w:p w14:paraId="315A5DD5" w14:textId="2E261852" w:rsidR="00D8683F" w:rsidRPr="00351412" w:rsidRDefault="00D8683F" w:rsidP="006D0399">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své zaměstnance, kteří budou do informačních systémů nebo do prostor </w:t>
      </w:r>
      <w:r>
        <w:rPr>
          <w:sz w:val="20"/>
          <w:szCs w:val="20"/>
        </w:rPr>
        <w:t>objednatele</w:t>
      </w:r>
      <w:r w:rsidRPr="00351412">
        <w:rPr>
          <w:sz w:val="20"/>
          <w:szCs w:val="20"/>
        </w:rPr>
        <w:t xml:space="preserve"> přistupovat</w:t>
      </w:r>
      <w:r w:rsidR="00350768">
        <w:rPr>
          <w:sz w:val="20"/>
          <w:szCs w:val="20"/>
        </w:rPr>
        <w:t>,</w:t>
      </w:r>
      <w:r w:rsidRPr="00351412">
        <w:rPr>
          <w:sz w:val="20"/>
          <w:szCs w:val="20"/>
        </w:rPr>
        <w:t xml:space="preserve"> s bezpečnostními pravidly před začátkem jakýchkoliv aktivit.</w:t>
      </w:r>
    </w:p>
    <w:p w14:paraId="72CE75A4" w14:textId="348F9F6B" w:rsidR="00D8683F" w:rsidRPr="00231ADA" w:rsidRDefault="00D8683F" w:rsidP="006D0399">
      <w:pPr>
        <w:pStyle w:val="odrkyChar"/>
        <w:numPr>
          <w:ilvl w:val="0"/>
          <w:numId w:val="3"/>
        </w:numPr>
        <w:tabs>
          <w:tab w:val="clear" w:pos="720"/>
          <w:tab w:val="num" w:pos="440"/>
        </w:tabs>
        <w:ind w:left="440" w:hanging="440"/>
        <w:rPr>
          <w:sz w:val="20"/>
          <w:szCs w:val="20"/>
        </w:rPr>
      </w:pPr>
      <w:r w:rsidRPr="00231ADA">
        <w:rPr>
          <w:sz w:val="20"/>
          <w:szCs w:val="20"/>
        </w:rPr>
        <w:t xml:space="preserve">Zhotoviteli 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w:t>
      </w:r>
      <w:r w:rsidR="00350768">
        <w:rPr>
          <w:sz w:val="20"/>
          <w:szCs w:val="20"/>
        </w:rPr>
        <w:t xml:space="preserve">informací o </w:t>
      </w:r>
      <w:r w:rsidRPr="00231ADA">
        <w:rPr>
          <w:sz w:val="20"/>
          <w:szCs w:val="20"/>
        </w:rPr>
        <w:t>způsobech zabezpečení.</w:t>
      </w:r>
    </w:p>
    <w:p w14:paraId="7583F66E" w14:textId="77777777" w:rsidR="00D8683F" w:rsidRDefault="00D8683F" w:rsidP="00D8683F"/>
    <w:p w14:paraId="6291E2DA" w14:textId="77777777" w:rsidR="00FD5233" w:rsidRDefault="00FD5233" w:rsidP="00D8683F"/>
    <w:p w14:paraId="11B8C002" w14:textId="77777777" w:rsidR="00D8683F" w:rsidRDefault="00D8683F" w:rsidP="00CD18EC">
      <w:pPr>
        <w:tabs>
          <w:tab w:val="left" w:pos="1416"/>
          <w:tab w:val="left" w:pos="2124"/>
          <w:tab w:val="left" w:pos="2832"/>
          <w:tab w:val="left" w:pos="3225"/>
        </w:tabs>
        <w:ind w:left="720"/>
        <w:jc w:val="center"/>
        <w:rPr>
          <w:rFonts w:ascii="Arial" w:hAnsi="Arial" w:cs="Arial"/>
          <w:b/>
        </w:rPr>
      </w:pPr>
      <w:r>
        <w:rPr>
          <w:rFonts w:ascii="Arial" w:hAnsi="Arial" w:cs="Arial"/>
          <w:b/>
        </w:rPr>
        <w:t>Článek XIV.</w:t>
      </w:r>
    </w:p>
    <w:p w14:paraId="77AAB509" w14:textId="77777777" w:rsidR="00D8683F" w:rsidRDefault="00D8683F" w:rsidP="00CD18EC">
      <w:pPr>
        <w:pStyle w:val="odrkyChar"/>
        <w:spacing w:before="0"/>
        <w:ind w:left="720"/>
        <w:jc w:val="center"/>
        <w:rPr>
          <w:b/>
          <w:sz w:val="20"/>
          <w:szCs w:val="20"/>
        </w:rPr>
      </w:pPr>
      <w:r>
        <w:rPr>
          <w:b/>
          <w:sz w:val="20"/>
          <w:szCs w:val="20"/>
        </w:rPr>
        <w:t>Závěrečná ujednání</w:t>
      </w:r>
    </w:p>
    <w:p w14:paraId="6AF00FD4" w14:textId="77777777" w:rsidR="006517A5" w:rsidRDefault="001824CD" w:rsidP="006D0399">
      <w:pPr>
        <w:pStyle w:val="odrkyChar"/>
        <w:numPr>
          <w:ilvl w:val="0"/>
          <w:numId w:val="34"/>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w:t>
      </w:r>
      <w:r w:rsidR="006517A5" w:rsidRPr="00800715">
        <w:rPr>
          <w:sz w:val="20"/>
          <w:szCs w:val="20"/>
        </w:rPr>
        <w:t xml:space="preserve">Smluvní strany se dohodly, že objednatel v zákonné lhůtě odešle tuto smlouvu k řádnému uveřejnění do registru smluv vedeného Ministerstvem vnitra ČR. </w:t>
      </w:r>
      <w:r w:rsidR="00AB2581" w:rsidRPr="00800715">
        <w:rPr>
          <w:sz w:val="20"/>
          <w:szCs w:val="20"/>
        </w:rPr>
        <w:t xml:space="preserve">O uveřejnění </w:t>
      </w:r>
      <w:r w:rsidR="0026244F" w:rsidRPr="00800715">
        <w:rPr>
          <w:sz w:val="20"/>
          <w:szCs w:val="20"/>
        </w:rPr>
        <w:t xml:space="preserve">této </w:t>
      </w:r>
      <w:r w:rsidR="00AB2581" w:rsidRPr="00800715">
        <w:rPr>
          <w:sz w:val="20"/>
          <w:szCs w:val="20"/>
        </w:rPr>
        <w:t xml:space="preserve">smlouvy </w:t>
      </w:r>
      <w:r w:rsidR="0026244F" w:rsidRPr="00800715">
        <w:rPr>
          <w:sz w:val="20"/>
          <w:szCs w:val="20"/>
        </w:rPr>
        <w:t xml:space="preserve">objednatel </w:t>
      </w:r>
      <w:r w:rsidR="00AB2581" w:rsidRPr="00800715">
        <w:rPr>
          <w:sz w:val="20"/>
          <w:szCs w:val="20"/>
        </w:rPr>
        <w:t xml:space="preserve">bezodkladně informuje </w:t>
      </w:r>
      <w:r w:rsidR="0026244F" w:rsidRPr="00800715">
        <w:rPr>
          <w:sz w:val="20"/>
          <w:szCs w:val="20"/>
        </w:rPr>
        <w:t xml:space="preserve">zhotovitel (postačí e-mailem prostřednictvím kontaktní osoby/zástupce ve věcech technických nebo smluvních). </w:t>
      </w:r>
      <w:r w:rsidR="006517A5" w:rsidRPr="00800715">
        <w:rPr>
          <w:sz w:val="20"/>
          <w:szCs w:val="20"/>
        </w:rPr>
        <w:t xml:space="preserve">V případě, že </w:t>
      </w:r>
      <w:r w:rsidR="00AB2581" w:rsidRPr="00800715">
        <w:rPr>
          <w:sz w:val="20"/>
          <w:szCs w:val="20"/>
        </w:rPr>
        <w:t xml:space="preserve">ihned </w:t>
      </w:r>
      <w:r w:rsidR="006517A5" w:rsidRPr="00800715">
        <w:rPr>
          <w:sz w:val="20"/>
          <w:szCs w:val="20"/>
        </w:rPr>
        <w:t xml:space="preserve">po podpisu této smlouvy není jednou ze smluvních stran oznámeno </w:t>
      </w:r>
      <w:r w:rsidR="00AB2581" w:rsidRPr="00800715">
        <w:rPr>
          <w:sz w:val="20"/>
          <w:szCs w:val="20"/>
        </w:rPr>
        <w:t xml:space="preserve">písemně </w:t>
      </w:r>
      <w:r w:rsidR="006517A5" w:rsidRPr="00800715">
        <w:rPr>
          <w:sz w:val="20"/>
          <w:szCs w:val="20"/>
        </w:rPr>
        <w:t>druhé smluvní straně</w:t>
      </w:r>
      <w:r w:rsidR="0026244F" w:rsidRPr="00800715">
        <w:rPr>
          <w:sz w:val="20"/>
          <w:szCs w:val="20"/>
        </w:rPr>
        <w:t xml:space="preserve"> (postačí e-mailem prostřednictvím kontaktní osoby/zástupcem ve věcech technických nebo smluvních)</w:t>
      </w:r>
      <w:r w:rsidR="006517A5" w:rsidRPr="00800715">
        <w:rPr>
          <w:sz w:val="20"/>
          <w:szCs w:val="20"/>
        </w:rPr>
        <w:t>, že smlouva nebo její přílohy obsahují obchodní tajemství, má se za to, že tato obchod</w:t>
      </w:r>
      <w:r w:rsidR="00AB2581" w:rsidRPr="00800715">
        <w:rPr>
          <w:sz w:val="20"/>
          <w:szCs w:val="20"/>
        </w:rPr>
        <w:t>ní smlouva nebo její přílohy ne</w:t>
      </w:r>
      <w:r w:rsidR="006517A5" w:rsidRPr="00800715">
        <w:rPr>
          <w:sz w:val="20"/>
          <w:szCs w:val="20"/>
        </w:rPr>
        <w:t>o</w:t>
      </w:r>
      <w:r w:rsidR="00AB2581" w:rsidRPr="00800715">
        <w:rPr>
          <w:sz w:val="20"/>
          <w:szCs w:val="20"/>
        </w:rPr>
        <w:t>b</w:t>
      </w:r>
      <w:r w:rsidR="006517A5" w:rsidRPr="00800715">
        <w:rPr>
          <w:sz w:val="20"/>
          <w:szCs w:val="20"/>
        </w:rPr>
        <w:t xml:space="preserve">sahují obchodní tajemství. </w:t>
      </w:r>
    </w:p>
    <w:p w14:paraId="169C3812" w14:textId="77777777" w:rsidR="005A2FB8" w:rsidRPr="00800715" w:rsidRDefault="005A2FB8" w:rsidP="006D0399">
      <w:pPr>
        <w:pStyle w:val="odrkyChar"/>
        <w:numPr>
          <w:ilvl w:val="0"/>
          <w:numId w:val="34"/>
        </w:numPr>
        <w:tabs>
          <w:tab w:val="clear" w:pos="720"/>
        </w:tabs>
        <w:ind w:left="426" w:hanging="426"/>
        <w:rPr>
          <w:sz w:val="20"/>
          <w:szCs w:val="20"/>
        </w:rPr>
      </w:pPr>
      <w:r w:rsidRPr="00800715">
        <w:rPr>
          <w:sz w:val="20"/>
          <w:szCs w:val="20"/>
        </w:rPr>
        <w:t>Zhotovitel se zavazuje předložit objednateli seznam poddodavatelů v souladu s ustanovením § 105 odst. 1 zákona č. 134/2016 Sb., o zadávání veřejných zakázek, v platném znění, tzn. jaká část plnění veřejné zakázky (této smlouvy) byla zadána třetím osobám, o které osoby se jednalo (identifikační údaje dle § 28 odst. 1 písm. g) zákona o zadávání veřejných zakázek). Úprava či doplnění seznamu poddodavatelů v průběhu plnění této smlouvy, jsou možné pouze na základě písemné dohody smluvních stran. Změna poddodavatele uvedeného v nabídce, předložené do zadávacího řízení předcházejícího uzavření této smlouvy, v průběhu plnění této smlouvy je možná pouze se souhlasem objednatele, a to i tehdy, pokud zhotovitel pomocí tohoto poddodavatele neprokazoval splnění kvalifikace. Pokud však zhotovitel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021FCE5A" w14:textId="77777777" w:rsidR="00095F60" w:rsidRDefault="005A2A7C" w:rsidP="006D0399">
      <w:pPr>
        <w:pStyle w:val="odrkyChar"/>
        <w:numPr>
          <w:ilvl w:val="0"/>
          <w:numId w:val="34"/>
        </w:numPr>
        <w:tabs>
          <w:tab w:val="clear" w:pos="720"/>
        </w:tabs>
        <w:ind w:left="426" w:hanging="426"/>
        <w:rPr>
          <w:sz w:val="20"/>
          <w:szCs w:val="20"/>
        </w:rPr>
      </w:pPr>
      <w:r>
        <w:rPr>
          <w:sz w:val="20"/>
          <w:szCs w:val="20"/>
        </w:rPr>
        <w:t xml:space="preserve">Tuto smlouvu lze změnit nebo doplňovat pouze písemnými dodatky, které budou podepsány oběma smluvními stranami, není-li v ní uvedeno jinak. </w:t>
      </w:r>
    </w:p>
    <w:p w14:paraId="193C14EF" w14:textId="77777777" w:rsidR="00095F60" w:rsidRDefault="005A2A7C" w:rsidP="006D0399">
      <w:pPr>
        <w:pStyle w:val="odrkyChar"/>
        <w:numPr>
          <w:ilvl w:val="0"/>
          <w:numId w:val="34"/>
        </w:numPr>
        <w:tabs>
          <w:tab w:val="clear" w:pos="720"/>
        </w:tabs>
        <w:ind w:left="426" w:hanging="426"/>
        <w:rPr>
          <w:sz w:val="20"/>
          <w:szCs w:val="20"/>
        </w:rPr>
      </w:pPr>
      <w:r>
        <w:rPr>
          <w:sz w:val="20"/>
          <w:szCs w:val="20"/>
        </w:rPr>
        <w:t xml:space="preserve">Nedílnými součástmi této smlouvy jsou následující </w:t>
      </w:r>
      <w:r w:rsidRPr="0092291E">
        <w:rPr>
          <w:sz w:val="20"/>
          <w:szCs w:val="20"/>
        </w:rPr>
        <w:t>přílohy:</w:t>
      </w:r>
    </w:p>
    <w:p w14:paraId="30FBDE2F" w14:textId="65F09A66" w:rsidR="00000DBD" w:rsidRPr="001F4B8C" w:rsidRDefault="00000DBD" w:rsidP="00643D04">
      <w:pPr>
        <w:tabs>
          <w:tab w:val="left" w:pos="3600"/>
        </w:tabs>
        <w:spacing w:after="60"/>
        <w:ind w:left="1100"/>
        <w:jc w:val="both"/>
        <w:rPr>
          <w:rFonts w:ascii="Arial" w:hAnsi="Arial" w:cs="Arial"/>
        </w:rPr>
      </w:pPr>
      <w:r w:rsidRPr="001F4B8C">
        <w:rPr>
          <w:rFonts w:ascii="Arial" w:hAnsi="Arial" w:cs="Arial"/>
        </w:rPr>
        <w:t xml:space="preserve">Příloha č. 1: </w:t>
      </w:r>
      <w:r w:rsidR="001F4B8C" w:rsidRPr="001F4B8C">
        <w:rPr>
          <w:rFonts w:ascii="Arial" w:hAnsi="Arial" w:cs="Arial"/>
        </w:rPr>
        <w:t>Zadávací dokumentace</w:t>
      </w:r>
    </w:p>
    <w:p w14:paraId="498774E2" w14:textId="637D3750" w:rsidR="00000DBD" w:rsidRPr="001F4B8C" w:rsidRDefault="00000DBD" w:rsidP="00643D04">
      <w:pPr>
        <w:tabs>
          <w:tab w:val="left" w:pos="3600"/>
        </w:tabs>
        <w:spacing w:after="60"/>
        <w:ind w:left="1100"/>
        <w:jc w:val="both"/>
        <w:rPr>
          <w:rFonts w:ascii="Arial" w:hAnsi="Arial" w:cs="Arial"/>
        </w:rPr>
      </w:pPr>
      <w:r w:rsidRPr="001F4B8C">
        <w:rPr>
          <w:rFonts w:ascii="Arial" w:hAnsi="Arial" w:cs="Arial"/>
        </w:rPr>
        <w:t xml:space="preserve">Příloha č. 2: </w:t>
      </w:r>
      <w:r w:rsidR="001F4B8C" w:rsidRPr="001F4B8C">
        <w:rPr>
          <w:rFonts w:ascii="Arial" w:hAnsi="Arial" w:cs="Arial"/>
        </w:rPr>
        <w:t>Nabídka zhotovitele podaná v zadávacím řízení</w:t>
      </w:r>
    </w:p>
    <w:p w14:paraId="6C9BEAB3" w14:textId="28D6462D" w:rsidR="00000DBD" w:rsidRDefault="00000DBD" w:rsidP="00643D04">
      <w:pPr>
        <w:tabs>
          <w:tab w:val="left" w:pos="3600"/>
        </w:tabs>
        <w:spacing w:after="60"/>
        <w:ind w:left="1100"/>
        <w:jc w:val="both"/>
        <w:rPr>
          <w:rFonts w:ascii="Arial" w:hAnsi="Arial" w:cs="Arial"/>
        </w:rPr>
      </w:pPr>
      <w:bookmarkStart w:id="20" w:name="_Hlk513993200"/>
      <w:r w:rsidRPr="007D14E9">
        <w:rPr>
          <w:rFonts w:ascii="Arial" w:hAnsi="Arial" w:cs="Arial"/>
        </w:rPr>
        <w:t xml:space="preserve">Příloha č. 3: </w:t>
      </w:r>
      <w:r w:rsidR="00A35317" w:rsidRPr="007D14E9">
        <w:rPr>
          <w:rFonts w:ascii="Arial" w:hAnsi="Arial" w:cs="Arial"/>
          <w:i/>
        </w:rPr>
        <w:t>Neobsazeno</w:t>
      </w:r>
      <w:r w:rsidR="00A35317">
        <w:rPr>
          <w:rFonts w:ascii="Arial" w:hAnsi="Arial" w:cs="Arial"/>
          <w:i/>
        </w:rPr>
        <w:t xml:space="preserve"> </w:t>
      </w:r>
    </w:p>
    <w:bookmarkEnd w:id="20"/>
    <w:p w14:paraId="6840EE88" w14:textId="4ED11C6E" w:rsidR="001F4B8C" w:rsidRPr="001F4B8C" w:rsidRDefault="001F4B8C" w:rsidP="001F4B8C">
      <w:pPr>
        <w:tabs>
          <w:tab w:val="left" w:pos="3600"/>
        </w:tabs>
        <w:spacing w:after="60"/>
        <w:ind w:left="1100"/>
        <w:jc w:val="both"/>
        <w:rPr>
          <w:rFonts w:ascii="Arial" w:hAnsi="Arial" w:cs="Arial"/>
        </w:rPr>
      </w:pPr>
      <w:r w:rsidRPr="007D14E9">
        <w:rPr>
          <w:rFonts w:ascii="Arial" w:hAnsi="Arial" w:cs="Arial"/>
        </w:rPr>
        <w:t xml:space="preserve">Příloha č. 4: </w:t>
      </w:r>
      <w:bookmarkStart w:id="21" w:name="_Hlk512525881"/>
      <w:r w:rsidR="007D14E9" w:rsidRPr="007D14E9">
        <w:rPr>
          <w:rFonts w:ascii="Arial" w:hAnsi="Arial" w:cs="Arial"/>
          <w:i/>
        </w:rPr>
        <w:t>Neobsazeno</w:t>
      </w:r>
      <w:r w:rsidR="00595D8D" w:rsidRPr="007D14E9">
        <w:rPr>
          <w:rFonts w:ascii="Arial" w:hAnsi="Arial" w:cs="Arial"/>
          <w:lang w:bidi="en-US"/>
        </w:rPr>
        <w:t xml:space="preserve"> </w:t>
      </w:r>
      <w:bookmarkEnd w:id="21"/>
    </w:p>
    <w:p w14:paraId="0F43882C" w14:textId="1B8D6565" w:rsidR="001F4B8C" w:rsidRPr="001F4B8C" w:rsidRDefault="001F4B8C" w:rsidP="001F4B8C">
      <w:pPr>
        <w:tabs>
          <w:tab w:val="left" w:pos="3600"/>
        </w:tabs>
        <w:spacing w:after="60"/>
        <w:ind w:left="1100"/>
        <w:jc w:val="both"/>
        <w:rPr>
          <w:rFonts w:ascii="Arial" w:hAnsi="Arial" w:cs="Arial"/>
        </w:rPr>
      </w:pPr>
      <w:r w:rsidRPr="001F4B8C">
        <w:rPr>
          <w:rFonts w:ascii="Arial" w:hAnsi="Arial" w:cs="Arial"/>
        </w:rPr>
        <w:t xml:space="preserve">Příloha č. </w:t>
      </w:r>
      <w:r>
        <w:rPr>
          <w:rFonts w:ascii="Arial" w:hAnsi="Arial" w:cs="Arial"/>
        </w:rPr>
        <w:t>5</w:t>
      </w:r>
      <w:r w:rsidRPr="001F4B8C">
        <w:rPr>
          <w:rFonts w:ascii="Arial" w:hAnsi="Arial" w:cs="Arial"/>
        </w:rPr>
        <w:t xml:space="preserve">: </w:t>
      </w:r>
      <w:r>
        <w:rPr>
          <w:rFonts w:ascii="Arial" w:hAnsi="Arial" w:cs="Arial"/>
        </w:rPr>
        <w:t xml:space="preserve">Specifikace </w:t>
      </w:r>
      <w:r>
        <w:rPr>
          <w:rFonts w:ascii="Arial" w:hAnsi="Arial" w:cs="Arial"/>
          <w:lang w:bidi="en-US"/>
        </w:rPr>
        <w:t xml:space="preserve">předmětu plnění </w:t>
      </w:r>
    </w:p>
    <w:p w14:paraId="3487C4BF" w14:textId="7103449B" w:rsidR="00000DBD" w:rsidRPr="001F4B8C" w:rsidRDefault="00000DBD" w:rsidP="00643D04">
      <w:pPr>
        <w:tabs>
          <w:tab w:val="left" w:pos="3600"/>
        </w:tabs>
        <w:spacing w:after="60"/>
        <w:ind w:left="1100"/>
        <w:jc w:val="both"/>
        <w:rPr>
          <w:rFonts w:ascii="Arial" w:hAnsi="Arial" w:cs="Arial"/>
        </w:rPr>
      </w:pPr>
      <w:r w:rsidRPr="001F4B8C">
        <w:rPr>
          <w:rFonts w:ascii="Arial" w:hAnsi="Arial" w:cs="Arial"/>
        </w:rPr>
        <w:t xml:space="preserve">Příloha č. </w:t>
      </w:r>
      <w:r w:rsidR="001F4B8C">
        <w:rPr>
          <w:rFonts w:ascii="Arial" w:hAnsi="Arial" w:cs="Arial"/>
        </w:rPr>
        <w:t>6</w:t>
      </w:r>
      <w:r w:rsidRPr="001F4B8C">
        <w:rPr>
          <w:rFonts w:ascii="Arial" w:hAnsi="Arial" w:cs="Arial"/>
        </w:rPr>
        <w:t xml:space="preserve">: </w:t>
      </w:r>
      <w:r w:rsidR="00A23A64" w:rsidRPr="001F4B8C">
        <w:rPr>
          <w:rFonts w:ascii="Arial" w:hAnsi="Arial" w:cs="Arial"/>
        </w:rPr>
        <w:t xml:space="preserve">Podmínky zajištění podpory provozu díla </w:t>
      </w:r>
    </w:p>
    <w:p w14:paraId="6C33DE90" w14:textId="734D5D72" w:rsidR="001F4B8C" w:rsidRPr="001F4B8C" w:rsidRDefault="001F4B8C" w:rsidP="001F4B8C">
      <w:pPr>
        <w:tabs>
          <w:tab w:val="left" w:pos="3600"/>
        </w:tabs>
        <w:spacing w:after="60"/>
        <w:ind w:left="1100"/>
        <w:jc w:val="both"/>
        <w:rPr>
          <w:rFonts w:ascii="Arial" w:hAnsi="Arial" w:cs="Arial"/>
        </w:rPr>
      </w:pPr>
      <w:r w:rsidRPr="001F4B8C">
        <w:rPr>
          <w:rFonts w:ascii="Arial" w:hAnsi="Arial" w:cs="Arial"/>
        </w:rPr>
        <w:t xml:space="preserve">Příloha č. </w:t>
      </w:r>
      <w:r>
        <w:rPr>
          <w:rFonts w:ascii="Arial" w:hAnsi="Arial" w:cs="Arial"/>
        </w:rPr>
        <w:t>7</w:t>
      </w:r>
      <w:r w:rsidRPr="001F4B8C">
        <w:rPr>
          <w:rFonts w:ascii="Arial" w:hAnsi="Arial" w:cs="Arial"/>
        </w:rPr>
        <w:t xml:space="preserve">: </w:t>
      </w:r>
      <w:r>
        <w:rPr>
          <w:rFonts w:ascii="Arial" w:hAnsi="Arial" w:cs="Arial"/>
        </w:rPr>
        <w:t>Pravidla bezpečnosti ICT objednatele</w:t>
      </w:r>
      <w:r w:rsidRPr="001F4B8C">
        <w:rPr>
          <w:rFonts w:ascii="Arial" w:hAnsi="Arial" w:cs="Arial"/>
        </w:rPr>
        <w:t xml:space="preserve"> </w:t>
      </w:r>
    </w:p>
    <w:p w14:paraId="5793A6A2" w14:textId="77777777" w:rsidR="002034F1" w:rsidRDefault="002034F1">
      <w:pPr>
        <w:autoSpaceDE w:val="0"/>
        <w:autoSpaceDN w:val="0"/>
        <w:adjustRightInd w:val="0"/>
        <w:spacing w:after="120"/>
        <w:ind w:left="440"/>
        <w:jc w:val="both"/>
        <w:rPr>
          <w:rFonts w:ascii="Arial" w:hAnsi="Arial" w:cs="Arial"/>
        </w:rPr>
      </w:pPr>
    </w:p>
    <w:p w14:paraId="566C671F" w14:textId="77777777" w:rsidR="00095F60" w:rsidRDefault="005A2A7C">
      <w:pPr>
        <w:autoSpaceDE w:val="0"/>
        <w:autoSpaceDN w:val="0"/>
        <w:adjustRightInd w:val="0"/>
        <w:spacing w:after="120"/>
        <w:ind w:left="440"/>
        <w:jc w:val="both"/>
        <w:rPr>
          <w:rFonts w:ascii="Arial" w:hAnsi="Arial" w:cs="Arial"/>
        </w:rPr>
      </w:pPr>
      <w:r>
        <w:rPr>
          <w:rFonts w:ascii="Arial" w:hAnsi="Arial" w:cs="Arial"/>
        </w:rPr>
        <w:t>Pokud se v těchto přílohách hovoří o zadavateli, myslí se jím objednatel. Pokud se v těchto přílohách hovoří o dodavateli, uchazeči</w:t>
      </w:r>
      <w:r w:rsidR="003E6030">
        <w:rPr>
          <w:rFonts w:ascii="Arial" w:hAnsi="Arial" w:cs="Arial"/>
        </w:rPr>
        <w:t>, účastníkovi</w:t>
      </w:r>
      <w:r>
        <w:rPr>
          <w:rFonts w:ascii="Arial" w:hAnsi="Arial" w:cs="Arial"/>
        </w:rPr>
        <w:t xml:space="preserve"> nebo poskytovateli, myslí se jím zhotovitel.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17BCFB0A" w14:textId="77777777" w:rsidR="00D51C04" w:rsidRPr="00904BF5" w:rsidRDefault="00D51C04" w:rsidP="006D0399">
      <w:pPr>
        <w:pStyle w:val="odrkyChar"/>
        <w:numPr>
          <w:ilvl w:val="0"/>
          <w:numId w:val="34"/>
        </w:numPr>
        <w:tabs>
          <w:tab w:val="clear" w:pos="720"/>
        </w:tabs>
        <w:spacing w:after="0"/>
        <w:ind w:left="426" w:hanging="426"/>
        <w:rPr>
          <w:sz w:val="20"/>
          <w:szCs w:val="20"/>
        </w:rPr>
      </w:pPr>
      <w:r w:rsidRPr="00904BF5">
        <w:rPr>
          <w:sz w:val="20"/>
          <w:szCs w:val="20"/>
        </w:rPr>
        <w:t>V případě, že zhotovitel je plátcem DPH, pak podpisem této smlouvy výslovně prohlašuje, že:</w:t>
      </w:r>
    </w:p>
    <w:p w14:paraId="47F75BE4" w14:textId="77777777" w:rsidR="00D51C04" w:rsidRPr="00904BF5" w:rsidRDefault="00D51C04" w:rsidP="006D0399">
      <w:pPr>
        <w:numPr>
          <w:ilvl w:val="0"/>
          <w:numId w:val="31"/>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sidR="00646A1A">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778D0893" w14:textId="77777777" w:rsidR="00D51C04" w:rsidRPr="00904BF5" w:rsidRDefault="00D51C04" w:rsidP="006D0399">
      <w:pPr>
        <w:numPr>
          <w:ilvl w:val="0"/>
          <w:numId w:val="31"/>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sidR="00646A1A">
        <w:rPr>
          <w:rFonts w:ascii="Arial" w:hAnsi="Arial" w:cs="Arial"/>
        </w:rPr>
        <w:t xml:space="preserve">podpisu </w:t>
      </w:r>
      <w:r w:rsidRPr="00904BF5">
        <w:rPr>
          <w:rFonts w:ascii="Arial" w:hAnsi="Arial" w:cs="Arial"/>
        </w:rPr>
        <w:t xml:space="preserve">této </w:t>
      </w:r>
      <w:r w:rsidR="00646A1A">
        <w:rPr>
          <w:rFonts w:ascii="Arial" w:hAnsi="Arial" w:cs="Arial"/>
        </w:rPr>
        <w:t>smlouvy</w:t>
      </w:r>
      <w:r w:rsidRPr="00904BF5">
        <w:rPr>
          <w:rFonts w:ascii="Arial" w:hAnsi="Arial" w:cs="Arial"/>
        </w:rPr>
        <w:t xml:space="preserve"> v takovém postavení nenachází,</w:t>
      </w:r>
    </w:p>
    <w:p w14:paraId="788EEBEE" w14:textId="77777777" w:rsidR="00D51C04" w:rsidRDefault="00D51C04" w:rsidP="006D0399">
      <w:pPr>
        <w:numPr>
          <w:ilvl w:val="0"/>
          <w:numId w:val="31"/>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1DFE0578" w14:textId="77777777" w:rsidR="00646A1A" w:rsidRPr="00646A1A" w:rsidRDefault="00646A1A" w:rsidP="006D0399">
      <w:pPr>
        <w:numPr>
          <w:ilvl w:val="0"/>
          <w:numId w:val="31"/>
        </w:numPr>
        <w:ind w:left="709" w:hanging="283"/>
        <w:jc w:val="both"/>
        <w:rPr>
          <w:rFonts w:ascii="Arial" w:hAnsi="Arial" w:cs="Arial"/>
        </w:rPr>
      </w:pPr>
      <w:r w:rsidRPr="00646A1A">
        <w:rPr>
          <w:rFonts w:ascii="Arial" w:hAnsi="Arial" w:cs="Arial"/>
        </w:rPr>
        <w:lastRenderedPageBreak/>
        <w:t xml:space="preserve">úplata za plnění dle této smlouvy není odchylná od obvyklé ceny </w:t>
      </w:r>
    </w:p>
    <w:p w14:paraId="352497BF" w14:textId="77777777" w:rsidR="00646A1A" w:rsidRPr="00646A1A" w:rsidRDefault="00646A1A" w:rsidP="006D0399">
      <w:pPr>
        <w:numPr>
          <w:ilvl w:val="0"/>
          <w:numId w:val="31"/>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57DE5B58" w14:textId="77777777" w:rsidR="00D51C04" w:rsidRPr="00F02E07" w:rsidRDefault="00D51C04" w:rsidP="006D0399">
      <w:pPr>
        <w:numPr>
          <w:ilvl w:val="0"/>
          <w:numId w:val="31"/>
        </w:numPr>
        <w:ind w:left="709" w:hanging="283"/>
        <w:jc w:val="both"/>
        <w:rPr>
          <w:rFonts w:ascii="Arial" w:hAnsi="Arial" w:cs="Arial"/>
        </w:rPr>
      </w:pPr>
      <w:r w:rsidRPr="00F02E07">
        <w:rPr>
          <w:rFonts w:ascii="Arial" w:hAnsi="Arial" w:cs="Arial"/>
        </w:rPr>
        <w:t>nebude nespolehlivým plátcem,</w:t>
      </w:r>
    </w:p>
    <w:p w14:paraId="08631A76" w14:textId="77777777" w:rsidR="00D51C04" w:rsidRPr="00F02E07" w:rsidRDefault="00D51C04" w:rsidP="006D0399">
      <w:pPr>
        <w:numPr>
          <w:ilvl w:val="0"/>
          <w:numId w:val="31"/>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5CFACC06" w14:textId="77777777" w:rsidR="00D51C04" w:rsidRPr="00F02E07" w:rsidRDefault="00D51C04" w:rsidP="006D0399">
      <w:pPr>
        <w:numPr>
          <w:ilvl w:val="0"/>
          <w:numId w:val="31"/>
        </w:numPr>
        <w:ind w:left="709" w:hanging="283"/>
        <w:jc w:val="both"/>
        <w:rPr>
          <w:rFonts w:ascii="Arial" w:hAnsi="Arial" w:cs="Arial"/>
        </w:rPr>
      </w:pPr>
      <w:r w:rsidRPr="00F02E07">
        <w:rPr>
          <w:rFonts w:ascii="Arial" w:hAnsi="Arial" w:cs="Arial"/>
        </w:rPr>
        <w:t xml:space="preserve">souhlasí s tím, že pokud ke dni uskutečnění zdanitelného plnění </w:t>
      </w:r>
      <w:r w:rsidR="00646A1A" w:rsidRPr="00646A1A">
        <w:rPr>
          <w:rFonts w:ascii="Arial" w:hAnsi="Arial" w:cs="Arial"/>
        </w:rPr>
        <w:t xml:space="preserve">nebo k okamžiku poskytnutí úplaty na plnění </w:t>
      </w:r>
      <w:r w:rsidRPr="00F02E07">
        <w:rPr>
          <w:rFonts w:ascii="Arial" w:hAnsi="Arial" w:cs="Arial"/>
        </w:rPr>
        <w:t>bude o zhotoviteli zveřejněna správcem daně skutečnost, že zhotovitel je nespolehlivým plátcem, uhradí objednatel daň z přidané hodnoty z přijatého zdanitelného plnění příslušnému správci daně,</w:t>
      </w:r>
    </w:p>
    <w:p w14:paraId="1C71F400" w14:textId="77777777" w:rsidR="009B40FC" w:rsidRPr="00B963FB" w:rsidRDefault="00D51C04" w:rsidP="006D0399">
      <w:pPr>
        <w:numPr>
          <w:ilvl w:val="0"/>
          <w:numId w:val="31"/>
        </w:numPr>
        <w:ind w:left="709" w:hanging="283"/>
        <w:jc w:val="both"/>
      </w:pPr>
      <w:r w:rsidRPr="00F02E07">
        <w:rPr>
          <w:rFonts w:ascii="Arial" w:hAnsi="Arial" w:cs="Arial"/>
        </w:rPr>
        <w:t xml:space="preserve">souhlasí s tím, že pokud ke dni uskutečnění zdanitelného plnění </w:t>
      </w:r>
      <w:r w:rsidR="00646A1A" w:rsidRPr="00646A1A">
        <w:rPr>
          <w:rFonts w:ascii="Arial" w:hAnsi="Arial" w:cs="Arial"/>
        </w:rPr>
        <w:t xml:space="preserve">nebo k okamžiku poskytnutí úplaty na plnění </w:t>
      </w:r>
      <w:r w:rsidRPr="00F02E07">
        <w:rPr>
          <w:rFonts w:ascii="Arial" w:hAnsi="Arial" w:cs="Arial"/>
        </w:rPr>
        <w:t xml:space="preserve">bude zjištěna nesrovnalost v registraci bankovního účtu zhotovitele určeného pro ekonomickou činnost správcem daně, uhradí </w:t>
      </w:r>
      <w:r w:rsidR="00646A1A">
        <w:rPr>
          <w:rFonts w:ascii="Arial" w:hAnsi="Arial" w:cs="Arial"/>
        </w:rPr>
        <w:t>objednatel</w:t>
      </w:r>
      <w:r w:rsidRPr="00F02E07">
        <w:rPr>
          <w:rFonts w:ascii="Arial" w:hAnsi="Arial" w:cs="Arial"/>
        </w:rPr>
        <w:t xml:space="preserve"> daň z přidané hodnoty z přijatého zdanitelného plnění příslušnému správci daně.</w:t>
      </w:r>
    </w:p>
    <w:p w14:paraId="5AAA541A" w14:textId="77777777" w:rsidR="00D51C04" w:rsidRPr="009B40FC" w:rsidRDefault="00D51C04" w:rsidP="006D0399">
      <w:pPr>
        <w:pStyle w:val="odrkyChar"/>
        <w:numPr>
          <w:ilvl w:val="0"/>
          <w:numId w:val="34"/>
        </w:numPr>
        <w:tabs>
          <w:tab w:val="clear" w:pos="720"/>
        </w:tabs>
        <w:spacing w:after="0"/>
        <w:ind w:left="426" w:hanging="426"/>
        <w:rPr>
          <w:sz w:val="20"/>
          <w:szCs w:val="20"/>
        </w:rPr>
      </w:pPr>
      <w:r w:rsidRPr="009B40FC">
        <w:rPr>
          <w:sz w:val="20"/>
          <w:szCs w:val="20"/>
        </w:rPr>
        <w:t>V</w:t>
      </w:r>
      <w:r w:rsidR="00F42B9A" w:rsidRPr="009B40FC">
        <w:rPr>
          <w:sz w:val="20"/>
          <w:szCs w:val="20"/>
        </w:rPr>
        <w:t> souladu s ustanovením § 1801 občanského zákoníku</w:t>
      </w:r>
      <w:r w:rsidRPr="009B40FC">
        <w:rPr>
          <w:sz w:val="20"/>
          <w:szCs w:val="20"/>
        </w:rPr>
        <w:t xml:space="preserve"> se ve smluvním vztahu založeném touto smlouvou vylučuje použití ust</w:t>
      </w:r>
      <w:r w:rsidR="00F42B9A" w:rsidRPr="009B40FC">
        <w:rPr>
          <w:sz w:val="20"/>
          <w:szCs w:val="20"/>
        </w:rPr>
        <w:t>anovení § 1799 a § 1800 občanského zákoníku</w:t>
      </w:r>
      <w:r w:rsidRPr="009B40FC">
        <w:rPr>
          <w:sz w:val="20"/>
          <w:szCs w:val="20"/>
        </w:rPr>
        <w:t xml:space="preserve">. </w:t>
      </w:r>
    </w:p>
    <w:p w14:paraId="53695AD0" w14:textId="77777777" w:rsidR="00D51C04" w:rsidRDefault="005A2A7C" w:rsidP="006D0399">
      <w:pPr>
        <w:pStyle w:val="odrkyChar"/>
        <w:numPr>
          <w:ilvl w:val="0"/>
          <w:numId w:val="34"/>
        </w:numPr>
        <w:tabs>
          <w:tab w:val="clear" w:pos="720"/>
        </w:tabs>
        <w:ind w:left="426" w:hanging="426"/>
        <w:rPr>
          <w:sz w:val="20"/>
          <w:szCs w:val="20"/>
        </w:rPr>
      </w:pPr>
      <w:r>
        <w:rPr>
          <w:sz w:val="20"/>
          <w:szCs w:val="20"/>
        </w:rPr>
        <w:t>Práva a povinnosti smluvních stran výslovně v této smlouvě neupravená se řídí příslušnými ustanoveními občanského zákoníku</w:t>
      </w:r>
      <w:r w:rsidR="00D51C04">
        <w:rPr>
          <w:sz w:val="20"/>
          <w:szCs w:val="20"/>
        </w:rPr>
        <w:t xml:space="preserve">; </w:t>
      </w:r>
      <w:r w:rsidR="00D51C04" w:rsidRPr="005261C7">
        <w:rPr>
          <w:sz w:val="20"/>
          <w:szCs w:val="20"/>
        </w:rPr>
        <w:t xml:space="preserve">pokud se týká té části smlouvy, jejímž předmětem je </w:t>
      </w:r>
      <w:r w:rsidR="00D51C04">
        <w:rPr>
          <w:sz w:val="20"/>
          <w:szCs w:val="20"/>
        </w:rPr>
        <w:t>zhotovení</w:t>
      </w:r>
      <w:r w:rsidR="00D51C04" w:rsidRPr="005261C7">
        <w:rPr>
          <w:sz w:val="20"/>
          <w:szCs w:val="20"/>
        </w:rPr>
        <w:t xml:space="preserve"> díla</w:t>
      </w:r>
      <w:r w:rsidR="00D51C04">
        <w:rPr>
          <w:sz w:val="20"/>
          <w:szCs w:val="20"/>
        </w:rPr>
        <w:t xml:space="preserve"> a není-li v této smlouvě uvedeno jinak</w:t>
      </w:r>
      <w:r w:rsidR="00D51C04" w:rsidRPr="005261C7">
        <w:rPr>
          <w:sz w:val="20"/>
          <w:szCs w:val="20"/>
        </w:rPr>
        <w:t xml:space="preserve">, použijí se na ni ustanoveními </w:t>
      </w:r>
      <w:r w:rsidR="00D51C04">
        <w:rPr>
          <w:sz w:val="20"/>
          <w:szCs w:val="20"/>
        </w:rPr>
        <w:t xml:space="preserve">občanského zákoníku </w:t>
      </w:r>
      <w:r w:rsidR="00D51C04" w:rsidRPr="005261C7">
        <w:rPr>
          <w:sz w:val="20"/>
          <w:szCs w:val="20"/>
        </w:rPr>
        <w:t xml:space="preserve">pro smlouvu o dílo. </w:t>
      </w:r>
    </w:p>
    <w:p w14:paraId="0BCDB096" w14:textId="038B8BD7" w:rsidR="00095F60" w:rsidRDefault="00D51C04" w:rsidP="006D0399">
      <w:pPr>
        <w:pStyle w:val="odrkyChar"/>
        <w:numPr>
          <w:ilvl w:val="0"/>
          <w:numId w:val="34"/>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1B807513" w14:textId="7E602218" w:rsidR="006D5775" w:rsidRPr="00BE72AE" w:rsidRDefault="006D5775" w:rsidP="006D0399">
      <w:pPr>
        <w:pStyle w:val="odrkyChar"/>
        <w:numPr>
          <w:ilvl w:val="0"/>
          <w:numId w:val="34"/>
        </w:numPr>
        <w:tabs>
          <w:tab w:val="clear" w:pos="720"/>
        </w:tabs>
        <w:ind w:left="426" w:hanging="426"/>
        <w:rPr>
          <w:sz w:val="20"/>
          <w:szCs w:val="20"/>
        </w:rPr>
      </w:pPr>
      <w:r w:rsidRPr="00BE72AE">
        <w:rPr>
          <w:sz w:val="20"/>
          <w:szCs w:val="20"/>
        </w:rPr>
        <w:t>Zhotovitel není oprávněn postoupit své pohledávky vůči objednateli vzniklé z této smlouvy nebo v souvislosti s ní na třetí osobu bez předchozího písemného souhlasu objednatele. Zhotovitel není oprávněn převést ani žádná jiná svá práva ani žádné povinnosti z této smlouvy na třetí osobu bez předchozího písemného souhlasu objednatele. Zhotovitel není oprávněn jednostranně započíst své pohledávky za objednatelem vůči pohledávkám objednatele za zhotovitelem, ledaže jde o pohledávky zhotovitele vůči objednateli, které byly přiznány pravomocným rozhodnutím soudu.</w:t>
      </w:r>
    </w:p>
    <w:p w14:paraId="4908E00A" w14:textId="13A18C20" w:rsidR="006D5775" w:rsidRPr="00BE72AE" w:rsidRDefault="006D5775" w:rsidP="006D0399">
      <w:pPr>
        <w:pStyle w:val="odrkyChar"/>
        <w:numPr>
          <w:ilvl w:val="0"/>
          <w:numId w:val="34"/>
        </w:numPr>
        <w:tabs>
          <w:tab w:val="clear" w:pos="720"/>
        </w:tabs>
        <w:ind w:left="426" w:hanging="426"/>
        <w:rPr>
          <w:sz w:val="20"/>
          <w:szCs w:val="20"/>
        </w:rPr>
      </w:pPr>
      <w:r w:rsidRPr="00BE72AE">
        <w:rPr>
          <w:sz w:val="20"/>
          <w:szCs w:val="20"/>
        </w:rPr>
        <w:t>Tato smlouva, jakož i veškerá práva a povinnosti smluvních stran z ní vyplývající, se řídí českým právem, s výjimkou kolizních ustanovení a s výjimkou Vídeňské úmluvy o smlouvách o mezinárodní koupi zboží, zejména pak příslušnými ustanoveními zákona č. 89/2012 Sb., občanského zákoníku, v platném znění. Smluvní strany sjednaly, že veškeré spory vzniklé z této smlouvy nebo v souvislosti s ní, které se nepodařilo odstranit vzájemným jednáním smluvních stran, budou rozhodnuty věcně příslušnými soudy v České republice, přičemž místní příslušnost soudu se určí podle sídla objednatele.</w:t>
      </w:r>
    </w:p>
    <w:p w14:paraId="6CFC27DB" w14:textId="76A1712A" w:rsidR="00AB2581" w:rsidRDefault="005A2A7C" w:rsidP="006D0399">
      <w:pPr>
        <w:pStyle w:val="odrkyChar"/>
        <w:numPr>
          <w:ilvl w:val="0"/>
          <w:numId w:val="34"/>
        </w:numPr>
        <w:tabs>
          <w:tab w:val="clear" w:pos="720"/>
        </w:tabs>
        <w:spacing w:before="0" w:after="0"/>
        <w:ind w:left="426" w:hanging="426"/>
        <w:rPr>
          <w:sz w:val="20"/>
          <w:szCs w:val="20"/>
        </w:rPr>
      </w:pPr>
      <w:r>
        <w:rPr>
          <w:sz w:val="20"/>
          <w:szCs w:val="20"/>
        </w:rPr>
        <w:t xml:space="preserve">Tato smlouva se vyhotovuje ve </w:t>
      </w:r>
      <w:r w:rsidR="00376EA7">
        <w:rPr>
          <w:sz w:val="20"/>
          <w:szCs w:val="20"/>
        </w:rPr>
        <w:t>t</w:t>
      </w:r>
      <w:r>
        <w:rPr>
          <w:sz w:val="20"/>
          <w:szCs w:val="20"/>
        </w:rPr>
        <w:t xml:space="preserve">řech stejnopisech, z nichž jeden obdrží zhotovitel a </w:t>
      </w:r>
      <w:r w:rsidR="006639FD">
        <w:rPr>
          <w:sz w:val="20"/>
          <w:szCs w:val="20"/>
        </w:rPr>
        <w:t>dva</w:t>
      </w:r>
      <w:r>
        <w:rPr>
          <w:sz w:val="20"/>
          <w:szCs w:val="20"/>
        </w:rPr>
        <w:t xml:space="preserve"> objednatel. Smlouva nabývá platnosti dnem, kdy byla podepsána oběma stranami, a účinnosti </w:t>
      </w:r>
      <w:r w:rsidR="00AB2581">
        <w:rPr>
          <w:sz w:val="20"/>
          <w:szCs w:val="20"/>
        </w:rPr>
        <w:t xml:space="preserve">tím </w:t>
      </w:r>
      <w:r>
        <w:rPr>
          <w:sz w:val="20"/>
          <w:szCs w:val="20"/>
        </w:rPr>
        <w:t>dnem</w:t>
      </w:r>
      <w:r w:rsidR="00AB2581">
        <w:rPr>
          <w:sz w:val="20"/>
          <w:szCs w:val="20"/>
        </w:rPr>
        <w:t xml:space="preserve">, ve kterém nastane splnění obou následujících podmínek: </w:t>
      </w:r>
    </w:p>
    <w:p w14:paraId="2091F3B2" w14:textId="77777777" w:rsidR="00095F60" w:rsidRDefault="00AB2581" w:rsidP="006D0399">
      <w:pPr>
        <w:pStyle w:val="odrkyChar"/>
        <w:numPr>
          <w:ilvl w:val="0"/>
          <w:numId w:val="32"/>
        </w:numPr>
        <w:spacing w:before="0" w:after="0"/>
        <w:rPr>
          <w:sz w:val="20"/>
          <w:szCs w:val="20"/>
        </w:rPr>
      </w:pPr>
      <w:r>
        <w:rPr>
          <w:sz w:val="20"/>
          <w:szCs w:val="20"/>
        </w:rPr>
        <w:t xml:space="preserve">tato </w:t>
      </w:r>
      <w:r w:rsidR="005A2A7C">
        <w:rPr>
          <w:sz w:val="20"/>
          <w:szCs w:val="20"/>
        </w:rPr>
        <w:t xml:space="preserve">podepsaná smlouva </w:t>
      </w:r>
      <w:r>
        <w:rPr>
          <w:sz w:val="20"/>
          <w:szCs w:val="20"/>
        </w:rPr>
        <w:t xml:space="preserve">bude </w:t>
      </w:r>
      <w:r w:rsidR="005A2A7C">
        <w:rPr>
          <w:sz w:val="20"/>
          <w:szCs w:val="20"/>
        </w:rPr>
        <w:t>doručena smluvní stranou, která smlouvu podepsala jako poslední, druhé smluvní straně</w:t>
      </w:r>
      <w:r>
        <w:rPr>
          <w:sz w:val="20"/>
          <w:szCs w:val="20"/>
        </w:rPr>
        <w:t>,</w:t>
      </w:r>
    </w:p>
    <w:p w14:paraId="1A3EC650" w14:textId="77777777" w:rsidR="00AB2581" w:rsidRPr="00800715" w:rsidRDefault="00AB2581" w:rsidP="006D0399">
      <w:pPr>
        <w:pStyle w:val="odrkyChar"/>
        <w:numPr>
          <w:ilvl w:val="0"/>
          <w:numId w:val="32"/>
        </w:numPr>
        <w:spacing w:before="0" w:after="0"/>
        <w:rPr>
          <w:sz w:val="20"/>
          <w:szCs w:val="20"/>
        </w:rPr>
      </w:pPr>
      <w:r w:rsidRPr="00800715">
        <w:rPr>
          <w:sz w:val="20"/>
          <w:szCs w:val="20"/>
        </w:rPr>
        <w:t xml:space="preserve">tato smlouva bude uveřejněna prostřednictvím registru smluv. </w:t>
      </w:r>
    </w:p>
    <w:p w14:paraId="754AABF3" w14:textId="77777777" w:rsidR="00095F60" w:rsidRDefault="00095F60">
      <w:pPr>
        <w:pStyle w:val="Normlnweb"/>
        <w:jc w:val="both"/>
        <w:rPr>
          <w:rFonts w:ascii="Arial" w:hAnsi="Arial" w:cs="Arial"/>
          <w:sz w:val="20"/>
          <w:szCs w:val="20"/>
        </w:rPr>
      </w:pPr>
    </w:p>
    <w:p w14:paraId="2CC1D6E4" w14:textId="77777777" w:rsidR="00095F60" w:rsidRDefault="00095F60">
      <w:pPr>
        <w:pStyle w:val="Normlnweb"/>
        <w:tabs>
          <w:tab w:val="left" w:pos="4070"/>
        </w:tabs>
        <w:jc w:val="both"/>
        <w:rPr>
          <w:rFonts w:ascii="Arial" w:hAnsi="Arial" w:cs="Arial"/>
          <w:sz w:val="20"/>
          <w:szCs w:val="20"/>
        </w:rPr>
      </w:pPr>
    </w:p>
    <w:p w14:paraId="235DB09D" w14:textId="77777777" w:rsidR="00095F60" w:rsidRDefault="005A2A7C">
      <w:pPr>
        <w:pStyle w:val="Normlnweb"/>
        <w:tabs>
          <w:tab w:val="left" w:pos="4070"/>
        </w:tabs>
        <w:jc w:val="both"/>
        <w:rPr>
          <w:rFonts w:ascii="Arial" w:hAnsi="Arial" w:cs="Arial"/>
          <w:sz w:val="20"/>
          <w:szCs w:val="20"/>
        </w:rPr>
      </w:pPr>
      <w:r>
        <w:rPr>
          <w:rFonts w:ascii="Arial" w:hAnsi="Arial" w:cs="Arial"/>
          <w:sz w:val="20"/>
          <w:szCs w:val="20"/>
        </w:rPr>
        <w:t xml:space="preserve">Ve Zlíně dne: </w:t>
      </w:r>
      <w:r>
        <w:rPr>
          <w:rFonts w:ascii="Arial" w:hAnsi="Arial" w:cs="Arial"/>
          <w:i/>
          <w:sz w:val="20"/>
          <w:szCs w:val="20"/>
        </w:rPr>
        <w:tab/>
      </w:r>
      <w:r>
        <w:rPr>
          <w:rFonts w:ascii="Arial" w:hAnsi="Arial" w:cs="Arial"/>
          <w:sz w:val="20"/>
          <w:szCs w:val="20"/>
        </w:rPr>
        <w:t>V </w:t>
      </w:r>
      <w:r>
        <w:rPr>
          <w:rFonts w:ascii="Arial" w:hAnsi="Arial" w:cs="Arial"/>
          <w:sz w:val="20"/>
          <w:szCs w:val="20"/>
          <w:highlight w:val="yellow"/>
        </w:rPr>
        <w:t>.........</w:t>
      </w:r>
      <w:r>
        <w:rPr>
          <w:rFonts w:ascii="Arial" w:hAnsi="Arial" w:cs="Arial"/>
          <w:sz w:val="20"/>
          <w:szCs w:val="20"/>
        </w:rPr>
        <w:t xml:space="preserve"> dne: </w:t>
      </w:r>
      <w:r>
        <w:rPr>
          <w:rFonts w:ascii="Arial" w:hAnsi="Arial" w:cs="Arial"/>
          <w:sz w:val="20"/>
          <w:szCs w:val="20"/>
          <w:highlight w:val="yellow"/>
        </w:rPr>
        <w:t>................</w:t>
      </w:r>
    </w:p>
    <w:p w14:paraId="23312013" w14:textId="77777777" w:rsidR="00095F60" w:rsidRDefault="00095F60">
      <w:pPr>
        <w:pStyle w:val="Normlnweb"/>
        <w:tabs>
          <w:tab w:val="left" w:pos="4070"/>
        </w:tabs>
        <w:jc w:val="both"/>
        <w:rPr>
          <w:rFonts w:ascii="Arial" w:hAnsi="Arial" w:cs="Arial"/>
          <w:sz w:val="20"/>
          <w:szCs w:val="20"/>
        </w:rPr>
      </w:pPr>
    </w:p>
    <w:p w14:paraId="2EA84960" w14:textId="77777777" w:rsidR="00095F60" w:rsidRDefault="005A2A7C">
      <w:pPr>
        <w:pStyle w:val="Normlnweb"/>
        <w:tabs>
          <w:tab w:val="left" w:pos="4070"/>
        </w:tabs>
        <w:jc w:val="both"/>
        <w:rPr>
          <w:rFonts w:ascii="Arial" w:hAnsi="Arial" w:cs="Arial"/>
          <w:sz w:val="20"/>
          <w:szCs w:val="20"/>
        </w:rPr>
      </w:pPr>
      <w:r>
        <w:rPr>
          <w:rFonts w:ascii="Arial" w:hAnsi="Arial" w:cs="Arial"/>
          <w:sz w:val="20"/>
          <w:szCs w:val="20"/>
        </w:rPr>
        <w:t xml:space="preserve">za objednatele        </w:t>
      </w:r>
      <w:r>
        <w:rPr>
          <w:rFonts w:ascii="Arial" w:hAnsi="Arial" w:cs="Arial"/>
          <w:sz w:val="20"/>
          <w:szCs w:val="20"/>
        </w:rPr>
        <w:tab/>
        <w:t>za zhotovitele</w:t>
      </w:r>
    </w:p>
    <w:p w14:paraId="567415B8" w14:textId="77777777" w:rsidR="00095F60" w:rsidRDefault="00095F60">
      <w:pPr>
        <w:pStyle w:val="Normlnweb"/>
        <w:tabs>
          <w:tab w:val="left" w:pos="4070"/>
        </w:tabs>
        <w:jc w:val="both"/>
        <w:rPr>
          <w:rFonts w:ascii="Arial" w:hAnsi="Arial" w:cs="Arial"/>
          <w:i/>
          <w:sz w:val="20"/>
          <w:szCs w:val="20"/>
        </w:rPr>
      </w:pPr>
    </w:p>
    <w:p w14:paraId="3E721FF7" w14:textId="77777777" w:rsidR="00095F60" w:rsidRDefault="00095F60">
      <w:pPr>
        <w:pStyle w:val="Normlnweb"/>
        <w:tabs>
          <w:tab w:val="left" w:pos="4070"/>
        </w:tabs>
        <w:jc w:val="both"/>
        <w:rPr>
          <w:rFonts w:ascii="Arial" w:hAnsi="Arial" w:cs="Arial"/>
          <w:i/>
          <w:sz w:val="20"/>
          <w:szCs w:val="20"/>
        </w:rPr>
      </w:pPr>
    </w:p>
    <w:p w14:paraId="3B4124B1" w14:textId="77777777" w:rsidR="00095F60" w:rsidRDefault="00095F60">
      <w:pPr>
        <w:pStyle w:val="Normlnweb"/>
        <w:tabs>
          <w:tab w:val="left" w:pos="4070"/>
        </w:tabs>
        <w:jc w:val="both"/>
        <w:rPr>
          <w:rFonts w:ascii="Arial" w:hAnsi="Arial" w:cs="Arial"/>
          <w:i/>
          <w:sz w:val="20"/>
          <w:szCs w:val="20"/>
        </w:rPr>
      </w:pPr>
    </w:p>
    <w:p w14:paraId="4D296B99" w14:textId="77777777" w:rsidR="00095F60" w:rsidRDefault="00CF7446">
      <w:pPr>
        <w:pStyle w:val="Normlnweb"/>
        <w:tabs>
          <w:tab w:val="left" w:pos="4070"/>
        </w:tabs>
        <w:jc w:val="both"/>
        <w:rPr>
          <w:rFonts w:ascii="Arial" w:hAnsi="Arial" w:cs="Arial"/>
          <w:i/>
          <w:sz w:val="20"/>
          <w:szCs w:val="20"/>
        </w:rPr>
      </w:pPr>
      <w:r w:rsidRPr="005449AC">
        <w:rPr>
          <w:rFonts w:ascii="Arial" w:hAnsi="Arial" w:cs="Arial"/>
          <w:iCs/>
          <w:sz w:val="20"/>
          <w:szCs w:val="20"/>
        </w:rPr>
        <w:t>...................................</w:t>
      </w:r>
      <w:r w:rsidRPr="005449AC">
        <w:rPr>
          <w:rFonts w:ascii="Arial" w:hAnsi="Arial" w:cs="Arial"/>
          <w:iCs/>
          <w:sz w:val="20"/>
          <w:szCs w:val="20"/>
        </w:rPr>
        <w:tab/>
        <w:t>...................................</w:t>
      </w:r>
    </w:p>
    <w:p w14:paraId="4911A97E" w14:textId="77777777" w:rsidR="00095F60" w:rsidRDefault="00A23A64">
      <w:pPr>
        <w:pStyle w:val="Normlnweb"/>
        <w:tabs>
          <w:tab w:val="left" w:pos="4070"/>
        </w:tabs>
        <w:jc w:val="both"/>
        <w:rPr>
          <w:rFonts w:ascii="Arial" w:hAnsi="Arial" w:cs="Arial"/>
          <w:iCs/>
          <w:sz w:val="20"/>
          <w:szCs w:val="20"/>
        </w:rPr>
      </w:pPr>
      <w:r w:rsidRPr="00A23A64">
        <w:rPr>
          <w:rFonts w:ascii="Arial" w:hAnsi="Arial" w:cs="Arial"/>
          <w:iCs/>
          <w:sz w:val="20"/>
          <w:szCs w:val="20"/>
        </w:rPr>
        <w:t>JUDr. Josef Valenta</w:t>
      </w:r>
      <w:r w:rsidR="005A2A7C">
        <w:rPr>
          <w:rFonts w:ascii="Arial" w:hAnsi="Arial" w:cs="Arial"/>
          <w:iCs/>
          <w:sz w:val="20"/>
          <w:szCs w:val="20"/>
        </w:rPr>
        <w:t xml:space="preserve">       </w:t>
      </w:r>
      <w:r w:rsidR="005A2A7C">
        <w:rPr>
          <w:rFonts w:ascii="Arial" w:hAnsi="Arial" w:cs="Arial"/>
          <w:iCs/>
          <w:sz w:val="20"/>
          <w:szCs w:val="20"/>
        </w:rPr>
        <w:tab/>
      </w:r>
      <w:r w:rsidR="005A2A7C">
        <w:rPr>
          <w:rFonts w:ascii="Arial" w:hAnsi="Arial" w:cs="Arial"/>
          <w:iCs/>
          <w:sz w:val="20"/>
          <w:szCs w:val="20"/>
          <w:highlight w:val="yellow"/>
        </w:rPr>
        <w:t>....................................</w:t>
      </w:r>
    </w:p>
    <w:p w14:paraId="45A0299B" w14:textId="77777777" w:rsidR="00095F60" w:rsidRDefault="00A23A64">
      <w:pPr>
        <w:pStyle w:val="Normlnweb"/>
        <w:tabs>
          <w:tab w:val="left" w:pos="4070"/>
        </w:tabs>
        <w:jc w:val="both"/>
        <w:rPr>
          <w:rFonts w:ascii="Arial" w:hAnsi="Arial" w:cs="Arial"/>
          <w:iCs/>
          <w:sz w:val="20"/>
          <w:szCs w:val="20"/>
        </w:rPr>
      </w:pPr>
      <w:r>
        <w:rPr>
          <w:rFonts w:ascii="Arial" w:hAnsi="Arial" w:cs="Arial"/>
          <w:iCs/>
          <w:sz w:val="20"/>
          <w:szCs w:val="20"/>
        </w:rPr>
        <w:t>ředitel</w:t>
      </w:r>
      <w:r w:rsidR="005A2A7C">
        <w:rPr>
          <w:rFonts w:ascii="Arial" w:hAnsi="Arial" w:cs="Arial"/>
          <w:iCs/>
          <w:sz w:val="20"/>
          <w:szCs w:val="20"/>
        </w:rPr>
        <w:tab/>
      </w:r>
      <w:r w:rsidR="005A2A7C">
        <w:rPr>
          <w:rFonts w:ascii="Arial" w:hAnsi="Arial" w:cs="Arial"/>
          <w:iCs/>
          <w:sz w:val="20"/>
          <w:szCs w:val="20"/>
          <w:highlight w:val="yellow"/>
        </w:rPr>
        <w:t>...........................</w:t>
      </w:r>
    </w:p>
    <w:p w14:paraId="2C68E930" w14:textId="0956C141" w:rsidR="00CF7446" w:rsidRDefault="00CF7446">
      <w:pPr>
        <w:pStyle w:val="Normlnweb"/>
        <w:tabs>
          <w:tab w:val="left" w:pos="4070"/>
        </w:tabs>
        <w:jc w:val="both"/>
        <w:rPr>
          <w:rFonts w:ascii="Arial" w:hAnsi="Arial" w:cs="Arial"/>
          <w:iCs/>
          <w:sz w:val="20"/>
          <w:szCs w:val="20"/>
        </w:rPr>
      </w:pPr>
    </w:p>
    <w:sectPr w:rsidR="00CF7446" w:rsidSect="0090614F">
      <w:headerReference w:type="default" r:id="rId9"/>
      <w:footerReference w:type="default" r:id="rId10"/>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0EBE" w14:textId="77777777" w:rsidR="0046405B" w:rsidRDefault="0046405B">
      <w:r>
        <w:separator/>
      </w:r>
    </w:p>
  </w:endnote>
  <w:endnote w:type="continuationSeparator" w:id="0">
    <w:p w14:paraId="64C9A8A4" w14:textId="77777777" w:rsidR="0046405B" w:rsidRDefault="0046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72D9" w14:textId="79514E68" w:rsidR="008A0221" w:rsidRDefault="008A0221">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5E043D">
      <w:rPr>
        <w:rFonts w:ascii="Arial" w:hAnsi="Arial" w:cs="Arial"/>
        <w:noProof/>
        <w:color w:val="999999"/>
      </w:rPr>
      <w:t>17</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5E043D">
      <w:rPr>
        <w:rFonts w:ascii="Arial" w:hAnsi="Arial" w:cs="Arial"/>
        <w:noProof/>
        <w:color w:val="999999"/>
      </w:rPr>
      <w:t>17</w:t>
    </w:r>
    <w:r>
      <w:rPr>
        <w:rFonts w:ascii="Arial" w:hAnsi="Arial" w:cs="Arial"/>
        <w:color w:val="999999"/>
      </w:rPr>
      <w:fldChar w:fldCharType="end"/>
    </w:r>
  </w:p>
  <w:p w14:paraId="4AEAD735" w14:textId="77777777" w:rsidR="008A0221" w:rsidRDefault="008A0221">
    <w:pPr>
      <w:pStyle w:val="Zpat"/>
    </w:pPr>
  </w:p>
  <w:p w14:paraId="2E4EE712" w14:textId="77777777" w:rsidR="008A0221" w:rsidRDefault="008A0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D0A4" w14:textId="77777777" w:rsidR="0046405B" w:rsidRDefault="0046405B">
      <w:r>
        <w:separator/>
      </w:r>
    </w:p>
  </w:footnote>
  <w:footnote w:type="continuationSeparator" w:id="0">
    <w:p w14:paraId="7A307D04" w14:textId="77777777" w:rsidR="0046405B" w:rsidRDefault="0046405B">
      <w:r>
        <w:continuationSeparator/>
      </w:r>
    </w:p>
  </w:footnote>
  <w:footnote w:id="1">
    <w:p w14:paraId="52228CB4" w14:textId="77777777" w:rsidR="008A0221" w:rsidRPr="00930BAD" w:rsidRDefault="008A0221" w:rsidP="00CF7446">
      <w:pPr>
        <w:pStyle w:val="Textpoznpodarou"/>
        <w:rPr>
          <w:rFonts w:ascii="Arial" w:hAnsi="Arial" w:cs="Arial"/>
          <w:sz w:val="18"/>
          <w:szCs w:val="18"/>
        </w:rPr>
      </w:pPr>
      <w:r>
        <w:rPr>
          <w:rStyle w:val="Znakapoznpodarou"/>
        </w:rPr>
        <w:footnoteRef/>
      </w:r>
      <w:r>
        <w:t xml:space="preserve"> </w:t>
      </w:r>
      <w:r w:rsidRPr="00800715">
        <w:rPr>
          <w:rFonts w:cs="Arial"/>
          <w:sz w:val="18"/>
          <w:szCs w:val="18"/>
          <w:u w:val="single"/>
        </w:rPr>
        <w:t>Jméno a příjmení osoby a označení funkce statutárního orgánu</w:t>
      </w:r>
      <w:r w:rsidRPr="00930BAD">
        <w:rPr>
          <w:rFonts w:ascii="Arial" w:hAnsi="Arial" w:cs="Arial"/>
          <w:sz w:val="18"/>
          <w:szCs w:val="18"/>
        </w:rPr>
        <w:t xml:space="preserve"> </w:t>
      </w:r>
    </w:p>
    <w:p w14:paraId="127CC017" w14:textId="77777777" w:rsidR="008A0221" w:rsidRDefault="008A0221" w:rsidP="00800715">
      <w:pPr>
        <w:pStyle w:val="Textpoznpodarou"/>
        <w:tabs>
          <w:tab w:val="left" w:pos="6140"/>
        </w:tabs>
      </w:pPr>
      <w:r>
        <w:tab/>
      </w:r>
    </w:p>
  </w:footnote>
  <w:footnote w:id="2">
    <w:p w14:paraId="56E1FF02" w14:textId="77777777" w:rsidR="008A0221" w:rsidRDefault="008A0221">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18E1" w14:textId="6F0AC3CC" w:rsidR="008A0221" w:rsidRDefault="00087F0D" w:rsidP="00E97CF7">
    <w:pPr>
      <w:pStyle w:val="Zhlav"/>
      <w:tabs>
        <w:tab w:val="clear" w:pos="4536"/>
        <w:tab w:val="clear" w:pos="9072"/>
        <w:tab w:val="center" w:pos="2880"/>
        <w:tab w:val="center" w:pos="5220"/>
        <w:tab w:val="right" w:pos="9360"/>
      </w:tabs>
    </w:pPr>
    <w:r w:rsidRPr="002B13DA">
      <w:rPr>
        <w:rFonts w:ascii="Arial" w:hAnsi="Arial" w:cs="Arial"/>
        <w:noProof/>
      </w:rPr>
      <w:drawing>
        <wp:inline distT="0" distB="0" distL="0" distR="0" wp14:anchorId="0EED031E" wp14:editId="31F3BF9D">
          <wp:extent cx="4884420" cy="800100"/>
          <wp:effectExtent l="0" t="0" r="0" b="0"/>
          <wp:docPr id="496463997"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3.5pt" o:bullet="t">
        <v:imagedata r:id="rId1" o:title="Odrážka Fama+"/>
      </v:shape>
    </w:pict>
  </w:numPicBullet>
  <w:abstractNum w:abstractNumId="0"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tentative="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1"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0A064A7A"/>
    <w:multiLevelType w:val="hybridMultilevel"/>
    <w:tmpl w:val="A13E6D9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5B9157A"/>
    <w:multiLevelType w:val="multilevel"/>
    <w:tmpl w:val="31AC0A9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9"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28F7B61"/>
    <w:multiLevelType w:val="multilevel"/>
    <w:tmpl w:val="9A8693B6"/>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06"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19"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0" w15:restartNumberingAfterBreak="0">
    <w:nsid w:val="3B945B91"/>
    <w:multiLevelType w:val="hybridMultilevel"/>
    <w:tmpl w:val="B4E8BC5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start w:val="1"/>
      <w:numFmt w:val="bullet"/>
      <w:lvlText w:val="o"/>
      <w:lvlJc w:val="left"/>
      <w:pPr>
        <w:ind w:left="5040" w:hanging="360"/>
      </w:pPr>
      <w:rPr>
        <w:rFonts w:ascii="Courier New" w:hAnsi="Courier New" w:cs="Courier New" w:hint="default"/>
      </w:rPr>
    </w:lvl>
    <w:lvl w:ilvl="5" w:tplc="04050005">
      <w:start w:val="1"/>
      <w:numFmt w:val="bullet"/>
      <w:lvlText w:val=""/>
      <w:lvlJc w:val="left"/>
      <w:pPr>
        <w:ind w:left="5760" w:hanging="360"/>
      </w:pPr>
      <w:rPr>
        <w:rFonts w:ascii="Wingdings" w:hAnsi="Wingdings" w:hint="default"/>
      </w:rPr>
    </w:lvl>
    <w:lvl w:ilvl="6" w:tplc="04050001">
      <w:start w:val="1"/>
      <w:numFmt w:val="bullet"/>
      <w:lvlText w:val=""/>
      <w:lvlJc w:val="left"/>
      <w:pPr>
        <w:ind w:left="6480" w:hanging="360"/>
      </w:pPr>
      <w:rPr>
        <w:rFonts w:ascii="Symbol" w:hAnsi="Symbol" w:hint="default"/>
      </w:rPr>
    </w:lvl>
    <w:lvl w:ilvl="7" w:tplc="04050003">
      <w:start w:val="1"/>
      <w:numFmt w:val="bullet"/>
      <w:lvlText w:val="o"/>
      <w:lvlJc w:val="left"/>
      <w:pPr>
        <w:ind w:left="7200" w:hanging="360"/>
      </w:pPr>
      <w:rPr>
        <w:rFonts w:ascii="Courier New" w:hAnsi="Courier New" w:cs="Courier New" w:hint="default"/>
      </w:rPr>
    </w:lvl>
    <w:lvl w:ilvl="8" w:tplc="04050005">
      <w:start w:val="1"/>
      <w:numFmt w:val="bullet"/>
      <w:lvlText w:val=""/>
      <w:lvlJc w:val="left"/>
      <w:pPr>
        <w:ind w:left="7920" w:hanging="360"/>
      </w:pPr>
      <w:rPr>
        <w:rFonts w:ascii="Wingdings" w:hAnsi="Wingdings" w:hint="default"/>
      </w:rPr>
    </w:lvl>
  </w:abstractNum>
  <w:abstractNum w:abstractNumId="21"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2"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5AF1E3E"/>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67B1B18"/>
    <w:multiLevelType w:val="multilevel"/>
    <w:tmpl w:val="59F234B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567" w:hanging="567"/>
      </w:pPr>
      <w:rPr>
        <w:rFonts w:ascii="Arial" w:hAnsi="Arial" w:cs="Arial" w:hint="default"/>
        <w:b w:val="0"/>
        <w:i w:val="0"/>
      </w:rPr>
    </w:lvl>
    <w:lvl w:ilvl="2">
      <w:start w:val="1"/>
      <w:numFmt w:val="decimal"/>
      <w:pStyle w:val="KUsmlouva-3rove"/>
      <w:lvlText w:val="%1.%2.%3."/>
      <w:lvlJc w:val="left"/>
      <w:pPr>
        <w:ind w:left="1361" w:hanging="794"/>
      </w:pPr>
      <w:rPr>
        <w:rFonts w:hint="default"/>
        <w:b w:val="0"/>
        <w:i w:val="0"/>
        <w:color w:val="auto"/>
      </w:rPr>
    </w:lvl>
    <w:lvl w:ilvl="3">
      <w:start w:val="1"/>
      <w:numFmt w:val="decimal"/>
      <w:pStyle w:val="KUsmlouva-4rove"/>
      <w:lvlText w:val="%1.%2.3.%4"/>
      <w:lvlJc w:val="left"/>
      <w:pPr>
        <w:tabs>
          <w:tab w:val="num" w:pos="2325"/>
        </w:tabs>
        <w:ind w:left="2325" w:hanging="964"/>
      </w:pPr>
      <w:rPr>
        <w:rFonts w:hint="default"/>
        <w:b w:val="0"/>
        <w:i w:val="0"/>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681BB4"/>
    <w:multiLevelType w:val="hybridMultilevel"/>
    <w:tmpl w:val="06ECD89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30"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2"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34"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5" w15:restartNumberingAfterBreak="0">
    <w:nsid w:val="653157BB"/>
    <w:multiLevelType w:val="hybridMultilevel"/>
    <w:tmpl w:val="C4988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7" w15:restartNumberingAfterBreak="0">
    <w:nsid w:val="751E4050"/>
    <w:multiLevelType w:val="hybridMultilevel"/>
    <w:tmpl w:val="5114CE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39" w15:restartNumberingAfterBreak="0">
    <w:nsid w:val="7B646C86"/>
    <w:multiLevelType w:val="hybridMultilevel"/>
    <w:tmpl w:val="2BD01D2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B3F3C"/>
    <w:multiLevelType w:val="hybridMultilevel"/>
    <w:tmpl w:val="AACA7E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FE7FC7"/>
    <w:multiLevelType w:val="hybridMultilevel"/>
    <w:tmpl w:val="B2F88B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D410C80"/>
    <w:multiLevelType w:val="hybridMultilevel"/>
    <w:tmpl w:val="73342DA2"/>
    <w:lvl w:ilvl="0" w:tplc="7B644888">
      <w:start w:val="2"/>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3"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44"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56769018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397453">
    <w:abstractNumId w:val="29"/>
    <w:lvlOverride w:ilvl="0">
      <w:startOverride w:val="1"/>
    </w:lvlOverride>
  </w:num>
  <w:num w:numId="3" w16cid:durableId="1856653932">
    <w:abstractNumId w:val="14"/>
  </w:num>
  <w:num w:numId="4" w16cid:durableId="861286662">
    <w:abstractNumId w:val="44"/>
  </w:num>
  <w:num w:numId="5" w16cid:durableId="2145585751">
    <w:abstractNumId w:val="24"/>
  </w:num>
  <w:num w:numId="6" w16cid:durableId="230896210">
    <w:abstractNumId w:val="0"/>
  </w:num>
  <w:num w:numId="7" w16cid:durableId="839386988">
    <w:abstractNumId w:val="1"/>
  </w:num>
  <w:num w:numId="8" w16cid:durableId="5442981">
    <w:abstractNumId w:val="26"/>
  </w:num>
  <w:num w:numId="9" w16cid:durableId="1172528291">
    <w:abstractNumId w:val="4"/>
  </w:num>
  <w:num w:numId="10" w16cid:durableId="960723723">
    <w:abstractNumId w:val="43"/>
  </w:num>
  <w:num w:numId="11" w16cid:durableId="1674607888">
    <w:abstractNumId w:val="10"/>
  </w:num>
  <w:num w:numId="12" w16cid:durableId="1546332307">
    <w:abstractNumId w:val="33"/>
  </w:num>
  <w:num w:numId="13" w16cid:durableId="21831373">
    <w:abstractNumId w:val="31"/>
  </w:num>
  <w:num w:numId="14" w16cid:durableId="1406562405">
    <w:abstractNumId w:val="38"/>
  </w:num>
  <w:num w:numId="15" w16cid:durableId="2000577052">
    <w:abstractNumId w:val="28"/>
  </w:num>
  <w:num w:numId="16" w16cid:durableId="1878859169">
    <w:abstractNumId w:val="22"/>
  </w:num>
  <w:num w:numId="17" w16cid:durableId="209808072">
    <w:abstractNumId w:val="17"/>
  </w:num>
  <w:num w:numId="18" w16cid:durableId="830222458">
    <w:abstractNumId w:val="27"/>
  </w:num>
  <w:num w:numId="19" w16cid:durableId="389423344">
    <w:abstractNumId w:val="21"/>
  </w:num>
  <w:num w:numId="20" w16cid:durableId="660156468">
    <w:abstractNumId w:val="18"/>
  </w:num>
  <w:num w:numId="21" w16cid:durableId="1582641421">
    <w:abstractNumId w:val="16"/>
  </w:num>
  <w:num w:numId="22" w16cid:durableId="91828168">
    <w:abstractNumId w:val="13"/>
  </w:num>
  <w:num w:numId="23" w16cid:durableId="974455275">
    <w:abstractNumId w:val="9"/>
  </w:num>
  <w:num w:numId="24" w16cid:durableId="454952152">
    <w:abstractNumId w:val="19"/>
  </w:num>
  <w:num w:numId="25" w16cid:durableId="2067601492">
    <w:abstractNumId w:val="36"/>
  </w:num>
  <w:num w:numId="26" w16cid:durableId="631401874">
    <w:abstractNumId w:val="32"/>
  </w:num>
  <w:num w:numId="27" w16cid:durableId="177933269">
    <w:abstractNumId w:val="15"/>
  </w:num>
  <w:num w:numId="28" w16cid:durableId="1891110529">
    <w:abstractNumId w:val="7"/>
  </w:num>
  <w:num w:numId="29" w16cid:durableId="639186647">
    <w:abstractNumId w:val="34"/>
  </w:num>
  <w:num w:numId="30" w16cid:durableId="1254391710">
    <w:abstractNumId w:val="6"/>
  </w:num>
  <w:num w:numId="31" w16cid:durableId="1839542145">
    <w:abstractNumId w:val="8"/>
  </w:num>
  <w:num w:numId="32" w16cid:durableId="1666006200">
    <w:abstractNumId w:val="23"/>
  </w:num>
  <w:num w:numId="33" w16cid:durableId="1839693737">
    <w:abstractNumId w:val="11"/>
  </w:num>
  <w:num w:numId="34" w16cid:durableId="750662156">
    <w:abstractNumId w:val="30"/>
  </w:num>
  <w:num w:numId="35" w16cid:durableId="602997588">
    <w:abstractNumId w:val="5"/>
  </w:num>
  <w:num w:numId="36" w16cid:durableId="594090565">
    <w:abstractNumId w:val="35"/>
  </w:num>
  <w:num w:numId="37" w16cid:durableId="1627352933">
    <w:abstractNumId w:val="37"/>
  </w:num>
  <w:num w:numId="38" w16cid:durableId="457264037">
    <w:abstractNumId w:val="2"/>
  </w:num>
  <w:num w:numId="39" w16cid:durableId="1743483161">
    <w:abstractNumId w:val="12"/>
  </w:num>
  <w:num w:numId="40" w16cid:durableId="269700550">
    <w:abstractNumId w:val="20"/>
  </w:num>
  <w:num w:numId="41" w16cid:durableId="1959144368">
    <w:abstractNumId w:val="39"/>
  </w:num>
  <w:num w:numId="42" w16cid:durableId="732851573">
    <w:abstractNumId w:val="41"/>
  </w:num>
  <w:num w:numId="43" w16cid:durableId="68430248">
    <w:abstractNumId w:val="40"/>
  </w:num>
  <w:num w:numId="44" w16cid:durableId="1600872937">
    <w:abstractNumId w:val="42"/>
  </w:num>
  <w:num w:numId="45" w16cid:durableId="1447653392">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ilda_1" w:val="0:4:[Člen: Člen] DESC:[Člen] = 'kuk'"/>
    <w:docVar w:name="gilda_2" w:val="0:4:[Člen: Člen] ASC:[Člen] = 'kukbaf'"/>
    <w:docVar w:name="gilda_3" w:val="0:6:[EnumID: EnumID] ASC:test"/>
    <w:docVar w:name="GildaAddress" w:val="http://srvapp02/Gilda/"/>
    <w:docVar w:name="Template" w:val="False"/>
  </w:docVars>
  <w:rsids>
    <w:rsidRoot w:val="00095F60"/>
    <w:rsid w:val="00000DBD"/>
    <w:rsid w:val="000010C2"/>
    <w:rsid w:val="00004929"/>
    <w:rsid w:val="00006E19"/>
    <w:rsid w:val="00006E9C"/>
    <w:rsid w:val="000146CD"/>
    <w:rsid w:val="000220EC"/>
    <w:rsid w:val="0002241C"/>
    <w:rsid w:val="0002281C"/>
    <w:rsid w:val="0002751D"/>
    <w:rsid w:val="00030A3E"/>
    <w:rsid w:val="00031890"/>
    <w:rsid w:val="0003357B"/>
    <w:rsid w:val="000408EB"/>
    <w:rsid w:val="00041D3E"/>
    <w:rsid w:val="000536EA"/>
    <w:rsid w:val="00060DD1"/>
    <w:rsid w:val="00061BE7"/>
    <w:rsid w:val="000624E3"/>
    <w:rsid w:val="0006384E"/>
    <w:rsid w:val="00063C2A"/>
    <w:rsid w:val="00065AB0"/>
    <w:rsid w:val="00073260"/>
    <w:rsid w:val="000768D6"/>
    <w:rsid w:val="000804CC"/>
    <w:rsid w:val="00081991"/>
    <w:rsid w:val="00087F0D"/>
    <w:rsid w:val="0009164B"/>
    <w:rsid w:val="00095D75"/>
    <w:rsid w:val="00095F60"/>
    <w:rsid w:val="00096330"/>
    <w:rsid w:val="000975E0"/>
    <w:rsid w:val="000A0E7B"/>
    <w:rsid w:val="000A15F4"/>
    <w:rsid w:val="000A2F62"/>
    <w:rsid w:val="000A57C7"/>
    <w:rsid w:val="000A67F3"/>
    <w:rsid w:val="000B679F"/>
    <w:rsid w:val="000B7544"/>
    <w:rsid w:val="000C1112"/>
    <w:rsid w:val="000C6008"/>
    <w:rsid w:val="000C69CE"/>
    <w:rsid w:val="000D54A0"/>
    <w:rsid w:val="000D5E24"/>
    <w:rsid w:val="000E0C7B"/>
    <w:rsid w:val="000F050B"/>
    <w:rsid w:val="000F331C"/>
    <w:rsid w:val="000F33BC"/>
    <w:rsid w:val="000F3A31"/>
    <w:rsid w:val="00104F54"/>
    <w:rsid w:val="00110ACE"/>
    <w:rsid w:val="00113DA6"/>
    <w:rsid w:val="0011597E"/>
    <w:rsid w:val="00124EC1"/>
    <w:rsid w:val="00131F85"/>
    <w:rsid w:val="0013201E"/>
    <w:rsid w:val="0013315F"/>
    <w:rsid w:val="00134D9A"/>
    <w:rsid w:val="00134DF8"/>
    <w:rsid w:val="00136EC2"/>
    <w:rsid w:val="00137A3D"/>
    <w:rsid w:val="0014175C"/>
    <w:rsid w:val="0014724B"/>
    <w:rsid w:val="0014731A"/>
    <w:rsid w:val="00153F23"/>
    <w:rsid w:val="00162533"/>
    <w:rsid w:val="00170F79"/>
    <w:rsid w:val="0017327B"/>
    <w:rsid w:val="001770D7"/>
    <w:rsid w:val="00182269"/>
    <w:rsid w:val="001824CD"/>
    <w:rsid w:val="00185586"/>
    <w:rsid w:val="00193D4E"/>
    <w:rsid w:val="001957BF"/>
    <w:rsid w:val="001977DF"/>
    <w:rsid w:val="001A0BE1"/>
    <w:rsid w:val="001A4DD5"/>
    <w:rsid w:val="001A7BD7"/>
    <w:rsid w:val="001B06A9"/>
    <w:rsid w:val="001B4BDB"/>
    <w:rsid w:val="001C0BFE"/>
    <w:rsid w:val="001C1FF0"/>
    <w:rsid w:val="001C2EEC"/>
    <w:rsid w:val="001C775D"/>
    <w:rsid w:val="001D1D4A"/>
    <w:rsid w:val="001D4914"/>
    <w:rsid w:val="001D5182"/>
    <w:rsid w:val="001E0A34"/>
    <w:rsid w:val="001E308F"/>
    <w:rsid w:val="001E52F3"/>
    <w:rsid w:val="001F0034"/>
    <w:rsid w:val="001F1410"/>
    <w:rsid w:val="001F2366"/>
    <w:rsid w:val="001F4B8C"/>
    <w:rsid w:val="001F5E81"/>
    <w:rsid w:val="001F7C53"/>
    <w:rsid w:val="002013B3"/>
    <w:rsid w:val="00201BAF"/>
    <w:rsid w:val="00202B53"/>
    <w:rsid w:val="002034F1"/>
    <w:rsid w:val="002043DA"/>
    <w:rsid w:val="00204ACF"/>
    <w:rsid w:val="00210B3B"/>
    <w:rsid w:val="002125C0"/>
    <w:rsid w:val="00213464"/>
    <w:rsid w:val="00215E9C"/>
    <w:rsid w:val="00220C72"/>
    <w:rsid w:val="00223DAD"/>
    <w:rsid w:val="0022466A"/>
    <w:rsid w:val="00225CBF"/>
    <w:rsid w:val="00227128"/>
    <w:rsid w:val="0022744F"/>
    <w:rsid w:val="00230DF8"/>
    <w:rsid w:val="00234BB7"/>
    <w:rsid w:val="00237287"/>
    <w:rsid w:val="00241AF1"/>
    <w:rsid w:val="002466A3"/>
    <w:rsid w:val="002524DA"/>
    <w:rsid w:val="0025639F"/>
    <w:rsid w:val="002564D0"/>
    <w:rsid w:val="00260283"/>
    <w:rsid w:val="0026244F"/>
    <w:rsid w:val="00262E97"/>
    <w:rsid w:val="002707A8"/>
    <w:rsid w:val="00271028"/>
    <w:rsid w:val="002734C1"/>
    <w:rsid w:val="0027394C"/>
    <w:rsid w:val="00274A82"/>
    <w:rsid w:val="002826AD"/>
    <w:rsid w:val="00283CA5"/>
    <w:rsid w:val="00285827"/>
    <w:rsid w:val="00285A8C"/>
    <w:rsid w:val="00286230"/>
    <w:rsid w:val="002869CA"/>
    <w:rsid w:val="0029447D"/>
    <w:rsid w:val="00296BEA"/>
    <w:rsid w:val="0029748E"/>
    <w:rsid w:val="002A45C5"/>
    <w:rsid w:val="002A4A93"/>
    <w:rsid w:val="002A5006"/>
    <w:rsid w:val="002A5D3B"/>
    <w:rsid w:val="002A66DC"/>
    <w:rsid w:val="002A7901"/>
    <w:rsid w:val="002A7998"/>
    <w:rsid w:val="002B1BAF"/>
    <w:rsid w:val="002B3347"/>
    <w:rsid w:val="002B3D2A"/>
    <w:rsid w:val="002B467C"/>
    <w:rsid w:val="002C1528"/>
    <w:rsid w:val="002C304E"/>
    <w:rsid w:val="002D1309"/>
    <w:rsid w:val="002D219D"/>
    <w:rsid w:val="002D472D"/>
    <w:rsid w:val="002D6009"/>
    <w:rsid w:val="002D650A"/>
    <w:rsid w:val="002E66E3"/>
    <w:rsid w:val="002E7CCC"/>
    <w:rsid w:val="002F2E72"/>
    <w:rsid w:val="003054AF"/>
    <w:rsid w:val="003102BD"/>
    <w:rsid w:val="00312A5A"/>
    <w:rsid w:val="003133A3"/>
    <w:rsid w:val="0031519B"/>
    <w:rsid w:val="00320DED"/>
    <w:rsid w:val="0032612F"/>
    <w:rsid w:val="00331BFC"/>
    <w:rsid w:val="00333AB6"/>
    <w:rsid w:val="00335E91"/>
    <w:rsid w:val="00340DB1"/>
    <w:rsid w:val="00340E11"/>
    <w:rsid w:val="0034346C"/>
    <w:rsid w:val="00345BAA"/>
    <w:rsid w:val="003467CC"/>
    <w:rsid w:val="00350768"/>
    <w:rsid w:val="003510B4"/>
    <w:rsid w:val="00351292"/>
    <w:rsid w:val="00353E4D"/>
    <w:rsid w:val="00354A97"/>
    <w:rsid w:val="003607D1"/>
    <w:rsid w:val="00361D8F"/>
    <w:rsid w:val="00373924"/>
    <w:rsid w:val="00373F40"/>
    <w:rsid w:val="00374714"/>
    <w:rsid w:val="00374855"/>
    <w:rsid w:val="00376EA7"/>
    <w:rsid w:val="003802E5"/>
    <w:rsid w:val="00380BAE"/>
    <w:rsid w:val="003842BA"/>
    <w:rsid w:val="003870DB"/>
    <w:rsid w:val="003922A2"/>
    <w:rsid w:val="00392C5B"/>
    <w:rsid w:val="003A6FC0"/>
    <w:rsid w:val="003B163D"/>
    <w:rsid w:val="003B45F3"/>
    <w:rsid w:val="003C42D0"/>
    <w:rsid w:val="003C4C54"/>
    <w:rsid w:val="003C5A5F"/>
    <w:rsid w:val="003C68B9"/>
    <w:rsid w:val="003C76DF"/>
    <w:rsid w:val="003E29B1"/>
    <w:rsid w:val="003E3E73"/>
    <w:rsid w:val="003E6030"/>
    <w:rsid w:val="003E71CB"/>
    <w:rsid w:val="003F04A8"/>
    <w:rsid w:val="003F0DF8"/>
    <w:rsid w:val="003F146D"/>
    <w:rsid w:val="003F4EF3"/>
    <w:rsid w:val="003F5063"/>
    <w:rsid w:val="00401796"/>
    <w:rsid w:val="0041033F"/>
    <w:rsid w:val="00413571"/>
    <w:rsid w:val="00417364"/>
    <w:rsid w:val="00417E32"/>
    <w:rsid w:val="00420B98"/>
    <w:rsid w:val="004309FD"/>
    <w:rsid w:val="004375C1"/>
    <w:rsid w:val="00443011"/>
    <w:rsid w:val="00446A43"/>
    <w:rsid w:val="00463C07"/>
    <w:rsid w:val="0046405B"/>
    <w:rsid w:val="00466928"/>
    <w:rsid w:val="0046699C"/>
    <w:rsid w:val="0047408E"/>
    <w:rsid w:val="004833C2"/>
    <w:rsid w:val="00483F03"/>
    <w:rsid w:val="00486B03"/>
    <w:rsid w:val="004904AC"/>
    <w:rsid w:val="004945C9"/>
    <w:rsid w:val="004962FE"/>
    <w:rsid w:val="004A5EAD"/>
    <w:rsid w:val="004A7D65"/>
    <w:rsid w:val="004B125A"/>
    <w:rsid w:val="004B3B52"/>
    <w:rsid w:val="004B54D0"/>
    <w:rsid w:val="004B75E6"/>
    <w:rsid w:val="004B7ABB"/>
    <w:rsid w:val="004C4D58"/>
    <w:rsid w:val="004C5740"/>
    <w:rsid w:val="004C5AA5"/>
    <w:rsid w:val="004D1EEB"/>
    <w:rsid w:val="004D22BB"/>
    <w:rsid w:val="004D34D4"/>
    <w:rsid w:val="004D357A"/>
    <w:rsid w:val="004D47C1"/>
    <w:rsid w:val="004E3807"/>
    <w:rsid w:val="004E45A7"/>
    <w:rsid w:val="004E5919"/>
    <w:rsid w:val="004F3FB5"/>
    <w:rsid w:val="004F5E45"/>
    <w:rsid w:val="00501D88"/>
    <w:rsid w:val="00502A2C"/>
    <w:rsid w:val="00503450"/>
    <w:rsid w:val="00507A97"/>
    <w:rsid w:val="00510056"/>
    <w:rsid w:val="0051597F"/>
    <w:rsid w:val="005220AD"/>
    <w:rsid w:val="005226B0"/>
    <w:rsid w:val="005252A3"/>
    <w:rsid w:val="00530EFA"/>
    <w:rsid w:val="0053403E"/>
    <w:rsid w:val="00537215"/>
    <w:rsid w:val="00542CDC"/>
    <w:rsid w:val="005449AC"/>
    <w:rsid w:val="00545376"/>
    <w:rsid w:val="00546285"/>
    <w:rsid w:val="005505ED"/>
    <w:rsid w:val="0055616F"/>
    <w:rsid w:val="005604F0"/>
    <w:rsid w:val="00560660"/>
    <w:rsid w:val="005623DC"/>
    <w:rsid w:val="00566733"/>
    <w:rsid w:val="00575D94"/>
    <w:rsid w:val="005836AC"/>
    <w:rsid w:val="00583E18"/>
    <w:rsid w:val="00586818"/>
    <w:rsid w:val="00591723"/>
    <w:rsid w:val="00593759"/>
    <w:rsid w:val="00593DE8"/>
    <w:rsid w:val="00595D8D"/>
    <w:rsid w:val="00597748"/>
    <w:rsid w:val="005A2A7C"/>
    <w:rsid w:val="005A2ACA"/>
    <w:rsid w:val="005A2FB8"/>
    <w:rsid w:val="005A38CC"/>
    <w:rsid w:val="005B75C9"/>
    <w:rsid w:val="005B7FA7"/>
    <w:rsid w:val="005C00A6"/>
    <w:rsid w:val="005C39E1"/>
    <w:rsid w:val="005C3A55"/>
    <w:rsid w:val="005C5A41"/>
    <w:rsid w:val="005C6653"/>
    <w:rsid w:val="005C7869"/>
    <w:rsid w:val="005D32BF"/>
    <w:rsid w:val="005D3853"/>
    <w:rsid w:val="005D445C"/>
    <w:rsid w:val="005D4F71"/>
    <w:rsid w:val="005D5435"/>
    <w:rsid w:val="005D62AA"/>
    <w:rsid w:val="005D6C6A"/>
    <w:rsid w:val="005D7304"/>
    <w:rsid w:val="005D7B2B"/>
    <w:rsid w:val="005E011C"/>
    <w:rsid w:val="005E043D"/>
    <w:rsid w:val="005E116E"/>
    <w:rsid w:val="005E249A"/>
    <w:rsid w:val="005F06D0"/>
    <w:rsid w:val="005F124F"/>
    <w:rsid w:val="005F1523"/>
    <w:rsid w:val="005F18A6"/>
    <w:rsid w:val="005F42D7"/>
    <w:rsid w:val="005F62E7"/>
    <w:rsid w:val="005F66A2"/>
    <w:rsid w:val="005F68C3"/>
    <w:rsid w:val="005F785D"/>
    <w:rsid w:val="00605246"/>
    <w:rsid w:val="00606922"/>
    <w:rsid w:val="00607562"/>
    <w:rsid w:val="0061194E"/>
    <w:rsid w:val="0061550F"/>
    <w:rsid w:val="00616533"/>
    <w:rsid w:val="00617D52"/>
    <w:rsid w:val="00623E33"/>
    <w:rsid w:val="00627BE4"/>
    <w:rsid w:val="00630DC3"/>
    <w:rsid w:val="006313F6"/>
    <w:rsid w:val="0063236C"/>
    <w:rsid w:val="00633F62"/>
    <w:rsid w:val="00633FE5"/>
    <w:rsid w:val="00636ED8"/>
    <w:rsid w:val="00637C97"/>
    <w:rsid w:val="0064048F"/>
    <w:rsid w:val="00643D04"/>
    <w:rsid w:val="00646218"/>
    <w:rsid w:val="00646A1A"/>
    <w:rsid w:val="00647DC3"/>
    <w:rsid w:val="006517A5"/>
    <w:rsid w:val="00652A54"/>
    <w:rsid w:val="006619C8"/>
    <w:rsid w:val="00663850"/>
    <w:rsid w:val="006639FD"/>
    <w:rsid w:val="00664A14"/>
    <w:rsid w:val="00667F76"/>
    <w:rsid w:val="006734D8"/>
    <w:rsid w:val="0067365B"/>
    <w:rsid w:val="00681F8B"/>
    <w:rsid w:val="00683C15"/>
    <w:rsid w:val="00686319"/>
    <w:rsid w:val="006901C0"/>
    <w:rsid w:val="006949BF"/>
    <w:rsid w:val="006968B2"/>
    <w:rsid w:val="00697F38"/>
    <w:rsid w:val="006A1AE8"/>
    <w:rsid w:val="006A2B09"/>
    <w:rsid w:val="006A30D0"/>
    <w:rsid w:val="006A3FA9"/>
    <w:rsid w:val="006A4039"/>
    <w:rsid w:val="006A60AA"/>
    <w:rsid w:val="006A689D"/>
    <w:rsid w:val="006B0E92"/>
    <w:rsid w:val="006B1F3B"/>
    <w:rsid w:val="006B2924"/>
    <w:rsid w:val="006B532D"/>
    <w:rsid w:val="006B76D7"/>
    <w:rsid w:val="006B78BA"/>
    <w:rsid w:val="006B7C67"/>
    <w:rsid w:val="006C1601"/>
    <w:rsid w:val="006C3957"/>
    <w:rsid w:val="006C4896"/>
    <w:rsid w:val="006C7780"/>
    <w:rsid w:val="006D0399"/>
    <w:rsid w:val="006D2D46"/>
    <w:rsid w:val="006D2E62"/>
    <w:rsid w:val="006D33E8"/>
    <w:rsid w:val="006D5775"/>
    <w:rsid w:val="006D76E8"/>
    <w:rsid w:val="006E01DF"/>
    <w:rsid w:val="006E0880"/>
    <w:rsid w:val="006E24BD"/>
    <w:rsid w:val="006F0C30"/>
    <w:rsid w:val="006F14BC"/>
    <w:rsid w:val="006F3227"/>
    <w:rsid w:val="006F4738"/>
    <w:rsid w:val="006F5AEF"/>
    <w:rsid w:val="006F6069"/>
    <w:rsid w:val="006F647F"/>
    <w:rsid w:val="00710FF5"/>
    <w:rsid w:val="007127EA"/>
    <w:rsid w:val="00716D5A"/>
    <w:rsid w:val="0072043B"/>
    <w:rsid w:val="00722298"/>
    <w:rsid w:val="0072323E"/>
    <w:rsid w:val="00724199"/>
    <w:rsid w:val="00724AC1"/>
    <w:rsid w:val="00724CBE"/>
    <w:rsid w:val="0072576D"/>
    <w:rsid w:val="00725A50"/>
    <w:rsid w:val="00730E75"/>
    <w:rsid w:val="00733ABA"/>
    <w:rsid w:val="007507C6"/>
    <w:rsid w:val="0075665F"/>
    <w:rsid w:val="00760E2D"/>
    <w:rsid w:val="0076189C"/>
    <w:rsid w:val="007642B7"/>
    <w:rsid w:val="007673B6"/>
    <w:rsid w:val="007703D6"/>
    <w:rsid w:val="0077342D"/>
    <w:rsid w:val="00774C4C"/>
    <w:rsid w:val="007803EA"/>
    <w:rsid w:val="007823E4"/>
    <w:rsid w:val="00782F2D"/>
    <w:rsid w:val="0078495D"/>
    <w:rsid w:val="007860D0"/>
    <w:rsid w:val="00794A62"/>
    <w:rsid w:val="0079713C"/>
    <w:rsid w:val="007A1B5B"/>
    <w:rsid w:val="007A33D1"/>
    <w:rsid w:val="007A3D91"/>
    <w:rsid w:val="007A668C"/>
    <w:rsid w:val="007A68A5"/>
    <w:rsid w:val="007B1C88"/>
    <w:rsid w:val="007B2CC9"/>
    <w:rsid w:val="007B2E5F"/>
    <w:rsid w:val="007C3B53"/>
    <w:rsid w:val="007C58B1"/>
    <w:rsid w:val="007D14E9"/>
    <w:rsid w:val="007D2F06"/>
    <w:rsid w:val="007D356A"/>
    <w:rsid w:val="007D5261"/>
    <w:rsid w:val="007D5EF5"/>
    <w:rsid w:val="007D619D"/>
    <w:rsid w:val="007E01D5"/>
    <w:rsid w:val="007E3FFE"/>
    <w:rsid w:val="007E486A"/>
    <w:rsid w:val="007F082B"/>
    <w:rsid w:val="007F1397"/>
    <w:rsid w:val="007F3372"/>
    <w:rsid w:val="007F354C"/>
    <w:rsid w:val="00800715"/>
    <w:rsid w:val="008116B5"/>
    <w:rsid w:val="00813AA6"/>
    <w:rsid w:val="00815611"/>
    <w:rsid w:val="00822BBA"/>
    <w:rsid w:val="00825656"/>
    <w:rsid w:val="00830720"/>
    <w:rsid w:val="00830BAD"/>
    <w:rsid w:val="00831D26"/>
    <w:rsid w:val="008334EC"/>
    <w:rsid w:val="008366B9"/>
    <w:rsid w:val="00840661"/>
    <w:rsid w:val="00845846"/>
    <w:rsid w:val="008459D9"/>
    <w:rsid w:val="008478A5"/>
    <w:rsid w:val="0085245B"/>
    <w:rsid w:val="0085332A"/>
    <w:rsid w:val="00854C06"/>
    <w:rsid w:val="008605D0"/>
    <w:rsid w:val="00860A31"/>
    <w:rsid w:val="00865260"/>
    <w:rsid w:val="008656B8"/>
    <w:rsid w:val="00876393"/>
    <w:rsid w:val="008773F8"/>
    <w:rsid w:val="00885527"/>
    <w:rsid w:val="00894E5D"/>
    <w:rsid w:val="008A0221"/>
    <w:rsid w:val="008A4C0B"/>
    <w:rsid w:val="008A6A7F"/>
    <w:rsid w:val="008B5A0C"/>
    <w:rsid w:val="008C021F"/>
    <w:rsid w:val="008C2593"/>
    <w:rsid w:val="008C43C6"/>
    <w:rsid w:val="008C44B2"/>
    <w:rsid w:val="008C5A2A"/>
    <w:rsid w:val="008C7E8E"/>
    <w:rsid w:val="008D04DC"/>
    <w:rsid w:val="008D1778"/>
    <w:rsid w:val="008D3745"/>
    <w:rsid w:val="008D71B0"/>
    <w:rsid w:val="008E2A35"/>
    <w:rsid w:val="008E4A76"/>
    <w:rsid w:val="008F0DF3"/>
    <w:rsid w:val="008F6867"/>
    <w:rsid w:val="008F7322"/>
    <w:rsid w:val="008F7CD9"/>
    <w:rsid w:val="009002FA"/>
    <w:rsid w:val="00904881"/>
    <w:rsid w:val="0090614F"/>
    <w:rsid w:val="00907533"/>
    <w:rsid w:val="00910C1F"/>
    <w:rsid w:val="00913F44"/>
    <w:rsid w:val="0092291E"/>
    <w:rsid w:val="009245E1"/>
    <w:rsid w:val="0092545E"/>
    <w:rsid w:val="00936DC2"/>
    <w:rsid w:val="00937482"/>
    <w:rsid w:val="00940C9D"/>
    <w:rsid w:val="00950334"/>
    <w:rsid w:val="00951E75"/>
    <w:rsid w:val="009559EA"/>
    <w:rsid w:val="0095734D"/>
    <w:rsid w:val="00957553"/>
    <w:rsid w:val="0096069C"/>
    <w:rsid w:val="009628AA"/>
    <w:rsid w:val="00963D71"/>
    <w:rsid w:val="0096408E"/>
    <w:rsid w:val="00964603"/>
    <w:rsid w:val="00975499"/>
    <w:rsid w:val="00982BC8"/>
    <w:rsid w:val="00991A79"/>
    <w:rsid w:val="00991BA0"/>
    <w:rsid w:val="0099464B"/>
    <w:rsid w:val="009A0834"/>
    <w:rsid w:val="009A441B"/>
    <w:rsid w:val="009A467A"/>
    <w:rsid w:val="009A792D"/>
    <w:rsid w:val="009A7A1C"/>
    <w:rsid w:val="009B02AD"/>
    <w:rsid w:val="009B06F6"/>
    <w:rsid w:val="009B328E"/>
    <w:rsid w:val="009B40FC"/>
    <w:rsid w:val="009B418C"/>
    <w:rsid w:val="009B49AF"/>
    <w:rsid w:val="009B5244"/>
    <w:rsid w:val="009B6626"/>
    <w:rsid w:val="009B7E20"/>
    <w:rsid w:val="009C0BCC"/>
    <w:rsid w:val="009C19D3"/>
    <w:rsid w:val="009C5583"/>
    <w:rsid w:val="009D15C3"/>
    <w:rsid w:val="009F2EDD"/>
    <w:rsid w:val="009F331A"/>
    <w:rsid w:val="009F469F"/>
    <w:rsid w:val="009F492A"/>
    <w:rsid w:val="009F5AFD"/>
    <w:rsid w:val="009F696C"/>
    <w:rsid w:val="009F6E27"/>
    <w:rsid w:val="00A108B9"/>
    <w:rsid w:val="00A23A64"/>
    <w:rsid w:val="00A23A9B"/>
    <w:rsid w:val="00A26A29"/>
    <w:rsid w:val="00A26D91"/>
    <w:rsid w:val="00A3079A"/>
    <w:rsid w:val="00A35317"/>
    <w:rsid w:val="00A404C2"/>
    <w:rsid w:val="00A4174D"/>
    <w:rsid w:val="00A62596"/>
    <w:rsid w:val="00A6468F"/>
    <w:rsid w:val="00A66E5A"/>
    <w:rsid w:val="00A7206F"/>
    <w:rsid w:val="00A739B5"/>
    <w:rsid w:val="00A73C5C"/>
    <w:rsid w:val="00A75160"/>
    <w:rsid w:val="00A82900"/>
    <w:rsid w:val="00A8611A"/>
    <w:rsid w:val="00A86ECD"/>
    <w:rsid w:val="00A92310"/>
    <w:rsid w:val="00A94CE6"/>
    <w:rsid w:val="00AA2A95"/>
    <w:rsid w:val="00AA42BF"/>
    <w:rsid w:val="00AA4ACB"/>
    <w:rsid w:val="00AB2581"/>
    <w:rsid w:val="00AB4CC5"/>
    <w:rsid w:val="00AB70AE"/>
    <w:rsid w:val="00AC193F"/>
    <w:rsid w:val="00AC2862"/>
    <w:rsid w:val="00AD1D76"/>
    <w:rsid w:val="00AD5C54"/>
    <w:rsid w:val="00AD7C7C"/>
    <w:rsid w:val="00AE0DD1"/>
    <w:rsid w:val="00AE1C40"/>
    <w:rsid w:val="00AF23CA"/>
    <w:rsid w:val="00AF2846"/>
    <w:rsid w:val="00AF526E"/>
    <w:rsid w:val="00B00629"/>
    <w:rsid w:val="00B02758"/>
    <w:rsid w:val="00B044CC"/>
    <w:rsid w:val="00B10DCE"/>
    <w:rsid w:val="00B1150E"/>
    <w:rsid w:val="00B1297C"/>
    <w:rsid w:val="00B20605"/>
    <w:rsid w:val="00B303D0"/>
    <w:rsid w:val="00B36B4A"/>
    <w:rsid w:val="00B40287"/>
    <w:rsid w:val="00B45502"/>
    <w:rsid w:val="00B47025"/>
    <w:rsid w:val="00B503AA"/>
    <w:rsid w:val="00B504D6"/>
    <w:rsid w:val="00B5072A"/>
    <w:rsid w:val="00B5291F"/>
    <w:rsid w:val="00B54936"/>
    <w:rsid w:val="00B54980"/>
    <w:rsid w:val="00B572E3"/>
    <w:rsid w:val="00B610AC"/>
    <w:rsid w:val="00B621F9"/>
    <w:rsid w:val="00B76785"/>
    <w:rsid w:val="00B81645"/>
    <w:rsid w:val="00B82071"/>
    <w:rsid w:val="00B83666"/>
    <w:rsid w:val="00B85B69"/>
    <w:rsid w:val="00B96D11"/>
    <w:rsid w:val="00BA058B"/>
    <w:rsid w:val="00BA1940"/>
    <w:rsid w:val="00BA1DE4"/>
    <w:rsid w:val="00BA240B"/>
    <w:rsid w:val="00BB3BE8"/>
    <w:rsid w:val="00BB3EBA"/>
    <w:rsid w:val="00BB4F13"/>
    <w:rsid w:val="00BC3FCE"/>
    <w:rsid w:val="00BD244F"/>
    <w:rsid w:val="00BD4AD1"/>
    <w:rsid w:val="00BD51F9"/>
    <w:rsid w:val="00BE0955"/>
    <w:rsid w:val="00BE0F80"/>
    <w:rsid w:val="00BE6C5E"/>
    <w:rsid w:val="00BE72AE"/>
    <w:rsid w:val="00BE7DFD"/>
    <w:rsid w:val="00C02390"/>
    <w:rsid w:val="00C02739"/>
    <w:rsid w:val="00C0300C"/>
    <w:rsid w:val="00C15648"/>
    <w:rsid w:val="00C212D2"/>
    <w:rsid w:val="00C22BD0"/>
    <w:rsid w:val="00C22DDB"/>
    <w:rsid w:val="00C23BA3"/>
    <w:rsid w:val="00C24AB8"/>
    <w:rsid w:val="00C319C7"/>
    <w:rsid w:val="00C4270D"/>
    <w:rsid w:val="00C4698F"/>
    <w:rsid w:val="00C50A51"/>
    <w:rsid w:val="00C535B2"/>
    <w:rsid w:val="00C53C38"/>
    <w:rsid w:val="00C5681F"/>
    <w:rsid w:val="00C572E2"/>
    <w:rsid w:val="00C606C2"/>
    <w:rsid w:val="00C615EB"/>
    <w:rsid w:val="00C61C76"/>
    <w:rsid w:val="00C6417A"/>
    <w:rsid w:val="00C663B9"/>
    <w:rsid w:val="00C74220"/>
    <w:rsid w:val="00C7451F"/>
    <w:rsid w:val="00C745D6"/>
    <w:rsid w:val="00C770D6"/>
    <w:rsid w:val="00C8125E"/>
    <w:rsid w:val="00C83058"/>
    <w:rsid w:val="00C90C90"/>
    <w:rsid w:val="00C9359B"/>
    <w:rsid w:val="00C9478C"/>
    <w:rsid w:val="00C970EC"/>
    <w:rsid w:val="00CA074B"/>
    <w:rsid w:val="00CA0BFD"/>
    <w:rsid w:val="00CA2DA1"/>
    <w:rsid w:val="00CB0DD4"/>
    <w:rsid w:val="00CB4ABB"/>
    <w:rsid w:val="00CB5E2B"/>
    <w:rsid w:val="00CC34B8"/>
    <w:rsid w:val="00CC394C"/>
    <w:rsid w:val="00CC3F42"/>
    <w:rsid w:val="00CC6AAD"/>
    <w:rsid w:val="00CC6EE1"/>
    <w:rsid w:val="00CD18EC"/>
    <w:rsid w:val="00CD4646"/>
    <w:rsid w:val="00CD761C"/>
    <w:rsid w:val="00CE0D5E"/>
    <w:rsid w:val="00CE26BE"/>
    <w:rsid w:val="00CE5D9E"/>
    <w:rsid w:val="00CE683D"/>
    <w:rsid w:val="00CF3D00"/>
    <w:rsid w:val="00CF4337"/>
    <w:rsid w:val="00CF5CB2"/>
    <w:rsid w:val="00CF7446"/>
    <w:rsid w:val="00CF7A15"/>
    <w:rsid w:val="00D00C61"/>
    <w:rsid w:val="00D02A9F"/>
    <w:rsid w:val="00D10043"/>
    <w:rsid w:val="00D1406E"/>
    <w:rsid w:val="00D158D6"/>
    <w:rsid w:val="00D17FD3"/>
    <w:rsid w:val="00D20939"/>
    <w:rsid w:val="00D20A08"/>
    <w:rsid w:val="00D23366"/>
    <w:rsid w:val="00D23815"/>
    <w:rsid w:val="00D25BFE"/>
    <w:rsid w:val="00D27E22"/>
    <w:rsid w:val="00D30127"/>
    <w:rsid w:val="00D3071B"/>
    <w:rsid w:val="00D30C28"/>
    <w:rsid w:val="00D37979"/>
    <w:rsid w:val="00D410E4"/>
    <w:rsid w:val="00D41DA1"/>
    <w:rsid w:val="00D432FB"/>
    <w:rsid w:val="00D447B8"/>
    <w:rsid w:val="00D462FB"/>
    <w:rsid w:val="00D51C04"/>
    <w:rsid w:val="00D55D4F"/>
    <w:rsid w:val="00D5643A"/>
    <w:rsid w:val="00D626D1"/>
    <w:rsid w:val="00D659C5"/>
    <w:rsid w:val="00D65CB2"/>
    <w:rsid w:val="00D65D66"/>
    <w:rsid w:val="00D66E5C"/>
    <w:rsid w:val="00D72172"/>
    <w:rsid w:val="00D7344D"/>
    <w:rsid w:val="00D84C19"/>
    <w:rsid w:val="00D85983"/>
    <w:rsid w:val="00D86351"/>
    <w:rsid w:val="00D8683F"/>
    <w:rsid w:val="00D929C8"/>
    <w:rsid w:val="00D93A79"/>
    <w:rsid w:val="00D94F16"/>
    <w:rsid w:val="00D969ED"/>
    <w:rsid w:val="00D97586"/>
    <w:rsid w:val="00DA0A7E"/>
    <w:rsid w:val="00DA3C45"/>
    <w:rsid w:val="00DA4F4F"/>
    <w:rsid w:val="00DA5108"/>
    <w:rsid w:val="00DA5FEA"/>
    <w:rsid w:val="00DA6F78"/>
    <w:rsid w:val="00DA7552"/>
    <w:rsid w:val="00DB0066"/>
    <w:rsid w:val="00DB1520"/>
    <w:rsid w:val="00DB1F0F"/>
    <w:rsid w:val="00DB4C9A"/>
    <w:rsid w:val="00DB60E1"/>
    <w:rsid w:val="00DC4789"/>
    <w:rsid w:val="00DC5F40"/>
    <w:rsid w:val="00DC75F9"/>
    <w:rsid w:val="00DD1AF0"/>
    <w:rsid w:val="00DD31E0"/>
    <w:rsid w:val="00DD4714"/>
    <w:rsid w:val="00DE0EED"/>
    <w:rsid w:val="00DE1127"/>
    <w:rsid w:val="00DE19F2"/>
    <w:rsid w:val="00DF0EE4"/>
    <w:rsid w:val="00DF64BB"/>
    <w:rsid w:val="00DF7CE5"/>
    <w:rsid w:val="00E06669"/>
    <w:rsid w:val="00E20635"/>
    <w:rsid w:val="00E3182B"/>
    <w:rsid w:val="00E34574"/>
    <w:rsid w:val="00E347DC"/>
    <w:rsid w:val="00E34DF1"/>
    <w:rsid w:val="00E34E88"/>
    <w:rsid w:val="00E40B83"/>
    <w:rsid w:val="00E43040"/>
    <w:rsid w:val="00E445C3"/>
    <w:rsid w:val="00E4577F"/>
    <w:rsid w:val="00E62CE5"/>
    <w:rsid w:val="00E648E9"/>
    <w:rsid w:val="00E70754"/>
    <w:rsid w:val="00E70F5A"/>
    <w:rsid w:val="00E713DF"/>
    <w:rsid w:val="00E71562"/>
    <w:rsid w:val="00E739EF"/>
    <w:rsid w:val="00E759B2"/>
    <w:rsid w:val="00E8161E"/>
    <w:rsid w:val="00E82CDE"/>
    <w:rsid w:val="00E86C53"/>
    <w:rsid w:val="00E87077"/>
    <w:rsid w:val="00E909E6"/>
    <w:rsid w:val="00E90C58"/>
    <w:rsid w:val="00E9220F"/>
    <w:rsid w:val="00E92967"/>
    <w:rsid w:val="00E93BA8"/>
    <w:rsid w:val="00E95C7E"/>
    <w:rsid w:val="00E96500"/>
    <w:rsid w:val="00E97CF7"/>
    <w:rsid w:val="00EA31DC"/>
    <w:rsid w:val="00EA40D5"/>
    <w:rsid w:val="00EA5B12"/>
    <w:rsid w:val="00EB003A"/>
    <w:rsid w:val="00EB3F6F"/>
    <w:rsid w:val="00EB4433"/>
    <w:rsid w:val="00EB4879"/>
    <w:rsid w:val="00EC3DF3"/>
    <w:rsid w:val="00EC4A4B"/>
    <w:rsid w:val="00ED0363"/>
    <w:rsid w:val="00ED1A18"/>
    <w:rsid w:val="00ED4FD4"/>
    <w:rsid w:val="00EE0566"/>
    <w:rsid w:val="00EE0EAC"/>
    <w:rsid w:val="00EE28C2"/>
    <w:rsid w:val="00EE39BC"/>
    <w:rsid w:val="00EE56C7"/>
    <w:rsid w:val="00EE6EFB"/>
    <w:rsid w:val="00EF4E9E"/>
    <w:rsid w:val="00EF7BE9"/>
    <w:rsid w:val="00F0000F"/>
    <w:rsid w:val="00F008B8"/>
    <w:rsid w:val="00F02C9E"/>
    <w:rsid w:val="00F02E85"/>
    <w:rsid w:val="00F035A2"/>
    <w:rsid w:val="00F041C8"/>
    <w:rsid w:val="00F04914"/>
    <w:rsid w:val="00F06FB9"/>
    <w:rsid w:val="00F106FD"/>
    <w:rsid w:val="00F15A24"/>
    <w:rsid w:val="00F15E49"/>
    <w:rsid w:val="00F23A5E"/>
    <w:rsid w:val="00F26BE2"/>
    <w:rsid w:val="00F366F0"/>
    <w:rsid w:val="00F42B9A"/>
    <w:rsid w:val="00F46836"/>
    <w:rsid w:val="00F51553"/>
    <w:rsid w:val="00F5523A"/>
    <w:rsid w:val="00F579C5"/>
    <w:rsid w:val="00F6014A"/>
    <w:rsid w:val="00F60821"/>
    <w:rsid w:val="00F7097F"/>
    <w:rsid w:val="00F714E1"/>
    <w:rsid w:val="00F716BE"/>
    <w:rsid w:val="00F72830"/>
    <w:rsid w:val="00F74E96"/>
    <w:rsid w:val="00F75A07"/>
    <w:rsid w:val="00F80347"/>
    <w:rsid w:val="00F87D95"/>
    <w:rsid w:val="00F904C1"/>
    <w:rsid w:val="00F91B4B"/>
    <w:rsid w:val="00F92887"/>
    <w:rsid w:val="00F92D96"/>
    <w:rsid w:val="00F93408"/>
    <w:rsid w:val="00F97A36"/>
    <w:rsid w:val="00FA0D8A"/>
    <w:rsid w:val="00FA1F82"/>
    <w:rsid w:val="00FA40E5"/>
    <w:rsid w:val="00FA60C7"/>
    <w:rsid w:val="00FA6F8C"/>
    <w:rsid w:val="00FA7279"/>
    <w:rsid w:val="00FA7A80"/>
    <w:rsid w:val="00FB2934"/>
    <w:rsid w:val="00FB575C"/>
    <w:rsid w:val="00FB61FC"/>
    <w:rsid w:val="00FC11C1"/>
    <w:rsid w:val="00FC42B4"/>
    <w:rsid w:val="00FC5C31"/>
    <w:rsid w:val="00FD0076"/>
    <w:rsid w:val="00FD1C71"/>
    <w:rsid w:val="00FD4EDC"/>
    <w:rsid w:val="00FD5233"/>
    <w:rsid w:val="00FD52C6"/>
    <w:rsid w:val="00FD5979"/>
    <w:rsid w:val="00FE04A7"/>
    <w:rsid w:val="00FE06E1"/>
    <w:rsid w:val="00FF2AC6"/>
    <w:rsid w:val="00FF610C"/>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2DD64E4"/>
  <w15:chartTrackingRefBased/>
  <w15:docId w15:val="{F11C3590-FA42-42D6-ACAB-700A1A26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Times New Roman" w:hAnsi="Times New Roman"/>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B85B69"/>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B85B69"/>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B85B69"/>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rPr>
      <w:rFonts w:ascii="Calibri" w:hAnsi="Calibri"/>
      <w:sz w:val="22"/>
      <w:szCs w:val="22"/>
    </w:rPr>
  </w:style>
  <w:style w:type="character" w:customStyle="1" w:styleId="ZhlavChar">
    <w:name w:val="Záhlaví Char"/>
    <w:link w:val="Zhlav"/>
    <w:uiPriority w:val="99"/>
    <w:rPr>
      <w:rFonts w:cs="Times New Roman"/>
      <w:sz w:val="22"/>
      <w:szCs w:val="22"/>
    </w:rPr>
  </w:style>
  <w:style w:type="paragraph" w:styleId="Zpat">
    <w:name w:val="footer"/>
    <w:basedOn w:val="Normln"/>
    <w:link w:val="ZpatChar"/>
    <w:uiPriority w:val="99"/>
    <w:pPr>
      <w:tabs>
        <w:tab w:val="center" w:pos="4536"/>
        <w:tab w:val="right" w:pos="9072"/>
      </w:tabs>
    </w:pPr>
    <w:rPr>
      <w:rFonts w:ascii="Calibri" w:hAnsi="Calibri"/>
      <w:sz w:val="22"/>
      <w:szCs w:val="22"/>
    </w:rPr>
  </w:style>
  <w:style w:type="character" w:customStyle="1" w:styleId="ZpatChar">
    <w:name w:val="Zápatí Char"/>
    <w:link w:val="Zpat"/>
    <w:uiPriority w:val="99"/>
    <w:rPr>
      <w:rFonts w:cs="Times New Roman"/>
      <w:sz w:val="22"/>
      <w:szCs w:val="22"/>
    </w:rPr>
  </w:style>
  <w:style w:type="character" w:styleId="Hypertextovodkaz">
    <w:name w:val="Hyperlink"/>
    <w:uiPriority w:val="99"/>
    <w:rPr>
      <w:rFonts w:cs="Times New Roman"/>
      <w:color w:val="0000FF"/>
      <w:u w:val="single"/>
    </w:rPr>
  </w:style>
  <w:style w:type="paragraph" w:styleId="Obsah1">
    <w:name w:val="toc 1"/>
    <w:basedOn w:val="Normln"/>
    <w:next w:val="Normln"/>
    <w:autoRedefine/>
    <w:uiPriority w:val="39"/>
  </w:style>
  <w:style w:type="paragraph" w:styleId="Nzev">
    <w:name w:val="Title"/>
    <w:basedOn w:val="Normln"/>
    <w:link w:val="NzevChar"/>
    <w:qFormat/>
    <w:pPr>
      <w:jc w:val="center"/>
    </w:pPr>
    <w:rPr>
      <w:b/>
      <w:sz w:val="32"/>
    </w:rPr>
  </w:style>
  <w:style w:type="character" w:customStyle="1" w:styleId="NzevChar">
    <w:name w:val="Název Char"/>
    <w:link w:val="Nzev"/>
    <w:rPr>
      <w:rFonts w:ascii="Times New Roman" w:hAnsi="Times New Roman" w:cs="Times New Roman"/>
      <w:b/>
      <w:sz w:val="32"/>
    </w:rPr>
  </w:style>
  <w:style w:type="paragraph" w:styleId="Zkladntext">
    <w:name w:val="Body Text"/>
    <w:basedOn w:val="Normln"/>
    <w:link w:val="ZkladntextChar"/>
    <w:rPr>
      <w:sz w:val="24"/>
    </w:rPr>
  </w:style>
  <w:style w:type="character" w:customStyle="1" w:styleId="ZkladntextChar">
    <w:name w:val="Základní text Char"/>
    <w:link w:val="Zkladntext"/>
    <w:rPr>
      <w:rFonts w:ascii="Times New Roman" w:hAnsi="Times New Roman" w:cs="Times New Roman"/>
      <w:sz w:val="24"/>
    </w:rPr>
  </w:style>
  <w:style w:type="paragraph" w:styleId="Zkladntextodsazen">
    <w:name w:val="Body Text Indent"/>
    <w:basedOn w:val="Normln"/>
    <w:link w:val="ZkladntextodsazenChar1"/>
    <w:uiPriority w:val="99"/>
    <w:pPr>
      <w:jc w:val="both"/>
    </w:pPr>
    <w:rPr>
      <w:bCs/>
      <w:sz w:val="24"/>
    </w:rPr>
  </w:style>
  <w:style w:type="character" w:customStyle="1" w:styleId="ZkladntextodsazenChar1">
    <w:name w:val="Základní text odsazený Char1"/>
    <w:link w:val="Zkladntextodsazen"/>
    <w:rPr>
      <w:rFonts w:ascii="Times New Roman" w:hAnsi="Times New Roman" w:cs="Times New Roman"/>
      <w:bCs/>
      <w:sz w:val="24"/>
    </w:rPr>
  </w:style>
  <w:style w:type="character" w:customStyle="1" w:styleId="NadpisChar">
    <w:name w:val="Nadpis Char"/>
    <w:link w:val="Nadpis"/>
    <w:rPr>
      <w:rFonts w:cs="Times New Roman"/>
      <w:b/>
      <w:sz w:val="28"/>
      <w:szCs w:val="28"/>
    </w:rPr>
  </w:style>
  <w:style w:type="paragraph" w:customStyle="1" w:styleId="Nadpis">
    <w:name w:val="Nadpis"/>
    <w:basedOn w:val="Normln"/>
    <w:next w:val="Normln"/>
    <w:link w:val="NadpisChar"/>
    <w:pPr>
      <w:tabs>
        <w:tab w:val="num" w:pos="720"/>
      </w:tabs>
      <w:ind w:left="720" w:hanging="360"/>
    </w:pPr>
    <w:rPr>
      <w:rFonts w:ascii="Calibri" w:hAnsi="Calibri"/>
      <w:b/>
      <w:sz w:val="28"/>
      <w:szCs w:val="28"/>
    </w:rPr>
  </w:style>
  <w:style w:type="paragraph" w:customStyle="1" w:styleId="Nadpis1ZD">
    <w:name w:val="Nadpis 1 ZD"/>
    <w:basedOn w:val="Normln"/>
    <w:pPr>
      <w:numPr>
        <w:numId w:val="1"/>
      </w:numPr>
      <w:jc w:val="both"/>
    </w:pPr>
    <w:rPr>
      <w:b/>
      <w:sz w:val="28"/>
      <w:szCs w:val="28"/>
    </w:rPr>
  </w:style>
  <w:style w:type="character" w:styleId="Odkaznakoment">
    <w:name w:val="annotation reference"/>
    <w:rPr>
      <w:rFonts w:cs="Times New Roman"/>
      <w:sz w:val="16"/>
      <w:szCs w:val="16"/>
    </w:rPr>
  </w:style>
  <w:style w:type="table" w:styleId="Mkatabulky">
    <w:name w:val="Table Grid"/>
    <w:basedOn w:val="Normlntabulka"/>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Pr>
      <w:rFonts w:ascii="Times New Roman" w:hAnsi="Times New Roman" w:cs="Times New Roman"/>
      <w:b/>
      <w:caps/>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rPr>
      <w:rFonts w:ascii="Times New Roman" w:hAnsi="Times New Roman" w:cs="Times New Roman"/>
      <w:b/>
      <w:sz w:val="36"/>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link w:val="Nadpis30"/>
    <w:rPr>
      <w:rFonts w:ascii="Arial" w:hAnsi="Arial"/>
      <w:b/>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rPr>
      <w:rFonts w:ascii="Times New Roman" w:hAnsi="Times New Roman" w:cs="Times New Roman"/>
      <w:b/>
      <w:sz w:val="24"/>
      <w:szCs w:val="24"/>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link w:val="Nadpis5"/>
    <w:rPr>
      <w:rFonts w:ascii="Times New Roman" w:hAnsi="Times New Roman" w:cs="Times New Roman"/>
      <w:b/>
      <w:sz w:val="28"/>
    </w:rPr>
  </w:style>
  <w:style w:type="character" w:styleId="Sledovanodkaz">
    <w:name w:val="FollowedHyperlink"/>
    <w:rPr>
      <w:rFonts w:cs="Times New Roman"/>
      <w:color w:val="800080"/>
      <w:u w:val="single"/>
    </w:rPr>
  </w:style>
  <w:style w:type="paragraph" w:styleId="Textkomente">
    <w:name w:val="annotation text"/>
    <w:basedOn w:val="Normln"/>
    <w:link w:val="TextkomenteChar"/>
  </w:style>
  <w:style w:type="character" w:customStyle="1" w:styleId="TextkomenteChar">
    <w:name w:val="Text komentáře Char"/>
    <w:link w:val="Textkomente"/>
    <w:rPr>
      <w:rFonts w:ascii="Times New Roman" w:hAnsi="Times New Roman" w:cs="Times New Roman"/>
    </w:rPr>
  </w:style>
  <w:style w:type="paragraph" w:customStyle="1" w:styleId="Zkladntextodsazen1">
    <w:name w:val="Základní text odsazený1"/>
    <w:basedOn w:val="Normln"/>
    <w:link w:val="ZkladntextodsazenChar"/>
    <w:pPr>
      <w:numPr>
        <w:ilvl w:val="12"/>
      </w:numPr>
      <w:ind w:left="851"/>
    </w:pPr>
    <w:rPr>
      <w:rFonts w:ascii="Arial" w:hAnsi="Arial"/>
      <w:b/>
      <w:i/>
      <w:color w:val="0000FF"/>
    </w:rPr>
  </w:style>
  <w:style w:type="character" w:customStyle="1" w:styleId="ZkladntextodsazenChar">
    <w:name w:val="Základní text odsazený Char"/>
    <w:link w:val="Zkladntextodsazen1"/>
    <w:uiPriority w:val="99"/>
    <w:rPr>
      <w:rFonts w:ascii="Arial" w:hAnsi="Arial" w:cs="Times New Roman"/>
      <w:b/>
      <w:i/>
      <w:color w:val="0000FF"/>
    </w:rPr>
  </w:style>
  <w:style w:type="paragraph" w:styleId="Zkladntext3">
    <w:name w:val="Body Text 3"/>
    <w:basedOn w:val="Normln"/>
    <w:link w:val="Zkladntext3Char"/>
    <w:uiPriority w:val="99"/>
    <w:pPr>
      <w:tabs>
        <w:tab w:val="left" w:pos="993"/>
      </w:tabs>
    </w:pPr>
    <w:rPr>
      <w:rFonts w:ascii="Arial" w:hAnsi="Arial"/>
      <w:sz w:val="22"/>
    </w:rPr>
  </w:style>
  <w:style w:type="character" w:customStyle="1" w:styleId="Zkladntext3Char">
    <w:name w:val="Základní text 3 Char"/>
    <w:link w:val="Zkladntext3"/>
    <w:uiPriority w:val="99"/>
    <w:rPr>
      <w:rFonts w:ascii="Arial" w:hAnsi="Arial" w:cs="Arial"/>
      <w:sz w:val="22"/>
    </w:rPr>
  </w:style>
  <w:style w:type="paragraph" w:styleId="Zkladntextodsazen2">
    <w:name w:val="Body Text Indent 2"/>
    <w:basedOn w:val="Normln"/>
    <w:link w:val="Zkladntextodsazen2Char"/>
    <w:pPr>
      <w:widowControl w:val="0"/>
      <w:snapToGrid w:val="0"/>
      <w:ind w:left="1560" w:hanging="709"/>
      <w:jc w:val="both"/>
    </w:pPr>
    <w:rPr>
      <w:sz w:val="24"/>
    </w:rPr>
  </w:style>
  <w:style w:type="character" w:customStyle="1" w:styleId="Zkladntextodsazen2Char">
    <w:name w:val="Základní text odsazený 2 Char"/>
    <w:link w:val="Zkladntextodsazen2"/>
    <w:rPr>
      <w:rFonts w:ascii="Times New Roman" w:hAnsi="Times New Roman" w:cs="Times New Roman"/>
      <w:sz w:val="24"/>
    </w:rPr>
  </w:style>
  <w:style w:type="paragraph" w:styleId="Zkladntextodsazen3">
    <w:name w:val="Body Text Indent 3"/>
    <w:basedOn w:val="Normln"/>
    <w:link w:val="Zkladntextodsazen3Char"/>
    <w:pPr>
      <w:ind w:left="283"/>
      <w:jc w:val="both"/>
    </w:pPr>
    <w:rPr>
      <w:rFonts w:ascii="Arial" w:hAnsi="Arial"/>
    </w:rPr>
  </w:style>
  <w:style w:type="character" w:customStyle="1" w:styleId="Zkladntextodsazen3Char">
    <w:name w:val="Základní text odsazený 3 Char"/>
    <w:link w:val="Zkladntextodsazen3"/>
    <w:rPr>
      <w:rFonts w:ascii="Arial" w:hAnsi="Arial" w:cs="Times New Roman"/>
    </w:rPr>
  </w:style>
  <w:style w:type="paragraph" w:styleId="Textvbloku">
    <w:name w:val="Block Text"/>
    <w:basedOn w:val="Normln"/>
    <w:pPr>
      <w:ind w:right="-92"/>
      <w:jc w:val="both"/>
    </w:pPr>
    <w:rPr>
      <w:sz w:val="24"/>
    </w:rPr>
  </w:style>
  <w:style w:type="paragraph" w:styleId="Rozloendokumentu">
    <w:name w:val="Document Map"/>
    <w:basedOn w:val="Normln"/>
    <w:link w:val="RozloendokumentuChar"/>
    <w:semiHidden/>
    <w:pPr>
      <w:shd w:val="clear" w:color="auto" w:fill="000080"/>
    </w:pPr>
    <w:rPr>
      <w:rFonts w:ascii="Tahoma" w:hAnsi="Tahoma"/>
    </w:rPr>
  </w:style>
  <w:style w:type="character" w:customStyle="1" w:styleId="RozloendokumentuChar">
    <w:name w:val="Rozložení dokumentu Char"/>
    <w:link w:val="Rozloendokumentu"/>
    <w:rPr>
      <w:rFonts w:ascii="Tahoma" w:hAnsi="Tahoma" w:cs="Tahoma"/>
      <w:shd w:val="clear" w:color="auto" w:fill="000080"/>
    </w:rPr>
  </w:style>
  <w:style w:type="paragraph" w:styleId="Pedmtkomente">
    <w:name w:val="annotation subject"/>
    <w:basedOn w:val="Textkomente"/>
    <w:next w:val="Textkomente"/>
    <w:link w:val="PedmtkomenteChar"/>
    <w:semiHidden/>
    <w:rPr>
      <w:b/>
      <w:bCs/>
    </w:rPr>
  </w:style>
  <w:style w:type="character" w:customStyle="1" w:styleId="PedmtkomenteChar">
    <w:name w:val="Předmět komentáře Char"/>
    <w:link w:val="Pedmtkomente"/>
    <w:rPr>
      <w:rFonts w:ascii="Times New Roman" w:hAnsi="Times New Roman" w:cs="Times New Roman"/>
      <w:b/>
      <w:bCs/>
    </w:rPr>
  </w:style>
  <w:style w:type="paragraph" w:styleId="Textbubliny">
    <w:name w:val="Balloon Text"/>
    <w:basedOn w:val="Normln"/>
    <w:link w:val="TextbublinyChar"/>
    <w:semiHidden/>
    <w:rPr>
      <w:rFonts w:ascii="Tahoma" w:hAnsi="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BlockText1">
    <w:name w:val="Block Text1"/>
    <w:basedOn w:val="Normln"/>
    <w:pPr>
      <w:widowControl w:val="0"/>
      <w:ind w:right="-92"/>
      <w:jc w:val="both"/>
    </w:pPr>
    <w:rPr>
      <w:sz w:val="24"/>
    </w:rPr>
  </w:style>
  <w:style w:type="paragraph" w:customStyle="1" w:styleId="Odsazen">
    <w:name w:val="Odsazený"/>
    <w:basedOn w:val="Normln"/>
    <w:pPr>
      <w:widowControl w:val="0"/>
      <w:snapToGrid w:val="0"/>
      <w:spacing w:after="60"/>
      <w:ind w:left="851"/>
      <w:jc w:val="both"/>
    </w:pPr>
    <w:rPr>
      <w:sz w:val="22"/>
    </w:rPr>
  </w:style>
  <w:style w:type="paragraph" w:customStyle="1" w:styleId="BodyTextIndent21">
    <w:name w:val="Body Text Indent 21"/>
    <w:basedOn w:val="Normln"/>
    <w:pPr>
      <w:widowControl w:val="0"/>
      <w:snapToGrid w:val="0"/>
      <w:ind w:left="851"/>
      <w:jc w:val="both"/>
    </w:pPr>
    <w:rPr>
      <w:sz w:val="24"/>
    </w:rPr>
  </w:style>
  <w:style w:type="paragraph" w:customStyle="1" w:styleId="dkanormln">
    <w:name w:val="Øádka normální"/>
    <w:basedOn w:val="Normln"/>
    <w:pPr>
      <w:jc w:val="both"/>
    </w:pPr>
    <w:rPr>
      <w:kern w:val="16"/>
      <w:sz w:val="24"/>
    </w:rPr>
  </w:style>
  <w:style w:type="paragraph" w:customStyle="1" w:styleId="hlavikaodsazen">
    <w:name w:val="hlavička_odsazení"/>
    <w:basedOn w:val="Normln"/>
    <w:pPr>
      <w:ind w:left="2340"/>
      <w:jc w:val="both"/>
    </w:pPr>
    <w:rPr>
      <w:sz w:val="24"/>
    </w:rPr>
  </w:style>
  <w:style w:type="character" w:customStyle="1" w:styleId="StylE-mailovZprvy601">
    <w:name w:val="StylE-mailovéZprávy601"/>
    <w:rPr>
      <w:rFonts w:ascii="Arial" w:hAnsi="Arial" w:cs="Arial"/>
      <w:color w:val="000000"/>
      <w:sz w:val="20"/>
    </w:rPr>
  </w:style>
  <w:style w:type="paragraph" w:styleId="Normlnweb">
    <w:name w:val="Normal (Web)"/>
    <w:basedOn w:val="Normln"/>
    <w:uiPriority w:val="99"/>
    <w:rPr>
      <w:sz w:val="24"/>
      <w:szCs w:val="24"/>
    </w:rPr>
  </w:style>
  <w:style w:type="paragraph" w:customStyle="1" w:styleId="Char">
    <w:name w:val="Char"/>
    <w:basedOn w:val="Normln"/>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pPr>
      <w:widowControl w:val="0"/>
      <w:spacing w:after="160" w:line="240" w:lineRule="exact"/>
    </w:pPr>
    <w:rPr>
      <w:rFonts w:ascii="Tahoma" w:hAnsi="Tahoma" w:cs="Tahoma"/>
      <w:lang w:val="en-US" w:eastAsia="en-US"/>
    </w:rPr>
  </w:style>
  <w:style w:type="paragraph" w:customStyle="1" w:styleId="CharCharChar">
    <w:name w:val="Char Char Char"/>
    <w:basedOn w:val="Normln"/>
    <w:pPr>
      <w:spacing w:after="160" w:line="240" w:lineRule="exact"/>
    </w:pPr>
    <w:rPr>
      <w:rFonts w:ascii="Verdana" w:hAnsi="Verdana" w:cs="Verdana"/>
      <w:lang w:val="en-US" w:eastAsia="en-US"/>
    </w:rPr>
  </w:style>
  <w:style w:type="character" w:styleId="slostrnky">
    <w:name w:val="page number"/>
    <w:basedOn w:val="Standardnpsmoodstavce"/>
  </w:style>
  <w:style w:type="paragraph" w:customStyle="1" w:styleId="odrkyChar">
    <w:name w:val="odrážky Char"/>
    <w:basedOn w:val="Zkladntextodsazen"/>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Odstavec,Reference List"/>
    <w:basedOn w:val="Normln"/>
    <w:link w:val="OdstavecseseznamemChar"/>
    <w:uiPriority w:val="34"/>
    <w:qFormat/>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34"/>
    <w:qFormat/>
    <w:rPr>
      <w:rFonts w:ascii="Times New Roman" w:hAnsi="Times New Roman"/>
    </w:rPr>
  </w:style>
  <w:style w:type="paragraph" w:customStyle="1" w:styleId="Odstavecseseznamem1">
    <w:name w:val="Odstavec se seznamem1"/>
    <w:basedOn w:val="Normln"/>
    <w:pPr>
      <w:spacing w:after="200" w:line="276" w:lineRule="auto"/>
      <w:ind w:left="720"/>
    </w:pPr>
    <w:rPr>
      <w:rFonts w:ascii="Calibri" w:eastAsia="Times New Roman" w:hAnsi="Calibri"/>
      <w:sz w:val="22"/>
      <w:szCs w:val="22"/>
      <w:lang w:eastAsia="en-US"/>
    </w:rPr>
  </w:style>
  <w:style w:type="character" w:customStyle="1" w:styleId="Zvraznn">
    <w:name w:val="Zvýraznění"/>
    <w:qFormat/>
    <w:rPr>
      <w:rFonts w:ascii="Tahoma" w:hAnsi="Tahoma"/>
      <w:color w:val="auto"/>
      <w:sz w:val="28"/>
    </w:rPr>
  </w:style>
  <w:style w:type="paragraph" w:customStyle="1" w:styleId="Default">
    <w:name w:val="Default"/>
    <w:link w:val="DefaultChar"/>
    <w:pPr>
      <w:widowControl w:val="0"/>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Pr>
      <w:rFonts w:ascii="Times New Roman" w:eastAsia="Times New Roman" w:hAnsi="Times New Roman"/>
      <w:color w:val="000000"/>
      <w:sz w:val="24"/>
      <w:szCs w:val="24"/>
      <w:lang w:val="cs-CZ" w:eastAsia="cs-CZ" w:bidi="ar-SA"/>
    </w:rPr>
  </w:style>
  <w:style w:type="paragraph" w:customStyle="1" w:styleId="Odstavecseseznamem2">
    <w:name w:val="Odstavec se seznamem2"/>
    <w:basedOn w:val="Normln"/>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pPr>
      <w:pageBreakBefore/>
      <w:numPr>
        <w:numId w:val="17"/>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pPr>
      <w:jc w:val="both"/>
    </w:pPr>
    <w:rPr>
      <w:rFonts w:eastAsia="Times New Roman"/>
      <w:snapToGrid w:val="0"/>
      <w:color w:val="000000"/>
      <w:sz w:val="22"/>
      <w:szCs w:val="22"/>
    </w:rPr>
  </w:style>
  <w:style w:type="paragraph" w:customStyle="1" w:styleId="DNadpis2">
    <w:name w:val="D_Nadpis 2"/>
    <w:basedOn w:val="Normln"/>
    <w:next w:val="DZkladntext2"/>
    <w:qFormat/>
    <w:pPr>
      <w:numPr>
        <w:ilvl w:val="1"/>
        <w:numId w:val="17"/>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pPr>
      <w:jc w:val="both"/>
    </w:pPr>
    <w:rPr>
      <w:rFonts w:eastAsia="Times New Roman"/>
      <w:snapToGrid w:val="0"/>
      <w:color w:val="000000"/>
      <w:sz w:val="22"/>
      <w:szCs w:val="22"/>
    </w:rPr>
  </w:style>
  <w:style w:type="paragraph" w:customStyle="1" w:styleId="DNadpis3">
    <w:name w:val="D_Nadpis 3"/>
    <w:basedOn w:val="Normln"/>
    <w:next w:val="Normln"/>
    <w:qFormat/>
    <w:pPr>
      <w:numPr>
        <w:ilvl w:val="2"/>
        <w:numId w:val="17"/>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pPr>
      <w:keepNext/>
      <w:numPr>
        <w:ilvl w:val="3"/>
        <w:numId w:val="17"/>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pPr>
      <w:numPr>
        <w:numId w:val="16"/>
      </w:numPr>
      <w:jc w:val="both"/>
    </w:pPr>
    <w:rPr>
      <w:rFonts w:eastAsia="Times New Roman"/>
      <w:snapToGrid w:val="0"/>
      <w:color w:val="000000"/>
      <w:sz w:val="22"/>
      <w:szCs w:val="22"/>
    </w:rPr>
  </w:style>
  <w:style w:type="paragraph" w:customStyle="1" w:styleId="2-2">
    <w:name w:val="2-2"/>
    <w:basedOn w:val="Normln"/>
    <w:pPr>
      <w:spacing w:before="40" w:after="40"/>
      <w:jc w:val="both"/>
    </w:pPr>
    <w:rPr>
      <w:rFonts w:eastAsia="Times New Roman"/>
      <w:sz w:val="22"/>
      <w:lang w:eastAsia="en-US"/>
    </w:rPr>
  </w:style>
  <w:style w:type="paragraph" w:customStyle="1" w:styleId="NTabulkatext1">
    <w:name w:val="N_Tabulka text 1"/>
    <w:basedOn w:val="Normln"/>
    <w:qFormat/>
    <w:rPr>
      <w:rFonts w:eastAsia="Times New Roman"/>
      <w:sz w:val="18"/>
      <w:szCs w:val="18"/>
    </w:rPr>
  </w:style>
  <w:style w:type="paragraph" w:customStyle="1" w:styleId="NNadpis1">
    <w:name w:val="N_Nadpis 1"/>
    <w:basedOn w:val="Normln"/>
    <w:next w:val="Normln"/>
    <w:qFormat/>
    <w:pPr>
      <w:pageBreakBefore/>
      <w:numPr>
        <w:numId w:val="18"/>
      </w:numPr>
      <w:spacing w:after="160"/>
    </w:pPr>
    <w:rPr>
      <w:rFonts w:eastAsia="Times New Roman"/>
      <w:b/>
      <w:caps/>
      <w:color w:val="005D67"/>
      <w:sz w:val="32"/>
      <w:szCs w:val="32"/>
    </w:rPr>
  </w:style>
  <w:style w:type="paragraph" w:customStyle="1" w:styleId="NNadpis2">
    <w:name w:val="N_Nadpis 2"/>
    <w:basedOn w:val="Normln"/>
    <w:next w:val="Normln"/>
    <w:qFormat/>
    <w:pPr>
      <w:numPr>
        <w:ilvl w:val="1"/>
        <w:numId w:val="18"/>
      </w:numPr>
      <w:spacing w:before="240" w:after="60"/>
    </w:pPr>
    <w:rPr>
      <w:rFonts w:eastAsia="Times New Roman"/>
      <w:b/>
      <w:color w:val="005D67"/>
      <w:sz w:val="32"/>
      <w:szCs w:val="32"/>
    </w:rPr>
  </w:style>
  <w:style w:type="paragraph" w:customStyle="1" w:styleId="NNadpis3">
    <w:name w:val="N_Nadpis 3"/>
    <w:basedOn w:val="Normln"/>
    <w:next w:val="Normln"/>
    <w:qFormat/>
    <w:pPr>
      <w:numPr>
        <w:ilvl w:val="2"/>
        <w:numId w:val="18"/>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pPr>
      <w:keepNext/>
      <w:numPr>
        <w:ilvl w:val="3"/>
        <w:numId w:val="18"/>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pPr>
      <w:numPr>
        <w:ilvl w:val="4"/>
        <w:numId w:val="18"/>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pPr>
      <w:numPr>
        <w:ilvl w:val="5"/>
        <w:numId w:val="18"/>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pPr>
      <w:numPr>
        <w:numId w:val="20"/>
      </w:numPr>
      <w:spacing w:before="360" w:after="120"/>
      <w:jc w:val="both"/>
    </w:pPr>
    <w:rPr>
      <w:rFonts w:eastAsia="Times New Roman"/>
      <w:b/>
      <w:caps/>
      <w:sz w:val="40"/>
      <w:szCs w:val="40"/>
    </w:rPr>
  </w:style>
  <w:style w:type="paragraph" w:customStyle="1" w:styleId="Snadpis2">
    <w:name w:val="S_nadpis 2"/>
    <w:basedOn w:val="Odstavecseseznamem"/>
    <w:next w:val="Normln"/>
    <w:qFormat/>
    <w:pPr>
      <w:numPr>
        <w:ilvl w:val="1"/>
        <w:numId w:val="20"/>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pPr>
      <w:keepNext/>
      <w:numPr>
        <w:ilvl w:val="2"/>
        <w:numId w:val="20"/>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pPr>
      <w:keepNext/>
      <w:numPr>
        <w:ilvl w:val="3"/>
        <w:numId w:val="20"/>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pPr>
      <w:keepNext/>
      <w:numPr>
        <w:ilvl w:val="4"/>
        <w:numId w:val="20"/>
      </w:numPr>
      <w:spacing w:before="120" w:after="60"/>
      <w:ind w:left="993" w:hanging="426"/>
      <w:jc w:val="both"/>
    </w:pPr>
    <w:rPr>
      <w:rFonts w:eastAsia="Times New Roman"/>
      <w:sz w:val="24"/>
      <w:szCs w:val="24"/>
    </w:rPr>
  </w:style>
  <w:style w:type="paragraph" w:customStyle="1" w:styleId="Sodrka3">
    <w:name w:val="S_odrážka 3"/>
    <w:basedOn w:val="Normln"/>
    <w:pPr>
      <w:numPr>
        <w:numId w:val="19"/>
      </w:numPr>
      <w:tabs>
        <w:tab w:val="left" w:pos="993"/>
      </w:tabs>
      <w:ind w:left="993" w:hanging="426"/>
      <w:jc w:val="both"/>
    </w:pPr>
    <w:rPr>
      <w:rFonts w:eastAsia="Times New Roman"/>
      <w:color w:val="000000"/>
    </w:rPr>
  </w:style>
  <w:style w:type="paragraph" w:customStyle="1" w:styleId="Szakladnitext4">
    <w:name w:val="S_zakladni text 4"/>
    <w:basedOn w:val="Normln"/>
    <w:qFormat/>
    <w:pPr>
      <w:ind w:left="426"/>
      <w:jc w:val="both"/>
    </w:pPr>
    <w:rPr>
      <w:rFonts w:eastAsia="Times New Roman"/>
    </w:rPr>
  </w:style>
  <w:style w:type="paragraph" w:customStyle="1" w:styleId="DOdrka1">
    <w:name w:val="D_Odrážka 1"/>
    <w:basedOn w:val="Normln"/>
    <w:qFormat/>
    <w:pPr>
      <w:numPr>
        <w:numId w:val="21"/>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pPr>
      <w:spacing w:after="120"/>
      <w:jc w:val="both"/>
    </w:pPr>
    <w:rPr>
      <w:rFonts w:ascii="Calibri" w:eastAsia="Times New Roman" w:hAnsi="Calibri"/>
      <w:sz w:val="22"/>
    </w:rPr>
  </w:style>
  <w:style w:type="paragraph" w:customStyle="1" w:styleId="Normtabulkabold">
    <w:name w:val="Norm tabulka_bold"/>
    <w:basedOn w:val="Normtabulka"/>
    <w:qFormat/>
  </w:style>
  <w:style w:type="paragraph" w:customStyle="1" w:styleId="Sodrka5">
    <w:name w:val="S_odrážka 5"/>
    <w:basedOn w:val="Sodrka3"/>
    <w:qFormat/>
  </w:style>
  <w:style w:type="paragraph" w:customStyle="1" w:styleId="Snadpis6">
    <w:name w:val="S_nadpis 6"/>
    <w:basedOn w:val="Normln"/>
    <w:qFormat/>
    <w:pPr>
      <w:numPr>
        <w:ilvl w:val="5"/>
        <w:numId w:val="20"/>
      </w:numPr>
      <w:ind w:left="1276" w:hanging="576"/>
      <w:jc w:val="both"/>
    </w:pPr>
    <w:rPr>
      <w:rFonts w:eastAsia="Times New Roman"/>
    </w:rPr>
  </w:style>
  <w:style w:type="paragraph" w:customStyle="1" w:styleId="Odrkatahomafama1">
    <w:name w:val="Odrážka_tahoma_fama+1"/>
    <w:basedOn w:val="Normln"/>
    <w:link w:val="Odrkatahomafama1Char"/>
    <w:qFormat/>
    <w:pPr>
      <w:numPr>
        <w:numId w:val="22"/>
      </w:numPr>
      <w:spacing w:before="60"/>
    </w:pPr>
    <w:rPr>
      <w:rFonts w:ascii="Tahoma" w:eastAsia="Times New Roman" w:hAnsi="Tahoma"/>
    </w:rPr>
  </w:style>
  <w:style w:type="character" w:customStyle="1" w:styleId="Odrkatahomafama1Char">
    <w:name w:val="Odrážka_tahoma_fama+1 Char"/>
    <w:link w:val="Odrkatahomafama1"/>
    <w:rPr>
      <w:rFonts w:ascii="Tahoma" w:eastAsia="Times New Roman" w:hAnsi="Tahoma"/>
    </w:rPr>
  </w:style>
  <w:style w:type="paragraph" w:customStyle="1" w:styleId="Odrkafama1">
    <w:name w:val="Odrážka_fama+1"/>
    <w:basedOn w:val="Normln"/>
    <w:autoRedefine/>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pPr>
      <w:numPr>
        <w:numId w:val="23"/>
      </w:numPr>
      <w:spacing w:after="200"/>
    </w:pPr>
    <w:rPr>
      <w:rFonts w:eastAsia="Times New Roman"/>
      <w:sz w:val="23"/>
      <w:szCs w:val="23"/>
      <w:lang w:eastAsia="en-US"/>
    </w:rPr>
  </w:style>
  <w:style w:type="character" w:customStyle="1" w:styleId="OdrkatekaChar">
    <w:name w:val="Odrážka_tečka Char"/>
    <w:link w:val="Odrkateka"/>
    <w:rPr>
      <w:rFonts w:ascii="Times New Roman" w:eastAsia="Times New Roman" w:hAnsi="Times New Roman"/>
      <w:sz w:val="23"/>
      <w:szCs w:val="23"/>
      <w:lang w:eastAsia="en-US"/>
    </w:rPr>
  </w:style>
  <w:style w:type="paragraph" w:customStyle="1" w:styleId="Nadpis3">
    <w:name w:val="Nadpis 3."/>
    <w:basedOn w:val="Normln"/>
    <w:next w:val="Normln"/>
    <w:autoRedefine/>
    <w:pPr>
      <w:keepNext/>
      <w:numPr>
        <w:ilvl w:val="2"/>
        <w:numId w:val="24"/>
      </w:numPr>
      <w:spacing w:before="120"/>
    </w:pPr>
    <w:rPr>
      <w:rFonts w:eastAsia="Times New Roman"/>
      <w:b/>
      <w:sz w:val="26"/>
    </w:rPr>
  </w:style>
  <w:style w:type="paragraph" w:customStyle="1" w:styleId="DZkladntext3">
    <w:name w:val="D_Základní text 3"/>
    <w:basedOn w:val="Normln"/>
    <w:qFormat/>
    <w:pPr>
      <w:jc w:val="both"/>
    </w:pPr>
    <w:rPr>
      <w:rFonts w:eastAsia="Times New Roman"/>
      <w:sz w:val="22"/>
    </w:rPr>
  </w:style>
  <w:style w:type="paragraph" w:customStyle="1" w:styleId="UZkT2">
    <w:name w:val="U_ZkT2"/>
    <w:basedOn w:val="Normln"/>
    <w:uiPriority w:val="99"/>
    <w:pPr>
      <w:spacing w:after="60"/>
      <w:ind w:left="142"/>
      <w:jc w:val="both"/>
    </w:pPr>
    <w:rPr>
      <w:rFonts w:eastAsia="Times New Roman"/>
      <w:sz w:val="24"/>
      <w:szCs w:val="24"/>
    </w:rPr>
  </w:style>
  <w:style w:type="paragraph" w:customStyle="1" w:styleId="UOdr0">
    <w:name w:val="U_Odr0"/>
    <w:basedOn w:val="Normln"/>
    <w:uiPriority w:val="99"/>
    <w:pPr>
      <w:numPr>
        <w:numId w:val="24"/>
      </w:numPr>
      <w:ind w:left="356"/>
    </w:pPr>
    <w:rPr>
      <w:rFonts w:eastAsia="Times New Roman"/>
      <w:sz w:val="24"/>
      <w:szCs w:val="24"/>
    </w:rPr>
  </w:style>
  <w:style w:type="paragraph" w:customStyle="1" w:styleId="DOdrka3">
    <w:name w:val="D_Odrážka 3"/>
    <w:basedOn w:val="Normln"/>
    <w:qFormat/>
    <w:pPr>
      <w:numPr>
        <w:numId w:val="25"/>
      </w:numPr>
      <w:ind w:left="1276"/>
    </w:pPr>
    <w:rPr>
      <w:rFonts w:eastAsia="Times New Roman"/>
      <w:sz w:val="22"/>
    </w:rPr>
  </w:style>
  <w:style w:type="paragraph" w:customStyle="1" w:styleId="DPloha1">
    <w:name w:val="D_Příloha 1"/>
    <w:basedOn w:val="Normln"/>
    <w:next w:val="DZkladntext1"/>
    <w:qFormat/>
    <w:pPr>
      <w:numPr>
        <w:numId w:val="26"/>
      </w:numPr>
      <w:spacing w:before="360" w:after="120"/>
    </w:pPr>
    <w:rPr>
      <w:rFonts w:eastAsia="Times New Roman"/>
      <w:b/>
      <w:sz w:val="36"/>
      <w:szCs w:val="36"/>
    </w:rPr>
  </w:style>
  <w:style w:type="paragraph" w:customStyle="1" w:styleId="DPlohaNadpis1">
    <w:name w:val="D_Příloha_Nadpis 1"/>
    <w:basedOn w:val="Normln"/>
    <w:next w:val="DZkladntext2"/>
    <w:qFormat/>
    <w:pPr>
      <w:numPr>
        <w:ilvl w:val="1"/>
        <w:numId w:val="26"/>
      </w:numPr>
      <w:spacing w:before="240" w:after="120"/>
      <w:ind w:hanging="720"/>
    </w:pPr>
    <w:rPr>
      <w:b/>
      <w:sz w:val="32"/>
      <w:szCs w:val="32"/>
    </w:rPr>
  </w:style>
  <w:style w:type="paragraph" w:customStyle="1" w:styleId="DPlohaNadpis2">
    <w:name w:val="D_Příloha_Nadpis 2"/>
    <w:basedOn w:val="Normln"/>
    <w:next w:val="DZkladntext3"/>
    <w:qFormat/>
    <w:pPr>
      <w:numPr>
        <w:ilvl w:val="2"/>
        <w:numId w:val="26"/>
      </w:numPr>
      <w:spacing w:before="120" w:after="120"/>
    </w:pPr>
    <w:rPr>
      <w:sz w:val="28"/>
      <w:szCs w:val="28"/>
    </w:rPr>
  </w:style>
  <w:style w:type="paragraph" w:customStyle="1" w:styleId="DPlohaNadpis3">
    <w:name w:val="D_Příloha_Nadpis 3"/>
    <w:basedOn w:val="Normln"/>
    <w:next w:val="Normln"/>
    <w:qFormat/>
    <w:pPr>
      <w:numPr>
        <w:ilvl w:val="3"/>
        <w:numId w:val="26"/>
      </w:numPr>
    </w:pPr>
    <w:rPr>
      <w:rFonts w:eastAsia="Times New Roman"/>
      <w:sz w:val="22"/>
    </w:rPr>
  </w:style>
  <w:style w:type="paragraph" w:customStyle="1" w:styleId="DPlohaNadpis4">
    <w:name w:val="D_Příloha_Nadpis 4"/>
    <w:basedOn w:val="Normln"/>
    <w:qFormat/>
    <w:pPr>
      <w:numPr>
        <w:ilvl w:val="4"/>
        <w:numId w:val="26"/>
      </w:numPr>
      <w:jc w:val="both"/>
    </w:pPr>
    <w:rPr>
      <w:sz w:val="22"/>
    </w:rPr>
  </w:style>
  <w:style w:type="paragraph" w:customStyle="1" w:styleId="SSPZkladntext0">
    <w:name w:val="SSP_Základní text 0"/>
    <w:basedOn w:val="Normln"/>
    <w:qFormat/>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Pr>
      <w:rFonts w:ascii="Tahoma" w:eastAsia="Times New Roman" w:hAnsi="Tahoma"/>
    </w:rPr>
  </w:style>
  <w:style w:type="paragraph" w:customStyle="1" w:styleId="OdrkaFaMa">
    <w:name w:val="Odrážka_FaMa"/>
    <w:basedOn w:val="Normln"/>
    <w:link w:val="OdrkaFaMaChar"/>
    <w:qFormat/>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Pr>
      <w:rFonts w:ascii="Times New Roman" w:eastAsia="Times New Roman" w:hAnsi="Times New Roman"/>
      <w:sz w:val="23"/>
      <w:szCs w:val="23"/>
    </w:rPr>
  </w:style>
  <w:style w:type="paragraph" w:styleId="Zkladntext2">
    <w:name w:val="Body Text 2"/>
    <w:basedOn w:val="Normln"/>
    <w:link w:val="Zkladntext2Char"/>
    <w:uiPriority w:val="99"/>
    <w:unhideWhenUsed/>
    <w:pPr>
      <w:spacing w:after="120" w:line="480" w:lineRule="auto"/>
      <w:jc w:val="both"/>
    </w:pPr>
    <w:rPr>
      <w:rFonts w:eastAsia="Times New Roman"/>
      <w:snapToGrid w:val="0"/>
      <w:color w:val="000000"/>
      <w:sz w:val="22"/>
      <w:szCs w:val="22"/>
    </w:rPr>
  </w:style>
  <w:style w:type="character" w:customStyle="1" w:styleId="Zkladntext2Char">
    <w:name w:val="Základní text 2 Char"/>
    <w:link w:val="Zkladntext2"/>
    <w:uiPriority w:val="99"/>
    <w:rPr>
      <w:rFonts w:ascii="Times New Roman" w:eastAsia="Times New Roman" w:hAnsi="Times New Roman"/>
      <w:snapToGrid w:val="0"/>
      <w:color w:val="000000"/>
      <w:sz w:val="22"/>
      <w:szCs w:val="22"/>
    </w:rPr>
  </w:style>
  <w:style w:type="paragraph" w:styleId="Revize">
    <w:name w:val="Revision"/>
    <w:hidden/>
    <w:uiPriority w:val="99"/>
    <w:semiHidden/>
    <w:rPr>
      <w:rFonts w:ascii="Times New Roman" w:eastAsia="Times New Roman" w:hAnsi="Times New Roman"/>
      <w:snapToGrid w:val="0"/>
      <w:color w:val="000000"/>
      <w:sz w:val="22"/>
      <w:szCs w:val="22"/>
    </w:rPr>
  </w:style>
  <w:style w:type="paragraph" w:styleId="Prosttext">
    <w:name w:val="Plain Text"/>
    <w:basedOn w:val="Normln"/>
    <w:link w:val="ProsttextChar"/>
    <w:unhideWhenUsed/>
    <w:rPr>
      <w:rFonts w:ascii="Consolas" w:hAnsi="Consolas"/>
      <w:sz w:val="21"/>
      <w:szCs w:val="21"/>
      <w:lang w:eastAsia="en-US"/>
    </w:rPr>
  </w:style>
  <w:style w:type="character" w:customStyle="1" w:styleId="ProsttextChar">
    <w:name w:val="Prostý text Char"/>
    <w:link w:val="Prosttext"/>
    <w:rPr>
      <w:rFonts w:ascii="Consolas" w:hAnsi="Consolas"/>
      <w:sz w:val="21"/>
      <w:szCs w:val="21"/>
      <w:lang w:eastAsia="en-US"/>
    </w:rPr>
  </w:style>
  <w:style w:type="paragraph" w:styleId="Nadpisobsahu">
    <w:name w:val="TOC Heading"/>
    <w:basedOn w:val="Nadpis1"/>
    <w:next w:val="Normln"/>
    <w:uiPriority w:val="39"/>
    <w:semiHidden/>
    <w:unhideWhenUsed/>
    <w:qFormat/>
    <w:pPr>
      <w:keepLines/>
      <w:spacing w:before="480" w:line="276" w:lineRule="auto"/>
      <w:outlineLvl w:val="9"/>
    </w:pPr>
    <w:rPr>
      <w:rFonts w:ascii="Cambria" w:eastAsia="Times New Roman" w:hAnsi="Cambria"/>
      <w:bCs/>
      <w:caps w:val="0"/>
      <w:color w:val="365F91"/>
      <w:sz w:val="28"/>
      <w:szCs w:val="28"/>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link w:val="Nadpis6"/>
    <w:rPr>
      <w:rFonts w:eastAsia="Times New Roman"/>
      <w:b/>
      <w:bCs/>
      <w:sz w:val="22"/>
      <w:szCs w:val="22"/>
    </w:rPr>
  </w:style>
  <w:style w:type="paragraph" w:customStyle="1" w:styleId="Odrka1">
    <w:name w:val="Odrážka 1"/>
    <w:basedOn w:val="Normln"/>
    <w:link w:val="Odrka1Char"/>
    <w:qFormat/>
    <w:pPr>
      <w:numPr>
        <w:numId w:val="28"/>
      </w:numPr>
      <w:ind w:left="851"/>
      <w:contextualSpacing/>
      <w:jc w:val="both"/>
    </w:pPr>
    <w:rPr>
      <w:rFonts w:ascii="Tahoma" w:eastAsia="Times New Roman" w:hAnsi="Tahoma" w:cs="Tahoma"/>
      <w:sz w:val="22"/>
      <w:lang w:eastAsia="en-US"/>
    </w:rPr>
  </w:style>
  <w:style w:type="character" w:customStyle="1" w:styleId="Odrka1Char">
    <w:name w:val="Odrážka 1 Char"/>
    <w:link w:val="Odrka1"/>
    <w:rPr>
      <w:rFonts w:ascii="Tahoma" w:eastAsia="Times New Roman" w:hAnsi="Tahoma" w:cs="Tahoma"/>
      <w:sz w:val="22"/>
      <w:lang w:eastAsia="en-US"/>
    </w:rPr>
  </w:style>
  <w:style w:type="paragraph" w:customStyle="1" w:styleId="Odrka2">
    <w:name w:val="Odrážka 2"/>
    <w:basedOn w:val="Normln"/>
    <w:qFormat/>
    <w:pPr>
      <w:numPr>
        <w:numId w:val="29"/>
      </w:numPr>
      <w:jc w:val="both"/>
    </w:pPr>
    <w:rPr>
      <w:rFonts w:ascii="Tahoma" w:eastAsia="Times New Roman" w:hAnsi="Tahoma" w:cs="Arial"/>
      <w:sz w:val="22"/>
      <w:szCs w:val="22"/>
    </w:rPr>
  </w:style>
  <w:style w:type="paragraph" w:styleId="Normlnodsazen">
    <w:name w:val="Normal Indent"/>
    <w:basedOn w:val="Normln"/>
    <w:pPr>
      <w:ind w:left="708"/>
    </w:pPr>
    <w:rPr>
      <w:rFonts w:ascii="Tahoma" w:eastAsia="Times New Roman" w:hAnsi="Tahoma" w:cs="Tahoma"/>
      <w:sz w:val="24"/>
      <w:szCs w:val="24"/>
    </w:rPr>
  </w:style>
  <w:style w:type="character" w:customStyle="1" w:styleId="cizojazycne">
    <w:name w:val="cizojazycne"/>
    <w:basedOn w:val="Standardnpsmoodstavce"/>
  </w:style>
  <w:style w:type="character" w:customStyle="1" w:styleId="datalabel">
    <w:name w:val="datalabel"/>
    <w:rsid w:val="00006E9C"/>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096330"/>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link w:val="Textpoznpodarou"/>
    <w:uiPriority w:val="99"/>
    <w:rsid w:val="00096330"/>
    <w:rPr>
      <w:rFonts w:ascii="Times New Roman" w:hAnsi="Times New Roman"/>
    </w:rPr>
  </w:style>
  <w:style w:type="character" w:styleId="Znakapoznpodarou">
    <w:name w:val="footnote reference"/>
    <w:aliases w:val="PGI Fußnote Ziffer"/>
    <w:uiPriority w:val="99"/>
    <w:rsid w:val="00096330"/>
    <w:rPr>
      <w:vertAlign w:val="superscript"/>
    </w:rPr>
  </w:style>
  <w:style w:type="paragraph" w:styleId="Obsah2">
    <w:name w:val="toc 2"/>
    <w:basedOn w:val="Normln"/>
    <w:next w:val="Normln"/>
    <w:autoRedefine/>
    <w:uiPriority w:val="39"/>
    <w:rsid w:val="00B85B69"/>
    <w:pPr>
      <w:ind w:left="200"/>
    </w:pPr>
  </w:style>
  <w:style w:type="paragraph" w:styleId="Obsah3">
    <w:name w:val="toc 3"/>
    <w:basedOn w:val="Normln"/>
    <w:next w:val="Normln"/>
    <w:autoRedefine/>
    <w:uiPriority w:val="39"/>
    <w:rsid w:val="00B85B69"/>
    <w:pPr>
      <w:ind w:left="400"/>
    </w:pPr>
  </w:style>
  <w:style w:type="character" w:customStyle="1" w:styleId="Nadpis7Char">
    <w:name w:val="Nadpis 7 Char"/>
    <w:link w:val="Nadpis7"/>
    <w:rsid w:val="00B85B69"/>
    <w:rPr>
      <w:rFonts w:eastAsia="Times New Roman"/>
      <w:sz w:val="24"/>
      <w:szCs w:val="24"/>
      <w:lang w:eastAsia="en-US"/>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link w:val="Nadpis8"/>
    <w:rsid w:val="00B85B69"/>
    <w:rPr>
      <w:rFonts w:eastAsia="Times New Roman"/>
      <w:i/>
      <w:iCs/>
      <w:sz w:val="24"/>
      <w:szCs w:val="24"/>
      <w:lang w:eastAsia="en-US"/>
    </w:rPr>
  </w:style>
  <w:style w:type="character" w:customStyle="1" w:styleId="Nadpis9Char">
    <w:name w:val="Nadpis 9 Char"/>
    <w:link w:val="Nadpis9"/>
    <w:rsid w:val="00B85B69"/>
    <w:rPr>
      <w:rFonts w:ascii="Cambria" w:hAnsi="Cambria"/>
      <w:sz w:val="22"/>
      <w:szCs w:val="22"/>
      <w:lang w:eastAsia="en-US"/>
    </w:rPr>
  </w:style>
  <w:style w:type="character" w:styleId="Siln">
    <w:name w:val="Strong"/>
    <w:qFormat/>
    <w:rsid w:val="00B85B69"/>
    <w:rPr>
      <w:rFonts w:cs="Times New Roman"/>
      <w:b/>
      <w:bCs/>
    </w:rPr>
  </w:style>
  <w:style w:type="paragraph" w:customStyle="1" w:styleId="Podtitul1">
    <w:name w:val="Podtitul1"/>
    <w:basedOn w:val="Normln"/>
    <w:next w:val="Normln"/>
    <w:link w:val="PodtitulChar"/>
    <w:qFormat/>
    <w:rsid w:val="00B85B69"/>
    <w:pPr>
      <w:spacing w:after="60"/>
      <w:jc w:val="center"/>
      <w:outlineLvl w:val="1"/>
    </w:pPr>
    <w:rPr>
      <w:rFonts w:ascii="Cambria" w:hAnsi="Cambria"/>
      <w:sz w:val="24"/>
      <w:szCs w:val="24"/>
      <w:lang w:eastAsia="en-US"/>
    </w:rPr>
  </w:style>
  <w:style w:type="character" w:customStyle="1" w:styleId="PodtitulChar">
    <w:name w:val="Podtitul Char"/>
    <w:link w:val="Podtitul1"/>
    <w:rsid w:val="00B85B69"/>
    <w:rPr>
      <w:rFonts w:ascii="Cambria" w:hAnsi="Cambria"/>
      <w:sz w:val="24"/>
      <w:szCs w:val="24"/>
      <w:lang w:eastAsia="en-US"/>
    </w:rPr>
  </w:style>
  <w:style w:type="paragraph" w:customStyle="1" w:styleId="Bezmezer1">
    <w:name w:val="Bez mezer1"/>
    <w:basedOn w:val="Normln"/>
    <w:link w:val="NoSpacingChar"/>
    <w:rsid w:val="00B85B69"/>
    <w:rPr>
      <w:rFonts w:ascii="Calibri" w:eastAsia="Times New Roman" w:hAnsi="Calibri"/>
      <w:sz w:val="24"/>
      <w:szCs w:val="32"/>
      <w:lang w:eastAsia="en-US"/>
    </w:rPr>
  </w:style>
  <w:style w:type="character" w:customStyle="1" w:styleId="NoSpacingChar">
    <w:name w:val="No Spacing Char"/>
    <w:link w:val="Bezmezer1"/>
    <w:rsid w:val="00B85B69"/>
    <w:rPr>
      <w:rFonts w:eastAsia="Times New Roman"/>
      <w:sz w:val="24"/>
      <w:szCs w:val="32"/>
      <w:lang w:eastAsia="en-US"/>
    </w:rPr>
  </w:style>
  <w:style w:type="paragraph" w:customStyle="1" w:styleId="Citt1">
    <w:name w:val="Citát1"/>
    <w:basedOn w:val="Normln"/>
    <w:next w:val="Normln"/>
    <w:link w:val="QuoteChar"/>
    <w:rsid w:val="00B85B69"/>
    <w:rPr>
      <w:rFonts w:ascii="Calibri" w:eastAsia="Times New Roman" w:hAnsi="Calibri"/>
      <w:i/>
      <w:sz w:val="24"/>
      <w:szCs w:val="24"/>
      <w:lang w:eastAsia="en-US"/>
    </w:rPr>
  </w:style>
  <w:style w:type="character" w:customStyle="1" w:styleId="QuoteChar">
    <w:name w:val="Quote Char"/>
    <w:link w:val="Citt1"/>
    <w:rsid w:val="00B85B69"/>
    <w:rPr>
      <w:rFonts w:eastAsia="Times New Roman"/>
      <w:i/>
      <w:sz w:val="24"/>
      <w:szCs w:val="24"/>
      <w:lang w:eastAsia="en-US"/>
    </w:rPr>
  </w:style>
  <w:style w:type="paragraph" w:customStyle="1" w:styleId="Vrazncitt1">
    <w:name w:val="Výrazný citát1"/>
    <w:basedOn w:val="Normln"/>
    <w:next w:val="Normln"/>
    <w:link w:val="IntenseQuoteChar"/>
    <w:rsid w:val="00B85B69"/>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B85B69"/>
    <w:rPr>
      <w:rFonts w:eastAsia="Times New Roman"/>
      <w:b/>
      <w:i/>
      <w:sz w:val="24"/>
      <w:szCs w:val="22"/>
      <w:lang w:eastAsia="en-US"/>
    </w:rPr>
  </w:style>
  <w:style w:type="character" w:customStyle="1" w:styleId="Zdraznnjemn1">
    <w:name w:val="Zdůraznění – jemné1"/>
    <w:rsid w:val="00B85B69"/>
    <w:rPr>
      <w:i/>
      <w:color w:val="5A5A5A"/>
    </w:rPr>
  </w:style>
  <w:style w:type="character" w:customStyle="1" w:styleId="Zdraznnintenzivn1">
    <w:name w:val="Zdůraznění – intenzivní1"/>
    <w:rsid w:val="00B85B69"/>
    <w:rPr>
      <w:rFonts w:cs="Times New Roman"/>
      <w:b/>
      <w:i/>
      <w:sz w:val="24"/>
      <w:szCs w:val="24"/>
      <w:u w:val="single"/>
    </w:rPr>
  </w:style>
  <w:style w:type="character" w:customStyle="1" w:styleId="Odkazjemn1">
    <w:name w:val="Odkaz – jemný1"/>
    <w:rsid w:val="00B85B69"/>
    <w:rPr>
      <w:rFonts w:cs="Times New Roman"/>
      <w:sz w:val="24"/>
      <w:szCs w:val="24"/>
      <w:u w:val="single"/>
    </w:rPr>
  </w:style>
  <w:style w:type="character" w:customStyle="1" w:styleId="Odkazintenzivn1">
    <w:name w:val="Odkaz – intenzivní1"/>
    <w:rsid w:val="00B85B69"/>
    <w:rPr>
      <w:rFonts w:cs="Times New Roman"/>
      <w:b/>
      <w:sz w:val="24"/>
      <w:u w:val="single"/>
    </w:rPr>
  </w:style>
  <w:style w:type="character" w:customStyle="1" w:styleId="Nzevknihy1">
    <w:name w:val="Název knihy1"/>
    <w:rsid w:val="00B85B69"/>
    <w:rPr>
      <w:rFonts w:ascii="Cambria" w:hAnsi="Cambria" w:cs="Times New Roman"/>
      <w:b/>
      <w:i/>
      <w:sz w:val="24"/>
      <w:szCs w:val="24"/>
    </w:rPr>
  </w:style>
  <w:style w:type="paragraph" w:customStyle="1" w:styleId="Nadpisobsahu1">
    <w:name w:val="Nadpis obsahu1"/>
    <w:basedOn w:val="Nadpis1"/>
    <w:next w:val="Normln"/>
    <w:rsid w:val="00B85B69"/>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B85B69"/>
    <w:pPr>
      <w:widowControl w:val="0"/>
    </w:pPr>
    <w:rPr>
      <w:noProof/>
      <w:sz w:val="24"/>
    </w:rPr>
  </w:style>
  <w:style w:type="paragraph" w:customStyle="1" w:styleId="JVS2">
    <w:name w:val="JVS_2"/>
    <w:basedOn w:val="Normln"/>
    <w:rsid w:val="00B85B69"/>
    <w:pPr>
      <w:tabs>
        <w:tab w:val="left" w:pos="1440"/>
      </w:tabs>
      <w:spacing w:line="360" w:lineRule="auto"/>
    </w:pPr>
    <w:rPr>
      <w:rFonts w:ascii="Arial" w:hAnsi="Arial" w:cs="Arial"/>
      <w:b/>
      <w:bCs/>
      <w:kern w:val="32"/>
      <w:sz w:val="24"/>
      <w:szCs w:val="32"/>
    </w:rPr>
  </w:style>
  <w:style w:type="paragraph" w:customStyle="1" w:styleId="JVS1">
    <w:name w:val="JVS_1"/>
    <w:rsid w:val="00B85B69"/>
    <w:pPr>
      <w:tabs>
        <w:tab w:val="left" w:pos="1440"/>
      </w:tabs>
      <w:spacing w:line="360" w:lineRule="auto"/>
    </w:pPr>
    <w:rPr>
      <w:rFonts w:ascii="Arial" w:hAnsi="Arial" w:cs="Arial"/>
      <w:b/>
      <w:bCs/>
      <w:kern w:val="32"/>
      <w:sz w:val="28"/>
      <w:szCs w:val="32"/>
    </w:rPr>
  </w:style>
  <w:style w:type="paragraph" w:customStyle="1" w:styleId="Smlouva-slo">
    <w:name w:val="Smlouva-číslo"/>
    <w:basedOn w:val="Normln"/>
    <w:rsid w:val="00B85B69"/>
    <w:pPr>
      <w:widowControl w:val="0"/>
      <w:spacing w:before="120" w:line="240" w:lineRule="atLeast"/>
      <w:jc w:val="both"/>
    </w:pPr>
    <w:rPr>
      <w:sz w:val="24"/>
    </w:rPr>
  </w:style>
  <w:style w:type="paragraph" w:customStyle="1" w:styleId="Import5">
    <w:name w:val="Import 5"/>
    <w:basedOn w:val="Normln"/>
    <w:rsid w:val="00B85B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B85B6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B85B69"/>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B85B69"/>
    <w:pPr>
      <w:keepLines/>
      <w:tabs>
        <w:tab w:val="left" w:pos="426"/>
        <w:tab w:val="left" w:pos="1701"/>
      </w:tabs>
      <w:spacing w:after="120"/>
      <w:jc w:val="both"/>
    </w:pPr>
    <w:rPr>
      <w:sz w:val="24"/>
    </w:rPr>
  </w:style>
  <w:style w:type="character" w:customStyle="1" w:styleId="Char4">
    <w:name w:val="Char4"/>
    <w:rsid w:val="00B85B69"/>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B85B69"/>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B85B69"/>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B85B69"/>
    <w:rPr>
      <w:rFonts w:cs="Times New Roman"/>
    </w:rPr>
  </w:style>
  <w:style w:type="paragraph" w:customStyle="1" w:styleId="CharCharChar1">
    <w:name w:val="Char Char Char1"/>
    <w:basedOn w:val="Normln"/>
    <w:rsid w:val="00B85B69"/>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B85B69"/>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B85B69"/>
    <w:pPr>
      <w:spacing w:before="100" w:after="100" w:line="312" w:lineRule="auto"/>
      <w:jc w:val="both"/>
    </w:pPr>
    <w:rPr>
      <w:rFonts w:ascii="Tahoma" w:hAnsi="Tahoma" w:cs="Tahoma"/>
    </w:rPr>
  </w:style>
  <w:style w:type="paragraph" w:styleId="Bezmezer">
    <w:name w:val="No Spacing"/>
    <w:link w:val="BezmezerChar"/>
    <w:uiPriority w:val="1"/>
    <w:qFormat/>
    <w:rsid w:val="00B85B69"/>
    <w:rPr>
      <w:rFonts w:eastAsia="Times New Roman"/>
      <w:sz w:val="22"/>
      <w:szCs w:val="22"/>
    </w:rPr>
  </w:style>
  <w:style w:type="character" w:customStyle="1" w:styleId="BezmezerChar">
    <w:name w:val="Bez mezer Char"/>
    <w:link w:val="Bezmezer"/>
    <w:uiPriority w:val="1"/>
    <w:rsid w:val="00B85B69"/>
    <w:rPr>
      <w:rFonts w:eastAsia="Times New Roman"/>
      <w:sz w:val="22"/>
      <w:szCs w:val="22"/>
    </w:rPr>
  </w:style>
  <w:style w:type="table" w:customStyle="1" w:styleId="Svtltabulkasmkou1zvraznn11">
    <w:name w:val="Světlá tabulka s mřížkou 1 – zvýraznění 11"/>
    <w:basedOn w:val="Normlntabulka"/>
    <w:uiPriority w:val="46"/>
    <w:rsid w:val="00B85B69"/>
    <w:rPr>
      <w:rFonts w:eastAsia="Times New Roman"/>
      <w:sz w:val="21"/>
      <w:szCs w:val="2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B85B69"/>
    <w:rPr>
      <w:rFonts w:eastAsia="Times New Roman"/>
      <w:sz w:val="21"/>
      <w:szCs w:val="21"/>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B85B6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KUsmlouva-1rove">
    <w:name w:val="KU smlouva - 1. úroveň"/>
    <w:basedOn w:val="Odstavecseseznamem"/>
    <w:qFormat/>
    <w:rsid w:val="009559EA"/>
    <w:pPr>
      <w:keepNext/>
      <w:numPr>
        <w:numId w:val="45"/>
      </w:numPr>
      <w:tabs>
        <w:tab w:val="num" w:pos="360"/>
      </w:tabs>
      <w:spacing w:before="360" w:after="120"/>
      <w:ind w:left="720" w:firstLine="0"/>
      <w:jc w:val="center"/>
      <w:outlineLvl w:val="0"/>
    </w:pPr>
    <w:rPr>
      <w:rFonts w:ascii="Arial" w:eastAsia="Times New Roman" w:hAnsi="Arial"/>
      <w:b/>
      <w:caps/>
    </w:rPr>
  </w:style>
  <w:style w:type="paragraph" w:customStyle="1" w:styleId="KUsmlouva-2rove">
    <w:name w:val="KU smlouva - 2. úroveň"/>
    <w:basedOn w:val="Odstavecseseznamem"/>
    <w:qFormat/>
    <w:rsid w:val="009559EA"/>
    <w:pPr>
      <w:numPr>
        <w:ilvl w:val="1"/>
        <w:numId w:val="45"/>
      </w:numPr>
      <w:tabs>
        <w:tab w:val="num" w:pos="360"/>
      </w:tabs>
      <w:spacing w:before="120" w:after="120"/>
      <w:ind w:left="720" w:firstLine="0"/>
      <w:contextualSpacing w:val="0"/>
      <w:jc w:val="both"/>
      <w:outlineLvl w:val="1"/>
    </w:pPr>
    <w:rPr>
      <w:rFonts w:ascii="Arial" w:eastAsia="Times New Roman" w:hAnsi="Arial" w:cs="Arial"/>
    </w:rPr>
  </w:style>
  <w:style w:type="paragraph" w:customStyle="1" w:styleId="KUsmlouva-3rove">
    <w:name w:val="KU smlouva - 3. úroveň"/>
    <w:basedOn w:val="Normln"/>
    <w:qFormat/>
    <w:rsid w:val="009559EA"/>
    <w:pPr>
      <w:numPr>
        <w:ilvl w:val="2"/>
        <w:numId w:val="45"/>
      </w:numPr>
      <w:spacing w:after="60"/>
      <w:jc w:val="both"/>
      <w:outlineLvl w:val="2"/>
    </w:pPr>
    <w:rPr>
      <w:rFonts w:ascii="Arial" w:eastAsia="Times New Roman" w:hAnsi="Arial" w:cs="Arial"/>
    </w:rPr>
  </w:style>
  <w:style w:type="paragraph" w:customStyle="1" w:styleId="KUsmlouva-4rove">
    <w:name w:val="KU smlouva - 4. úroveň"/>
    <w:basedOn w:val="Normln"/>
    <w:qFormat/>
    <w:rsid w:val="009559EA"/>
    <w:pPr>
      <w:numPr>
        <w:ilvl w:val="3"/>
        <w:numId w:val="45"/>
      </w:numPr>
      <w:jc w:val="both"/>
      <w:outlineLvl w:val="3"/>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58467547">
      <w:bodyDiv w:val="1"/>
      <w:marLeft w:val="0"/>
      <w:marRight w:val="0"/>
      <w:marTop w:val="0"/>
      <w:marBottom w:val="0"/>
      <w:divBdr>
        <w:top w:val="none" w:sz="0" w:space="0" w:color="auto"/>
        <w:left w:val="none" w:sz="0" w:space="0" w:color="auto"/>
        <w:bottom w:val="none" w:sz="0" w:space="0" w:color="auto"/>
        <w:right w:val="none" w:sz="0" w:space="0" w:color="auto"/>
      </w:divBdr>
    </w:div>
    <w:div w:id="233857715">
      <w:bodyDiv w:val="1"/>
      <w:marLeft w:val="0"/>
      <w:marRight w:val="0"/>
      <w:marTop w:val="0"/>
      <w:marBottom w:val="0"/>
      <w:divBdr>
        <w:top w:val="none" w:sz="0" w:space="0" w:color="auto"/>
        <w:left w:val="none" w:sz="0" w:space="0" w:color="auto"/>
        <w:bottom w:val="none" w:sz="0" w:space="0" w:color="auto"/>
        <w:right w:val="none" w:sz="0" w:space="0" w:color="auto"/>
      </w:divBdr>
    </w:div>
    <w:div w:id="258220987">
      <w:bodyDiv w:val="1"/>
      <w:marLeft w:val="0"/>
      <w:marRight w:val="0"/>
      <w:marTop w:val="0"/>
      <w:marBottom w:val="0"/>
      <w:divBdr>
        <w:top w:val="none" w:sz="0" w:space="0" w:color="auto"/>
        <w:left w:val="none" w:sz="0" w:space="0" w:color="auto"/>
        <w:bottom w:val="none" w:sz="0" w:space="0" w:color="auto"/>
        <w:right w:val="none" w:sz="0" w:space="0" w:color="auto"/>
      </w:divBdr>
    </w:div>
    <w:div w:id="330841464">
      <w:bodyDiv w:val="1"/>
      <w:marLeft w:val="0"/>
      <w:marRight w:val="0"/>
      <w:marTop w:val="0"/>
      <w:marBottom w:val="0"/>
      <w:divBdr>
        <w:top w:val="none" w:sz="0" w:space="0" w:color="auto"/>
        <w:left w:val="none" w:sz="0" w:space="0" w:color="auto"/>
        <w:bottom w:val="none" w:sz="0" w:space="0" w:color="auto"/>
        <w:right w:val="none" w:sz="0" w:space="0" w:color="auto"/>
      </w:divBdr>
    </w:div>
    <w:div w:id="750078465">
      <w:bodyDiv w:val="1"/>
      <w:marLeft w:val="0"/>
      <w:marRight w:val="0"/>
      <w:marTop w:val="0"/>
      <w:marBottom w:val="0"/>
      <w:divBdr>
        <w:top w:val="none" w:sz="0" w:space="0" w:color="auto"/>
        <w:left w:val="none" w:sz="0" w:space="0" w:color="auto"/>
        <w:bottom w:val="none" w:sz="0" w:space="0" w:color="auto"/>
        <w:right w:val="none" w:sz="0" w:space="0" w:color="auto"/>
      </w:divBdr>
    </w:div>
    <w:div w:id="1191915768">
      <w:bodyDiv w:val="1"/>
      <w:marLeft w:val="0"/>
      <w:marRight w:val="0"/>
      <w:marTop w:val="0"/>
      <w:marBottom w:val="0"/>
      <w:divBdr>
        <w:top w:val="none" w:sz="0" w:space="0" w:color="auto"/>
        <w:left w:val="none" w:sz="0" w:space="0" w:color="auto"/>
        <w:bottom w:val="none" w:sz="0" w:space="0" w:color="auto"/>
        <w:right w:val="none" w:sz="0" w:space="0" w:color="auto"/>
      </w:divBdr>
    </w:div>
    <w:div w:id="1325161666">
      <w:bodyDiv w:val="1"/>
      <w:marLeft w:val="0"/>
      <w:marRight w:val="0"/>
      <w:marTop w:val="0"/>
      <w:marBottom w:val="0"/>
      <w:divBdr>
        <w:top w:val="none" w:sz="0" w:space="0" w:color="auto"/>
        <w:left w:val="none" w:sz="0" w:space="0" w:color="auto"/>
        <w:bottom w:val="none" w:sz="0" w:space="0" w:color="auto"/>
        <w:right w:val="none" w:sz="0" w:space="0" w:color="auto"/>
      </w:divBdr>
    </w:div>
    <w:div w:id="1345017836">
      <w:bodyDiv w:val="1"/>
      <w:marLeft w:val="0"/>
      <w:marRight w:val="0"/>
      <w:marTop w:val="0"/>
      <w:marBottom w:val="0"/>
      <w:divBdr>
        <w:top w:val="none" w:sz="0" w:space="0" w:color="auto"/>
        <w:left w:val="none" w:sz="0" w:space="0" w:color="auto"/>
        <w:bottom w:val="none" w:sz="0" w:space="0" w:color="auto"/>
        <w:right w:val="none" w:sz="0" w:space="0" w:color="auto"/>
      </w:divBdr>
    </w:div>
    <w:div w:id="1569655977">
      <w:bodyDiv w:val="1"/>
      <w:marLeft w:val="0"/>
      <w:marRight w:val="0"/>
      <w:marTop w:val="0"/>
      <w:marBottom w:val="0"/>
      <w:divBdr>
        <w:top w:val="none" w:sz="0" w:space="0" w:color="auto"/>
        <w:left w:val="none" w:sz="0" w:space="0" w:color="auto"/>
        <w:bottom w:val="none" w:sz="0" w:space="0" w:color="auto"/>
        <w:right w:val="none" w:sz="0" w:space="0" w:color="auto"/>
      </w:divBdr>
    </w:div>
    <w:div w:id="1740203544">
      <w:bodyDiv w:val="1"/>
      <w:marLeft w:val="0"/>
      <w:marRight w:val="0"/>
      <w:marTop w:val="0"/>
      <w:marBottom w:val="0"/>
      <w:divBdr>
        <w:top w:val="none" w:sz="0" w:space="0" w:color="auto"/>
        <w:left w:val="none" w:sz="0" w:space="0" w:color="auto"/>
        <w:bottom w:val="none" w:sz="0" w:space="0" w:color="auto"/>
        <w:right w:val="none" w:sz="0" w:space="0" w:color="auto"/>
      </w:divBdr>
    </w:div>
    <w:div w:id="1835098144">
      <w:bodyDiv w:val="1"/>
      <w:marLeft w:val="0"/>
      <w:marRight w:val="0"/>
      <w:marTop w:val="0"/>
      <w:marBottom w:val="0"/>
      <w:divBdr>
        <w:top w:val="none" w:sz="0" w:space="0" w:color="auto"/>
        <w:left w:val="none" w:sz="0" w:space="0" w:color="auto"/>
        <w:bottom w:val="none" w:sz="0" w:space="0" w:color="auto"/>
        <w:right w:val="none" w:sz="0" w:space="0" w:color="auto"/>
      </w:divBdr>
      <w:divsChild>
        <w:div w:id="461314573">
          <w:marLeft w:val="0"/>
          <w:marRight w:val="0"/>
          <w:marTop w:val="0"/>
          <w:marBottom w:val="0"/>
          <w:divBdr>
            <w:top w:val="none" w:sz="0" w:space="0" w:color="auto"/>
            <w:left w:val="none" w:sz="0" w:space="0" w:color="auto"/>
            <w:bottom w:val="none" w:sz="0" w:space="0" w:color="auto"/>
            <w:right w:val="none" w:sz="0" w:space="0" w:color="auto"/>
          </w:divBdr>
          <w:divsChild>
            <w:div w:id="1609385306">
              <w:marLeft w:val="0"/>
              <w:marRight w:val="0"/>
              <w:marTop w:val="0"/>
              <w:marBottom w:val="0"/>
              <w:divBdr>
                <w:top w:val="none" w:sz="0" w:space="0" w:color="auto"/>
                <w:left w:val="none" w:sz="0" w:space="0" w:color="auto"/>
                <w:bottom w:val="none" w:sz="0" w:space="0" w:color="auto"/>
                <w:right w:val="none" w:sz="0" w:space="0" w:color="auto"/>
              </w:divBdr>
              <w:divsChild>
                <w:div w:id="950431567">
                  <w:marLeft w:val="0"/>
                  <w:marRight w:val="0"/>
                  <w:marTop w:val="0"/>
                  <w:marBottom w:val="0"/>
                  <w:divBdr>
                    <w:top w:val="none" w:sz="0" w:space="0" w:color="auto"/>
                    <w:left w:val="none" w:sz="0" w:space="0" w:color="auto"/>
                    <w:bottom w:val="none" w:sz="0" w:space="0" w:color="auto"/>
                    <w:right w:val="none" w:sz="0" w:space="0" w:color="auto"/>
                  </w:divBdr>
                  <w:divsChild>
                    <w:div w:id="461507639">
                      <w:marLeft w:val="0"/>
                      <w:marRight w:val="0"/>
                      <w:marTop w:val="0"/>
                      <w:marBottom w:val="0"/>
                      <w:divBdr>
                        <w:top w:val="none" w:sz="0" w:space="0" w:color="auto"/>
                        <w:left w:val="none" w:sz="0" w:space="0" w:color="auto"/>
                        <w:bottom w:val="none" w:sz="0" w:space="0" w:color="auto"/>
                        <w:right w:val="none" w:sz="0" w:space="0" w:color="auto"/>
                      </w:divBdr>
                      <w:divsChild>
                        <w:div w:id="1214386561">
                          <w:marLeft w:val="0"/>
                          <w:marRight w:val="0"/>
                          <w:marTop w:val="0"/>
                          <w:marBottom w:val="0"/>
                          <w:divBdr>
                            <w:top w:val="none" w:sz="0" w:space="0" w:color="auto"/>
                            <w:left w:val="none" w:sz="0" w:space="0" w:color="auto"/>
                            <w:bottom w:val="none" w:sz="0" w:space="0" w:color="auto"/>
                            <w:right w:val="none" w:sz="0" w:space="0" w:color="auto"/>
                          </w:divBdr>
                          <w:divsChild>
                            <w:div w:id="387531008">
                              <w:marLeft w:val="0"/>
                              <w:marRight w:val="0"/>
                              <w:marTop w:val="0"/>
                              <w:marBottom w:val="0"/>
                              <w:divBdr>
                                <w:top w:val="none" w:sz="0" w:space="0" w:color="auto"/>
                                <w:left w:val="none" w:sz="0" w:space="0" w:color="auto"/>
                                <w:bottom w:val="none" w:sz="0" w:space="0" w:color="auto"/>
                                <w:right w:val="none" w:sz="0" w:space="0" w:color="auto"/>
                              </w:divBdr>
                              <w:divsChild>
                                <w:div w:id="4008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198077">
      <w:bodyDiv w:val="1"/>
      <w:marLeft w:val="0"/>
      <w:marRight w:val="0"/>
      <w:marTop w:val="0"/>
      <w:marBottom w:val="0"/>
      <w:divBdr>
        <w:top w:val="none" w:sz="0" w:space="0" w:color="auto"/>
        <w:left w:val="none" w:sz="0" w:space="0" w:color="auto"/>
        <w:bottom w:val="none" w:sz="0" w:space="0" w:color="auto"/>
        <w:right w:val="none" w:sz="0" w:space="0" w:color="auto"/>
      </w:divBdr>
    </w:div>
    <w:div w:id="20257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f.valenta@zzs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B7EB-EE1A-481F-8A15-A9201B60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8773</Words>
  <Characters>51762</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60415</CharactersWithSpaces>
  <SharedDoc>false</SharedDoc>
  <HLinks>
    <vt:vector size="6" baseType="variant">
      <vt:variant>
        <vt:i4>589936</vt:i4>
      </vt:variant>
      <vt:variant>
        <vt:i4>0</vt:i4>
      </vt:variant>
      <vt:variant>
        <vt:i4>0</vt:i4>
      </vt:variant>
      <vt:variant>
        <vt:i4>5</vt:i4>
      </vt:variant>
      <vt:variant>
        <vt:lpwstr>mailto:josef.valenta@zzszk.cz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 Vítězslav</dc:creator>
  <cp:keywords/>
  <cp:lastModifiedBy>Josef Sýkora</cp:lastModifiedBy>
  <cp:revision>2</cp:revision>
  <cp:lastPrinted>2014-07-01T12:32:00Z</cp:lastPrinted>
  <dcterms:created xsi:type="dcterms:W3CDTF">2023-09-01T17:00:00Z</dcterms:created>
  <dcterms:modified xsi:type="dcterms:W3CDTF">2023-09-01T17:00:00Z</dcterms:modified>
</cp:coreProperties>
</file>