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3CAF3" w14:textId="77777777" w:rsidR="009E5162" w:rsidRPr="008B11DD" w:rsidRDefault="009E5162" w:rsidP="000B4BAE">
      <w:pPr>
        <w:rPr>
          <w:rFonts w:ascii="Times New Roman" w:hAnsi="Times New Roman"/>
          <w:sz w:val="24"/>
        </w:rPr>
      </w:pPr>
    </w:p>
    <w:p w14:paraId="67CDCD01" w14:textId="2DD0C225" w:rsidR="000B4BAE" w:rsidRDefault="00584993" w:rsidP="000B4BAE">
      <w:pPr>
        <w:pStyle w:val="CZNzevlnku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Kupní </w:t>
      </w:r>
      <w:r w:rsidR="000B4BAE" w:rsidRPr="008B11DD">
        <w:rPr>
          <w:rFonts w:ascii="Times New Roman" w:hAnsi="Times New Roman"/>
          <w:sz w:val="24"/>
        </w:rPr>
        <w:t>smlouva č.</w:t>
      </w:r>
      <w:r>
        <w:rPr>
          <w:rFonts w:ascii="Times New Roman" w:hAnsi="Times New Roman"/>
          <w:sz w:val="24"/>
        </w:rPr>
        <w:t xml:space="preserve"> j</w:t>
      </w:r>
      <w:r w:rsidRPr="00EC24F4">
        <w:rPr>
          <w:rFonts w:ascii="Times New Roman" w:hAnsi="Times New Roman"/>
          <w:sz w:val="24"/>
        </w:rPr>
        <w:t>:</w:t>
      </w:r>
      <w:r w:rsidR="000B4BAE" w:rsidRPr="00EC24F4">
        <w:rPr>
          <w:rFonts w:ascii="Times New Roman" w:hAnsi="Times New Roman"/>
          <w:sz w:val="24"/>
        </w:rPr>
        <w:t xml:space="preserve"> </w:t>
      </w:r>
      <w:r w:rsidR="00EC24F4" w:rsidRPr="00EC24F4">
        <w:rPr>
          <w:rFonts w:ascii="Times New Roman" w:hAnsi="Times New Roman"/>
          <w:sz w:val="24"/>
        </w:rPr>
        <w:t>810/2023</w:t>
      </w:r>
    </w:p>
    <w:p w14:paraId="5D3E7B99" w14:textId="77777777" w:rsidR="000B4BAE" w:rsidRPr="008B11DD" w:rsidRDefault="000B4BAE" w:rsidP="000B4BAE">
      <w:pPr>
        <w:pStyle w:val="CZNzevlnku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na </w:t>
      </w:r>
      <w:r w:rsidR="001B0167" w:rsidRPr="008B11DD">
        <w:rPr>
          <w:rFonts w:ascii="Times New Roman" w:hAnsi="Times New Roman"/>
          <w:sz w:val="24"/>
        </w:rPr>
        <w:t>pořizování produktů</w:t>
      </w:r>
      <w:r w:rsidR="008F4214" w:rsidRPr="008B11DD">
        <w:rPr>
          <w:rFonts w:ascii="Times New Roman" w:hAnsi="Times New Roman"/>
          <w:sz w:val="24"/>
        </w:rPr>
        <w:t xml:space="preserve"> </w:t>
      </w:r>
      <w:r w:rsidR="000214F1" w:rsidRPr="008B11DD">
        <w:rPr>
          <w:rFonts w:ascii="Times New Roman" w:hAnsi="Times New Roman"/>
          <w:sz w:val="24"/>
        </w:rPr>
        <w:t>Oracle</w:t>
      </w:r>
      <w:r w:rsidR="009A5431">
        <w:rPr>
          <w:rFonts w:ascii="Times New Roman" w:hAnsi="Times New Roman"/>
          <w:sz w:val="24"/>
        </w:rPr>
        <w:t xml:space="preserve"> (dále jen „Kupní smlouva“)</w:t>
      </w:r>
    </w:p>
    <w:p w14:paraId="41188D6D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Níže uvedeného dne, měsíce a roku smluvní strany </w:t>
      </w:r>
    </w:p>
    <w:p w14:paraId="65F65734" w14:textId="415D634A" w:rsidR="000B4BAE" w:rsidRDefault="000B4BAE" w:rsidP="000B4BAE">
      <w:pPr>
        <w:rPr>
          <w:rFonts w:ascii="Times New Roman" w:hAnsi="Times New Roman"/>
          <w:sz w:val="24"/>
        </w:rPr>
      </w:pPr>
    </w:p>
    <w:p w14:paraId="36B6E40D" w14:textId="77777777" w:rsidR="00EC24F4" w:rsidRPr="008B11DD" w:rsidRDefault="00EC24F4" w:rsidP="000B4BAE">
      <w:pPr>
        <w:rPr>
          <w:rFonts w:ascii="Times New Roman" w:hAnsi="Times New Roman"/>
          <w:sz w:val="24"/>
        </w:rPr>
      </w:pPr>
    </w:p>
    <w:p w14:paraId="5ABC07DC" w14:textId="77777777" w:rsidR="00EC24F4" w:rsidRPr="00E07B98" w:rsidRDefault="00EC24F4" w:rsidP="00EC24F4">
      <w:pPr>
        <w:ind w:left="2127" w:hanging="2127"/>
        <w:rPr>
          <w:rFonts w:ascii="Times New Roman" w:hAnsi="Times New Roman"/>
          <w:b/>
          <w:sz w:val="24"/>
          <w:highlight w:val="green"/>
        </w:rPr>
      </w:pPr>
      <w:r w:rsidRPr="00612058">
        <w:rPr>
          <w:rFonts w:ascii="Times New Roman" w:hAnsi="Times New Roman"/>
          <w:b/>
          <w:sz w:val="24"/>
        </w:rPr>
        <w:t>Název:</w:t>
      </w:r>
      <w:r>
        <w:rPr>
          <w:rFonts w:ascii="Times New Roman" w:hAnsi="Times New Roman"/>
          <w:b/>
          <w:sz w:val="24"/>
        </w:rPr>
        <w:tab/>
      </w:r>
      <w:r w:rsidRPr="00E07B98">
        <w:rPr>
          <w:rFonts w:ascii="Times New Roman" w:hAnsi="Times New Roman"/>
          <w:b/>
          <w:sz w:val="24"/>
        </w:rPr>
        <w:t>Povodí Ohře, státní podnik</w:t>
      </w:r>
    </w:p>
    <w:p w14:paraId="7A867509" w14:textId="77777777" w:rsidR="00EC24F4" w:rsidRPr="00E07B98" w:rsidRDefault="00EC24F4" w:rsidP="00EC24F4">
      <w:pPr>
        <w:rPr>
          <w:rFonts w:ascii="Times New Roman" w:hAnsi="Times New Roman"/>
          <w:sz w:val="24"/>
          <w:highlight w:val="green"/>
        </w:rPr>
      </w:pPr>
      <w:r w:rsidRPr="00E07B98">
        <w:rPr>
          <w:rFonts w:ascii="Times New Roman" w:hAnsi="Times New Roman"/>
          <w:sz w:val="24"/>
        </w:rPr>
        <w:t>se sídlem:</w:t>
      </w:r>
      <w:r w:rsidRPr="00E07B98">
        <w:rPr>
          <w:rFonts w:ascii="Times New Roman" w:hAnsi="Times New Roman"/>
          <w:sz w:val="24"/>
        </w:rPr>
        <w:tab/>
      </w:r>
      <w:r w:rsidRPr="00E07B98">
        <w:rPr>
          <w:rFonts w:ascii="Times New Roman" w:hAnsi="Times New Roman"/>
          <w:sz w:val="24"/>
        </w:rPr>
        <w:tab/>
        <w:t>Bezručova 4219, Chomutov, PSČ 430 03</w:t>
      </w:r>
    </w:p>
    <w:p w14:paraId="1344CC9D" w14:textId="14301D0A" w:rsidR="00EC24F4" w:rsidRPr="00E07B98" w:rsidRDefault="00EC24F4" w:rsidP="00EC24F4">
      <w:pPr>
        <w:pStyle w:val="Zpat"/>
        <w:tabs>
          <w:tab w:val="clear" w:pos="4536"/>
          <w:tab w:val="clear" w:pos="9072"/>
        </w:tabs>
        <w:rPr>
          <w:rFonts w:ascii="Times New Roman" w:hAnsi="Times New Roman"/>
          <w:sz w:val="24"/>
        </w:rPr>
      </w:pPr>
      <w:r w:rsidRPr="00E07B98">
        <w:rPr>
          <w:rFonts w:ascii="Times New Roman" w:hAnsi="Times New Roman"/>
          <w:sz w:val="24"/>
        </w:rPr>
        <w:t>zastoupená/ý:</w:t>
      </w:r>
      <w:r w:rsidRPr="00E07B98">
        <w:rPr>
          <w:rFonts w:ascii="Times New Roman" w:hAnsi="Times New Roman"/>
          <w:sz w:val="24"/>
        </w:rPr>
        <w:tab/>
      </w:r>
      <w:r w:rsidRPr="00E07B98"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xxxxxxxxxxxxxxxxxxxxxxxxxxxxxxxxxxxx</w:t>
      </w:r>
      <w:proofErr w:type="spellEnd"/>
    </w:p>
    <w:p w14:paraId="53554E9B" w14:textId="34370E6C" w:rsidR="00E07B98" w:rsidRPr="00E07B98" w:rsidRDefault="00EC24F4" w:rsidP="00E07B98">
      <w:pPr>
        <w:pStyle w:val="strany1"/>
        <w:tabs>
          <w:tab w:val="clear" w:pos="2552"/>
          <w:tab w:val="clear" w:pos="6237"/>
          <w:tab w:val="left" w:pos="2977"/>
          <w:tab w:val="left" w:pos="6804"/>
        </w:tabs>
        <w:ind w:left="2552" w:hanging="2552"/>
        <w:rPr>
          <w:rFonts w:ascii="Times New Roman" w:hAnsi="Times New Roman"/>
          <w:spacing w:val="2"/>
          <w:sz w:val="24"/>
          <w:szCs w:val="24"/>
        </w:rPr>
      </w:pPr>
      <w:r w:rsidRPr="00E07B98">
        <w:rPr>
          <w:rFonts w:ascii="Times New Roman" w:hAnsi="Times New Roman"/>
          <w:sz w:val="24"/>
          <w:szCs w:val="24"/>
        </w:rPr>
        <w:t>ve věcech smluvních</w:t>
      </w:r>
      <w:r w:rsidR="00E07B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2528">
        <w:rPr>
          <w:rFonts w:ascii="Times New Roman" w:hAnsi="Times New Roman"/>
          <w:sz w:val="24"/>
          <w:szCs w:val="24"/>
        </w:rPr>
        <w:t>xxxxxxxxxxxxxxxxxxxxxxxxxxxxxxxxxx</w:t>
      </w:r>
      <w:proofErr w:type="spellEnd"/>
    </w:p>
    <w:p w14:paraId="7899A4D8" w14:textId="77777777" w:rsidR="00EC24F4" w:rsidRPr="00E07B98" w:rsidRDefault="00EC24F4" w:rsidP="00EC24F4">
      <w:pPr>
        <w:rPr>
          <w:rFonts w:ascii="Times New Roman" w:hAnsi="Times New Roman"/>
          <w:sz w:val="24"/>
        </w:rPr>
      </w:pPr>
      <w:r w:rsidRPr="00E07B98">
        <w:rPr>
          <w:rFonts w:ascii="Times New Roman" w:hAnsi="Times New Roman"/>
          <w:sz w:val="24"/>
        </w:rPr>
        <w:t>IČO:</w:t>
      </w:r>
      <w:r w:rsidRPr="00E07B98">
        <w:rPr>
          <w:rFonts w:ascii="Times New Roman" w:hAnsi="Times New Roman"/>
          <w:sz w:val="24"/>
        </w:rPr>
        <w:tab/>
      </w:r>
      <w:r w:rsidRPr="00E07B98">
        <w:rPr>
          <w:rFonts w:ascii="Times New Roman" w:hAnsi="Times New Roman"/>
          <w:sz w:val="24"/>
        </w:rPr>
        <w:tab/>
      </w:r>
      <w:r w:rsidRPr="00E07B98">
        <w:rPr>
          <w:rFonts w:ascii="Times New Roman" w:hAnsi="Times New Roman"/>
          <w:sz w:val="24"/>
        </w:rPr>
        <w:tab/>
        <w:t>70889988</w:t>
      </w:r>
    </w:p>
    <w:p w14:paraId="3955E63C" w14:textId="77777777" w:rsidR="00EC24F4" w:rsidRPr="00572CE5" w:rsidRDefault="00EC24F4" w:rsidP="00EC24F4">
      <w:pPr>
        <w:rPr>
          <w:rFonts w:ascii="Times New Roman" w:hAnsi="Times New Roman"/>
          <w:sz w:val="24"/>
        </w:rPr>
      </w:pPr>
      <w:r w:rsidRPr="00E07B98">
        <w:rPr>
          <w:rFonts w:ascii="Times New Roman" w:hAnsi="Times New Roman"/>
          <w:sz w:val="24"/>
        </w:rPr>
        <w:t>DIČ:</w:t>
      </w:r>
      <w:r w:rsidRPr="00E07B98">
        <w:rPr>
          <w:rFonts w:ascii="Times New Roman" w:hAnsi="Times New Roman"/>
          <w:sz w:val="24"/>
        </w:rPr>
        <w:tab/>
      </w:r>
      <w:r w:rsidRPr="00E07B98">
        <w:rPr>
          <w:rFonts w:ascii="Times New Roman" w:hAnsi="Times New Roman"/>
          <w:sz w:val="24"/>
        </w:rPr>
        <w:tab/>
      </w:r>
      <w:r w:rsidRPr="00E07B98">
        <w:rPr>
          <w:rFonts w:ascii="Times New Roman" w:hAnsi="Times New Roman"/>
          <w:sz w:val="24"/>
        </w:rPr>
        <w:tab/>
      </w:r>
      <w:r w:rsidRPr="00572CE5">
        <w:rPr>
          <w:rFonts w:ascii="Times New Roman" w:hAnsi="Times New Roman"/>
          <w:sz w:val="24"/>
        </w:rPr>
        <w:t>CZ889988</w:t>
      </w:r>
    </w:p>
    <w:p w14:paraId="2F6E57B3" w14:textId="32ADEDE7" w:rsidR="00EC24F4" w:rsidRPr="00572CE5" w:rsidRDefault="00EC24F4" w:rsidP="00EC24F4">
      <w:pPr>
        <w:rPr>
          <w:rFonts w:ascii="Times New Roman" w:hAnsi="Times New Roman"/>
          <w:sz w:val="24"/>
        </w:rPr>
      </w:pPr>
      <w:r w:rsidRPr="00572CE5">
        <w:rPr>
          <w:rFonts w:ascii="Times New Roman" w:hAnsi="Times New Roman"/>
          <w:sz w:val="24"/>
        </w:rPr>
        <w:t>bankovní spojení:</w:t>
      </w:r>
      <w:r w:rsidRPr="00572CE5"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</w:t>
      </w:r>
      <w:proofErr w:type="spellEnd"/>
    </w:p>
    <w:p w14:paraId="372747F1" w14:textId="234E83C2" w:rsidR="00EC24F4" w:rsidRPr="00572CE5" w:rsidRDefault="00EC24F4" w:rsidP="00EC24F4">
      <w:pPr>
        <w:rPr>
          <w:rFonts w:ascii="Times New Roman" w:hAnsi="Times New Roman"/>
          <w:sz w:val="24"/>
        </w:rPr>
      </w:pPr>
      <w:r w:rsidRPr="00572CE5">
        <w:rPr>
          <w:rFonts w:ascii="Times New Roman" w:hAnsi="Times New Roman"/>
          <w:sz w:val="24"/>
        </w:rPr>
        <w:t>číslo účtu:</w:t>
      </w:r>
      <w:r w:rsidRPr="00572CE5">
        <w:rPr>
          <w:rFonts w:ascii="Times New Roman" w:hAnsi="Times New Roman"/>
          <w:sz w:val="24"/>
        </w:rPr>
        <w:tab/>
      </w:r>
      <w:r w:rsidRPr="00572CE5"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xxxxxxxxxxxxxxxxxxx</w:t>
      </w:r>
      <w:proofErr w:type="spellEnd"/>
    </w:p>
    <w:p w14:paraId="78FFC130" w14:textId="1A48FACD" w:rsidR="00EC24F4" w:rsidRPr="00572CE5" w:rsidRDefault="00EC24F4" w:rsidP="00EC24F4">
      <w:pPr>
        <w:rPr>
          <w:rFonts w:ascii="Times New Roman" w:hAnsi="Times New Roman"/>
          <w:sz w:val="24"/>
        </w:rPr>
      </w:pPr>
      <w:r w:rsidRPr="00572CE5">
        <w:rPr>
          <w:rFonts w:ascii="Times New Roman" w:hAnsi="Times New Roman"/>
          <w:sz w:val="24"/>
        </w:rPr>
        <w:t>kontaktní osoba:</w:t>
      </w:r>
      <w:r w:rsidRPr="00572CE5"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xxxxxxxxxxxxxxxxxxx</w:t>
      </w:r>
      <w:proofErr w:type="spellEnd"/>
    </w:p>
    <w:p w14:paraId="06A34A13" w14:textId="4E3DEC86" w:rsidR="00EC24F4" w:rsidRPr="00572CE5" w:rsidRDefault="00EC24F4" w:rsidP="00EC24F4">
      <w:pPr>
        <w:rPr>
          <w:rFonts w:ascii="Times New Roman" w:hAnsi="Times New Roman"/>
          <w:sz w:val="24"/>
        </w:rPr>
      </w:pPr>
      <w:r w:rsidRPr="00572CE5">
        <w:rPr>
          <w:rFonts w:ascii="Times New Roman" w:hAnsi="Times New Roman"/>
          <w:sz w:val="24"/>
        </w:rPr>
        <w:t>e-mail:</w:t>
      </w:r>
      <w:r w:rsidRPr="00572CE5">
        <w:rPr>
          <w:rFonts w:ascii="Times New Roman" w:hAnsi="Times New Roman"/>
          <w:sz w:val="24"/>
        </w:rPr>
        <w:tab/>
      </w:r>
      <w:r w:rsidRPr="00572CE5">
        <w:rPr>
          <w:rFonts w:ascii="Times New Roman" w:hAnsi="Times New Roman"/>
          <w:sz w:val="24"/>
        </w:rPr>
        <w:tab/>
      </w:r>
      <w:r w:rsidRPr="00572CE5"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</w:t>
      </w:r>
      <w:proofErr w:type="spellEnd"/>
    </w:p>
    <w:p w14:paraId="6E37594E" w14:textId="77777777" w:rsidR="00BB2B81" w:rsidRDefault="00BB2B81" w:rsidP="00182DE9">
      <w:pPr>
        <w:rPr>
          <w:rFonts w:ascii="Times New Roman" w:hAnsi="Times New Roman"/>
          <w:sz w:val="24"/>
        </w:rPr>
      </w:pPr>
    </w:p>
    <w:p w14:paraId="5C69F654" w14:textId="77777777" w:rsidR="000B4BAE" w:rsidRPr="008B11DD" w:rsidRDefault="000B4BAE" w:rsidP="00D11818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(dále jen „</w:t>
      </w:r>
      <w:r w:rsidRPr="008B11DD">
        <w:rPr>
          <w:rStyle w:val="CZZkladntexttunChar"/>
          <w:rFonts w:ascii="Times New Roman" w:hAnsi="Times New Roman"/>
          <w:sz w:val="24"/>
        </w:rPr>
        <w:t>Objednatel</w:t>
      </w:r>
      <w:r w:rsidRPr="008B11DD">
        <w:rPr>
          <w:rFonts w:ascii="Times New Roman" w:hAnsi="Times New Roman"/>
          <w:sz w:val="24"/>
        </w:rPr>
        <w:t xml:space="preserve">“)  </w:t>
      </w:r>
    </w:p>
    <w:p w14:paraId="681BCB0E" w14:textId="77777777" w:rsidR="000B4BAE" w:rsidRPr="008B11DD" w:rsidRDefault="00D11818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jedné</w:t>
      </w:r>
    </w:p>
    <w:p w14:paraId="0D49D06D" w14:textId="77777777" w:rsidR="00D11818" w:rsidRPr="008B11DD" w:rsidRDefault="00D11818" w:rsidP="000B4BAE">
      <w:pPr>
        <w:pStyle w:val="CZZkladntexttun"/>
        <w:rPr>
          <w:rFonts w:ascii="Times New Roman" w:hAnsi="Times New Roman"/>
          <w:sz w:val="24"/>
        </w:rPr>
      </w:pPr>
    </w:p>
    <w:p w14:paraId="63CD8E22" w14:textId="77777777" w:rsidR="000B4BAE" w:rsidRPr="008B11DD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a</w:t>
      </w:r>
    </w:p>
    <w:p w14:paraId="5FD29274" w14:textId="77777777" w:rsidR="00D11818" w:rsidRPr="008B11DD" w:rsidRDefault="00D11818" w:rsidP="000B4BAE">
      <w:pPr>
        <w:pStyle w:val="CZZkladntexttun"/>
        <w:rPr>
          <w:rFonts w:ascii="Times New Roman" w:hAnsi="Times New Roman"/>
          <w:sz w:val="24"/>
        </w:rPr>
      </w:pPr>
    </w:p>
    <w:p w14:paraId="55695E87" w14:textId="77777777" w:rsidR="00B34B7E" w:rsidRPr="008B11DD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název: 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Neit Consulting s.r.o.</w:t>
      </w:r>
      <w:r w:rsidRPr="008B11DD">
        <w:rPr>
          <w:rFonts w:ascii="Times New Roman" w:hAnsi="Times New Roman"/>
          <w:sz w:val="24"/>
        </w:rPr>
        <w:t xml:space="preserve"> </w:t>
      </w:r>
    </w:p>
    <w:p w14:paraId="465C5050" w14:textId="77777777" w:rsidR="00B34B7E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se sídlem: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Washingtonova 1624/5, 110 00 Praha 1 – Nové Město</w:t>
      </w:r>
    </w:p>
    <w:p w14:paraId="5E81DCC9" w14:textId="6C8A56E4" w:rsidR="00B34B7E" w:rsidRDefault="00B34B7E" w:rsidP="00B34B7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zastoupená/ý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</w:t>
      </w:r>
      <w:proofErr w:type="spellEnd"/>
    </w:p>
    <w:p w14:paraId="36FFEF0D" w14:textId="77777777" w:rsidR="00B34B7E" w:rsidRPr="008B11DD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IČO: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27369871</w:t>
      </w:r>
    </w:p>
    <w:p w14:paraId="13828C02" w14:textId="77777777" w:rsidR="00B34B7E" w:rsidRPr="008B11DD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DIČ: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CZ27369871</w:t>
      </w:r>
    </w:p>
    <w:p w14:paraId="1241EABE" w14:textId="77777777" w:rsidR="00B34B7E" w:rsidRPr="008B11DD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zapsaná v obchodním rejstříku </w:t>
      </w:r>
      <w:r>
        <w:rPr>
          <w:rFonts w:ascii="Times New Roman" w:hAnsi="Times New Roman"/>
          <w:sz w:val="24"/>
        </w:rPr>
        <w:t xml:space="preserve">pod </w:t>
      </w:r>
      <w:proofErr w:type="spellStart"/>
      <w:proofErr w:type="gramStart"/>
      <w:r>
        <w:rPr>
          <w:rFonts w:ascii="Times New Roman" w:hAnsi="Times New Roman"/>
          <w:sz w:val="24"/>
        </w:rPr>
        <w:t>sp.zn</w:t>
      </w:r>
      <w:proofErr w:type="spellEnd"/>
      <w:proofErr w:type="gramEnd"/>
      <w:r>
        <w:rPr>
          <w:rFonts w:ascii="Times New Roman" w:hAnsi="Times New Roman"/>
          <w:sz w:val="24"/>
        </w:rPr>
        <w:t xml:space="preserve">: C 108964 </w:t>
      </w:r>
      <w:r w:rsidRPr="008B11DD">
        <w:rPr>
          <w:rFonts w:ascii="Times New Roman" w:hAnsi="Times New Roman"/>
          <w:sz w:val="24"/>
        </w:rPr>
        <w:t xml:space="preserve">vedeném </w:t>
      </w:r>
      <w:r>
        <w:rPr>
          <w:rFonts w:ascii="Times New Roman" w:hAnsi="Times New Roman"/>
          <w:sz w:val="24"/>
        </w:rPr>
        <w:t>u Městského soudu</w:t>
      </w:r>
      <w:r w:rsidRPr="008B11DD">
        <w:rPr>
          <w:rFonts w:ascii="Times New Roman" w:hAnsi="Times New Roman"/>
          <w:sz w:val="24"/>
        </w:rPr>
        <w:t xml:space="preserve"> v </w:t>
      </w:r>
      <w:r>
        <w:rPr>
          <w:rFonts w:ascii="Times New Roman" w:hAnsi="Times New Roman"/>
          <w:sz w:val="24"/>
        </w:rPr>
        <w:t>Praze</w:t>
      </w:r>
      <w:r w:rsidRPr="008B11DD">
        <w:rPr>
          <w:rFonts w:ascii="Times New Roman" w:hAnsi="Times New Roman"/>
          <w:sz w:val="24"/>
        </w:rPr>
        <w:t xml:space="preserve"> </w:t>
      </w:r>
    </w:p>
    <w:p w14:paraId="05D72F7A" w14:textId="3794B395" w:rsidR="00B34B7E" w:rsidRPr="008B11DD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bankovní spojení:</w:t>
      </w:r>
      <w:r w:rsidRPr="008B11DD"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color w:val="2E2E2E"/>
          <w:sz w:val="24"/>
          <w:shd w:val="clear" w:color="auto" w:fill="FFFFFF"/>
        </w:rPr>
        <w:t>xxxxxxxxxxxxxxxxxxxx</w:t>
      </w:r>
      <w:proofErr w:type="spellEnd"/>
    </w:p>
    <w:p w14:paraId="2B45147E" w14:textId="541B55F5" w:rsidR="00B34B7E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č. účtu: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xxxxxxxxxxxxxxxxxxxx</w:t>
      </w:r>
      <w:proofErr w:type="spellEnd"/>
    </w:p>
    <w:p w14:paraId="142FEFF5" w14:textId="2A6D17DF" w:rsidR="00B34B7E" w:rsidRDefault="00B34B7E" w:rsidP="00B34B7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kontaktní osoba</w:t>
      </w:r>
      <w:r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xxxxxxxxxxxxxxxxxxxx</w:t>
      </w:r>
      <w:proofErr w:type="spellEnd"/>
    </w:p>
    <w:p w14:paraId="0E1536BD" w14:textId="6074DF4B" w:rsidR="00B34B7E" w:rsidRPr="008B11DD" w:rsidRDefault="00B34B7E" w:rsidP="00B34B7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e-mail:</w:t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ab/>
      </w:r>
      <w:proofErr w:type="spellStart"/>
      <w:r w:rsidR="00252528">
        <w:rPr>
          <w:rFonts w:ascii="Times New Roman" w:hAnsi="Times New Roman"/>
          <w:sz w:val="24"/>
        </w:rPr>
        <w:t>xxxxxxxxxxxxxxxxxxx</w:t>
      </w:r>
      <w:proofErr w:type="spellEnd"/>
    </w:p>
    <w:p w14:paraId="486788A3" w14:textId="77777777" w:rsidR="00182DE9" w:rsidRPr="008B11DD" w:rsidRDefault="00182DE9" w:rsidP="00182DE9">
      <w:pPr>
        <w:rPr>
          <w:rFonts w:ascii="Times New Roman" w:hAnsi="Times New Roman"/>
          <w:sz w:val="24"/>
        </w:rPr>
      </w:pPr>
    </w:p>
    <w:p w14:paraId="46F1AC95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(dále </w:t>
      </w:r>
      <w:r w:rsidR="009E5162" w:rsidRPr="008B11DD">
        <w:rPr>
          <w:rFonts w:ascii="Times New Roman" w:hAnsi="Times New Roman"/>
          <w:sz w:val="24"/>
        </w:rPr>
        <w:t>jen</w:t>
      </w:r>
      <w:r w:rsidRPr="008B11DD">
        <w:rPr>
          <w:rFonts w:ascii="Times New Roman" w:hAnsi="Times New Roman"/>
          <w:sz w:val="24"/>
        </w:rPr>
        <w:t xml:space="preserve"> „</w:t>
      </w:r>
      <w:r w:rsidRPr="008B11DD">
        <w:rPr>
          <w:rStyle w:val="CZZkladntexttunChar"/>
          <w:rFonts w:ascii="Times New Roman" w:hAnsi="Times New Roman"/>
          <w:sz w:val="24"/>
        </w:rPr>
        <w:t>Dodavatel</w:t>
      </w:r>
      <w:r w:rsidRPr="008B11DD">
        <w:rPr>
          <w:rFonts w:ascii="Times New Roman" w:hAnsi="Times New Roman"/>
          <w:sz w:val="24"/>
        </w:rPr>
        <w:t>“)</w:t>
      </w:r>
    </w:p>
    <w:p w14:paraId="4076A207" w14:textId="77777777" w:rsidR="000B4BAE" w:rsidRPr="008B11DD" w:rsidRDefault="000B4BAE" w:rsidP="000B4BAE">
      <w:pPr>
        <w:pStyle w:val="CZZkladntexttun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na straně druhé</w:t>
      </w:r>
    </w:p>
    <w:p w14:paraId="2232AE7A" w14:textId="77777777" w:rsidR="00182DE9" w:rsidRPr="008B11DD" w:rsidRDefault="00182DE9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(Objednatel a Dodavatel jednotlivě jako „</w:t>
      </w:r>
      <w:r w:rsidRPr="008B11DD">
        <w:rPr>
          <w:rStyle w:val="CZZkladntexttunChar"/>
          <w:rFonts w:ascii="Times New Roman" w:hAnsi="Times New Roman"/>
          <w:sz w:val="24"/>
        </w:rPr>
        <w:t>Smluvní strana</w:t>
      </w:r>
      <w:r w:rsidRPr="008B11DD">
        <w:rPr>
          <w:rFonts w:ascii="Times New Roman" w:hAnsi="Times New Roman"/>
          <w:sz w:val="24"/>
        </w:rPr>
        <w:t>“ a společně jako „</w:t>
      </w:r>
      <w:r w:rsidRPr="008B11DD">
        <w:rPr>
          <w:rStyle w:val="CZZkladntexttunChar"/>
          <w:rFonts w:ascii="Times New Roman" w:hAnsi="Times New Roman"/>
          <w:sz w:val="24"/>
        </w:rPr>
        <w:t>Smluvní strany</w:t>
      </w:r>
      <w:r w:rsidRPr="008B11DD">
        <w:rPr>
          <w:rFonts w:ascii="Times New Roman" w:hAnsi="Times New Roman"/>
          <w:sz w:val="24"/>
        </w:rPr>
        <w:t>“)</w:t>
      </w:r>
    </w:p>
    <w:p w14:paraId="271717F4" w14:textId="7CA3784E" w:rsidR="000B4BAE" w:rsidRPr="008B11DD" w:rsidRDefault="000B4BAE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lastRenderedPageBreak/>
        <w:t xml:space="preserve">uzavřely tuto </w:t>
      </w:r>
      <w:r w:rsidR="00584993">
        <w:rPr>
          <w:rFonts w:ascii="Times New Roman" w:hAnsi="Times New Roman"/>
          <w:sz w:val="24"/>
        </w:rPr>
        <w:t xml:space="preserve">Kupní </w:t>
      </w:r>
      <w:r w:rsidRPr="008B11DD">
        <w:rPr>
          <w:rFonts w:ascii="Times New Roman" w:hAnsi="Times New Roman"/>
          <w:sz w:val="24"/>
        </w:rPr>
        <w:t>smlouvu dle zákona č. 13</w:t>
      </w:r>
      <w:r w:rsidR="009A75B2" w:rsidRPr="008B11DD">
        <w:rPr>
          <w:rFonts w:ascii="Times New Roman" w:hAnsi="Times New Roman"/>
          <w:sz w:val="24"/>
        </w:rPr>
        <w:t>4</w:t>
      </w:r>
      <w:r w:rsidRPr="008B11DD">
        <w:rPr>
          <w:rFonts w:ascii="Times New Roman" w:hAnsi="Times New Roman"/>
          <w:sz w:val="24"/>
        </w:rPr>
        <w:t>/20</w:t>
      </w:r>
      <w:r w:rsidR="009A75B2" w:rsidRPr="008B11DD">
        <w:rPr>
          <w:rFonts w:ascii="Times New Roman" w:hAnsi="Times New Roman"/>
          <w:sz w:val="24"/>
        </w:rPr>
        <w:t>1</w:t>
      </w:r>
      <w:r w:rsidRPr="008B11DD">
        <w:rPr>
          <w:rFonts w:ascii="Times New Roman" w:hAnsi="Times New Roman"/>
          <w:sz w:val="24"/>
        </w:rPr>
        <w:t>6 Sb., o </w:t>
      </w:r>
      <w:r w:rsidR="009A75B2" w:rsidRPr="008B11DD">
        <w:rPr>
          <w:rFonts w:ascii="Times New Roman" w:hAnsi="Times New Roman"/>
          <w:sz w:val="24"/>
        </w:rPr>
        <w:t xml:space="preserve">zadávání </w:t>
      </w:r>
      <w:r w:rsidRPr="008B11DD">
        <w:rPr>
          <w:rFonts w:ascii="Times New Roman" w:hAnsi="Times New Roman"/>
          <w:sz w:val="24"/>
        </w:rPr>
        <w:t>veřejných zakáz</w:t>
      </w:r>
      <w:r w:rsidR="009A75B2" w:rsidRPr="008B11DD">
        <w:rPr>
          <w:rFonts w:ascii="Times New Roman" w:hAnsi="Times New Roman"/>
          <w:sz w:val="24"/>
        </w:rPr>
        <w:t>e</w:t>
      </w:r>
      <w:r w:rsidRPr="008B11DD">
        <w:rPr>
          <w:rFonts w:ascii="Times New Roman" w:hAnsi="Times New Roman"/>
          <w:sz w:val="24"/>
        </w:rPr>
        <w:t>k, v</w:t>
      </w:r>
      <w:r w:rsidR="00B345FF" w:rsidRPr="00E639AA">
        <w:rPr>
          <w:bCs/>
          <w:sz w:val="22"/>
          <w:szCs w:val="22"/>
        </w:rPr>
        <w:t> </w:t>
      </w:r>
      <w:r w:rsidR="009A75B2" w:rsidRPr="008B11DD">
        <w:rPr>
          <w:rFonts w:ascii="Times New Roman" w:hAnsi="Times New Roman"/>
          <w:sz w:val="24"/>
        </w:rPr>
        <w:t>platném</w:t>
      </w:r>
      <w:r w:rsidRPr="008B11DD">
        <w:rPr>
          <w:rFonts w:ascii="Times New Roman" w:hAnsi="Times New Roman"/>
          <w:sz w:val="24"/>
        </w:rPr>
        <w:t xml:space="preserve"> znění </w:t>
      </w:r>
      <w:r w:rsidR="00B128FE" w:rsidRPr="008B11DD">
        <w:rPr>
          <w:rFonts w:ascii="Times New Roman" w:hAnsi="Times New Roman"/>
          <w:sz w:val="24"/>
        </w:rPr>
        <w:t>(dále jen „</w:t>
      </w:r>
      <w:r w:rsidR="009A75B2" w:rsidRPr="008B11DD">
        <w:rPr>
          <w:rFonts w:ascii="Times New Roman" w:hAnsi="Times New Roman"/>
          <w:b/>
          <w:sz w:val="24"/>
        </w:rPr>
        <w:t>Z</w:t>
      </w:r>
      <w:r w:rsidR="00B128FE" w:rsidRPr="008B11DD">
        <w:rPr>
          <w:rFonts w:ascii="Times New Roman" w:hAnsi="Times New Roman"/>
          <w:b/>
          <w:sz w:val="24"/>
        </w:rPr>
        <w:t>ZVZ</w:t>
      </w:r>
      <w:r w:rsidR="00B128FE" w:rsidRPr="008B11DD">
        <w:rPr>
          <w:rFonts w:ascii="Times New Roman" w:hAnsi="Times New Roman"/>
          <w:sz w:val="24"/>
        </w:rPr>
        <w:t xml:space="preserve">“) </w:t>
      </w:r>
      <w:r w:rsidRPr="008B11DD">
        <w:rPr>
          <w:rFonts w:ascii="Times New Roman" w:hAnsi="Times New Roman"/>
          <w:sz w:val="24"/>
        </w:rPr>
        <w:t>a v souladu s ust</w:t>
      </w:r>
      <w:r w:rsidR="0046078B" w:rsidRPr="008B11DD">
        <w:rPr>
          <w:rFonts w:ascii="Times New Roman" w:hAnsi="Times New Roman"/>
          <w:sz w:val="24"/>
        </w:rPr>
        <w:t>anovením</w:t>
      </w:r>
      <w:r w:rsidRPr="008B11DD">
        <w:rPr>
          <w:rFonts w:ascii="Times New Roman" w:hAnsi="Times New Roman"/>
          <w:sz w:val="24"/>
        </w:rPr>
        <w:t xml:space="preserve"> § </w:t>
      </w:r>
      <w:r w:rsidR="008C6FB5" w:rsidRPr="008B11DD">
        <w:rPr>
          <w:rFonts w:ascii="Times New Roman" w:hAnsi="Times New Roman"/>
          <w:sz w:val="24"/>
        </w:rPr>
        <w:t>1746</w:t>
      </w:r>
      <w:r w:rsidRPr="008B11DD">
        <w:rPr>
          <w:rFonts w:ascii="Times New Roman" w:hAnsi="Times New Roman"/>
          <w:sz w:val="24"/>
        </w:rPr>
        <w:t xml:space="preserve"> odst. 2 zákona č.</w:t>
      </w:r>
      <w:r w:rsidR="00E91584" w:rsidRPr="008B11DD">
        <w:rPr>
          <w:rFonts w:ascii="Times New Roman" w:hAnsi="Times New Roman"/>
          <w:sz w:val="24"/>
        </w:rPr>
        <w:t> </w:t>
      </w:r>
      <w:r w:rsidR="008C6FB5" w:rsidRPr="008B11DD">
        <w:rPr>
          <w:rFonts w:ascii="Times New Roman" w:hAnsi="Times New Roman"/>
          <w:sz w:val="24"/>
        </w:rPr>
        <w:t>89</w:t>
      </w:r>
      <w:r w:rsidRPr="008B11DD">
        <w:rPr>
          <w:rFonts w:ascii="Times New Roman" w:hAnsi="Times New Roman"/>
          <w:sz w:val="24"/>
        </w:rPr>
        <w:t>/</w:t>
      </w:r>
      <w:r w:rsidR="008C6FB5" w:rsidRPr="008B11DD">
        <w:rPr>
          <w:rFonts w:ascii="Times New Roman" w:hAnsi="Times New Roman"/>
          <w:sz w:val="24"/>
        </w:rPr>
        <w:t>2012</w:t>
      </w:r>
      <w:r w:rsidRPr="008B11DD">
        <w:rPr>
          <w:rFonts w:ascii="Times New Roman" w:hAnsi="Times New Roman"/>
          <w:sz w:val="24"/>
        </w:rPr>
        <w:t xml:space="preserve"> Sb., </w:t>
      </w:r>
      <w:r w:rsidR="008C6FB5" w:rsidRPr="008B11DD">
        <w:rPr>
          <w:rFonts w:ascii="Times New Roman" w:hAnsi="Times New Roman"/>
          <w:sz w:val="24"/>
        </w:rPr>
        <w:t>občanský</w:t>
      </w:r>
      <w:r w:rsidRPr="008B11DD">
        <w:rPr>
          <w:rFonts w:ascii="Times New Roman" w:hAnsi="Times New Roman"/>
          <w:sz w:val="24"/>
        </w:rPr>
        <w:t xml:space="preserve"> zákoník, ve znění pozdějších předpisů</w:t>
      </w:r>
      <w:r w:rsidR="009E5162" w:rsidRPr="008B11DD">
        <w:rPr>
          <w:rFonts w:ascii="Times New Roman" w:hAnsi="Times New Roman"/>
          <w:sz w:val="24"/>
        </w:rPr>
        <w:t>.</w:t>
      </w:r>
    </w:p>
    <w:p w14:paraId="3BFEAD0E" w14:textId="77777777" w:rsidR="009E5162" w:rsidRPr="008B11DD" w:rsidRDefault="009E5162" w:rsidP="00B61B42">
      <w:pPr>
        <w:spacing w:before="120" w:after="120" w:line="240" w:lineRule="auto"/>
        <w:jc w:val="center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Smluvní strany vědomy s</w:t>
      </w:r>
      <w:r w:rsidR="00584993">
        <w:rPr>
          <w:rFonts w:ascii="Times New Roman" w:hAnsi="Times New Roman"/>
          <w:sz w:val="24"/>
        </w:rPr>
        <w:t>i svých závazků v této Kupní</w:t>
      </w:r>
      <w:r w:rsidRPr="008B11DD">
        <w:rPr>
          <w:rFonts w:ascii="Times New Roman" w:hAnsi="Times New Roman"/>
          <w:sz w:val="24"/>
        </w:rPr>
        <w:t xml:space="preserve"> smlouvě obsažených a v úmyslu být touto </w:t>
      </w:r>
      <w:r w:rsidR="00584993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smlouvou vázány, dohodly</w:t>
      </w:r>
      <w:r w:rsidR="00584993">
        <w:rPr>
          <w:rFonts w:ascii="Times New Roman" w:hAnsi="Times New Roman"/>
          <w:sz w:val="24"/>
        </w:rPr>
        <w:t xml:space="preserve"> </w:t>
      </w:r>
      <w:r w:rsidR="00E73E7C" w:rsidRPr="008B11DD">
        <w:rPr>
          <w:rFonts w:ascii="Times New Roman" w:hAnsi="Times New Roman"/>
          <w:sz w:val="24"/>
        </w:rPr>
        <w:t xml:space="preserve">se </w:t>
      </w:r>
      <w:r w:rsidR="00584993">
        <w:rPr>
          <w:rFonts w:ascii="Times New Roman" w:hAnsi="Times New Roman"/>
          <w:sz w:val="24"/>
        </w:rPr>
        <w:t>na následujícím znění Kupní</w:t>
      </w:r>
      <w:r w:rsidRPr="008B11DD">
        <w:rPr>
          <w:rFonts w:ascii="Times New Roman" w:hAnsi="Times New Roman"/>
          <w:sz w:val="24"/>
        </w:rPr>
        <w:t xml:space="preserve"> smlouvy.</w:t>
      </w:r>
    </w:p>
    <w:p w14:paraId="0D314C87" w14:textId="77777777" w:rsidR="00B345FF" w:rsidRDefault="00B345FF" w:rsidP="00B61B4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</w:p>
    <w:p w14:paraId="3441BB84" w14:textId="2EAF1124" w:rsidR="00A02270" w:rsidRPr="008B11DD" w:rsidRDefault="00A02270" w:rsidP="00B61B42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P</w:t>
      </w:r>
      <w:r w:rsidR="001F1B2F" w:rsidRPr="008B11DD">
        <w:rPr>
          <w:rFonts w:ascii="Times New Roman" w:hAnsi="Times New Roman"/>
          <w:b/>
          <w:sz w:val="24"/>
        </w:rPr>
        <w:t>r</w:t>
      </w:r>
      <w:r w:rsidRPr="008B11DD">
        <w:rPr>
          <w:rFonts w:ascii="Times New Roman" w:hAnsi="Times New Roman"/>
          <w:b/>
          <w:sz w:val="24"/>
        </w:rPr>
        <w:t>eambule</w:t>
      </w:r>
    </w:p>
    <w:p w14:paraId="58C39117" w14:textId="77777777" w:rsidR="00584993" w:rsidRPr="000044AC" w:rsidRDefault="00584993" w:rsidP="00B61B42">
      <w:pPr>
        <w:pStyle w:val="Vlastntextsmlouvy"/>
        <w:jc w:val="center"/>
        <w:rPr>
          <w:rFonts w:ascii="Times New Roman" w:hAnsi="Times New Roman"/>
          <w:b/>
          <w:szCs w:val="24"/>
        </w:rPr>
      </w:pPr>
      <w:r w:rsidRPr="000044AC">
        <w:rPr>
          <w:rFonts w:ascii="Times New Roman" w:hAnsi="Times New Roman"/>
          <w:b/>
          <w:szCs w:val="24"/>
        </w:rPr>
        <w:t>Úvodní ustanovení</w:t>
      </w:r>
    </w:p>
    <w:p w14:paraId="61A20CE6" w14:textId="3F5A9AAA" w:rsidR="00584993" w:rsidRPr="00A77B26" w:rsidRDefault="00584993" w:rsidP="00A33726">
      <w:pPr>
        <w:pStyle w:val="NADPISCENTR"/>
        <w:numPr>
          <w:ilvl w:val="0"/>
          <w:numId w:val="29"/>
        </w:numPr>
        <w:spacing w:before="120" w:after="120"/>
        <w:ind w:left="357" w:hanging="357"/>
        <w:jc w:val="both"/>
        <w:rPr>
          <w:rFonts w:eastAsia="Calibri"/>
          <w:b w:val="0"/>
          <w:sz w:val="24"/>
          <w:szCs w:val="24"/>
          <w:lang w:eastAsia="cs-CZ"/>
        </w:rPr>
      </w:pPr>
      <w:r w:rsidRPr="00584993">
        <w:rPr>
          <w:rFonts w:eastAsia="Calibri"/>
          <w:b w:val="0"/>
          <w:sz w:val="24"/>
          <w:szCs w:val="24"/>
          <w:lang w:eastAsia="cs-CZ"/>
        </w:rPr>
        <w:t xml:space="preserve">Tato </w:t>
      </w:r>
      <w:r w:rsidR="0029445A">
        <w:rPr>
          <w:rFonts w:eastAsia="Calibri"/>
          <w:b w:val="0"/>
          <w:sz w:val="24"/>
          <w:szCs w:val="24"/>
          <w:lang w:eastAsia="cs-CZ"/>
        </w:rPr>
        <w:t xml:space="preserve">Kupní </w:t>
      </w:r>
      <w:r w:rsidRPr="00584993">
        <w:rPr>
          <w:rFonts w:eastAsia="Calibri"/>
          <w:b w:val="0"/>
          <w:sz w:val="24"/>
          <w:szCs w:val="24"/>
          <w:lang w:eastAsia="cs-CZ"/>
        </w:rPr>
        <w:t>smlouva je smluvními stranami uzavřena na plnění veřejné zakázky</w:t>
      </w:r>
      <w:r w:rsidR="00E26337">
        <w:rPr>
          <w:rFonts w:eastAsia="Calibri"/>
          <w:b w:val="0"/>
          <w:sz w:val="24"/>
          <w:szCs w:val="24"/>
          <w:lang w:eastAsia="cs-CZ"/>
        </w:rPr>
        <w:t>,</w:t>
      </w:r>
      <w:r w:rsidRPr="00584993">
        <w:rPr>
          <w:rFonts w:eastAsia="Calibri"/>
          <w:b w:val="0"/>
          <w:sz w:val="24"/>
          <w:szCs w:val="24"/>
          <w:lang w:eastAsia="cs-CZ"/>
        </w:rPr>
        <w:t xml:space="preserve"> zadávané v dynamickém nákupním systému zavedeném pod názvem „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>Dynamický nákupní systém na</w:t>
      </w:r>
      <w:r w:rsidR="00B345FF" w:rsidRPr="00E639AA">
        <w:rPr>
          <w:bCs/>
          <w:sz w:val="22"/>
          <w:szCs w:val="22"/>
        </w:rPr>
        <w:t> 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>pořizování produktů Oracle</w:t>
      </w:r>
      <w:r w:rsidRPr="00584993">
        <w:rPr>
          <w:rFonts w:eastAsia="Calibri"/>
          <w:b w:val="0"/>
          <w:sz w:val="24"/>
          <w:szCs w:val="24"/>
          <w:lang w:eastAsia="cs-CZ"/>
        </w:rPr>
        <w:t>“</w:t>
      </w:r>
      <w:r w:rsidR="00B6093F" w:rsidRPr="00B6093F">
        <w:rPr>
          <w:rFonts w:eastAsia="Calibri"/>
          <w:b w:val="0"/>
          <w:sz w:val="24"/>
          <w:szCs w:val="24"/>
          <w:lang w:eastAsia="cs-CZ"/>
        </w:rPr>
        <w:t xml:space="preserve"> (dále jen „DNS“)</w:t>
      </w:r>
      <w:r w:rsidR="00E26337">
        <w:rPr>
          <w:rFonts w:eastAsia="Calibri"/>
          <w:b w:val="0"/>
          <w:sz w:val="24"/>
          <w:szCs w:val="24"/>
          <w:lang w:eastAsia="cs-CZ"/>
        </w:rPr>
        <w:t>. S</w:t>
      </w:r>
      <w:r w:rsidR="009A5431">
        <w:rPr>
          <w:rFonts w:eastAsia="Calibri"/>
          <w:b w:val="0"/>
          <w:sz w:val="24"/>
          <w:szCs w:val="24"/>
          <w:lang w:eastAsia="cs-CZ"/>
        </w:rPr>
        <w:t xml:space="preserve">ystémové číslo </w:t>
      </w:r>
      <w:r w:rsidR="00E26337">
        <w:rPr>
          <w:rFonts w:eastAsia="Calibri"/>
          <w:b w:val="0"/>
          <w:sz w:val="24"/>
          <w:szCs w:val="24"/>
          <w:lang w:eastAsia="cs-CZ"/>
        </w:rPr>
        <w:t xml:space="preserve">této VZ na profilu MV </w:t>
      </w:r>
      <w:r w:rsidR="00CE01D1">
        <w:rPr>
          <w:rFonts w:eastAsia="Calibri"/>
          <w:b w:val="0"/>
          <w:sz w:val="24"/>
          <w:szCs w:val="24"/>
          <w:lang w:eastAsia="cs-CZ"/>
        </w:rPr>
        <w:t>Č</w:t>
      </w:r>
      <w:r w:rsidR="00E26337">
        <w:rPr>
          <w:rFonts w:eastAsia="Calibri"/>
          <w:b w:val="0"/>
          <w:sz w:val="24"/>
          <w:szCs w:val="24"/>
          <w:lang w:eastAsia="cs-CZ"/>
        </w:rPr>
        <w:t>R (</w:t>
      </w:r>
      <w:hyperlink r:id="rId7" w:history="1">
        <w:r w:rsidR="00E26337" w:rsidRPr="00A77B26">
          <w:rPr>
            <w:b w:val="0"/>
            <w:sz w:val="24"/>
          </w:rPr>
          <w:t>https://nen.nipez.cz/profil/MVCR</w:t>
        </w:r>
      </w:hyperlink>
      <w:r w:rsidR="00E26337">
        <w:rPr>
          <w:b w:val="0"/>
          <w:sz w:val="24"/>
        </w:rPr>
        <w:t>)</w:t>
      </w:r>
      <w:r w:rsidR="00E26337">
        <w:rPr>
          <w:rFonts w:eastAsia="Calibri"/>
          <w:b w:val="0"/>
          <w:sz w:val="24"/>
          <w:szCs w:val="24"/>
          <w:lang w:eastAsia="cs-CZ"/>
        </w:rPr>
        <w:t xml:space="preserve"> v </w:t>
      </w:r>
      <w:r w:rsidR="009A5431">
        <w:rPr>
          <w:rFonts w:eastAsia="Calibri"/>
          <w:b w:val="0"/>
          <w:sz w:val="24"/>
          <w:szCs w:val="24"/>
          <w:lang w:eastAsia="cs-CZ"/>
        </w:rPr>
        <w:t>Národní</w:t>
      </w:r>
      <w:r w:rsidR="00E26337">
        <w:rPr>
          <w:rFonts w:eastAsia="Calibri"/>
          <w:b w:val="0"/>
          <w:sz w:val="24"/>
          <w:szCs w:val="24"/>
          <w:lang w:eastAsia="cs-CZ"/>
        </w:rPr>
        <w:t>m</w:t>
      </w:r>
      <w:r w:rsidR="009A5431">
        <w:rPr>
          <w:rFonts w:eastAsia="Calibri"/>
          <w:b w:val="0"/>
          <w:sz w:val="24"/>
          <w:szCs w:val="24"/>
          <w:lang w:eastAsia="cs-CZ"/>
        </w:rPr>
        <w:t xml:space="preserve"> 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>elektronické</w:t>
      </w:r>
      <w:r w:rsidR="00E26337">
        <w:rPr>
          <w:rFonts w:eastAsia="Calibri"/>
          <w:b w:val="0"/>
          <w:sz w:val="24"/>
          <w:szCs w:val="24"/>
          <w:lang w:eastAsia="cs-CZ"/>
        </w:rPr>
        <w:t>m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 xml:space="preserve"> nástroj</w:t>
      </w:r>
      <w:r w:rsidR="00CE01D1">
        <w:rPr>
          <w:rFonts w:eastAsia="Calibri"/>
          <w:b w:val="0"/>
          <w:sz w:val="24"/>
          <w:szCs w:val="24"/>
          <w:lang w:eastAsia="cs-CZ"/>
        </w:rPr>
        <w:t>i</w:t>
      </w:r>
      <w:r w:rsidR="009A5431" w:rsidRPr="00A77B26">
        <w:rPr>
          <w:rFonts w:eastAsia="Calibri"/>
          <w:b w:val="0"/>
          <w:sz w:val="24"/>
          <w:szCs w:val="24"/>
          <w:lang w:eastAsia="cs-CZ"/>
        </w:rPr>
        <w:t xml:space="preserve"> </w:t>
      </w:r>
      <w:r w:rsidR="000437B7" w:rsidRPr="00A77B26">
        <w:rPr>
          <w:b w:val="0"/>
          <w:sz w:val="24"/>
        </w:rPr>
        <w:t xml:space="preserve">(dále jen „NEN“) </w:t>
      </w:r>
      <w:r w:rsidR="00E26337">
        <w:rPr>
          <w:b w:val="0"/>
          <w:sz w:val="24"/>
        </w:rPr>
        <w:t xml:space="preserve">je </w:t>
      </w:r>
      <w:r w:rsidR="00E4467D" w:rsidRPr="00E26337">
        <w:rPr>
          <w:b w:val="0"/>
          <w:sz w:val="24"/>
        </w:rPr>
        <w:t>N006/19/V00022700</w:t>
      </w:r>
      <w:r w:rsidR="00E26337">
        <w:rPr>
          <w:b w:val="0"/>
          <w:sz w:val="24"/>
        </w:rPr>
        <w:t xml:space="preserve">. </w:t>
      </w:r>
      <w:r w:rsidR="00A77B26" w:rsidRPr="00A77B26">
        <w:rPr>
          <w:b w:val="0"/>
          <w:sz w:val="24"/>
        </w:rPr>
        <w:t xml:space="preserve"> </w:t>
      </w:r>
    </w:p>
    <w:p w14:paraId="20D5C2D3" w14:textId="77777777" w:rsidR="00A95901" w:rsidRDefault="00B6093F" w:rsidP="00A33726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Přistoupením k DNS</w:t>
      </w:r>
      <w:r w:rsidR="00A02270" w:rsidRPr="008B11D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 </w:t>
      </w:r>
      <w:r w:rsidR="00A02270" w:rsidRPr="008B11DD">
        <w:rPr>
          <w:rFonts w:ascii="Times New Roman" w:hAnsi="Times New Roman"/>
          <w:sz w:val="24"/>
        </w:rPr>
        <w:t xml:space="preserve">Dodavatel zavázal dodávat uvedená plnění též Objednateli uvedenému </w:t>
      </w:r>
      <w:r>
        <w:rPr>
          <w:rFonts w:ascii="Times New Roman" w:hAnsi="Times New Roman"/>
          <w:sz w:val="24"/>
        </w:rPr>
        <w:t>na titulní straně této Kupní</w:t>
      </w:r>
      <w:r w:rsidR="00A02270" w:rsidRPr="008B11DD">
        <w:rPr>
          <w:rFonts w:ascii="Times New Roman" w:hAnsi="Times New Roman"/>
          <w:sz w:val="24"/>
        </w:rPr>
        <w:t xml:space="preserve"> smlouvy, a to za podmínek sta</w:t>
      </w:r>
      <w:r>
        <w:rPr>
          <w:rFonts w:ascii="Times New Roman" w:hAnsi="Times New Roman"/>
          <w:sz w:val="24"/>
        </w:rPr>
        <w:t>novených v této Kupní</w:t>
      </w:r>
      <w:r w:rsidR="00A02270" w:rsidRPr="008B11DD">
        <w:rPr>
          <w:rFonts w:ascii="Times New Roman" w:hAnsi="Times New Roman"/>
          <w:sz w:val="24"/>
        </w:rPr>
        <w:t xml:space="preserve"> smlouvě.</w:t>
      </w:r>
    </w:p>
    <w:p w14:paraId="439FE860" w14:textId="3FFAE7D0" w:rsidR="007B0F33" w:rsidRPr="00A95901" w:rsidRDefault="004D4BD7" w:rsidP="00A33726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A95901">
        <w:rPr>
          <w:rFonts w:ascii="Times New Roman" w:hAnsi="Times New Roman"/>
          <w:sz w:val="24"/>
        </w:rPr>
        <w:t>V DNS</w:t>
      </w:r>
      <w:r w:rsidR="007B0F33" w:rsidRPr="00A95901">
        <w:rPr>
          <w:rFonts w:ascii="Times New Roman" w:hAnsi="Times New Roman"/>
          <w:sz w:val="24"/>
        </w:rPr>
        <w:t xml:space="preserve"> </w:t>
      </w:r>
      <w:r w:rsidRPr="00A95901">
        <w:rPr>
          <w:rFonts w:ascii="Times New Roman" w:hAnsi="Times New Roman"/>
          <w:sz w:val="24"/>
        </w:rPr>
        <w:t>jsou uzavírány Kupní</w:t>
      </w:r>
      <w:r w:rsidR="007B0F33" w:rsidRPr="00A95901">
        <w:rPr>
          <w:rFonts w:ascii="Times New Roman" w:hAnsi="Times New Roman"/>
          <w:sz w:val="24"/>
        </w:rPr>
        <w:t xml:space="preserve"> smlouvy v souladu s postupem upraveným v</w:t>
      </w:r>
      <w:r w:rsidR="00E73E7C">
        <w:rPr>
          <w:rFonts w:ascii="Times New Roman" w:hAnsi="Times New Roman"/>
          <w:sz w:val="24"/>
        </w:rPr>
        <w:t xml:space="preserve"> zákoně </w:t>
      </w:r>
      <w:r w:rsidR="00A95901" w:rsidRPr="00A95901">
        <w:rPr>
          <w:rFonts w:ascii="Times New Roman" w:hAnsi="Times New Roman"/>
          <w:sz w:val="24"/>
        </w:rPr>
        <w:t>č.</w:t>
      </w:r>
      <w:r w:rsidR="00E73E7C">
        <w:rPr>
          <w:rFonts w:ascii="Times New Roman" w:hAnsi="Times New Roman"/>
          <w:sz w:val="24"/>
        </w:rPr>
        <w:t> </w:t>
      </w:r>
      <w:r w:rsidR="00A95901" w:rsidRPr="00A95901">
        <w:rPr>
          <w:rFonts w:ascii="Times New Roman" w:hAnsi="Times New Roman"/>
          <w:sz w:val="24"/>
        </w:rPr>
        <w:t xml:space="preserve">134/2016 Sb. </w:t>
      </w:r>
      <w:r w:rsidR="00E73E7C">
        <w:rPr>
          <w:rFonts w:ascii="Times New Roman" w:hAnsi="Times New Roman"/>
          <w:sz w:val="24"/>
        </w:rPr>
        <w:t>o zadávání veřejných zakázek,</w:t>
      </w:r>
      <w:r w:rsidR="00973EC0">
        <w:rPr>
          <w:rFonts w:ascii="Times New Roman" w:hAnsi="Times New Roman"/>
          <w:sz w:val="24"/>
        </w:rPr>
        <w:t xml:space="preserve"> </w:t>
      </w:r>
      <w:r w:rsidR="00A95901" w:rsidRPr="00A95901">
        <w:rPr>
          <w:rFonts w:ascii="Times New Roman" w:hAnsi="Times New Roman"/>
          <w:sz w:val="24"/>
        </w:rPr>
        <w:t>ve znění pozdějších předpisů</w:t>
      </w:r>
      <w:r w:rsidR="007B0F33" w:rsidRPr="00A95901">
        <w:rPr>
          <w:rFonts w:ascii="Times New Roman" w:hAnsi="Times New Roman"/>
          <w:sz w:val="24"/>
        </w:rPr>
        <w:t>, tedy na</w:t>
      </w:r>
      <w:r w:rsidR="00B345FF" w:rsidRPr="00E639AA">
        <w:rPr>
          <w:bCs/>
          <w:sz w:val="22"/>
          <w:szCs w:val="22"/>
        </w:rPr>
        <w:t> </w:t>
      </w:r>
      <w:r w:rsidR="007B0F33" w:rsidRPr="00A95901">
        <w:rPr>
          <w:rFonts w:ascii="Times New Roman" w:hAnsi="Times New Roman"/>
          <w:sz w:val="24"/>
        </w:rPr>
        <w:t>základě písemné výzvy Objednatele k podání nabídky adresované všem Dodavatelům učiněné prostřednictvím NEN.</w:t>
      </w:r>
    </w:p>
    <w:p w14:paraId="68A28EE7" w14:textId="6B625864" w:rsidR="00A02270" w:rsidRDefault="001B0167" w:rsidP="00B345FF">
      <w:pPr>
        <w:pStyle w:val="Odstavecseseznamem"/>
        <w:numPr>
          <w:ilvl w:val="0"/>
          <w:numId w:val="29"/>
        </w:numPr>
        <w:spacing w:before="120" w:after="120" w:line="240" w:lineRule="auto"/>
        <w:ind w:left="357" w:hanging="357"/>
        <w:contextualSpacing w:val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S ohledem na skutečnost, že nabídka Do</w:t>
      </w:r>
      <w:r w:rsidR="00A95901">
        <w:rPr>
          <w:rFonts w:ascii="Times New Roman" w:hAnsi="Times New Roman"/>
          <w:sz w:val="24"/>
        </w:rPr>
        <w:t>davatele na výzvu byla</w:t>
      </w:r>
      <w:r w:rsidRPr="008B11DD">
        <w:rPr>
          <w:rFonts w:ascii="Times New Roman" w:hAnsi="Times New Roman"/>
          <w:sz w:val="24"/>
        </w:rPr>
        <w:t xml:space="preserve"> vyhodnocena jako nejvýhodnější</w:t>
      </w:r>
      <w:r w:rsidR="00065FB3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</w:t>
      </w:r>
      <w:r w:rsidR="00A02270" w:rsidRPr="008B11DD">
        <w:rPr>
          <w:rFonts w:ascii="Times New Roman" w:hAnsi="Times New Roman"/>
          <w:sz w:val="24"/>
        </w:rPr>
        <w:t xml:space="preserve">uzavírají </w:t>
      </w:r>
      <w:r w:rsidR="001F1B2F" w:rsidRPr="008B11DD">
        <w:rPr>
          <w:rFonts w:ascii="Times New Roman" w:hAnsi="Times New Roman"/>
          <w:sz w:val="24"/>
        </w:rPr>
        <w:t>S</w:t>
      </w:r>
      <w:r w:rsidR="004D4BD7">
        <w:rPr>
          <w:rFonts w:ascii="Times New Roman" w:hAnsi="Times New Roman"/>
          <w:sz w:val="24"/>
        </w:rPr>
        <w:t>mluvní strany tuto Kupní</w:t>
      </w:r>
      <w:r w:rsidR="007374C8" w:rsidRPr="008B11DD">
        <w:rPr>
          <w:rFonts w:ascii="Times New Roman" w:hAnsi="Times New Roman"/>
          <w:sz w:val="24"/>
        </w:rPr>
        <w:t xml:space="preserve"> smlouvu.</w:t>
      </w:r>
    </w:p>
    <w:p w14:paraId="36E5F56E" w14:textId="77777777" w:rsidR="00B345FF" w:rsidRPr="00B345FF" w:rsidRDefault="00B345FF" w:rsidP="00B345FF">
      <w:pPr>
        <w:spacing w:before="120" w:after="120" w:line="240" w:lineRule="auto"/>
        <w:rPr>
          <w:rFonts w:ascii="Times New Roman" w:hAnsi="Times New Roman"/>
          <w:sz w:val="24"/>
        </w:rPr>
      </w:pPr>
    </w:p>
    <w:p w14:paraId="3F512090" w14:textId="77777777" w:rsidR="000B4BAE" w:rsidRPr="008B11DD" w:rsidRDefault="000B4BAE" w:rsidP="00B345FF">
      <w:pPr>
        <w:pStyle w:val="CZslolnku"/>
        <w:numPr>
          <w:ilvl w:val="0"/>
          <w:numId w:val="9"/>
        </w:numPr>
        <w:spacing w:before="120"/>
        <w:ind w:left="0" w:firstLine="0"/>
        <w:rPr>
          <w:rFonts w:ascii="Times New Roman" w:hAnsi="Times New Roman"/>
          <w:sz w:val="24"/>
        </w:rPr>
      </w:pPr>
    </w:p>
    <w:p w14:paraId="265B1CB1" w14:textId="77777777" w:rsidR="000B4BAE" w:rsidRPr="008B11DD" w:rsidRDefault="000B4BAE" w:rsidP="00B345FF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Předmět </w:t>
      </w:r>
      <w:r w:rsidR="00453879">
        <w:rPr>
          <w:rFonts w:ascii="Times New Roman" w:hAnsi="Times New Roman"/>
          <w:sz w:val="24"/>
        </w:rPr>
        <w:t>Kupní</w:t>
      </w:r>
      <w:r w:rsidR="001F1B2F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smlouvy</w:t>
      </w:r>
    </w:p>
    <w:p w14:paraId="106866C1" w14:textId="326ACC47" w:rsidR="007374C8" w:rsidRDefault="00453879" w:rsidP="00B61B42">
      <w:pPr>
        <w:pStyle w:val="CZodstavec"/>
        <w:numPr>
          <w:ilvl w:val="0"/>
          <w:numId w:val="4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Předmětem této smlouvy je dodávka plnění specifikovaného v Příloze </w:t>
      </w:r>
      <w:r w:rsidR="00CE01D1">
        <w:rPr>
          <w:rFonts w:ascii="Times New Roman" w:hAnsi="Times New Roman"/>
          <w:sz w:val="24"/>
        </w:rPr>
        <w:t xml:space="preserve">č. </w:t>
      </w:r>
      <w:r>
        <w:rPr>
          <w:rFonts w:ascii="Times New Roman" w:hAnsi="Times New Roman"/>
          <w:sz w:val="24"/>
        </w:rPr>
        <w:t>1 této smlouvy.</w:t>
      </w:r>
    </w:p>
    <w:p w14:paraId="03959A36" w14:textId="77777777" w:rsidR="00B345FF" w:rsidRPr="008B11DD" w:rsidRDefault="00B345FF" w:rsidP="00B345FF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103AB349" w14:textId="77777777" w:rsidR="000B4BAE" w:rsidRPr="008B11DD" w:rsidRDefault="000B4BAE" w:rsidP="00B61B42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36FCC1B3" w14:textId="77777777" w:rsidR="000B4BAE" w:rsidRPr="008B11DD" w:rsidRDefault="000615AA" w:rsidP="00A33726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Cena za plnění</w:t>
      </w:r>
    </w:p>
    <w:p w14:paraId="199FC320" w14:textId="77777777" w:rsidR="00453879" w:rsidRPr="00453879" w:rsidRDefault="00453879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453879">
        <w:rPr>
          <w:rFonts w:ascii="Times New Roman" w:hAnsi="Times New Roman"/>
          <w:sz w:val="24"/>
        </w:rPr>
        <w:t xml:space="preserve">Objednatel se zavazuje zaplatit Dodavateli cenu poskytnutého plnění, a to v rozsahu a způsobem stanoveným dále v této </w:t>
      </w:r>
      <w:r w:rsidR="007206B5">
        <w:rPr>
          <w:rFonts w:ascii="Times New Roman" w:hAnsi="Times New Roman"/>
          <w:sz w:val="24"/>
        </w:rPr>
        <w:t>Kupní</w:t>
      </w:r>
      <w:r w:rsidRPr="00453879">
        <w:rPr>
          <w:rFonts w:ascii="Times New Roman" w:hAnsi="Times New Roman"/>
          <w:sz w:val="24"/>
        </w:rPr>
        <w:t xml:space="preserve"> smlouvě, zejména potom v její Příloze č. 1.</w:t>
      </w:r>
    </w:p>
    <w:p w14:paraId="210D66F6" w14:textId="77777777" w:rsidR="008E3D46" w:rsidRDefault="00332E17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8E3D46">
        <w:rPr>
          <w:rFonts w:ascii="Times New Roman" w:hAnsi="Times New Roman"/>
          <w:sz w:val="24"/>
        </w:rPr>
        <w:t>Smluvní strany se dohodly, že</w:t>
      </w:r>
      <w:r w:rsidR="008E3D46">
        <w:rPr>
          <w:rFonts w:ascii="Times New Roman" w:hAnsi="Times New Roman"/>
          <w:sz w:val="24"/>
        </w:rPr>
        <w:t>:</w:t>
      </w:r>
    </w:p>
    <w:p w14:paraId="1A33B805" w14:textId="4D754FD5" w:rsidR="00A166B0" w:rsidRDefault="00332E17" w:rsidP="00B345FF">
      <w:pPr>
        <w:pStyle w:val="CZodstavec"/>
        <w:numPr>
          <w:ilvl w:val="0"/>
          <w:numId w:val="0"/>
        </w:numPr>
        <w:spacing w:before="120" w:line="240" w:lineRule="auto"/>
        <w:ind w:left="284"/>
        <w:rPr>
          <w:rFonts w:ascii="Times New Roman" w:hAnsi="Times New Roman"/>
          <w:sz w:val="24"/>
        </w:rPr>
      </w:pPr>
      <w:r w:rsidRPr="008E3D46">
        <w:rPr>
          <w:rFonts w:ascii="Times New Roman" w:hAnsi="Times New Roman"/>
          <w:sz w:val="24"/>
        </w:rPr>
        <w:t xml:space="preserve">cena </w:t>
      </w:r>
      <w:r w:rsidR="00A166B0">
        <w:rPr>
          <w:rFonts w:ascii="Times New Roman" w:hAnsi="Times New Roman"/>
          <w:sz w:val="24"/>
        </w:rPr>
        <w:t xml:space="preserve">bez DPH </w:t>
      </w:r>
      <w:r w:rsidRPr="008E3D46">
        <w:rPr>
          <w:rFonts w:ascii="Times New Roman" w:hAnsi="Times New Roman"/>
          <w:sz w:val="24"/>
        </w:rPr>
        <w:t xml:space="preserve">za poskytnutí plnění dle této </w:t>
      </w:r>
      <w:r w:rsidR="008E3D46">
        <w:rPr>
          <w:rFonts w:ascii="Times New Roman" w:hAnsi="Times New Roman"/>
          <w:sz w:val="24"/>
        </w:rPr>
        <w:t>Kupní</w:t>
      </w:r>
      <w:r w:rsidRPr="008E3D46">
        <w:rPr>
          <w:rFonts w:ascii="Times New Roman" w:hAnsi="Times New Roman"/>
          <w:sz w:val="24"/>
        </w:rPr>
        <w:t xml:space="preserve"> smlouvy činí</w:t>
      </w:r>
      <w:r w:rsidR="008E3D46">
        <w:rPr>
          <w:rFonts w:ascii="Times New Roman" w:hAnsi="Times New Roman"/>
          <w:sz w:val="24"/>
        </w:rPr>
        <w:t xml:space="preserve"> </w:t>
      </w:r>
      <w:r w:rsidR="000E071F">
        <w:rPr>
          <w:rFonts w:ascii="Times New Roman" w:hAnsi="Times New Roman"/>
          <w:sz w:val="24"/>
        </w:rPr>
        <w:t>673 200,00 Kč</w:t>
      </w:r>
      <w:r w:rsidRPr="008E3D46">
        <w:rPr>
          <w:rFonts w:ascii="Times New Roman" w:hAnsi="Times New Roman"/>
          <w:sz w:val="24"/>
        </w:rPr>
        <w:t xml:space="preserve">, (slovy: </w:t>
      </w:r>
      <w:r w:rsidR="00891E23" w:rsidRPr="00891E23">
        <w:rPr>
          <w:rFonts w:ascii="Times New Roman" w:hAnsi="Times New Roman"/>
          <w:sz w:val="24"/>
        </w:rPr>
        <w:t>šest set sedmdesát tři tisíc</w:t>
      </w:r>
      <w:r w:rsidR="00891E23">
        <w:rPr>
          <w:rFonts w:ascii="Times New Roman" w:hAnsi="Times New Roman"/>
          <w:sz w:val="24"/>
        </w:rPr>
        <w:t>e</w:t>
      </w:r>
      <w:r w:rsidR="00891E23" w:rsidRPr="00891E23">
        <w:rPr>
          <w:rFonts w:ascii="Times New Roman" w:hAnsi="Times New Roman"/>
          <w:sz w:val="24"/>
        </w:rPr>
        <w:t xml:space="preserve"> dvě stě korun českých</w:t>
      </w:r>
      <w:r w:rsidRPr="008E3D46">
        <w:rPr>
          <w:rFonts w:ascii="Times New Roman" w:hAnsi="Times New Roman"/>
          <w:sz w:val="24"/>
        </w:rPr>
        <w:t>)</w:t>
      </w:r>
      <w:r w:rsidR="00A166B0">
        <w:rPr>
          <w:rFonts w:ascii="Times New Roman" w:hAnsi="Times New Roman"/>
          <w:sz w:val="24"/>
        </w:rPr>
        <w:t>,</w:t>
      </w:r>
      <w:r w:rsidR="001071D7">
        <w:rPr>
          <w:rFonts w:ascii="Times New Roman" w:hAnsi="Times New Roman"/>
          <w:sz w:val="24"/>
        </w:rPr>
        <w:t xml:space="preserve"> </w:t>
      </w:r>
      <w:r w:rsidR="000437B7">
        <w:rPr>
          <w:rFonts w:ascii="Times New Roman" w:hAnsi="Times New Roman"/>
          <w:sz w:val="24"/>
        </w:rPr>
        <w:t xml:space="preserve">výše DPH činí </w:t>
      </w:r>
      <w:r w:rsidR="00447DFD">
        <w:rPr>
          <w:rFonts w:ascii="Times New Roman" w:hAnsi="Times New Roman"/>
          <w:sz w:val="24"/>
        </w:rPr>
        <w:t>141 372,00 Kč</w:t>
      </w:r>
      <w:r w:rsidR="000437B7" w:rsidRPr="008E3D46">
        <w:rPr>
          <w:rFonts w:ascii="Times New Roman" w:hAnsi="Times New Roman"/>
          <w:sz w:val="24"/>
        </w:rPr>
        <w:t xml:space="preserve">, (slovy: </w:t>
      </w:r>
      <w:r w:rsidR="0088097E" w:rsidRPr="0088097E">
        <w:rPr>
          <w:rFonts w:ascii="Times New Roman" w:hAnsi="Times New Roman"/>
          <w:sz w:val="24"/>
        </w:rPr>
        <w:t>jedno sto čtyřicet jed</w:t>
      </w:r>
      <w:r w:rsidR="0088097E">
        <w:rPr>
          <w:rFonts w:ascii="Times New Roman" w:hAnsi="Times New Roman"/>
          <w:sz w:val="24"/>
        </w:rPr>
        <w:t>e</w:t>
      </w:r>
      <w:r w:rsidR="0088097E" w:rsidRPr="0088097E">
        <w:rPr>
          <w:rFonts w:ascii="Times New Roman" w:hAnsi="Times New Roman"/>
          <w:sz w:val="24"/>
        </w:rPr>
        <w:t>n tisíc tři sta sedmdesát dv</w:t>
      </w:r>
      <w:r w:rsidR="0088097E">
        <w:rPr>
          <w:rFonts w:ascii="Times New Roman" w:hAnsi="Times New Roman"/>
          <w:sz w:val="24"/>
        </w:rPr>
        <w:t>ě</w:t>
      </w:r>
      <w:r w:rsidR="0088097E" w:rsidRPr="0088097E">
        <w:rPr>
          <w:rFonts w:ascii="Times New Roman" w:hAnsi="Times New Roman"/>
          <w:sz w:val="24"/>
        </w:rPr>
        <w:t xml:space="preserve"> korun</w:t>
      </w:r>
      <w:r w:rsidR="0088097E">
        <w:rPr>
          <w:rFonts w:ascii="Times New Roman" w:hAnsi="Times New Roman"/>
          <w:sz w:val="24"/>
        </w:rPr>
        <w:t>y</w:t>
      </w:r>
      <w:r w:rsidR="0088097E" w:rsidRPr="0088097E">
        <w:rPr>
          <w:rFonts w:ascii="Times New Roman" w:hAnsi="Times New Roman"/>
          <w:sz w:val="24"/>
        </w:rPr>
        <w:t xml:space="preserve"> česk</w:t>
      </w:r>
      <w:r w:rsidR="0088097E">
        <w:rPr>
          <w:rFonts w:ascii="Times New Roman" w:hAnsi="Times New Roman"/>
          <w:sz w:val="24"/>
        </w:rPr>
        <w:t>é),</w:t>
      </w:r>
      <w:r w:rsidR="001071D7">
        <w:rPr>
          <w:rFonts w:ascii="Times New Roman" w:hAnsi="Times New Roman"/>
          <w:sz w:val="24"/>
        </w:rPr>
        <w:t xml:space="preserve"> </w:t>
      </w:r>
      <w:r w:rsidR="00A166B0" w:rsidRPr="008E3D46">
        <w:rPr>
          <w:rFonts w:ascii="Times New Roman" w:hAnsi="Times New Roman"/>
          <w:sz w:val="24"/>
        </w:rPr>
        <w:t xml:space="preserve">cena </w:t>
      </w:r>
      <w:r w:rsidR="000437B7">
        <w:rPr>
          <w:rFonts w:ascii="Times New Roman" w:hAnsi="Times New Roman"/>
          <w:sz w:val="24"/>
        </w:rPr>
        <w:t>s </w:t>
      </w:r>
      <w:r w:rsidR="00A166B0">
        <w:rPr>
          <w:rFonts w:ascii="Times New Roman" w:hAnsi="Times New Roman"/>
          <w:sz w:val="24"/>
        </w:rPr>
        <w:t xml:space="preserve">DPH </w:t>
      </w:r>
      <w:r w:rsidR="00A166B0" w:rsidRPr="008E3D46">
        <w:rPr>
          <w:rFonts w:ascii="Times New Roman" w:hAnsi="Times New Roman"/>
          <w:sz w:val="24"/>
        </w:rPr>
        <w:t>za</w:t>
      </w:r>
      <w:r w:rsidR="00B345FF" w:rsidRPr="00E639AA">
        <w:rPr>
          <w:bCs/>
          <w:sz w:val="22"/>
          <w:szCs w:val="22"/>
        </w:rPr>
        <w:t> </w:t>
      </w:r>
      <w:r w:rsidR="00A166B0" w:rsidRPr="008E3D46">
        <w:rPr>
          <w:rFonts w:ascii="Times New Roman" w:hAnsi="Times New Roman"/>
          <w:sz w:val="24"/>
        </w:rPr>
        <w:t xml:space="preserve">poskytnutí plnění dle této </w:t>
      </w:r>
      <w:r w:rsidR="00A166B0">
        <w:rPr>
          <w:rFonts w:ascii="Times New Roman" w:hAnsi="Times New Roman"/>
          <w:sz w:val="24"/>
        </w:rPr>
        <w:t>Kupní</w:t>
      </w:r>
      <w:r w:rsidR="00A166B0" w:rsidRPr="008E3D46">
        <w:rPr>
          <w:rFonts w:ascii="Times New Roman" w:hAnsi="Times New Roman"/>
          <w:sz w:val="24"/>
        </w:rPr>
        <w:t xml:space="preserve"> smlouvy činí</w:t>
      </w:r>
      <w:r w:rsidR="00A166B0">
        <w:rPr>
          <w:rFonts w:ascii="Times New Roman" w:hAnsi="Times New Roman"/>
          <w:sz w:val="24"/>
        </w:rPr>
        <w:t xml:space="preserve"> </w:t>
      </w:r>
      <w:r w:rsidR="00447DFD">
        <w:rPr>
          <w:rFonts w:ascii="Times New Roman" w:hAnsi="Times New Roman"/>
          <w:sz w:val="24"/>
        </w:rPr>
        <w:t>814 572,00 Kč</w:t>
      </w:r>
      <w:r w:rsidR="00A166B0" w:rsidRPr="008E3D46">
        <w:rPr>
          <w:rFonts w:ascii="Times New Roman" w:hAnsi="Times New Roman"/>
          <w:sz w:val="24"/>
        </w:rPr>
        <w:t xml:space="preserve">, (slovy: </w:t>
      </w:r>
      <w:r w:rsidR="0070590D" w:rsidRPr="0070590D">
        <w:rPr>
          <w:rFonts w:ascii="Times New Roman" w:hAnsi="Times New Roman"/>
          <w:sz w:val="24"/>
        </w:rPr>
        <w:t>osm set čtrnáct tisíc pět set sedmdesát dv</w:t>
      </w:r>
      <w:r w:rsidR="0070590D">
        <w:rPr>
          <w:rFonts w:ascii="Times New Roman" w:hAnsi="Times New Roman"/>
          <w:sz w:val="24"/>
        </w:rPr>
        <w:t>ě</w:t>
      </w:r>
      <w:r w:rsidR="0070590D" w:rsidRPr="0070590D">
        <w:rPr>
          <w:rFonts w:ascii="Times New Roman" w:hAnsi="Times New Roman"/>
          <w:sz w:val="24"/>
        </w:rPr>
        <w:t xml:space="preserve"> korun</w:t>
      </w:r>
      <w:r w:rsidR="0070590D">
        <w:rPr>
          <w:rFonts w:ascii="Times New Roman" w:hAnsi="Times New Roman"/>
          <w:sz w:val="24"/>
        </w:rPr>
        <w:t>y</w:t>
      </w:r>
      <w:r w:rsidR="0070590D" w:rsidRPr="0070590D">
        <w:rPr>
          <w:rFonts w:ascii="Times New Roman" w:hAnsi="Times New Roman"/>
          <w:sz w:val="24"/>
        </w:rPr>
        <w:t xml:space="preserve"> česk</w:t>
      </w:r>
      <w:r w:rsidR="0070590D">
        <w:rPr>
          <w:rFonts w:ascii="Times New Roman" w:hAnsi="Times New Roman"/>
          <w:sz w:val="24"/>
        </w:rPr>
        <w:t>é</w:t>
      </w:r>
      <w:r w:rsidR="00A166B0" w:rsidRPr="008E3D46">
        <w:rPr>
          <w:rFonts w:ascii="Times New Roman" w:hAnsi="Times New Roman"/>
          <w:sz w:val="24"/>
        </w:rPr>
        <w:t>)</w:t>
      </w:r>
      <w:r w:rsidR="00A166B0">
        <w:rPr>
          <w:rFonts w:ascii="Times New Roman" w:hAnsi="Times New Roman"/>
          <w:sz w:val="24"/>
        </w:rPr>
        <w:t>,</w:t>
      </w:r>
    </w:p>
    <w:p w14:paraId="4D276AB0" w14:textId="77777777" w:rsidR="007374C8" w:rsidRDefault="007374C8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Podrobné vymezení celkové ceny </w:t>
      </w:r>
      <w:r w:rsidR="000615AA" w:rsidRPr="008B11DD">
        <w:rPr>
          <w:rFonts w:ascii="Times New Roman" w:hAnsi="Times New Roman"/>
          <w:sz w:val="24"/>
        </w:rPr>
        <w:t>za poskytnutí plnění</w:t>
      </w:r>
      <w:r w:rsidR="00395994">
        <w:rPr>
          <w:rFonts w:ascii="Times New Roman" w:hAnsi="Times New Roman"/>
          <w:sz w:val="24"/>
        </w:rPr>
        <w:t xml:space="preserve"> dle předchozího odstavce tohoto článku Kupní smlouvy</w:t>
      </w:r>
      <w:r w:rsidR="000615AA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je uvedeno v Příloze č. </w:t>
      </w:r>
      <w:r w:rsidR="001F1B2F" w:rsidRPr="008B11DD">
        <w:rPr>
          <w:rFonts w:ascii="Times New Roman" w:hAnsi="Times New Roman"/>
          <w:sz w:val="24"/>
        </w:rPr>
        <w:t>1</w:t>
      </w:r>
      <w:r w:rsidR="00A166B0">
        <w:rPr>
          <w:rFonts w:ascii="Times New Roman" w:hAnsi="Times New Roman"/>
          <w:sz w:val="24"/>
        </w:rPr>
        <w:t xml:space="preserve"> této Kupní</w:t>
      </w:r>
      <w:r w:rsidRPr="008B11DD">
        <w:rPr>
          <w:rFonts w:ascii="Times New Roman" w:hAnsi="Times New Roman"/>
          <w:sz w:val="24"/>
        </w:rPr>
        <w:t xml:space="preserve"> smlouvy.</w:t>
      </w:r>
    </w:p>
    <w:p w14:paraId="7C34B7BA" w14:textId="77777777" w:rsidR="00A77B26" w:rsidRPr="007951D8" w:rsidRDefault="00A77B26" w:rsidP="00B345FF">
      <w:pPr>
        <w:pStyle w:val="CZodstavec"/>
        <w:widowControl w:val="0"/>
        <w:numPr>
          <w:ilvl w:val="0"/>
          <w:numId w:val="61"/>
        </w:numPr>
        <w:suppressAutoHyphens/>
        <w:spacing w:before="120" w:line="240" w:lineRule="auto"/>
        <w:ind w:left="284" w:hanging="284"/>
        <w:rPr>
          <w:rFonts w:ascii="Times New Roman" w:hAnsi="Times New Roman"/>
          <w:sz w:val="24"/>
        </w:rPr>
      </w:pPr>
      <w:r w:rsidRPr="007951D8">
        <w:rPr>
          <w:rFonts w:ascii="Times New Roman" w:hAnsi="Times New Roman"/>
          <w:sz w:val="24"/>
        </w:rPr>
        <w:t>Pro přepočet ceny za plnění poskytnuté Dodavateli z USD / EUR na koruny české (Kč), bude použit kurz vyhlášený Českou národní bankou k datu uskutečnění zdanitelného plnění nebo dílčího plnění příslušné Dílčí VZ, nedohodne-li se konkrétní Dodavatel s Objednatelem jinak.</w:t>
      </w:r>
    </w:p>
    <w:p w14:paraId="0D7959F4" w14:textId="462B9F8D" w:rsidR="0079253F" w:rsidRDefault="00A77B26" w:rsidP="00B345FF">
      <w:pPr>
        <w:pStyle w:val="CZodstavec"/>
        <w:numPr>
          <w:ilvl w:val="0"/>
          <w:numId w:val="61"/>
        </w:numPr>
        <w:spacing w:before="120"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</w:t>
      </w:r>
      <w:r w:rsidR="007374C8" w:rsidRPr="008B11DD">
        <w:rPr>
          <w:rFonts w:ascii="Times New Roman" w:hAnsi="Times New Roman"/>
          <w:sz w:val="24"/>
        </w:rPr>
        <w:t xml:space="preserve">tatní podmínky vztahující se k platbě ceny za plnění poskytnuté Dodavatelem dle této </w:t>
      </w:r>
      <w:r w:rsidR="008E3D46">
        <w:rPr>
          <w:rFonts w:ascii="Times New Roman" w:hAnsi="Times New Roman"/>
          <w:sz w:val="24"/>
        </w:rPr>
        <w:t>Kupní</w:t>
      </w:r>
      <w:r w:rsidR="007374C8" w:rsidRPr="008B11DD">
        <w:rPr>
          <w:rFonts w:ascii="Times New Roman" w:hAnsi="Times New Roman"/>
          <w:sz w:val="24"/>
        </w:rPr>
        <w:t xml:space="preserve"> smlouvy, jakož i lhůta splatnosti, </w:t>
      </w:r>
      <w:r w:rsidR="007374C8" w:rsidRPr="008E3D46">
        <w:rPr>
          <w:rFonts w:ascii="Times New Roman" w:hAnsi="Times New Roman"/>
          <w:sz w:val="24"/>
        </w:rPr>
        <w:t xml:space="preserve">jsou uvedeny </w:t>
      </w:r>
      <w:r w:rsidR="003C14B9">
        <w:rPr>
          <w:rFonts w:ascii="Times New Roman" w:hAnsi="Times New Roman"/>
          <w:sz w:val="24"/>
        </w:rPr>
        <w:t xml:space="preserve">dále v této Kupní smlouvě a </w:t>
      </w:r>
      <w:r w:rsidR="007374C8" w:rsidRPr="008E3D46">
        <w:rPr>
          <w:rFonts w:ascii="Times New Roman" w:hAnsi="Times New Roman"/>
          <w:sz w:val="24"/>
        </w:rPr>
        <w:t>v </w:t>
      </w:r>
      <w:r w:rsidR="006C406D" w:rsidRPr="008E3D46">
        <w:rPr>
          <w:rFonts w:ascii="Times New Roman" w:hAnsi="Times New Roman"/>
          <w:sz w:val="24"/>
        </w:rPr>
        <w:t xml:space="preserve">Příloze č. 1 této </w:t>
      </w:r>
      <w:r w:rsidR="007206B5">
        <w:rPr>
          <w:rFonts w:ascii="Times New Roman" w:hAnsi="Times New Roman"/>
          <w:sz w:val="24"/>
        </w:rPr>
        <w:t>Kupní</w:t>
      </w:r>
      <w:r w:rsidR="006C406D" w:rsidRPr="008E3D46">
        <w:rPr>
          <w:rFonts w:ascii="Times New Roman" w:hAnsi="Times New Roman"/>
          <w:sz w:val="24"/>
        </w:rPr>
        <w:t xml:space="preserve"> smlouvy</w:t>
      </w:r>
      <w:r w:rsidR="007374C8" w:rsidRPr="008B11DD">
        <w:rPr>
          <w:rFonts w:ascii="Times New Roman" w:hAnsi="Times New Roman"/>
          <w:sz w:val="24"/>
        </w:rPr>
        <w:t>.</w:t>
      </w:r>
    </w:p>
    <w:p w14:paraId="00EB17B9" w14:textId="77777777" w:rsidR="00B345FF" w:rsidRPr="008B11DD" w:rsidRDefault="00B345FF" w:rsidP="00B345FF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037C9107" w14:textId="77777777" w:rsidR="000B4BAE" w:rsidRPr="008B11DD" w:rsidRDefault="000B4BA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5CD47389" w14:textId="77777777" w:rsidR="000B4BAE" w:rsidRPr="008B11DD" w:rsidRDefault="000B4BAE" w:rsidP="00A33726">
      <w:pPr>
        <w:pStyle w:val="CZNzevlnku"/>
        <w:spacing w:before="120" w:after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Doba a místo </w:t>
      </w:r>
      <w:r w:rsidR="003B1D75" w:rsidRPr="008B11DD">
        <w:rPr>
          <w:rFonts w:ascii="Times New Roman" w:hAnsi="Times New Roman"/>
          <w:sz w:val="24"/>
        </w:rPr>
        <w:t>plnění</w:t>
      </w:r>
    </w:p>
    <w:p w14:paraId="70C6011C" w14:textId="26A6EB89" w:rsidR="007951D8" w:rsidRPr="00572CE5" w:rsidRDefault="007374C8" w:rsidP="007951D8">
      <w:pPr>
        <w:pStyle w:val="CZodstavec"/>
        <w:numPr>
          <w:ilvl w:val="0"/>
          <w:numId w:val="2"/>
        </w:numPr>
        <w:tabs>
          <w:tab w:val="clear" w:pos="360"/>
        </w:tabs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4E4C1F">
        <w:rPr>
          <w:rFonts w:ascii="Times New Roman" w:hAnsi="Times New Roman"/>
          <w:sz w:val="24"/>
        </w:rPr>
        <w:t xml:space="preserve">Smluvní strany se dohodly, že Dodavatel je povinen </w:t>
      </w:r>
      <w:r w:rsidR="004E4C1F" w:rsidRPr="004E4C1F">
        <w:rPr>
          <w:rFonts w:ascii="Times New Roman" w:hAnsi="Times New Roman"/>
          <w:sz w:val="24"/>
        </w:rPr>
        <w:t xml:space="preserve">objednat u společnosti Oracle </w:t>
      </w:r>
      <w:r w:rsidRPr="004E4C1F">
        <w:rPr>
          <w:rFonts w:ascii="Times New Roman" w:hAnsi="Times New Roman"/>
          <w:sz w:val="24"/>
        </w:rPr>
        <w:t xml:space="preserve">plnění dle této </w:t>
      </w:r>
      <w:r w:rsidR="007206B5" w:rsidRPr="004E4C1F">
        <w:rPr>
          <w:rFonts w:ascii="Times New Roman" w:hAnsi="Times New Roman"/>
          <w:sz w:val="24"/>
        </w:rPr>
        <w:t>Kupní</w:t>
      </w:r>
      <w:r w:rsidRPr="004E4C1F">
        <w:rPr>
          <w:rFonts w:ascii="Times New Roman" w:hAnsi="Times New Roman"/>
          <w:sz w:val="24"/>
        </w:rPr>
        <w:t xml:space="preserve"> </w:t>
      </w:r>
      <w:r w:rsidR="0085342D" w:rsidRPr="004E4C1F">
        <w:rPr>
          <w:rFonts w:ascii="Times New Roman" w:hAnsi="Times New Roman"/>
          <w:sz w:val="24"/>
        </w:rPr>
        <w:t>smlouvy nejpozději</w:t>
      </w:r>
      <w:r w:rsidRPr="004E4C1F">
        <w:rPr>
          <w:rFonts w:ascii="Times New Roman" w:hAnsi="Times New Roman"/>
          <w:sz w:val="24"/>
        </w:rPr>
        <w:t xml:space="preserve"> do</w:t>
      </w:r>
      <w:r w:rsidR="007951D8">
        <w:rPr>
          <w:rFonts w:ascii="Times New Roman" w:hAnsi="Times New Roman"/>
          <w:sz w:val="24"/>
        </w:rPr>
        <w:t xml:space="preserve"> </w:t>
      </w:r>
      <w:r w:rsidR="007951D8" w:rsidRPr="00572CE5">
        <w:rPr>
          <w:rFonts w:ascii="Times New Roman" w:hAnsi="Times New Roman"/>
          <w:sz w:val="24"/>
        </w:rPr>
        <w:t>termínu uvedenému v Příloze č. 1 této Kupní smlouvy.</w:t>
      </w:r>
    </w:p>
    <w:p w14:paraId="61E442D4" w14:textId="338E4D28" w:rsidR="00B345FF" w:rsidRPr="007951D8" w:rsidRDefault="000B4BAE" w:rsidP="00F113D0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  <w:r w:rsidRPr="007951D8">
        <w:rPr>
          <w:rFonts w:ascii="Times New Roman" w:hAnsi="Times New Roman"/>
          <w:sz w:val="24"/>
        </w:rPr>
        <w:t xml:space="preserve">Místem dodání </w:t>
      </w:r>
      <w:r w:rsidR="007374C8" w:rsidRPr="007951D8">
        <w:rPr>
          <w:rFonts w:ascii="Times New Roman" w:hAnsi="Times New Roman"/>
          <w:sz w:val="24"/>
        </w:rPr>
        <w:t xml:space="preserve">plnění Dodavatele dle této </w:t>
      </w:r>
      <w:r w:rsidR="007206B5" w:rsidRPr="007951D8">
        <w:rPr>
          <w:rFonts w:ascii="Times New Roman" w:hAnsi="Times New Roman"/>
          <w:sz w:val="24"/>
        </w:rPr>
        <w:t>Kupní</w:t>
      </w:r>
      <w:r w:rsidR="007374C8" w:rsidRPr="007951D8">
        <w:rPr>
          <w:rFonts w:ascii="Times New Roman" w:hAnsi="Times New Roman"/>
          <w:sz w:val="24"/>
        </w:rPr>
        <w:t xml:space="preserve"> smlouvy je sídlo Objednatele uvedené na</w:t>
      </w:r>
      <w:r w:rsidR="00B345FF" w:rsidRPr="007951D8">
        <w:rPr>
          <w:bCs/>
          <w:sz w:val="22"/>
          <w:szCs w:val="22"/>
        </w:rPr>
        <w:t> </w:t>
      </w:r>
      <w:r w:rsidR="007374C8" w:rsidRPr="007951D8">
        <w:rPr>
          <w:rFonts w:ascii="Times New Roman" w:hAnsi="Times New Roman"/>
          <w:sz w:val="24"/>
        </w:rPr>
        <w:t xml:space="preserve">titulní straně této </w:t>
      </w:r>
      <w:r w:rsidR="007206B5" w:rsidRPr="007951D8">
        <w:rPr>
          <w:rFonts w:ascii="Times New Roman" w:hAnsi="Times New Roman"/>
          <w:sz w:val="24"/>
        </w:rPr>
        <w:t>Kupní</w:t>
      </w:r>
      <w:r w:rsidR="007374C8" w:rsidRPr="007951D8">
        <w:rPr>
          <w:rFonts w:ascii="Times New Roman" w:hAnsi="Times New Roman"/>
          <w:sz w:val="24"/>
        </w:rPr>
        <w:t xml:space="preserve"> smlouvy</w:t>
      </w:r>
      <w:r w:rsidR="007951D8">
        <w:rPr>
          <w:rFonts w:ascii="Times New Roman" w:hAnsi="Times New Roman"/>
          <w:sz w:val="24"/>
        </w:rPr>
        <w:t>.</w:t>
      </w:r>
    </w:p>
    <w:p w14:paraId="473E2B5D" w14:textId="77777777" w:rsidR="000B4BAE" w:rsidRPr="008B11DD" w:rsidRDefault="000B4BA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37127510" w14:textId="77777777" w:rsidR="003B1D75" w:rsidRPr="008B11DD" w:rsidRDefault="003B1D75" w:rsidP="00A33726">
      <w:pPr>
        <w:tabs>
          <w:tab w:val="left" w:pos="2835"/>
        </w:tabs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 xml:space="preserve">Doba trvání a ukončení </w:t>
      </w:r>
      <w:r w:rsidR="007206B5">
        <w:rPr>
          <w:rFonts w:ascii="Times New Roman" w:hAnsi="Times New Roman"/>
          <w:b/>
          <w:sz w:val="24"/>
        </w:rPr>
        <w:t>Kupní</w:t>
      </w:r>
      <w:r w:rsidRPr="008B11DD">
        <w:rPr>
          <w:rFonts w:ascii="Times New Roman" w:hAnsi="Times New Roman"/>
          <w:b/>
          <w:sz w:val="24"/>
        </w:rPr>
        <w:t xml:space="preserve"> smlouvy</w:t>
      </w:r>
    </w:p>
    <w:p w14:paraId="5A21BE54" w14:textId="3294D796" w:rsidR="003B1D75" w:rsidRPr="008B11DD" w:rsidRDefault="007206B5" w:rsidP="0085342D">
      <w:pPr>
        <w:pStyle w:val="CZodstavec"/>
        <w:numPr>
          <w:ilvl w:val="0"/>
          <w:numId w:val="60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Kupní</w:t>
      </w:r>
      <w:r w:rsidR="003B1D75" w:rsidRPr="008B11DD">
        <w:rPr>
          <w:rFonts w:ascii="Times New Roman" w:hAnsi="Times New Roman"/>
          <w:sz w:val="24"/>
        </w:rPr>
        <w:t xml:space="preserve"> smlouva </w:t>
      </w:r>
      <w:r w:rsidR="006C406D" w:rsidRPr="008B11DD">
        <w:rPr>
          <w:rFonts w:ascii="Times New Roman" w:hAnsi="Times New Roman"/>
          <w:sz w:val="24"/>
        </w:rPr>
        <w:t>nabývá platnosti dnem jejího podpisu oběma Smluvními stranami a</w:t>
      </w:r>
      <w:r w:rsidR="00B345FF" w:rsidRPr="00E639AA">
        <w:rPr>
          <w:bCs/>
          <w:sz w:val="22"/>
          <w:szCs w:val="22"/>
        </w:rPr>
        <w:t> </w:t>
      </w:r>
      <w:r w:rsidR="006C406D" w:rsidRPr="008B11DD">
        <w:rPr>
          <w:rFonts w:ascii="Times New Roman" w:hAnsi="Times New Roman"/>
          <w:sz w:val="24"/>
        </w:rPr>
        <w:t>účinnosti dnem jejího zveřejnění v souladu se zákonem č. 340/2015 Sb., o zvláštních podmínkách účinnosti některých smluv, uveřejňování těchto smluv a o registru smluv (zákon o registru smluv), v registru smluv.</w:t>
      </w:r>
    </w:p>
    <w:p w14:paraId="5B8F7C59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Tato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smlouva může být ukončena výhradně následujícími způsoby:</w:t>
      </w:r>
    </w:p>
    <w:p w14:paraId="2AA24863" w14:textId="77777777" w:rsidR="003B1D75" w:rsidRPr="008B11DD" w:rsidRDefault="003B1D75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písemnou dohodou Smluvních stran;</w:t>
      </w:r>
    </w:p>
    <w:p w14:paraId="2EBFC094" w14:textId="77777777" w:rsidR="003B2FBA" w:rsidRPr="008B11DD" w:rsidRDefault="003B1D75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Objednatele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dle odst. </w:t>
      </w:r>
      <w:r w:rsidR="0006012E" w:rsidRPr="008B11DD">
        <w:rPr>
          <w:rFonts w:ascii="Times New Roman" w:hAnsi="Times New Roman"/>
          <w:sz w:val="24"/>
        </w:rPr>
        <w:t xml:space="preserve">3 </w:t>
      </w:r>
      <w:r w:rsidRPr="008B11DD">
        <w:rPr>
          <w:rFonts w:ascii="Times New Roman" w:hAnsi="Times New Roman"/>
          <w:sz w:val="24"/>
        </w:rPr>
        <w:t xml:space="preserve">tohoto článku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3B2FBA" w:rsidRPr="008B11DD">
        <w:rPr>
          <w:rFonts w:ascii="Times New Roman" w:hAnsi="Times New Roman"/>
          <w:sz w:val="24"/>
        </w:rPr>
        <w:t>;</w:t>
      </w:r>
    </w:p>
    <w:p w14:paraId="0D4BB39A" w14:textId="77777777" w:rsidR="003B1D75" w:rsidRPr="008B11DD" w:rsidRDefault="003B2FBA" w:rsidP="00ED0B14">
      <w:pPr>
        <w:pStyle w:val="CZodstavec"/>
        <w:numPr>
          <w:ilvl w:val="1"/>
          <w:numId w:val="35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Dodavatele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dle odst. </w:t>
      </w:r>
      <w:r w:rsidR="0006012E" w:rsidRPr="008B11DD">
        <w:rPr>
          <w:rFonts w:ascii="Times New Roman" w:hAnsi="Times New Roman"/>
          <w:sz w:val="24"/>
        </w:rPr>
        <w:t xml:space="preserve">4 </w:t>
      </w:r>
      <w:r w:rsidRPr="008B11DD">
        <w:rPr>
          <w:rFonts w:ascii="Times New Roman" w:hAnsi="Times New Roman"/>
          <w:sz w:val="24"/>
        </w:rPr>
        <w:t xml:space="preserve">tohoto článku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3B1D75" w:rsidRPr="008B11DD">
        <w:rPr>
          <w:rFonts w:ascii="Times New Roman" w:hAnsi="Times New Roman"/>
          <w:sz w:val="24"/>
        </w:rPr>
        <w:t>.</w:t>
      </w:r>
    </w:p>
    <w:p w14:paraId="2C35D983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může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okamžitě odstoupit, pokud:</w:t>
      </w:r>
    </w:p>
    <w:p w14:paraId="28E643C5" w14:textId="568CA87D" w:rsidR="003B1D75" w:rsidRPr="008B11DD" w:rsidRDefault="007605D1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3B1D75" w:rsidRPr="008B11DD">
        <w:rPr>
          <w:rFonts w:ascii="Times New Roman" w:hAnsi="Times New Roman"/>
          <w:sz w:val="24"/>
        </w:rPr>
        <w:t xml:space="preserve">odavatel </w:t>
      </w:r>
      <w:r>
        <w:rPr>
          <w:rFonts w:ascii="Times New Roman" w:hAnsi="Times New Roman"/>
          <w:sz w:val="24"/>
        </w:rPr>
        <w:t xml:space="preserve">je </w:t>
      </w:r>
      <w:r w:rsidR="003B1D75" w:rsidRPr="008B11DD">
        <w:rPr>
          <w:rFonts w:ascii="Times New Roman" w:hAnsi="Times New Roman"/>
          <w:sz w:val="24"/>
        </w:rPr>
        <w:t>v prodlení s poskytnutím jaké</w:t>
      </w:r>
      <w:r w:rsidR="00030279">
        <w:rPr>
          <w:rFonts w:ascii="Times New Roman" w:hAnsi="Times New Roman"/>
          <w:sz w:val="24"/>
        </w:rPr>
        <w:t>ho</w:t>
      </w:r>
      <w:r w:rsidR="003B1D75" w:rsidRPr="008B11DD">
        <w:rPr>
          <w:rFonts w:ascii="Times New Roman" w:hAnsi="Times New Roman"/>
          <w:sz w:val="24"/>
        </w:rPr>
        <w:t xml:space="preserve">koliv plnění dle této </w:t>
      </w:r>
      <w:r w:rsidR="007206B5">
        <w:rPr>
          <w:rFonts w:ascii="Times New Roman" w:hAnsi="Times New Roman"/>
          <w:sz w:val="24"/>
        </w:rPr>
        <w:t>Kupní</w:t>
      </w:r>
      <w:r w:rsidR="003B1D75" w:rsidRPr="008B11DD">
        <w:rPr>
          <w:rFonts w:ascii="Times New Roman" w:hAnsi="Times New Roman"/>
          <w:sz w:val="24"/>
        </w:rPr>
        <w:t xml:space="preserve"> smlouvy po dobu delší než patnáct (15</w:t>
      </w:r>
      <w:r w:rsidR="004F3C58" w:rsidRPr="008B11DD">
        <w:rPr>
          <w:rFonts w:ascii="Times New Roman" w:hAnsi="Times New Roman"/>
          <w:sz w:val="24"/>
        </w:rPr>
        <w:t>) dnů</w:t>
      </w:r>
      <w:r w:rsidR="003B1D75" w:rsidRPr="008B11DD">
        <w:rPr>
          <w:rFonts w:ascii="Times New Roman" w:hAnsi="Times New Roman"/>
          <w:sz w:val="24"/>
        </w:rPr>
        <w:t>;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="003B1D75" w:rsidRPr="008B11DD">
        <w:rPr>
          <w:rFonts w:ascii="Times New Roman" w:hAnsi="Times New Roman"/>
          <w:sz w:val="24"/>
        </w:rPr>
        <w:t>nebo</w:t>
      </w:r>
    </w:p>
    <w:p w14:paraId="24C2937E" w14:textId="131F6153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 w:rsidR="007605D1">
        <w:rPr>
          <w:rFonts w:ascii="Times New Roman" w:hAnsi="Times New Roman"/>
          <w:sz w:val="24"/>
        </w:rPr>
        <w:t>je</w:t>
      </w:r>
      <w:r w:rsidRPr="008B11DD">
        <w:rPr>
          <w:rFonts w:ascii="Times New Roman" w:hAnsi="Times New Roman"/>
          <w:sz w:val="24"/>
        </w:rPr>
        <w:t xml:space="preserve"> déle než patnáct (15) dnů v prodlení s odstraněním vad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</w:t>
      </w:r>
      <w:r w:rsidR="007605D1">
        <w:rPr>
          <w:rFonts w:ascii="Times New Roman" w:hAnsi="Times New Roman"/>
          <w:sz w:val="24"/>
        </w:rPr>
        <w:t>je</w:t>
      </w:r>
      <w:r w:rsidRPr="008B11DD">
        <w:rPr>
          <w:rFonts w:ascii="Times New Roman" w:hAnsi="Times New Roman"/>
          <w:sz w:val="24"/>
        </w:rPr>
        <w:t xml:space="preserve"> v prodlení s odstraněním vad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7605D1">
        <w:rPr>
          <w:rFonts w:ascii="Times New Roman" w:hAnsi="Times New Roman"/>
          <w:sz w:val="24"/>
        </w:rPr>
        <w:t>.</w:t>
      </w:r>
      <w:r w:rsidR="0006012E" w:rsidRPr="008B11DD">
        <w:rPr>
          <w:rFonts w:ascii="Times New Roman" w:hAnsi="Times New Roman"/>
          <w:sz w:val="24"/>
        </w:rPr>
        <w:t xml:space="preserve"> Smluvní strany činí nesporným, že chyby (bugy) softwarových produktů společnosti Oracle</w:t>
      </w:r>
      <w:r w:rsidR="007605D1">
        <w:rPr>
          <w:rFonts w:ascii="Times New Roman" w:hAnsi="Times New Roman"/>
          <w:sz w:val="24"/>
        </w:rPr>
        <w:t>,</w:t>
      </w:r>
      <w:r w:rsidR="0006012E" w:rsidRPr="008B11DD">
        <w:rPr>
          <w:rFonts w:ascii="Times New Roman" w:hAnsi="Times New Roman"/>
          <w:sz w:val="24"/>
        </w:rPr>
        <w:t xml:space="preserve"> dodávaných na základě této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smlouvy, budou Dodavatelem odstraňovány v souladu s příslušnými podmínkami společnosti Oracle (v rámci </w:t>
      </w:r>
      <w:r w:rsidR="0085342D">
        <w:rPr>
          <w:rFonts w:ascii="Times New Roman" w:hAnsi="Times New Roman"/>
          <w:sz w:val="24"/>
        </w:rPr>
        <w:t xml:space="preserve">My </w:t>
      </w:r>
      <w:r w:rsidR="0006012E" w:rsidRPr="008B11DD">
        <w:rPr>
          <w:rFonts w:ascii="Times New Roman" w:hAnsi="Times New Roman"/>
          <w:sz w:val="24"/>
        </w:rPr>
        <w:t xml:space="preserve">Oracle Support) a nepovažují se za vady plnění, pro které je Objednatel </w:t>
      </w:r>
      <w:r w:rsidR="004D7A1F" w:rsidRPr="008B11DD">
        <w:rPr>
          <w:rFonts w:ascii="Times New Roman" w:hAnsi="Times New Roman"/>
          <w:sz w:val="24"/>
        </w:rPr>
        <w:t>od této</w:t>
      </w:r>
      <w:r w:rsidR="0006012E" w:rsidRPr="008B11DD">
        <w:rPr>
          <w:rFonts w:ascii="Times New Roman" w:hAnsi="Times New Roman"/>
          <w:sz w:val="24"/>
        </w:rPr>
        <w:t xml:space="preserve">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</w:t>
      </w:r>
      <w:r w:rsidR="004D7A1F" w:rsidRPr="008B11DD">
        <w:rPr>
          <w:rFonts w:ascii="Times New Roman" w:hAnsi="Times New Roman"/>
          <w:sz w:val="24"/>
        </w:rPr>
        <w:t>y oprávněn odstoupit</w:t>
      </w:r>
      <w:r w:rsidR="0006012E" w:rsidRPr="008B11DD">
        <w:rPr>
          <w:rFonts w:ascii="Times New Roman" w:hAnsi="Times New Roman"/>
          <w:sz w:val="24"/>
        </w:rPr>
        <w:t xml:space="preserve"> dle tohoto článku IV.</w:t>
      </w:r>
      <w:r w:rsidR="009E5DDA">
        <w:rPr>
          <w:rFonts w:ascii="Times New Roman" w:hAnsi="Times New Roman"/>
          <w:sz w:val="24"/>
        </w:rPr>
        <w:t xml:space="preserve"> </w:t>
      </w:r>
      <w:r w:rsidR="00402E60" w:rsidRPr="008B11DD">
        <w:rPr>
          <w:rFonts w:ascii="Times New Roman" w:hAnsi="Times New Roman"/>
          <w:sz w:val="24"/>
        </w:rPr>
        <w:t>3</w:t>
      </w:r>
      <w:r w:rsidR="0006012E" w:rsidRPr="008B11DD">
        <w:rPr>
          <w:rFonts w:ascii="Times New Roman" w:hAnsi="Times New Roman"/>
          <w:sz w:val="24"/>
        </w:rPr>
        <w:t xml:space="preserve"> písm.</w:t>
      </w:r>
      <w:r w:rsidR="00FE6B0A" w:rsidRPr="008B11DD">
        <w:rPr>
          <w:rFonts w:ascii="Times New Roman" w:hAnsi="Times New Roman"/>
          <w:sz w:val="24"/>
        </w:rPr>
        <w:t xml:space="preserve"> </w:t>
      </w:r>
      <w:r w:rsidR="0006012E" w:rsidRPr="008B11DD">
        <w:rPr>
          <w:rFonts w:ascii="Times New Roman" w:hAnsi="Times New Roman"/>
          <w:sz w:val="24"/>
        </w:rPr>
        <w:t xml:space="preserve">b) této </w:t>
      </w:r>
      <w:r w:rsidR="007206B5">
        <w:rPr>
          <w:rFonts w:ascii="Times New Roman" w:hAnsi="Times New Roman"/>
          <w:sz w:val="24"/>
        </w:rPr>
        <w:t>Kupní</w:t>
      </w:r>
      <w:r w:rsidR="0006012E" w:rsidRPr="008B11DD">
        <w:rPr>
          <w:rFonts w:ascii="Times New Roman" w:hAnsi="Times New Roman"/>
          <w:sz w:val="24"/>
        </w:rPr>
        <w:t xml:space="preserve"> smlouvy</w:t>
      </w:r>
      <w:r w:rsidRPr="008B11DD">
        <w:rPr>
          <w:rFonts w:ascii="Times New Roman" w:hAnsi="Times New Roman"/>
          <w:sz w:val="24"/>
        </w:rPr>
        <w:t>;</w:t>
      </w:r>
    </w:p>
    <w:p w14:paraId="57A101B8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kvalita či jakost plnění dodaného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opakovaně, tj. nejméně </w:t>
      </w:r>
      <w:proofErr w:type="gramStart"/>
      <w:r w:rsidRPr="008B11DD">
        <w:rPr>
          <w:rFonts w:ascii="Times New Roman" w:hAnsi="Times New Roman"/>
          <w:sz w:val="24"/>
        </w:rPr>
        <w:t>3 krát</w:t>
      </w:r>
      <w:proofErr w:type="gramEnd"/>
      <w:r w:rsidRPr="008B11DD">
        <w:rPr>
          <w:rFonts w:ascii="Times New Roman" w:hAnsi="Times New Roman"/>
          <w:sz w:val="24"/>
        </w:rPr>
        <w:t xml:space="preserve">, vykáže nižší než smluvenou kvalitu či jakost; </w:t>
      </w:r>
    </w:p>
    <w:p w14:paraId="56CBCB7B" w14:textId="152E0124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Dodavatel</w:t>
      </w:r>
      <w:r w:rsidR="00FF3B6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poruší svou povinnost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FF3B68" w:rsidRPr="008B11DD">
        <w:rPr>
          <w:rFonts w:ascii="Times New Roman" w:hAnsi="Times New Roman"/>
          <w:sz w:val="24"/>
        </w:rPr>
        <w:t xml:space="preserve"> a nezjedná nápravu ani v</w:t>
      </w:r>
      <w:r w:rsidR="00B345FF" w:rsidRPr="00E639AA">
        <w:rPr>
          <w:bCs/>
          <w:sz w:val="22"/>
          <w:szCs w:val="22"/>
        </w:rPr>
        <w:t> </w:t>
      </w:r>
      <w:r w:rsidR="00FF3B68" w:rsidRPr="008B11DD">
        <w:rPr>
          <w:rFonts w:ascii="Times New Roman" w:hAnsi="Times New Roman"/>
          <w:sz w:val="24"/>
        </w:rPr>
        <w:t>dodatečné lhůtě stanovenou mu Objednatelem, která nesmí být kratší deseti (10) dnů</w:t>
      </w:r>
      <w:r w:rsidRPr="008B11DD">
        <w:rPr>
          <w:rFonts w:ascii="Times New Roman" w:hAnsi="Times New Roman"/>
          <w:sz w:val="24"/>
        </w:rPr>
        <w:t>;</w:t>
      </w:r>
    </w:p>
    <w:p w14:paraId="634A0D24" w14:textId="77777777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</w:t>
      </w:r>
      <w:r w:rsidR="007605D1">
        <w:rPr>
          <w:rFonts w:ascii="Times New Roman" w:hAnsi="Times New Roman"/>
          <w:sz w:val="24"/>
        </w:rPr>
        <w:t xml:space="preserve">je </w:t>
      </w:r>
      <w:r w:rsidRPr="008B11DD">
        <w:rPr>
          <w:rFonts w:ascii="Times New Roman" w:hAnsi="Times New Roman"/>
          <w:sz w:val="24"/>
        </w:rPr>
        <w:t>v likvidaci nebo vůči jeho majetku probíhá insolvenční řízení, v němž bylo vydáno rozhodnutí o úpadku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</w:t>
      </w:r>
      <w:r w:rsidR="007605D1">
        <w:rPr>
          <w:rFonts w:ascii="Times New Roman" w:hAnsi="Times New Roman"/>
          <w:sz w:val="24"/>
        </w:rPr>
        <w:t xml:space="preserve">byl </w:t>
      </w:r>
      <w:r w:rsidRPr="008B11DD">
        <w:rPr>
          <w:rFonts w:ascii="Times New Roman" w:hAnsi="Times New Roman"/>
          <w:sz w:val="24"/>
        </w:rPr>
        <w:t>insolvenční návrh zamítnut proto, že majetek nepostačuje k úhradě nákladů insolvenčního řízení, nebo byl konkurs zrušen proto, že majetek byl zcela nepostačující</w:t>
      </w:r>
      <w:r w:rsidR="007605D1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byla zavedena nucená správa podle zvláštních právních předpisů;</w:t>
      </w:r>
    </w:p>
    <w:p w14:paraId="2AE707A7" w14:textId="77777777" w:rsidR="003B1D75" w:rsidRPr="00920AA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920AAD">
        <w:rPr>
          <w:rFonts w:ascii="Times New Roman" w:hAnsi="Times New Roman"/>
          <w:sz w:val="24"/>
        </w:rPr>
        <w:t xml:space="preserve">Dodavatel není schopen poskytovat jakékoli plnění dle této </w:t>
      </w:r>
      <w:r w:rsidR="007206B5" w:rsidRPr="00920AAD">
        <w:rPr>
          <w:rFonts w:ascii="Times New Roman" w:hAnsi="Times New Roman"/>
          <w:sz w:val="24"/>
        </w:rPr>
        <w:t>Kupní</w:t>
      </w:r>
      <w:r w:rsidRPr="00920AAD">
        <w:rPr>
          <w:rFonts w:ascii="Times New Roman" w:hAnsi="Times New Roman"/>
          <w:sz w:val="24"/>
        </w:rPr>
        <w:t xml:space="preserve"> smlouvy, a to ode dne, kdy Dodavatel písemně prohlásí, že není schopen jakékoliv plnění poskytovat;</w:t>
      </w:r>
    </w:p>
    <w:p w14:paraId="7C1D68E2" w14:textId="2BBF126E" w:rsidR="003B1D75" w:rsidRPr="008B11DD" w:rsidRDefault="003B1D75" w:rsidP="00A50A51">
      <w:pPr>
        <w:pStyle w:val="CZodstavec"/>
        <w:numPr>
          <w:ilvl w:val="0"/>
          <w:numId w:val="52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Objednatel zjistí, že Dodavatel nabízel, dával, přijímal nebo zprostředkovával jakékoliv hodnoty s cílem ovlivnit chování nebo jednání kohokoliv, ať již státního úředníka nebo někoho jiného, přímo nebo nepřímo, v zadávacím řízení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při provádění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zkresloval skutečnosti za účelem ovlivnění zadávacího řízení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nebo provádění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ke škodě Objednatele, včetně užití podvodných praktik k potlačení a snížení výhod volné a</w:t>
      </w:r>
      <w:r w:rsidR="00B345FF" w:rsidRPr="00E639AA">
        <w:rPr>
          <w:bCs/>
          <w:sz w:val="22"/>
          <w:szCs w:val="22"/>
        </w:rPr>
        <w:t> </w:t>
      </w:r>
      <w:r w:rsidR="00B345FF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otevřené soutěže.</w:t>
      </w:r>
    </w:p>
    <w:p w14:paraId="0F4D906E" w14:textId="77777777" w:rsidR="003B2FBA" w:rsidRPr="008B11DD" w:rsidRDefault="003B2FBA" w:rsidP="0085342D">
      <w:pPr>
        <w:pStyle w:val="CZodstavec"/>
        <w:numPr>
          <w:ilvl w:val="0"/>
          <w:numId w:val="60"/>
        </w:numPr>
        <w:spacing w:before="120" w:line="240" w:lineRule="auto"/>
        <w:ind w:left="0" w:firstLine="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Dodavatel může od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okamžitě </w:t>
      </w:r>
      <w:r w:rsidR="007F7992" w:rsidRPr="008B11DD">
        <w:rPr>
          <w:rFonts w:ascii="Times New Roman" w:hAnsi="Times New Roman"/>
          <w:sz w:val="24"/>
        </w:rPr>
        <w:t xml:space="preserve">odstoupit </w:t>
      </w:r>
      <w:r w:rsidRPr="008B11DD">
        <w:rPr>
          <w:rFonts w:ascii="Times New Roman" w:hAnsi="Times New Roman"/>
          <w:sz w:val="24"/>
        </w:rPr>
        <w:t>v případě:</w:t>
      </w:r>
    </w:p>
    <w:p w14:paraId="2DAA75D9" w14:textId="25A07A70" w:rsidR="003B2FBA" w:rsidRPr="008B11DD" w:rsidRDefault="003B2FBA" w:rsidP="00A50A51">
      <w:pPr>
        <w:pStyle w:val="CZodstavec"/>
        <w:numPr>
          <w:ilvl w:val="1"/>
          <w:numId w:val="53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prodlení Objednatele s úhradou ceny plnění dle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nebo její části po</w:t>
      </w:r>
      <w:r w:rsidR="00B345FF" w:rsidRPr="00E639AA">
        <w:rPr>
          <w:bCs/>
          <w:sz w:val="22"/>
          <w:szCs w:val="22"/>
        </w:rPr>
        <w:t> </w:t>
      </w:r>
      <w:r w:rsidRPr="008B11DD">
        <w:rPr>
          <w:rFonts w:ascii="Times New Roman" w:hAnsi="Times New Roman"/>
          <w:sz w:val="24"/>
        </w:rPr>
        <w:t>dobu delší než třicet (30) dnů;</w:t>
      </w:r>
    </w:p>
    <w:p w14:paraId="7F77CDE9" w14:textId="5B2A2463" w:rsidR="003B2FBA" w:rsidRPr="008B11DD" w:rsidRDefault="003B2FBA" w:rsidP="00A50A51">
      <w:pPr>
        <w:pStyle w:val="CZodstavec"/>
        <w:numPr>
          <w:ilvl w:val="1"/>
          <w:numId w:val="53"/>
        </w:numPr>
        <w:spacing w:before="120" w:line="240" w:lineRule="auto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porušení licenčních podmínek ze strany Objednatele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vymezených v</w:t>
      </w:r>
      <w:r w:rsidR="004626DF" w:rsidRPr="008B11DD">
        <w:rPr>
          <w:rFonts w:ascii="Times New Roman" w:hAnsi="Times New Roman"/>
          <w:sz w:val="24"/>
        </w:rPr>
        <w:t xml:space="preserve"> příslušných licenčních </w:t>
      </w:r>
      <w:r w:rsidRPr="008B11DD">
        <w:rPr>
          <w:rFonts w:ascii="Times New Roman" w:hAnsi="Times New Roman"/>
          <w:sz w:val="24"/>
        </w:rPr>
        <w:t xml:space="preserve">podmínkách </w:t>
      </w:r>
      <w:r w:rsidR="004626DF" w:rsidRPr="008B11DD">
        <w:rPr>
          <w:rFonts w:ascii="Times New Roman" w:hAnsi="Times New Roman"/>
          <w:sz w:val="24"/>
        </w:rPr>
        <w:t xml:space="preserve">společnosti Oracle, </w:t>
      </w:r>
      <w:r w:rsidRPr="008B11DD">
        <w:rPr>
          <w:rFonts w:ascii="Times New Roman" w:hAnsi="Times New Roman"/>
          <w:sz w:val="24"/>
        </w:rPr>
        <w:t>kdy Objednatel nezjedná nápravu ani do</w:t>
      </w:r>
      <w:r w:rsidR="00B345FF" w:rsidRPr="00E639AA">
        <w:rPr>
          <w:bCs/>
          <w:sz w:val="22"/>
          <w:szCs w:val="22"/>
        </w:rPr>
        <w:t> </w:t>
      </w:r>
      <w:r w:rsidRPr="008B11DD">
        <w:rPr>
          <w:rFonts w:ascii="Times New Roman" w:hAnsi="Times New Roman"/>
          <w:sz w:val="24"/>
        </w:rPr>
        <w:t>třiceti (30) dnů ode dne obdržení písemného upozornění Dodavatele na takové porušení.</w:t>
      </w:r>
    </w:p>
    <w:p w14:paraId="322359CF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Odstoupením od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 nejsou dotčena ustanovení týkající se smluvních pokut, ochrany informací, náhrady škody a ustanovení týkajících se takových práv a</w:t>
      </w:r>
      <w:r w:rsidR="00FF3B68" w:rsidRPr="008B11DD">
        <w:rPr>
          <w:rFonts w:ascii="Times New Roman" w:hAnsi="Times New Roman"/>
          <w:sz w:val="24"/>
        </w:rPr>
        <w:t> </w:t>
      </w:r>
      <w:r w:rsidRPr="008B11DD">
        <w:rPr>
          <w:rFonts w:ascii="Times New Roman" w:hAnsi="Times New Roman"/>
          <w:sz w:val="24"/>
        </w:rPr>
        <w:t xml:space="preserve">povinností, z jejichž povahy vyplývá, že trvají i po odstoupení. </w:t>
      </w:r>
    </w:p>
    <w:p w14:paraId="11391EE9" w14:textId="77777777" w:rsidR="003B1D75" w:rsidRPr="008B11DD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Jakýkoliv úkon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vedoucí k ukončení této </w:t>
      </w:r>
      <w:r w:rsidR="007206B5">
        <w:rPr>
          <w:rFonts w:ascii="Times New Roman" w:hAnsi="Times New Roman"/>
          <w:sz w:val="24"/>
        </w:rPr>
        <w:t>Kupní</w:t>
      </w:r>
      <w:r w:rsidRPr="008B11DD">
        <w:rPr>
          <w:rFonts w:ascii="Times New Roman" w:hAnsi="Times New Roman"/>
          <w:sz w:val="24"/>
        </w:rPr>
        <w:t xml:space="preserve"> smlouvy</w:t>
      </w:r>
      <w:r w:rsidR="00567242">
        <w:rPr>
          <w:rFonts w:ascii="Times New Roman" w:hAnsi="Times New Roman"/>
          <w:sz w:val="24"/>
        </w:rPr>
        <w:t>,</w:t>
      </w:r>
      <w:r w:rsidRPr="008B11DD">
        <w:rPr>
          <w:rFonts w:ascii="Times New Roman" w:hAnsi="Times New Roman"/>
          <w:sz w:val="24"/>
        </w:rPr>
        <w:t xml:space="preserve"> musí být učiněn v písemné formě a je účinný okamžikem jeho doručení </w:t>
      </w:r>
      <w:r w:rsidR="004F3C58" w:rsidRPr="008B11DD">
        <w:rPr>
          <w:rFonts w:ascii="Times New Roman" w:hAnsi="Times New Roman"/>
          <w:sz w:val="24"/>
        </w:rPr>
        <w:t>Dodavateli</w:t>
      </w:r>
      <w:r w:rsidRPr="008B11DD">
        <w:rPr>
          <w:rFonts w:ascii="Times New Roman" w:hAnsi="Times New Roman"/>
          <w:sz w:val="24"/>
        </w:rPr>
        <w:t xml:space="preserve">. Zákonné důvody pro ukončení </w:t>
      </w:r>
      <w:r w:rsidR="004F3C58" w:rsidRPr="008B11DD">
        <w:rPr>
          <w:rFonts w:ascii="Times New Roman" w:hAnsi="Times New Roman"/>
          <w:sz w:val="24"/>
        </w:rPr>
        <w:t xml:space="preserve">této </w:t>
      </w:r>
      <w:r w:rsidR="007206B5">
        <w:rPr>
          <w:rFonts w:ascii="Times New Roman" w:hAnsi="Times New Roman"/>
          <w:sz w:val="24"/>
        </w:rPr>
        <w:t>Kupní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>smlouvy nejsou shora uvedeným dotčeny.</w:t>
      </w:r>
    </w:p>
    <w:p w14:paraId="576399C6" w14:textId="77777777" w:rsidR="004F3C58" w:rsidRDefault="003B1D75" w:rsidP="0085342D">
      <w:pPr>
        <w:pStyle w:val="CZodstavec"/>
        <w:numPr>
          <w:ilvl w:val="0"/>
          <w:numId w:val="60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 xml:space="preserve">Výpověď a odstoupení od </w:t>
      </w:r>
      <w:r w:rsidR="004F3C58" w:rsidRPr="008B11DD">
        <w:rPr>
          <w:rFonts w:ascii="Times New Roman" w:hAnsi="Times New Roman"/>
          <w:sz w:val="24"/>
        </w:rPr>
        <w:t xml:space="preserve">této </w:t>
      </w:r>
      <w:r w:rsidR="007206B5">
        <w:rPr>
          <w:rFonts w:ascii="Times New Roman" w:hAnsi="Times New Roman"/>
          <w:sz w:val="24"/>
        </w:rPr>
        <w:t>Kupní</w:t>
      </w:r>
      <w:r w:rsidR="004F3C58" w:rsidRPr="008B11DD">
        <w:rPr>
          <w:rFonts w:ascii="Times New Roman" w:hAnsi="Times New Roman"/>
          <w:sz w:val="24"/>
        </w:rPr>
        <w:t xml:space="preserve"> </w:t>
      </w:r>
      <w:r w:rsidRPr="008B11DD">
        <w:rPr>
          <w:rFonts w:ascii="Times New Roman" w:hAnsi="Times New Roman"/>
          <w:sz w:val="24"/>
        </w:rPr>
        <w:t xml:space="preserve">smlouvy ze strany </w:t>
      </w:r>
      <w:r w:rsidR="004F3C58" w:rsidRPr="008B11DD">
        <w:rPr>
          <w:rFonts w:ascii="Times New Roman" w:hAnsi="Times New Roman"/>
          <w:sz w:val="24"/>
        </w:rPr>
        <w:t xml:space="preserve">Objednatele </w:t>
      </w:r>
      <w:r w:rsidRPr="008B11DD">
        <w:rPr>
          <w:rFonts w:ascii="Times New Roman" w:hAnsi="Times New Roman"/>
          <w:sz w:val="24"/>
        </w:rPr>
        <w:t xml:space="preserve">nesmí být spojeno s uložením jakékoliv sankce k tíži </w:t>
      </w:r>
      <w:r w:rsidR="004F3C58" w:rsidRPr="008B11DD">
        <w:rPr>
          <w:rFonts w:ascii="Times New Roman" w:hAnsi="Times New Roman"/>
          <w:sz w:val="24"/>
        </w:rPr>
        <w:t xml:space="preserve">Objednatele </w:t>
      </w:r>
      <w:r w:rsidRPr="008B11DD">
        <w:rPr>
          <w:rFonts w:ascii="Times New Roman" w:hAnsi="Times New Roman"/>
          <w:sz w:val="24"/>
        </w:rPr>
        <w:t xml:space="preserve">nebo </w:t>
      </w:r>
      <w:r w:rsidR="004F3C58" w:rsidRPr="008B11DD">
        <w:rPr>
          <w:rFonts w:ascii="Times New Roman" w:hAnsi="Times New Roman"/>
          <w:sz w:val="24"/>
        </w:rPr>
        <w:t>C</w:t>
      </w:r>
      <w:r w:rsidRPr="008B11DD">
        <w:rPr>
          <w:rFonts w:ascii="Times New Roman" w:hAnsi="Times New Roman"/>
          <w:sz w:val="24"/>
        </w:rPr>
        <w:t>entrálního zadavatele.</w:t>
      </w:r>
    </w:p>
    <w:p w14:paraId="230F258F" w14:textId="77777777" w:rsidR="000346BE" w:rsidRPr="008B11DD" w:rsidRDefault="000346BE" w:rsidP="000044AC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</w:p>
    <w:p w14:paraId="1720B69E" w14:textId="77777777" w:rsidR="000346BE" w:rsidRDefault="000346BE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5D0A92CE" w14:textId="77777777" w:rsidR="00A174B5" w:rsidRPr="00A174B5" w:rsidRDefault="00A174B5" w:rsidP="000044AC">
      <w:pPr>
        <w:pStyle w:val="CZslolnku"/>
        <w:numPr>
          <w:ilvl w:val="0"/>
          <w:numId w:val="0"/>
        </w:numPr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Platební podmínky</w:t>
      </w:r>
    </w:p>
    <w:p w14:paraId="79AEC6A5" w14:textId="532A978E" w:rsidR="00DB4F1D" w:rsidRPr="00A50A51" w:rsidRDefault="00DB4F1D" w:rsidP="000346BE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A50A51">
        <w:rPr>
          <w:rFonts w:ascii="Times New Roman" w:hAnsi="Times New Roman"/>
          <w:sz w:val="24"/>
        </w:rPr>
        <w:t>Platba za poskytnuté plnění bude prováděna bezhotovostním platebním převodem na</w:t>
      </w:r>
      <w:r w:rsidR="00B345FF" w:rsidRPr="00E639AA">
        <w:rPr>
          <w:bCs/>
          <w:sz w:val="22"/>
          <w:szCs w:val="22"/>
        </w:rPr>
        <w:t> </w:t>
      </w:r>
      <w:r w:rsidRPr="00A50A51">
        <w:rPr>
          <w:rFonts w:ascii="Times New Roman" w:hAnsi="Times New Roman"/>
          <w:sz w:val="24"/>
        </w:rPr>
        <w:t>zákla</w:t>
      </w:r>
      <w:r w:rsidR="00E9668F" w:rsidRPr="00A50A51">
        <w:rPr>
          <w:rFonts w:ascii="Times New Roman" w:hAnsi="Times New Roman"/>
          <w:sz w:val="24"/>
        </w:rPr>
        <w:t>dě daňového dokladu doručeného D</w:t>
      </w:r>
      <w:r w:rsidRPr="00A50A51">
        <w:rPr>
          <w:rFonts w:ascii="Times New Roman" w:hAnsi="Times New Roman"/>
          <w:sz w:val="24"/>
        </w:rPr>
        <w:t xml:space="preserve">odavatelem příslušnému </w:t>
      </w:r>
      <w:r w:rsidR="00E9668F" w:rsidRPr="00A50A51">
        <w:rPr>
          <w:rFonts w:ascii="Times New Roman" w:hAnsi="Times New Roman"/>
          <w:sz w:val="24"/>
        </w:rPr>
        <w:t xml:space="preserve">Objednateli </w:t>
      </w:r>
      <w:r w:rsidRPr="003A5BC7">
        <w:rPr>
          <w:rFonts w:ascii="Times New Roman" w:hAnsi="Times New Roman"/>
          <w:sz w:val="24"/>
        </w:rPr>
        <w:t>do</w:t>
      </w:r>
      <w:r w:rsidR="00B345FF" w:rsidRPr="003A5BC7">
        <w:rPr>
          <w:bCs/>
          <w:sz w:val="22"/>
          <w:szCs w:val="22"/>
        </w:rPr>
        <w:t> </w:t>
      </w:r>
      <w:r w:rsidRPr="003A5BC7">
        <w:rPr>
          <w:rFonts w:ascii="Times New Roman" w:hAnsi="Times New Roman"/>
          <w:sz w:val="24"/>
        </w:rPr>
        <w:t>dvaceti jedna (21)</w:t>
      </w:r>
      <w:r w:rsidRPr="00A50A51">
        <w:rPr>
          <w:rFonts w:ascii="Times New Roman" w:hAnsi="Times New Roman"/>
          <w:sz w:val="24"/>
        </w:rPr>
        <w:t xml:space="preserve"> kalendářních dnů po řádném předání a převzetí dodávky </w:t>
      </w:r>
      <w:r w:rsidR="00333AA1" w:rsidRPr="00A50A51">
        <w:rPr>
          <w:rFonts w:ascii="Times New Roman" w:hAnsi="Times New Roman"/>
          <w:sz w:val="24"/>
        </w:rPr>
        <w:t>Objednatelem</w:t>
      </w:r>
      <w:r w:rsidRPr="00A50A51">
        <w:rPr>
          <w:rFonts w:ascii="Times New Roman" w:hAnsi="Times New Roman"/>
          <w:sz w:val="24"/>
        </w:rPr>
        <w:t xml:space="preserve">. </w:t>
      </w:r>
    </w:p>
    <w:p w14:paraId="410791AA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Přílohou</w:t>
      </w:r>
      <w:r w:rsidR="00E9668F">
        <w:rPr>
          <w:rFonts w:ascii="Times New Roman" w:hAnsi="Times New Roman"/>
          <w:sz w:val="24"/>
        </w:rPr>
        <w:t xml:space="preserve"> každého daňového dokladu bude D</w:t>
      </w:r>
      <w:r w:rsidRPr="00BC7255">
        <w:rPr>
          <w:rFonts w:ascii="Times New Roman" w:hAnsi="Times New Roman"/>
          <w:sz w:val="24"/>
        </w:rPr>
        <w:t xml:space="preserve">odavatelem a </w:t>
      </w:r>
      <w:r w:rsidR="00E9668F">
        <w:rPr>
          <w:rFonts w:ascii="Times New Roman" w:hAnsi="Times New Roman"/>
          <w:sz w:val="24"/>
        </w:rPr>
        <w:t>Objednatelem</w:t>
      </w:r>
      <w:r w:rsidRPr="00BC7255">
        <w:rPr>
          <w:rFonts w:ascii="Times New Roman" w:hAnsi="Times New Roman"/>
          <w:sz w:val="24"/>
        </w:rPr>
        <w:t xml:space="preserve"> podepsaný dodací list potvrzující, že </w:t>
      </w:r>
      <w:r>
        <w:rPr>
          <w:rFonts w:ascii="Times New Roman" w:hAnsi="Times New Roman"/>
          <w:sz w:val="24"/>
        </w:rPr>
        <w:t xml:space="preserve">plnění </w:t>
      </w:r>
      <w:r w:rsidRPr="00BC7255">
        <w:rPr>
          <w:rFonts w:ascii="Times New Roman" w:hAnsi="Times New Roman"/>
          <w:sz w:val="24"/>
        </w:rPr>
        <w:t>byl</w:t>
      </w:r>
      <w:r>
        <w:rPr>
          <w:rFonts w:ascii="Times New Roman" w:hAnsi="Times New Roman"/>
          <w:sz w:val="24"/>
        </w:rPr>
        <w:t xml:space="preserve">o </w:t>
      </w:r>
      <w:r w:rsidRPr="00BC7255">
        <w:rPr>
          <w:rFonts w:ascii="Times New Roman" w:hAnsi="Times New Roman"/>
          <w:sz w:val="24"/>
        </w:rPr>
        <w:t>dodán</w:t>
      </w:r>
      <w:r>
        <w:rPr>
          <w:rFonts w:ascii="Times New Roman" w:hAnsi="Times New Roman"/>
          <w:sz w:val="24"/>
        </w:rPr>
        <w:t>o</w:t>
      </w:r>
      <w:r w:rsidRPr="00BC7255">
        <w:rPr>
          <w:rFonts w:ascii="Times New Roman" w:hAnsi="Times New Roman"/>
          <w:sz w:val="24"/>
        </w:rPr>
        <w:t xml:space="preserve"> </w:t>
      </w:r>
      <w:r w:rsidR="00E9668F">
        <w:rPr>
          <w:rFonts w:ascii="Times New Roman" w:hAnsi="Times New Roman"/>
          <w:sz w:val="24"/>
        </w:rPr>
        <w:t>Objednateli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v</w:t>
      </w:r>
      <w:r w:rsidR="00E9668F">
        <w:rPr>
          <w:rFonts w:ascii="Times New Roman" w:hAnsi="Times New Roman"/>
          <w:sz w:val="24"/>
        </w:rPr>
        <w:t> </w:t>
      </w:r>
      <w:r w:rsidRPr="00BC7255">
        <w:rPr>
          <w:rFonts w:ascii="Times New Roman" w:hAnsi="Times New Roman"/>
          <w:sz w:val="24"/>
        </w:rPr>
        <w:t>požadovaném</w:t>
      </w:r>
      <w:r w:rsidR="00E9668F"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množství a kvalitě.</w:t>
      </w:r>
    </w:p>
    <w:p w14:paraId="5A6C0BFC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Daňové doklad</w:t>
      </w:r>
      <w:r w:rsidR="00E9668F">
        <w:rPr>
          <w:rFonts w:ascii="Times New Roman" w:hAnsi="Times New Roman"/>
          <w:sz w:val="24"/>
        </w:rPr>
        <w:t>y musí obsahovat č. j. Kupní</w:t>
      </w:r>
      <w:r w:rsidRPr="00BC7255">
        <w:rPr>
          <w:rFonts w:ascii="Times New Roman" w:hAnsi="Times New Roman"/>
          <w:sz w:val="24"/>
        </w:rPr>
        <w:t xml:space="preserve"> smlouvy</w:t>
      </w:r>
      <w:r w:rsidR="000346BE">
        <w:rPr>
          <w:rFonts w:ascii="Times New Roman" w:hAnsi="Times New Roman"/>
          <w:sz w:val="24"/>
        </w:rPr>
        <w:t xml:space="preserve">, </w:t>
      </w:r>
      <w:r w:rsidR="000346BE" w:rsidRPr="00BC7255">
        <w:rPr>
          <w:rFonts w:ascii="Times New Roman" w:hAnsi="Times New Roman"/>
          <w:sz w:val="24"/>
        </w:rPr>
        <w:t>a označení názvu zakázky daného kola DNS</w:t>
      </w:r>
      <w:r w:rsidRPr="00BC7255">
        <w:rPr>
          <w:rFonts w:ascii="Times New Roman" w:hAnsi="Times New Roman"/>
          <w:sz w:val="24"/>
        </w:rPr>
        <w:t xml:space="preserve"> a náležitosti daňového dokladu dle zákona č. 235/2004 Sb., o dani z přidané hodnoty, ve znění pozdějších předpisů a údaje uvedené v § 435 zákona č. 89/2012 Sb.,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občanský zákoník, ve znění pozdějších předpisů.</w:t>
      </w:r>
    </w:p>
    <w:p w14:paraId="7E14AB98" w14:textId="77777777" w:rsidR="00DB4F1D" w:rsidRPr="00BC7255" w:rsidRDefault="000346BE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A50A51">
        <w:rPr>
          <w:rFonts w:ascii="Times New Roman" w:hAnsi="Times New Roman"/>
          <w:sz w:val="24"/>
        </w:rPr>
        <w:t xml:space="preserve">Cena plnění dodaného poskytovatelem na základě této Kupní smlouvy je splatná </w:t>
      </w:r>
      <w:r w:rsidR="00DB4F1D" w:rsidRPr="003A5BC7">
        <w:rPr>
          <w:rFonts w:ascii="Times New Roman" w:hAnsi="Times New Roman"/>
          <w:sz w:val="24"/>
        </w:rPr>
        <w:t>do třiceti (30) kalendářních</w:t>
      </w:r>
      <w:r w:rsidR="00DB4F1D" w:rsidRPr="00A50A51">
        <w:rPr>
          <w:rFonts w:ascii="Times New Roman" w:hAnsi="Times New Roman"/>
          <w:sz w:val="24"/>
        </w:rPr>
        <w:t xml:space="preserve"> dnů</w:t>
      </w:r>
      <w:r w:rsidR="00DB4F1D" w:rsidRPr="00BC7255">
        <w:rPr>
          <w:rFonts w:ascii="Times New Roman" w:hAnsi="Times New Roman"/>
          <w:sz w:val="24"/>
        </w:rPr>
        <w:t xml:space="preserve"> ode dne prokazatelného doručení </w:t>
      </w:r>
      <w:r>
        <w:rPr>
          <w:rFonts w:ascii="Times New Roman" w:hAnsi="Times New Roman"/>
          <w:sz w:val="24"/>
        </w:rPr>
        <w:t xml:space="preserve">daňového dokladu vystaveného dodavatelem v souladu s touto Kupní smlouvou </w:t>
      </w:r>
      <w:r w:rsidR="00E9668F">
        <w:rPr>
          <w:rFonts w:ascii="Times New Roman" w:hAnsi="Times New Roman"/>
          <w:sz w:val="24"/>
        </w:rPr>
        <w:t>Objednateli</w:t>
      </w:r>
      <w:r w:rsidR="00E9668F" w:rsidRPr="00BC7255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 xml:space="preserve">na adresu </w:t>
      </w:r>
      <w:r>
        <w:rPr>
          <w:rFonts w:ascii="Times New Roman" w:hAnsi="Times New Roman"/>
          <w:sz w:val="24"/>
        </w:rPr>
        <w:t xml:space="preserve">Objednatele </w:t>
      </w:r>
      <w:r w:rsidR="00DB4F1D" w:rsidRPr="00BC7255">
        <w:rPr>
          <w:rFonts w:ascii="Times New Roman" w:hAnsi="Times New Roman"/>
          <w:sz w:val="24"/>
        </w:rPr>
        <w:t>uvedenou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> této Kupní smlouvě</w:t>
      </w:r>
      <w:r w:rsidR="00DB4F1D" w:rsidRPr="00BC7255">
        <w:rPr>
          <w:rFonts w:ascii="Times New Roman" w:hAnsi="Times New Roman"/>
          <w:sz w:val="24"/>
        </w:rPr>
        <w:t>.</w:t>
      </w:r>
    </w:p>
    <w:p w14:paraId="7A07D961" w14:textId="53CCE486" w:rsidR="00DB4F1D" w:rsidRPr="00BC7255" w:rsidRDefault="000346BE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Cena plnění se považuje za uhrazenou </w:t>
      </w:r>
      <w:r w:rsidR="00DB4F1D" w:rsidRPr="00BC7255">
        <w:rPr>
          <w:rFonts w:ascii="Times New Roman" w:hAnsi="Times New Roman"/>
          <w:sz w:val="24"/>
        </w:rPr>
        <w:t>okamžikem odepsání příslušné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finanční částky z</w:t>
      </w:r>
      <w:r w:rsidR="00B345FF" w:rsidRPr="00E639AA">
        <w:rPr>
          <w:bCs/>
          <w:sz w:val="22"/>
          <w:szCs w:val="22"/>
        </w:rPr>
        <w:t> </w:t>
      </w:r>
      <w:r w:rsidR="00DB4F1D" w:rsidRPr="00BC7255">
        <w:rPr>
          <w:rFonts w:ascii="Times New Roman" w:hAnsi="Times New Roman"/>
          <w:sz w:val="24"/>
        </w:rPr>
        <w:t xml:space="preserve">účtu </w:t>
      </w:r>
      <w:r w:rsidR="00E9668F">
        <w:rPr>
          <w:rFonts w:ascii="Times New Roman" w:hAnsi="Times New Roman"/>
          <w:sz w:val="24"/>
        </w:rPr>
        <w:t>Objednatele ve prospěch účtu D</w:t>
      </w:r>
      <w:r w:rsidR="00DB4F1D" w:rsidRPr="00BC7255">
        <w:rPr>
          <w:rFonts w:ascii="Times New Roman" w:hAnsi="Times New Roman"/>
          <w:sz w:val="24"/>
        </w:rPr>
        <w:t>odavatele.</w:t>
      </w:r>
    </w:p>
    <w:p w14:paraId="1A2B657D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U daňových dokladů předložených po 7. prosinci daného kalendářního roku je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 xml:space="preserve">splatnost </w:t>
      </w:r>
      <w:r w:rsidR="000346BE">
        <w:rPr>
          <w:rFonts w:ascii="Times New Roman" w:hAnsi="Times New Roman"/>
          <w:sz w:val="24"/>
        </w:rPr>
        <w:t xml:space="preserve">ceny plnění </w:t>
      </w:r>
      <w:r w:rsidRPr="00BC7255">
        <w:rPr>
          <w:rFonts w:ascii="Times New Roman" w:hAnsi="Times New Roman"/>
          <w:sz w:val="24"/>
        </w:rPr>
        <w:t xml:space="preserve">stanovena na </w:t>
      </w:r>
      <w:r>
        <w:rPr>
          <w:rFonts w:ascii="Times New Roman" w:hAnsi="Times New Roman"/>
          <w:sz w:val="24"/>
        </w:rPr>
        <w:t>šedesát (</w:t>
      </w:r>
      <w:r w:rsidRPr="00BC7255">
        <w:rPr>
          <w:rFonts w:ascii="Times New Roman" w:hAnsi="Times New Roman"/>
          <w:sz w:val="24"/>
        </w:rPr>
        <w:t>60</w:t>
      </w:r>
      <w:r>
        <w:rPr>
          <w:rFonts w:ascii="Times New Roman" w:hAnsi="Times New Roman"/>
          <w:sz w:val="24"/>
        </w:rPr>
        <w:t>)</w:t>
      </w:r>
      <w:r w:rsidRPr="00BC7255">
        <w:rPr>
          <w:rFonts w:ascii="Times New Roman" w:hAnsi="Times New Roman"/>
          <w:sz w:val="24"/>
        </w:rPr>
        <w:t xml:space="preserve"> dnů ode dne jejich doručení </w:t>
      </w:r>
      <w:r w:rsidR="00E9668F">
        <w:rPr>
          <w:rFonts w:ascii="Times New Roman" w:hAnsi="Times New Roman"/>
          <w:sz w:val="24"/>
        </w:rPr>
        <w:t>Objednateli</w:t>
      </w:r>
      <w:r w:rsidRPr="00BC7255">
        <w:rPr>
          <w:rFonts w:ascii="Times New Roman" w:hAnsi="Times New Roman"/>
          <w:sz w:val="24"/>
        </w:rPr>
        <w:t>.</w:t>
      </w:r>
    </w:p>
    <w:p w14:paraId="0DE11AA5" w14:textId="77777777" w:rsidR="00DB4F1D" w:rsidRPr="00BC7255" w:rsidRDefault="00E9668F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</w:t>
      </w:r>
      <w:r w:rsidR="00DB4F1D" w:rsidRPr="00BC7255">
        <w:rPr>
          <w:rFonts w:ascii="Times New Roman" w:hAnsi="Times New Roman"/>
          <w:sz w:val="24"/>
        </w:rPr>
        <w:t>je oprávněn před uplynutím lhůty spla</w:t>
      </w:r>
      <w:r>
        <w:rPr>
          <w:rFonts w:ascii="Times New Roman" w:hAnsi="Times New Roman"/>
          <w:sz w:val="24"/>
        </w:rPr>
        <w:t>tnosti daňového dokladu vrátit D</w:t>
      </w:r>
      <w:r w:rsidR="00DB4F1D" w:rsidRPr="00BC7255">
        <w:rPr>
          <w:rFonts w:ascii="Times New Roman" w:hAnsi="Times New Roman"/>
          <w:sz w:val="24"/>
        </w:rPr>
        <w:t xml:space="preserve">odavateli bez zaplacení daňový doklad, který neobsahuje náležitosti stanovené touto </w:t>
      </w:r>
      <w:r w:rsidR="000346BE">
        <w:rPr>
          <w:rFonts w:ascii="Times New Roman" w:hAnsi="Times New Roman"/>
          <w:sz w:val="24"/>
        </w:rPr>
        <w:t>Kupní smlouvou</w:t>
      </w:r>
      <w:r w:rsidR="000346BE" w:rsidRPr="00BC7255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nebo obecně závaznými právními předpisy, není doložen kopií potvrzeného dodacího listu, obsahuje jiné cenové údaje nebo jiný druh plnění než dohodnutý v</w:t>
      </w:r>
      <w:r w:rsidR="000346BE">
        <w:rPr>
          <w:rFonts w:ascii="Times New Roman" w:hAnsi="Times New Roman"/>
          <w:sz w:val="24"/>
        </w:rPr>
        <w:t xml:space="preserve"> této Kupní </w:t>
      </w:r>
      <w:r w:rsidR="00DB4F1D" w:rsidRPr="00BC7255">
        <w:rPr>
          <w:rFonts w:ascii="Times New Roman" w:hAnsi="Times New Roman"/>
          <w:sz w:val="24"/>
        </w:rPr>
        <w:t>smlouvě nebo budou-li tyto údaje uvedeny chybně, a to s uvedením důvodu vrácení. Dodavatel je povinen v případě důvodného vrácení daňového dokladu tento doklad opravit nebo vyhotovit nový. Důvodným vrácením daňového dokladu přestává běžet původní lhůta splatnosti. Nová lhůta v původní délce splatnosti běží znovu ode dne doručení opraveného nebo nově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 xml:space="preserve">vystaveného daňového dokladu </w:t>
      </w:r>
      <w:r>
        <w:rPr>
          <w:rFonts w:ascii="Times New Roman" w:hAnsi="Times New Roman"/>
          <w:sz w:val="24"/>
        </w:rPr>
        <w:t>Objednateli</w:t>
      </w:r>
      <w:r w:rsidR="00DB4F1D" w:rsidRPr="00BC7255">
        <w:rPr>
          <w:rFonts w:ascii="Times New Roman" w:hAnsi="Times New Roman"/>
          <w:sz w:val="24"/>
        </w:rPr>
        <w:t>.</w:t>
      </w:r>
    </w:p>
    <w:p w14:paraId="0FC7E231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 xml:space="preserve">Zálohové platby </w:t>
      </w:r>
      <w:r>
        <w:rPr>
          <w:rFonts w:ascii="Times New Roman" w:hAnsi="Times New Roman"/>
          <w:sz w:val="24"/>
        </w:rPr>
        <w:t>nejsou poskytovány</w:t>
      </w:r>
      <w:r w:rsidRPr="00BC7255">
        <w:rPr>
          <w:rFonts w:ascii="Times New Roman" w:hAnsi="Times New Roman"/>
          <w:sz w:val="24"/>
        </w:rPr>
        <w:t>.</w:t>
      </w:r>
    </w:p>
    <w:p w14:paraId="023D38C3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Plnění bude považováno za uskutečněné jeho </w:t>
      </w:r>
      <w:r w:rsidRPr="00BC7255">
        <w:rPr>
          <w:rFonts w:ascii="Times New Roman" w:hAnsi="Times New Roman"/>
          <w:sz w:val="24"/>
        </w:rPr>
        <w:t xml:space="preserve">převzetím </w:t>
      </w:r>
      <w:r w:rsidR="00920AAD">
        <w:rPr>
          <w:rFonts w:ascii="Times New Roman" w:hAnsi="Times New Roman"/>
          <w:sz w:val="24"/>
        </w:rPr>
        <w:t xml:space="preserve">Objednatelem </w:t>
      </w:r>
      <w:r w:rsidRPr="00BC7255">
        <w:rPr>
          <w:rFonts w:ascii="Times New Roman" w:hAnsi="Times New Roman"/>
          <w:sz w:val="24"/>
        </w:rPr>
        <w:t xml:space="preserve">a podpisem dodacího listu zástupci obou smluvních stran v místě plnění. Jedno vyhotovení dodacího listu zůstane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>a druhé vyhotovení bude předáno</w:t>
      </w:r>
      <w:r>
        <w:rPr>
          <w:rFonts w:ascii="Times New Roman" w:hAnsi="Times New Roman"/>
          <w:sz w:val="24"/>
        </w:rPr>
        <w:t xml:space="preserve"> </w:t>
      </w:r>
      <w:r w:rsidR="00920AAD">
        <w:rPr>
          <w:rFonts w:ascii="Times New Roman" w:hAnsi="Times New Roman"/>
          <w:sz w:val="24"/>
        </w:rPr>
        <w:t>D</w:t>
      </w:r>
      <w:r w:rsidRPr="00BC7255">
        <w:rPr>
          <w:rFonts w:ascii="Times New Roman" w:hAnsi="Times New Roman"/>
          <w:sz w:val="24"/>
        </w:rPr>
        <w:t>odavateli.</w:t>
      </w:r>
    </w:p>
    <w:p w14:paraId="01B744D8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Do</w:t>
      </w:r>
      <w:r w:rsidR="00920AAD">
        <w:rPr>
          <w:rFonts w:ascii="Times New Roman" w:hAnsi="Times New Roman"/>
          <w:sz w:val="24"/>
        </w:rPr>
        <w:t>davatel je oprávněn požadovat po</w:t>
      </w:r>
      <w:r w:rsidRPr="00BC7255">
        <w:rPr>
          <w:rFonts w:ascii="Times New Roman" w:hAnsi="Times New Roman"/>
          <w:sz w:val="24"/>
        </w:rPr>
        <w:t xml:space="preserve">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>úrok z prodlení za nedodržení termínu splatnosti daňového dokladu ve výši 0,05 % z oprávněně fakturované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částky včetně DPH za každý i započatý den prodlení. Výše sankce není omezena.</w:t>
      </w:r>
    </w:p>
    <w:p w14:paraId="6ED8C831" w14:textId="77777777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 xml:space="preserve">odavateli smluvní pokutu za nedodržení termínu </w:t>
      </w:r>
      <w:r w:rsidR="00DB4F1D">
        <w:rPr>
          <w:rFonts w:ascii="Times New Roman" w:hAnsi="Times New Roman"/>
          <w:sz w:val="24"/>
        </w:rPr>
        <w:t>poskytnutí plnění</w:t>
      </w:r>
      <w:r w:rsidR="00DB4F1D" w:rsidRPr="00BC7255">
        <w:rPr>
          <w:rFonts w:ascii="Times New Roman" w:hAnsi="Times New Roman"/>
          <w:sz w:val="24"/>
        </w:rPr>
        <w:t>, který bude stanoven v</w:t>
      </w:r>
      <w:r w:rsidR="00DB4F1D">
        <w:rPr>
          <w:rFonts w:ascii="Times New Roman" w:hAnsi="Times New Roman"/>
          <w:sz w:val="24"/>
        </w:rPr>
        <w:t>e</w:t>
      </w:r>
      <w:r w:rsidR="00DB4F1D" w:rsidRPr="00BC7255">
        <w:rPr>
          <w:rFonts w:ascii="Times New Roman" w:hAnsi="Times New Roman"/>
          <w:sz w:val="24"/>
        </w:rPr>
        <w:t xml:space="preserve"> smlouvě, a to ve výši 0,05 % z</w:t>
      </w:r>
      <w:r w:rsidR="00DB4F1D">
        <w:rPr>
          <w:rFonts w:ascii="Times New Roman" w:hAnsi="Times New Roman"/>
          <w:sz w:val="24"/>
        </w:rPr>
        <w:t xml:space="preserve"> celkové ceny plnění </w:t>
      </w:r>
      <w:r w:rsidR="00DB4F1D" w:rsidRPr="00BC7255">
        <w:rPr>
          <w:rFonts w:ascii="Times New Roman" w:hAnsi="Times New Roman"/>
          <w:sz w:val="24"/>
        </w:rPr>
        <w:t>včetně DPH za každý i započatý den prodlení.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Výše sankce není omezena.</w:t>
      </w:r>
    </w:p>
    <w:p w14:paraId="0D84F9B5" w14:textId="77777777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>odavateli smluvní pokutu za nedodržení termínu doručení daňového dokladu, a to ve výši 0,05 % z ceny uvedené na daňovém dokladu včetně DPH za každý i započatý den prodlení. Výše sankce není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omezena.</w:t>
      </w:r>
    </w:p>
    <w:p w14:paraId="416C54F8" w14:textId="3901A5E1" w:rsidR="00DB4F1D" w:rsidRPr="00BC7255" w:rsidRDefault="00920AA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Objednatel je oprávněn požadovat na D</w:t>
      </w:r>
      <w:r w:rsidR="00DB4F1D" w:rsidRPr="00BC7255">
        <w:rPr>
          <w:rFonts w:ascii="Times New Roman" w:hAnsi="Times New Roman"/>
          <w:sz w:val="24"/>
        </w:rPr>
        <w:t>odavateli smluvní pokutu za nedodržení doby 30</w:t>
      </w:r>
      <w:r w:rsidR="00B345FF" w:rsidRPr="00E639AA">
        <w:rPr>
          <w:bCs/>
          <w:sz w:val="22"/>
          <w:szCs w:val="22"/>
        </w:rPr>
        <w:t> </w:t>
      </w:r>
      <w:r w:rsidR="00DB4F1D" w:rsidRPr="00BC7255">
        <w:rPr>
          <w:rFonts w:ascii="Times New Roman" w:hAnsi="Times New Roman"/>
          <w:sz w:val="24"/>
        </w:rPr>
        <w:t>kalendářních dnů pro odstranění zjištěných vad na základě reklamace, a to ve výši 0,05</w:t>
      </w:r>
      <w:r w:rsidR="00B345FF" w:rsidRPr="00E639AA">
        <w:rPr>
          <w:bCs/>
          <w:sz w:val="22"/>
          <w:szCs w:val="22"/>
        </w:rPr>
        <w:t> </w:t>
      </w:r>
      <w:r w:rsidR="00DB4F1D" w:rsidRPr="00BC7255">
        <w:rPr>
          <w:rFonts w:ascii="Times New Roman" w:hAnsi="Times New Roman"/>
          <w:sz w:val="24"/>
        </w:rPr>
        <w:t>% z ceny reklamovaného zboží včetně DPH, a to za každý</w:t>
      </w:r>
      <w:r w:rsidR="00DB4F1D">
        <w:rPr>
          <w:rFonts w:ascii="Times New Roman" w:hAnsi="Times New Roman"/>
          <w:sz w:val="24"/>
        </w:rPr>
        <w:t xml:space="preserve"> </w:t>
      </w:r>
      <w:r w:rsidR="00DB4F1D" w:rsidRPr="00BC7255">
        <w:rPr>
          <w:rFonts w:ascii="Times New Roman" w:hAnsi="Times New Roman"/>
          <w:sz w:val="24"/>
        </w:rPr>
        <w:t>i započatý den prodlení. Minimální výše sankce je 100,- Kč za den.</w:t>
      </w:r>
    </w:p>
    <w:p w14:paraId="74047B1E" w14:textId="77777777" w:rsidR="00DB4F1D" w:rsidRPr="00BC7255" w:rsidRDefault="00DB4F1D" w:rsidP="000044AC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>Úrok z prodlení a smluvní pokuta jsou splatné do 30 kalendářních dnů od data, kdy byla povinné straně doručena písemná výzva k jejich zaplacení oprávněnou stranou, a to na účet oprávněné strany uvedený v písemné výzvě. Ustanovením o smluvní pokutě není dotčeno právo oprávněné strany na náhradu škody ve výši</w:t>
      </w:r>
      <w:r>
        <w:rPr>
          <w:rFonts w:ascii="Times New Roman" w:hAnsi="Times New Roman"/>
          <w:sz w:val="24"/>
        </w:rPr>
        <w:t xml:space="preserve"> </w:t>
      </w:r>
      <w:r w:rsidRPr="00BC7255">
        <w:rPr>
          <w:rFonts w:ascii="Times New Roman" w:hAnsi="Times New Roman"/>
          <w:sz w:val="24"/>
        </w:rPr>
        <w:t>přesahující smluvní pokutu.</w:t>
      </w:r>
    </w:p>
    <w:p w14:paraId="6AF4239C" w14:textId="73CE24AB" w:rsidR="000069CB" w:rsidRDefault="00DB4F1D" w:rsidP="00FD55A7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rPr>
          <w:rFonts w:ascii="Times New Roman" w:hAnsi="Times New Roman"/>
          <w:sz w:val="24"/>
        </w:rPr>
      </w:pPr>
      <w:r w:rsidRPr="00BC7255">
        <w:rPr>
          <w:rFonts w:ascii="Times New Roman" w:hAnsi="Times New Roman"/>
          <w:sz w:val="24"/>
        </w:rPr>
        <w:t xml:space="preserve">Daňový doklad bude příslušnému </w:t>
      </w:r>
      <w:r w:rsidR="00920AAD">
        <w:rPr>
          <w:rFonts w:ascii="Times New Roman" w:hAnsi="Times New Roman"/>
          <w:sz w:val="24"/>
        </w:rPr>
        <w:t xml:space="preserve">Objednateli </w:t>
      </w:r>
      <w:r w:rsidRPr="00BC7255">
        <w:rPr>
          <w:rFonts w:ascii="Times New Roman" w:hAnsi="Times New Roman"/>
          <w:sz w:val="24"/>
        </w:rPr>
        <w:t xml:space="preserve">v rámci každé uzavřené smlouvy vystaven pouze jednou, a to po </w:t>
      </w:r>
      <w:r w:rsidRPr="00617D38">
        <w:rPr>
          <w:rFonts w:ascii="Times New Roman" w:hAnsi="Times New Roman"/>
          <w:sz w:val="24"/>
        </w:rPr>
        <w:t>uskutečnění celé dodávky</w:t>
      </w:r>
      <w:r w:rsidRPr="00BC7255">
        <w:rPr>
          <w:rFonts w:ascii="Times New Roman" w:hAnsi="Times New Roman"/>
          <w:sz w:val="24"/>
        </w:rPr>
        <w:t xml:space="preserve"> v souladu s příslušnou kupní smlouvou. </w:t>
      </w:r>
    </w:p>
    <w:p w14:paraId="4661A005" w14:textId="77777777" w:rsidR="00B345FF" w:rsidRPr="00B345FF" w:rsidRDefault="00B345FF" w:rsidP="00B345F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</w:rPr>
      </w:pPr>
    </w:p>
    <w:p w14:paraId="3306FF4C" w14:textId="77777777" w:rsidR="004F3C58" w:rsidRPr="008B11DD" w:rsidRDefault="004F3C58" w:rsidP="00A33726">
      <w:pPr>
        <w:pStyle w:val="CZslolnku"/>
        <w:spacing w:before="120"/>
        <w:ind w:left="0" w:firstLine="0"/>
        <w:rPr>
          <w:rFonts w:ascii="Times New Roman" w:hAnsi="Times New Roman"/>
          <w:sz w:val="24"/>
        </w:rPr>
      </w:pPr>
    </w:p>
    <w:p w14:paraId="2E7CE88B" w14:textId="77777777" w:rsidR="000B4BAE" w:rsidRPr="008B11DD" w:rsidRDefault="000B4BAE" w:rsidP="00A33726">
      <w:pPr>
        <w:pStyle w:val="CZslolnku"/>
        <w:numPr>
          <w:ilvl w:val="0"/>
          <w:numId w:val="0"/>
        </w:numPr>
        <w:spacing w:before="120"/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Ostatní ujednání</w:t>
      </w:r>
    </w:p>
    <w:p w14:paraId="08F1DF7C" w14:textId="5BF895C4" w:rsidR="00B04B4F" w:rsidRPr="00654770" w:rsidRDefault="00B04B4F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Objednatel podpisem této Prováděcí smlouvy prohlašuje</w:t>
      </w:r>
      <w:r w:rsidR="00A4052B" w:rsidRPr="00654770">
        <w:rPr>
          <w:rFonts w:ascii="Times New Roman" w:hAnsi="Times New Roman"/>
          <w:sz w:val="24"/>
        </w:rPr>
        <w:t xml:space="preserve"> a souhlasí</w:t>
      </w:r>
      <w:r w:rsidRPr="00654770">
        <w:rPr>
          <w:rFonts w:ascii="Times New Roman" w:hAnsi="Times New Roman"/>
          <w:sz w:val="24"/>
        </w:rPr>
        <w:t xml:space="preserve">, že </w:t>
      </w:r>
      <w:r w:rsidR="00A4052B" w:rsidRPr="00654770">
        <w:rPr>
          <w:rFonts w:ascii="Times New Roman" w:hAnsi="Times New Roman"/>
          <w:sz w:val="24"/>
        </w:rPr>
        <w:t>se nákup uskutečňuje v souladu s platnými Všeobecnými podmínkami společnosti Oracle, které jsou součástí Přílohy č.</w:t>
      </w:r>
      <w:r w:rsidR="009E5DDA" w:rsidRPr="00654770">
        <w:rPr>
          <w:rFonts w:ascii="Times New Roman" w:hAnsi="Times New Roman"/>
          <w:sz w:val="24"/>
        </w:rPr>
        <w:t xml:space="preserve"> </w:t>
      </w:r>
      <w:r w:rsidR="00A4052B" w:rsidRPr="00654770">
        <w:rPr>
          <w:rFonts w:ascii="Times New Roman" w:hAnsi="Times New Roman"/>
          <w:sz w:val="24"/>
        </w:rPr>
        <w:t>3</w:t>
      </w:r>
      <w:r w:rsidR="00A5444D">
        <w:rPr>
          <w:rFonts w:ascii="Times New Roman" w:hAnsi="Times New Roman"/>
          <w:sz w:val="24"/>
        </w:rPr>
        <w:t>.</w:t>
      </w:r>
    </w:p>
    <w:p w14:paraId="42175A5C" w14:textId="21ABCA92" w:rsidR="00727683" w:rsidRPr="00654770" w:rsidRDefault="00727683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V </w:t>
      </w:r>
      <w:r w:rsidR="001162B3" w:rsidRPr="00654770">
        <w:rPr>
          <w:rFonts w:ascii="Times New Roman" w:hAnsi="Times New Roman"/>
          <w:sz w:val="24"/>
        </w:rPr>
        <w:t>případě</w:t>
      </w:r>
      <w:r w:rsidRPr="00654770">
        <w:rPr>
          <w:rFonts w:ascii="Times New Roman" w:hAnsi="Times New Roman"/>
          <w:sz w:val="24"/>
        </w:rPr>
        <w:t xml:space="preserve"> realizace nákupu </w:t>
      </w:r>
      <w:r w:rsidR="001162B3" w:rsidRPr="00654770">
        <w:rPr>
          <w:rFonts w:ascii="Times New Roman" w:hAnsi="Times New Roman"/>
          <w:sz w:val="24"/>
        </w:rPr>
        <w:t>nestandardní</w:t>
      </w:r>
      <w:r w:rsidRPr="00654770">
        <w:rPr>
          <w:rFonts w:ascii="Times New Roman" w:hAnsi="Times New Roman"/>
          <w:sz w:val="24"/>
        </w:rPr>
        <w:t xml:space="preserve"> délky </w:t>
      </w:r>
      <w:r w:rsidR="001162B3" w:rsidRPr="00654770">
        <w:rPr>
          <w:rFonts w:ascii="Times New Roman" w:hAnsi="Times New Roman"/>
          <w:sz w:val="24"/>
        </w:rPr>
        <w:t xml:space="preserve">(jiné než 1 rok nebo 3 roky) </w:t>
      </w:r>
      <w:r w:rsidRPr="00654770">
        <w:rPr>
          <w:rFonts w:ascii="Times New Roman" w:hAnsi="Times New Roman"/>
          <w:sz w:val="24"/>
        </w:rPr>
        <w:t>kontraktu na</w:t>
      </w:r>
      <w:r w:rsidR="00B345FF" w:rsidRPr="00E639AA">
        <w:rPr>
          <w:bCs/>
          <w:sz w:val="22"/>
          <w:szCs w:val="22"/>
        </w:rPr>
        <w:t> </w:t>
      </w:r>
      <w:proofErr w:type="spellStart"/>
      <w:r w:rsidRPr="00654770">
        <w:rPr>
          <w:rFonts w:ascii="Times New Roman" w:hAnsi="Times New Roman"/>
          <w:sz w:val="24"/>
        </w:rPr>
        <w:t>sub</w:t>
      </w:r>
      <w:r w:rsidR="001162B3" w:rsidRPr="00654770">
        <w:rPr>
          <w:rFonts w:ascii="Times New Roman" w:hAnsi="Times New Roman"/>
          <w:sz w:val="24"/>
        </w:rPr>
        <w:t>s</w:t>
      </w:r>
      <w:r w:rsidRPr="00654770">
        <w:rPr>
          <w:rFonts w:ascii="Times New Roman" w:hAnsi="Times New Roman"/>
          <w:sz w:val="24"/>
        </w:rPr>
        <w:t>cription</w:t>
      </w:r>
      <w:proofErr w:type="spellEnd"/>
      <w:r w:rsidRPr="00654770">
        <w:rPr>
          <w:rFonts w:ascii="Times New Roman" w:hAnsi="Times New Roman"/>
          <w:sz w:val="24"/>
        </w:rPr>
        <w:t xml:space="preserve"> Oracle Linux a Oracle VM nebo jakékoliv délky JAVA </w:t>
      </w:r>
      <w:proofErr w:type="spellStart"/>
      <w:r w:rsidRPr="00654770">
        <w:rPr>
          <w:rFonts w:ascii="Times New Roman" w:hAnsi="Times New Roman"/>
          <w:sz w:val="24"/>
        </w:rPr>
        <w:t>sub</w:t>
      </w:r>
      <w:r w:rsidR="001162B3" w:rsidRPr="00654770">
        <w:rPr>
          <w:rFonts w:ascii="Times New Roman" w:hAnsi="Times New Roman"/>
          <w:sz w:val="24"/>
        </w:rPr>
        <w:t>s</w:t>
      </w:r>
      <w:r w:rsidRPr="00654770">
        <w:rPr>
          <w:rFonts w:ascii="Times New Roman" w:hAnsi="Times New Roman"/>
          <w:sz w:val="24"/>
        </w:rPr>
        <w:t>cription</w:t>
      </w:r>
      <w:proofErr w:type="spellEnd"/>
      <w:r w:rsidRPr="00654770">
        <w:rPr>
          <w:rFonts w:ascii="Times New Roman" w:hAnsi="Times New Roman"/>
          <w:sz w:val="24"/>
        </w:rPr>
        <w:t xml:space="preserve"> </w:t>
      </w:r>
      <w:r w:rsidR="001162B3" w:rsidRPr="00654770">
        <w:rPr>
          <w:rFonts w:ascii="Times New Roman" w:hAnsi="Times New Roman"/>
          <w:sz w:val="24"/>
        </w:rPr>
        <w:t>se</w:t>
      </w:r>
      <w:r w:rsidRPr="00654770">
        <w:rPr>
          <w:rFonts w:ascii="Times New Roman" w:hAnsi="Times New Roman"/>
          <w:sz w:val="24"/>
        </w:rPr>
        <w:t xml:space="preserve"> navíc</w:t>
      </w:r>
      <w:r w:rsidR="001162B3" w:rsidRPr="00654770">
        <w:rPr>
          <w:rFonts w:ascii="Times New Roman" w:hAnsi="Times New Roman"/>
          <w:sz w:val="24"/>
        </w:rPr>
        <w:t xml:space="preserve"> Objednatel zavazuje předat </w:t>
      </w:r>
      <w:r w:rsidR="009E5DDA" w:rsidRPr="00654770">
        <w:rPr>
          <w:rFonts w:ascii="Times New Roman" w:hAnsi="Times New Roman"/>
          <w:sz w:val="24"/>
        </w:rPr>
        <w:t>zvlášť</w:t>
      </w:r>
      <w:r w:rsidR="001162B3" w:rsidRPr="00654770">
        <w:rPr>
          <w:rFonts w:ascii="Times New Roman" w:hAnsi="Times New Roman"/>
          <w:sz w:val="24"/>
        </w:rPr>
        <w:t xml:space="preserve"> podepsaný dokument uvedený v Příloze č.</w:t>
      </w:r>
      <w:r w:rsidR="00B345FF" w:rsidRPr="00E639AA">
        <w:rPr>
          <w:bCs/>
          <w:sz w:val="22"/>
          <w:szCs w:val="22"/>
        </w:rPr>
        <w:t> </w:t>
      </w:r>
      <w:r w:rsidR="00B345FF" w:rsidRPr="00654770">
        <w:rPr>
          <w:rFonts w:ascii="Times New Roman" w:hAnsi="Times New Roman"/>
          <w:sz w:val="24"/>
        </w:rPr>
        <w:t xml:space="preserve"> </w:t>
      </w:r>
      <w:r w:rsidR="001162B3" w:rsidRPr="00654770">
        <w:rPr>
          <w:rFonts w:ascii="Times New Roman" w:hAnsi="Times New Roman"/>
          <w:sz w:val="24"/>
        </w:rPr>
        <w:t>3</w:t>
      </w:r>
      <w:r w:rsidR="00B345FF" w:rsidRPr="00E639AA">
        <w:rPr>
          <w:bCs/>
          <w:sz w:val="22"/>
          <w:szCs w:val="22"/>
        </w:rPr>
        <w:t> </w:t>
      </w:r>
      <w:r w:rsidR="001162B3" w:rsidRPr="00654770">
        <w:rPr>
          <w:rFonts w:ascii="Times New Roman" w:hAnsi="Times New Roman"/>
          <w:sz w:val="24"/>
        </w:rPr>
        <w:t xml:space="preserve">Dodavateli do 3 pracovních dnů po nabytí účinnosti Kupní smlouvy. </w:t>
      </w:r>
      <w:r w:rsidR="0007668C" w:rsidRPr="00654770">
        <w:rPr>
          <w:rFonts w:ascii="Times New Roman" w:hAnsi="Times New Roman"/>
          <w:sz w:val="24"/>
        </w:rPr>
        <w:t>Dodavatel následně</w:t>
      </w:r>
      <w:r w:rsidR="001162B3" w:rsidRPr="00654770">
        <w:rPr>
          <w:rFonts w:ascii="Times New Roman" w:hAnsi="Times New Roman"/>
          <w:sz w:val="24"/>
        </w:rPr>
        <w:t xml:space="preserve"> zajistí podpis za společnost Oracle do 3 pracovních dnů</w:t>
      </w:r>
      <w:r w:rsidR="009E5DDA" w:rsidRPr="00654770">
        <w:rPr>
          <w:rFonts w:ascii="Times New Roman" w:hAnsi="Times New Roman"/>
          <w:sz w:val="24"/>
        </w:rPr>
        <w:t>.</w:t>
      </w:r>
    </w:p>
    <w:p w14:paraId="2E50AD70" w14:textId="77777777" w:rsidR="00B61B42" w:rsidRDefault="00333AA1" w:rsidP="000E4F10">
      <w:pPr>
        <w:pStyle w:val="CZodstavec"/>
        <w:numPr>
          <w:ilvl w:val="0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 w:rsidRPr="00ED0B14">
        <w:rPr>
          <w:rFonts w:ascii="Times New Roman" w:hAnsi="Times New Roman"/>
          <w:sz w:val="24"/>
        </w:rPr>
        <w:t>Př</w:t>
      </w:r>
      <w:r w:rsidR="003E4B2E" w:rsidRPr="00ED0B14">
        <w:rPr>
          <w:rFonts w:ascii="Times New Roman" w:hAnsi="Times New Roman"/>
          <w:sz w:val="24"/>
        </w:rPr>
        <w:t xml:space="preserve">ílohou </w:t>
      </w:r>
      <w:r w:rsidRPr="00ED0B14">
        <w:rPr>
          <w:rFonts w:ascii="Times New Roman" w:hAnsi="Times New Roman"/>
          <w:sz w:val="24"/>
        </w:rPr>
        <w:t xml:space="preserve">Kupní smlouvy </w:t>
      </w:r>
      <w:r w:rsidR="003E4B2E" w:rsidRPr="00ED0B14">
        <w:rPr>
          <w:rFonts w:ascii="Times New Roman" w:hAnsi="Times New Roman"/>
          <w:sz w:val="24"/>
        </w:rPr>
        <w:t xml:space="preserve">jsou </w:t>
      </w:r>
      <w:r w:rsidRPr="00ED0B14">
        <w:rPr>
          <w:rFonts w:ascii="Times New Roman" w:hAnsi="Times New Roman"/>
          <w:sz w:val="24"/>
        </w:rPr>
        <w:t>certifikát/</w:t>
      </w:r>
      <w:r w:rsidR="003E4B2E" w:rsidRPr="00ED0B14">
        <w:rPr>
          <w:rFonts w:ascii="Times New Roman" w:hAnsi="Times New Roman"/>
          <w:sz w:val="24"/>
        </w:rPr>
        <w:t>y</w:t>
      </w:r>
      <w:r w:rsidRPr="00ED0B14">
        <w:rPr>
          <w:rFonts w:ascii="Times New Roman" w:hAnsi="Times New Roman"/>
          <w:sz w:val="24"/>
        </w:rPr>
        <w:t xml:space="preserve"> společnosti Oracle či potvrzení společnosti Orac</w:t>
      </w:r>
      <w:r w:rsidR="003E4B2E" w:rsidRPr="00ED0B14">
        <w:rPr>
          <w:rFonts w:ascii="Times New Roman" w:hAnsi="Times New Roman"/>
          <w:sz w:val="24"/>
        </w:rPr>
        <w:t>le, ze kterých bude zřejmé, že D</w:t>
      </w:r>
      <w:r w:rsidRPr="00ED0B14">
        <w:rPr>
          <w:rFonts w:ascii="Times New Roman" w:hAnsi="Times New Roman"/>
          <w:sz w:val="24"/>
        </w:rPr>
        <w:t>odavatel je držitelem statusu autorizovaného</w:t>
      </w:r>
      <w:r w:rsidR="00061931">
        <w:rPr>
          <w:rFonts w:ascii="Times New Roman" w:hAnsi="Times New Roman"/>
          <w:sz w:val="24"/>
        </w:rPr>
        <w:t xml:space="preserve"> partnera společnosti Oracle, a to v </w:t>
      </w:r>
      <w:r w:rsidRPr="00ED0B14">
        <w:rPr>
          <w:rFonts w:ascii="Times New Roman" w:hAnsi="Times New Roman"/>
          <w:sz w:val="24"/>
        </w:rPr>
        <w:t>rozsahu Oracle Gold Partner nebo vyšším, platným pro území České republiky</w:t>
      </w:r>
      <w:r w:rsidR="000346BE">
        <w:rPr>
          <w:rFonts w:ascii="Times New Roman" w:hAnsi="Times New Roman"/>
          <w:sz w:val="24"/>
        </w:rPr>
        <w:t xml:space="preserve">, případně držitelem certifikátu společnosti Oracle </w:t>
      </w:r>
      <w:r w:rsidR="00C019FD">
        <w:rPr>
          <w:rFonts w:ascii="Times New Roman" w:hAnsi="Times New Roman"/>
          <w:sz w:val="24"/>
        </w:rPr>
        <w:t>tyto certifikáty nahrazující</w:t>
      </w:r>
      <w:r w:rsidR="000346BE">
        <w:rPr>
          <w:rFonts w:ascii="Times New Roman" w:hAnsi="Times New Roman"/>
          <w:sz w:val="24"/>
        </w:rPr>
        <w:t>.</w:t>
      </w:r>
    </w:p>
    <w:p w14:paraId="58E27428" w14:textId="77777777" w:rsidR="00B61B42" w:rsidRDefault="00453879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Smluvní strany se zavazují poskytnout si navzájem součinnost nezbytnou k řádnému splnění jejich povinností dle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smlouvy.</w:t>
      </w:r>
    </w:p>
    <w:p w14:paraId="028F078A" w14:textId="77777777" w:rsidR="009D686B" w:rsidRDefault="009D686B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Smluvní strany se zavazují k dodržení následujících termínů:</w:t>
      </w:r>
    </w:p>
    <w:p w14:paraId="4420E6EA" w14:textId="3AB05E0F" w:rsidR="009D686B" w:rsidRDefault="009D686B" w:rsidP="000E4F10">
      <w:pPr>
        <w:pStyle w:val="CZodstavec"/>
        <w:numPr>
          <w:ilvl w:val="1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Objednatel podepíše a zveřejní tuto Kupní smlouvu </w:t>
      </w:r>
      <w:r w:rsidR="002B2051">
        <w:rPr>
          <w:rFonts w:ascii="Times New Roman" w:hAnsi="Times New Roman"/>
          <w:sz w:val="24"/>
        </w:rPr>
        <w:t xml:space="preserve">v Registru smluv </w:t>
      </w:r>
      <w:r>
        <w:rPr>
          <w:rFonts w:ascii="Times New Roman" w:hAnsi="Times New Roman"/>
          <w:sz w:val="24"/>
        </w:rPr>
        <w:t>do</w:t>
      </w:r>
      <w:r w:rsidR="00B345FF" w:rsidRPr="00E639AA">
        <w:rPr>
          <w:bCs/>
          <w:sz w:val="22"/>
          <w:szCs w:val="22"/>
        </w:rPr>
        <w:t> </w:t>
      </w:r>
      <w:r>
        <w:rPr>
          <w:rFonts w:ascii="Times New Roman" w:hAnsi="Times New Roman"/>
          <w:sz w:val="24"/>
        </w:rPr>
        <w:t>3</w:t>
      </w:r>
      <w:r w:rsidR="00B345FF" w:rsidRPr="00E639AA">
        <w:rPr>
          <w:bCs/>
          <w:sz w:val="22"/>
          <w:szCs w:val="22"/>
        </w:rPr>
        <w:t> </w:t>
      </w:r>
      <w:r w:rsidR="001C519A">
        <w:rPr>
          <w:rFonts w:ascii="Times New Roman" w:hAnsi="Times New Roman"/>
          <w:sz w:val="24"/>
        </w:rPr>
        <w:t xml:space="preserve">pracovních dnů </w:t>
      </w:r>
      <w:r>
        <w:rPr>
          <w:rFonts w:ascii="Times New Roman" w:hAnsi="Times New Roman"/>
          <w:sz w:val="24"/>
        </w:rPr>
        <w:t>od obdržení Výzvy k podpisu Kupní smlouvy, která mu bude doručena datovou schránkou,</w:t>
      </w:r>
    </w:p>
    <w:p w14:paraId="3D47782D" w14:textId="77777777" w:rsidR="009D686B" w:rsidRPr="00B61B42" w:rsidRDefault="00284E31" w:rsidP="000E4F10">
      <w:pPr>
        <w:pStyle w:val="CZodstavec"/>
        <w:numPr>
          <w:ilvl w:val="1"/>
          <w:numId w:val="54"/>
        </w:numPr>
        <w:spacing w:before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Dodavatel objedná předmět plnění této </w:t>
      </w:r>
      <w:r w:rsidR="001C519A">
        <w:rPr>
          <w:rFonts w:ascii="Times New Roman" w:hAnsi="Times New Roman"/>
          <w:sz w:val="24"/>
        </w:rPr>
        <w:t>Kupní s</w:t>
      </w:r>
      <w:r>
        <w:rPr>
          <w:rFonts w:ascii="Times New Roman" w:hAnsi="Times New Roman"/>
          <w:sz w:val="24"/>
        </w:rPr>
        <w:t xml:space="preserve">mlouvy u Oracle do 2 </w:t>
      </w:r>
      <w:r w:rsidR="001C519A">
        <w:rPr>
          <w:rFonts w:ascii="Times New Roman" w:hAnsi="Times New Roman"/>
          <w:sz w:val="24"/>
        </w:rPr>
        <w:t xml:space="preserve">pracovních </w:t>
      </w:r>
      <w:r>
        <w:rPr>
          <w:rFonts w:ascii="Times New Roman" w:hAnsi="Times New Roman"/>
          <w:sz w:val="24"/>
        </w:rPr>
        <w:t>dnů od uveřejnění v Registru smluv.</w:t>
      </w:r>
    </w:p>
    <w:p w14:paraId="79DA26AB" w14:textId="2C6DFEAB" w:rsidR="00B61B42" w:rsidRDefault="009B5C2E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Jestliže se ukáže jakékoliv ustanovení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jako neplatné, nevymahatelné nebo neúčinné, nedotýká se tato neplatnost, nevymahatelnost nebo neúčinnost ostatních ustanovení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smlouvy. Smluvní strany se zavazují nahradit do 30 pracovních dnů od doručení výzvy jedné Smluvní strany druhé Smluvní straně neplatné, neúčinné nebo nevymahatelné ustanovení ustanovením platným, účinným a vymahatelným se stejným nebo obdobným obchodním a právním smyslem, případně uzavřít smlouvu novou.</w:t>
      </w:r>
    </w:p>
    <w:p w14:paraId="12CFB852" w14:textId="77777777" w:rsidR="00A5444D" w:rsidRPr="00B61B42" w:rsidRDefault="00A5444D" w:rsidP="00A5444D">
      <w:pPr>
        <w:pStyle w:val="CZodstavec"/>
        <w:numPr>
          <w:ilvl w:val="0"/>
          <w:numId w:val="0"/>
        </w:numPr>
        <w:spacing w:before="120" w:line="240" w:lineRule="auto"/>
        <w:ind w:left="927" w:hanging="360"/>
        <w:rPr>
          <w:rFonts w:ascii="Times New Roman" w:hAnsi="Times New Roman"/>
          <w:sz w:val="24"/>
        </w:rPr>
      </w:pPr>
    </w:p>
    <w:p w14:paraId="410A6389" w14:textId="77777777" w:rsidR="00AA0CF3" w:rsidRPr="00B61B42" w:rsidRDefault="00AA0CF3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Nedílnou součástí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jsou následující přílohy:</w:t>
      </w:r>
    </w:p>
    <w:p w14:paraId="46994A86" w14:textId="77777777" w:rsidR="00D357D9" w:rsidRPr="00B61B42" w:rsidRDefault="00AA0CF3" w:rsidP="00FD55A7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>Příloha č. 1 – Podrobné vymezení plnění Dodavatele</w:t>
      </w:r>
      <w:r w:rsidR="001F1B2F" w:rsidRPr="00B61B42">
        <w:rPr>
          <w:rFonts w:ascii="Times New Roman" w:hAnsi="Times New Roman"/>
          <w:sz w:val="24"/>
        </w:rPr>
        <w:t xml:space="preserve"> a vymezení </w:t>
      </w:r>
      <w:r w:rsidR="00CE767F" w:rsidRPr="00B61B42">
        <w:rPr>
          <w:rFonts w:ascii="Times New Roman" w:hAnsi="Times New Roman"/>
          <w:sz w:val="24"/>
        </w:rPr>
        <w:t>ceny za plnění</w:t>
      </w:r>
      <w:r w:rsidR="00CF01D6">
        <w:rPr>
          <w:rFonts w:ascii="Times New Roman" w:hAnsi="Times New Roman"/>
          <w:sz w:val="24"/>
        </w:rPr>
        <w:t>;</w:t>
      </w:r>
    </w:p>
    <w:p w14:paraId="01CCC2A9" w14:textId="7B8C0797" w:rsidR="00A77B26" w:rsidRPr="00654770" w:rsidRDefault="00C5518D" w:rsidP="00FD55A7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>Příloha č. 2</w:t>
      </w:r>
      <w:r w:rsidR="00A77B26" w:rsidRPr="00654770">
        <w:rPr>
          <w:rFonts w:ascii="Times New Roman" w:hAnsi="Times New Roman"/>
          <w:sz w:val="24"/>
        </w:rPr>
        <w:t xml:space="preserve"> – Certifikáty Oracle</w:t>
      </w:r>
      <w:r w:rsidR="00B61B42" w:rsidRPr="00654770">
        <w:rPr>
          <w:rFonts w:ascii="Times New Roman" w:hAnsi="Times New Roman"/>
          <w:sz w:val="24"/>
        </w:rPr>
        <w:t xml:space="preserve"> </w:t>
      </w:r>
      <w:r w:rsidR="00061931" w:rsidRPr="00654770">
        <w:rPr>
          <w:rFonts w:ascii="Times New Roman" w:hAnsi="Times New Roman"/>
          <w:sz w:val="24"/>
        </w:rPr>
        <w:t>dle čl. </w:t>
      </w:r>
      <w:r w:rsidR="00A77B26" w:rsidRPr="00654770">
        <w:rPr>
          <w:rFonts w:ascii="Times New Roman" w:hAnsi="Times New Roman"/>
          <w:sz w:val="24"/>
        </w:rPr>
        <w:t>VI</w:t>
      </w:r>
      <w:r w:rsidR="00B61B42" w:rsidRPr="00654770">
        <w:rPr>
          <w:rFonts w:ascii="Times New Roman" w:hAnsi="Times New Roman"/>
          <w:sz w:val="24"/>
        </w:rPr>
        <w:t>.</w:t>
      </w:r>
      <w:r w:rsidR="00061931" w:rsidRPr="00654770">
        <w:rPr>
          <w:rFonts w:ascii="Times New Roman" w:hAnsi="Times New Roman"/>
          <w:sz w:val="24"/>
        </w:rPr>
        <w:t> </w:t>
      </w:r>
      <w:r w:rsidR="00835829" w:rsidRPr="00654770">
        <w:rPr>
          <w:rFonts w:ascii="Times New Roman" w:hAnsi="Times New Roman"/>
          <w:sz w:val="24"/>
        </w:rPr>
        <w:t>3</w:t>
      </w:r>
      <w:r w:rsidR="00B61B42" w:rsidRPr="00654770">
        <w:rPr>
          <w:rFonts w:ascii="Times New Roman" w:hAnsi="Times New Roman"/>
          <w:sz w:val="24"/>
        </w:rPr>
        <w:t xml:space="preserve"> této Kupní smlouvy</w:t>
      </w:r>
      <w:r w:rsidR="00CF01D6" w:rsidRPr="00654770">
        <w:rPr>
          <w:rFonts w:ascii="Times New Roman" w:hAnsi="Times New Roman"/>
          <w:sz w:val="24"/>
        </w:rPr>
        <w:t>;</w:t>
      </w:r>
    </w:p>
    <w:p w14:paraId="275487EA" w14:textId="77777777" w:rsidR="00C5518D" w:rsidRPr="00B61B42" w:rsidRDefault="00C5518D" w:rsidP="00C5518D">
      <w:pPr>
        <w:pStyle w:val="CZodstavec"/>
        <w:numPr>
          <w:ilvl w:val="0"/>
          <w:numId w:val="0"/>
        </w:numPr>
        <w:spacing w:before="120" w:line="240" w:lineRule="auto"/>
        <w:ind w:left="426"/>
        <w:rPr>
          <w:rFonts w:ascii="Times New Roman" w:hAnsi="Times New Roman"/>
          <w:sz w:val="24"/>
        </w:rPr>
      </w:pPr>
      <w:r w:rsidRPr="00654770">
        <w:rPr>
          <w:rFonts w:ascii="Times New Roman" w:hAnsi="Times New Roman"/>
          <w:sz w:val="24"/>
        </w:rPr>
        <w:t xml:space="preserve">Příloha č. 3 – Podmínky společnosti Oracle </w:t>
      </w:r>
      <w:proofErr w:type="spellStart"/>
      <w:r w:rsidRPr="00654770">
        <w:rPr>
          <w:rFonts w:ascii="Times New Roman" w:hAnsi="Times New Roman"/>
          <w:sz w:val="24"/>
        </w:rPr>
        <w:t>Corporation</w:t>
      </w:r>
      <w:proofErr w:type="spellEnd"/>
      <w:r w:rsidRPr="00654770">
        <w:rPr>
          <w:rFonts w:ascii="Times New Roman" w:hAnsi="Times New Roman"/>
          <w:sz w:val="24"/>
        </w:rPr>
        <w:t>.</w:t>
      </w:r>
    </w:p>
    <w:p w14:paraId="70EEF087" w14:textId="77777777" w:rsidR="002C0F69" w:rsidRPr="00B61B42" w:rsidRDefault="002C0F69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Tato </w:t>
      </w:r>
      <w:r w:rsidR="007206B5" w:rsidRPr="00B61B42">
        <w:rPr>
          <w:rFonts w:ascii="Times New Roman" w:hAnsi="Times New Roman"/>
          <w:sz w:val="24"/>
        </w:rPr>
        <w:t>Kupní</w:t>
      </w:r>
      <w:r w:rsidR="00EB5457" w:rsidRPr="00B61B42">
        <w:rPr>
          <w:rFonts w:ascii="Times New Roman" w:hAnsi="Times New Roman"/>
          <w:sz w:val="24"/>
        </w:rPr>
        <w:t xml:space="preserve"> </w:t>
      </w:r>
      <w:r w:rsidRPr="00B61B42">
        <w:rPr>
          <w:rFonts w:ascii="Times New Roman" w:hAnsi="Times New Roman"/>
          <w:sz w:val="24"/>
        </w:rPr>
        <w:t>smlouva je uzavírána smluvními stranami elektronicky.</w:t>
      </w:r>
    </w:p>
    <w:p w14:paraId="198E57B1" w14:textId="494C7507" w:rsidR="000B4BAE" w:rsidRDefault="000B4BAE" w:rsidP="000E4F10">
      <w:pPr>
        <w:pStyle w:val="CZodstavec"/>
        <w:numPr>
          <w:ilvl w:val="0"/>
          <w:numId w:val="54"/>
        </w:numPr>
        <w:spacing w:before="120" w:line="240" w:lineRule="auto"/>
        <w:ind w:left="426" w:hanging="426"/>
        <w:rPr>
          <w:rFonts w:ascii="Times New Roman" w:hAnsi="Times New Roman"/>
          <w:sz w:val="24"/>
        </w:rPr>
      </w:pPr>
      <w:r w:rsidRPr="00B61B42">
        <w:rPr>
          <w:rFonts w:ascii="Times New Roman" w:hAnsi="Times New Roman"/>
          <w:sz w:val="24"/>
        </w:rPr>
        <w:t xml:space="preserve">Na důkaz toho, že Smluvní strany s obsahem této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smlouvy souhlasí, rozumí jí a</w:t>
      </w:r>
      <w:r w:rsidR="00EE55FD" w:rsidRPr="00B61B42">
        <w:rPr>
          <w:rFonts w:ascii="Times New Roman" w:hAnsi="Times New Roman"/>
          <w:sz w:val="24"/>
        </w:rPr>
        <w:t> </w:t>
      </w:r>
      <w:r w:rsidRPr="00B61B42">
        <w:rPr>
          <w:rFonts w:ascii="Times New Roman" w:hAnsi="Times New Roman"/>
          <w:sz w:val="24"/>
        </w:rPr>
        <w:t xml:space="preserve">zavazují se k jejímu plnění, připojují své podpisy a prohlašují, že tato </w:t>
      </w:r>
      <w:r w:rsidR="007206B5" w:rsidRPr="00B61B42">
        <w:rPr>
          <w:rFonts w:ascii="Times New Roman" w:hAnsi="Times New Roman"/>
          <w:sz w:val="24"/>
        </w:rPr>
        <w:t>Kupní</w:t>
      </w:r>
      <w:r w:rsidRPr="00B61B42">
        <w:rPr>
          <w:rFonts w:ascii="Times New Roman" w:hAnsi="Times New Roman"/>
          <w:sz w:val="24"/>
        </w:rPr>
        <w:t xml:space="preserve"> smlouva byla uzavřena podle jejich svobodné a vážné vůle prosté tísně.</w:t>
      </w:r>
    </w:p>
    <w:p w14:paraId="15326C2E" w14:textId="77777777" w:rsidR="00B345FF" w:rsidRPr="00B61B42" w:rsidRDefault="00B345FF" w:rsidP="00B345FF">
      <w:pPr>
        <w:pStyle w:val="CZodstavec"/>
        <w:numPr>
          <w:ilvl w:val="0"/>
          <w:numId w:val="0"/>
        </w:numPr>
        <w:spacing w:before="120" w:line="240" w:lineRule="auto"/>
        <w:rPr>
          <w:rFonts w:ascii="Times New Roman" w:hAnsi="Times New Roman"/>
          <w:sz w:val="24"/>
        </w:rPr>
      </w:pPr>
    </w:p>
    <w:p w14:paraId="04C6E377" w14:textId="77777777" w:rsidR="000B4BAE" w:rsidRPr="008B11DD" w:rsidRDefault="000B4BAE" w:rsidP="000B4BAE">
      <w:pPr>
        <w:rPr>
          <w:rFonts w:ascii="Times New Roman" w:hAnsi="Times New Roman"/>
          <w:b/>
          <w:sz w:val="24"/>
        </w:rPr>
      </w:pPr>
    </w:p>
    <w:p w14:paraId="5D110E9E" w14:textId="77777777" w:rsidR="000B4BAE" w:rsidRPr="008B11DD" w:rsidRDefault="00D30569" w:rsidP="00D30569">
      <w:pPr>
        <w:rPr>
          <w:rFonts w:ascii="Times New Roman" w:hAnsi="Times New Roman"/>
          <w:b/>
          <w:sz w:val="24"/>
        </w:rPr>
      </w:pPr>
      <w:r w:rsidRPr="008B11DD">
        <w:rPr>
          <w:rFonts w:ascii="Times New Roman" w:hAnsi="Times New Roman"/>
          <w:b/>
          <w:sz w:val="24"/>
        </w:rPr>
        <w:t>Objednatel</w:t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</w:r>
      <w:r w:rsidRPr="008B11DD">
        <w:rPr>
          <w:rFonts w:ascii="Times New Roman" w:hAnsi="Times New Roman"/>
          <w:b/>
          <w:sz w:val="24"/>
        </w:rPr>
        <w:tab/>
        <w:t>Dodavatel</w:t>
      </w:r>
    </w:p>
    <w:p w14:paraId="726A9AB0" w14:textId="3B72FB2C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V</w:t>
      </w:r>
      <w:r w:rsidR="007951D8">
        <w:rPr>
          <w:rFonts w:ascii="Times New Roman" w:hAnsi="Times New Roman"/>
          <w:sz w:val="24"/>
        </w:rPr>
        <w:t> Chomutově</w:t>
      </w:r>
      <w:r w:rsidR="00D30569" w:rsidRPr="008B11DD">
        <w:rPr>
          <w:rFonts w:ascii="Times New Roman" w:hAnsi="Times New Roman"/>
          <w:sz w:val="24"/>
        </w:rPr>
        <w:t xml:space="preserve"> </w:t>
      </w:r>
      <w:proofErr w:type="gramStart"/>
      <w:r w:rsidR="00D30569" w:rsidRPr="008B11DD">
        <w:rPr>
          <w:rFonts w:ascii="Times New Roman" w:hAnsi="Times New Roman"/>
          <w:sz w:val="24"/>
        </w:rPr>
        <w:t xml:space="preserve">dne </w:t>
      </w:r>
      <w:r w:rsidR="007951D8">
        <w:rPr>
          <w:rFonts w:ascii="Times New Roman" w:hAnsi="Times New Roman"/>
          <w:sz w:val="24"/>
        </w:rPr>
        <w:t xml:space="preserve"> …</w:t>
      </w:r>
      <w:proofErr w:type="gramEnd"/>
      <w:r w:rsidR="007951D8">
        <w:rPr>
          <w:rFonts w:ascii="Times New Roman" w:hAnsi="Times New Roman"/>
          <w:sz w:val="24"/>
        </w:rPr>
        <w:t>………</w:t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2B3187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>V</w:t>
      </w:r>
      <w:r w:rsidR="00B34B7E">
        <w:rPr>
          <w:rFonts w:ascii="Times New Roman" w:hAnsi="Times New Roman"/>
          <w:sz w:val="24"/>
        </w:rPr>
        <w:t> Praze</w:t>
      </w:r>
      <w:r w:rsidRPr="008B11DD">
        <w:rPr>
          <w:rFonts w:ascii="Times New Roman" w:hAnsi="Times New Roman"/>
          <w:sz w:val="24"/>
        </w:rPr>
        <w:t xml:space="preserve"> dne </w:t>
      </w:r>
      <w:r w:rsidR="00A00BA0">
        <w:rPr>
          <w:rFonts w:ascii="Times New Roman" w:hAnsi="Times New Roman"/>
          <w:sz w:val="24"/>
        </w:rPr>
        <w:t>16.8.2023</w:t>
      </w:r>
    </w:p>
    <w:p w14:paraId="7EBD433A" w14:textId="073F6A6D" w:rsidR="000B4BAE" w:rsidRDefault="000B4BAE" w:rsidP="000B4BAE">
      <w:pPr>
        <w:rPr>
          <w:rFonts w:ascii="Times New Roman" w:hAnsi="Times New Roman"/>
          <w:sz w:val="24"/>
        </w:rPr>
      </w:pPr>
      <w:bookmarkStart w:id="0" w:name="_GoBack"/>
      <w:bookmarkEnd w:id="0"/>
    </w:p>
    <w:p w14:paraId="26E28814" w14:textId="77777777" w:rsidR="007951D8" w:rsidRPr="008B11DD" w:rsidRDefault="007951D8" w:rsidP="000B4BAE">
      <w:pPr>
        <w:rPr>
          <w:rFonts w:ascii="Times New Roman" w:hAnsi="Times New Roman"/>
          <w:sz w:val="24"/>
        </w:rPr>
      </w:pPr>
    </w:p>
    <w:p w14:paraId="3DC8FA7C" w14:textId="77777777" w:rsidR="000B4BAE" w:rsidRPr="008B11DD" w:rsidRDefault="000B4BAE" w:rsidP="000B4BAE">
      <w:pPr>
        <w:rPr>
          <w:rFonts w:ascii="Times New Roman" w:hAnsi="Times New Roman"/>
          <w:sz w:val="24"/>
        </w:rPr>
      </w:pPr>
      <w:r w:rsidRPr="008B11DD">
        <w:rPr>
          <w:rFonts w:ascii="Times New Roman" w:hAnsi="Times New Roman"/>
          <w:sz w:val="24"/>
        </w:rPr>
        <w:t>............</w:t>
      </w:r>
      <w:r w:rsidR="00B76F5F" w:rsidRPr="008B11DD">
        <w:rPr>
          <w:rFonts w:ascii="Times New Roman" w:hAnsi="Times New Roman"/>
          <w:sz w:val="24"/>
        </w:rPr>
        <w:t>...........................</w:t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="00B76F5F" w:rsidRPr="008B11DD">
        <w:rPr>
          <w:rFonts w:ascii="Times New Roman" w:hAnsi="Times New Roman"/>
          <w:sz w:val="24"/>
        </w:rPr>
        <w:tab/>
      </w:r>
      <w:r w:rsidRPr="008B11DD">
        <w:rPr>
          <w:rFonts w:ascii="Times New Roman" w:hAnsi="Times New Roman"/>
          <w:sz w:val="24"/>
        </w:rPr>
        <w:t>......................................</w:t>
      </w:r>
    </w:p>
    <w:p w14:paraId="623E4EF8" w14:textId="0992FE3A" w:rsidR="000B4BAE" w:rsidRPr="008B11DD" w:rsidRDefault="00252528" w:rsidP="000B4BAE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xxxxxxxxxxxxxxxxxxxxxx</w:t>
      </w:r>
      <w:proofErr w:type="spellEnd"/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xxxxxxxxxxxxxxxxxx</w:t>
      </w:r>
      <w:proofErr w:type="spellEnd"/>
    </w:p>
    <w:p w14:paraId="0B687DD4" w14:textId="37A4B249" w:rsidR="00D30569" w:rsidRDefault="00252528" w:rsidP="000B4BAE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xxxxxxxxxxxxxxxxx</w:t>
      </w:r>
      <w:proofErr w:type="spellEnd"/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r w:rsidR="00D30569" w:rsidRPr="008B11DD">
        <w:rPr>
          <w:rFonts w:ascii="Times New Roman" w:hAnsi="Times New Roman"/>
          <w:sz w:val="24"/>
        </w:rPr>
        <w:tab/>
      </w:r>
      <w:proofErr w:type="spellStart"/>
      <w:r>
        <w:rPr>
          <w:rFonts w:ascii="Times New Roman" w:hAnsi="Times New Roman"/>
          <w:sz w:val="24"/>
        </w:rPr>
        <w:t>xxxxxxxxxxxxxxxxxxxxxxxxxxxxxx</w:t>
      </w:r>
      <w:proofErr w:type="spellEnd"/>
    </w:p>
    <w:p w14:paraId="5E640723" w14:textId="522A5E0D" w:rsidR="00B34B7E" w:rsidRPr="008B11DD" w:rsidRDefault="00B34B7E" w:rsidP="000B4BA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na základě plné moci</w:t>
      </w:r>
    </w:p>
    <w:p w14:paraId="42AFD98D" w14:textId="77777777" w:rsidR="000B4BAE" w:rsidRPr="008B11DD" w:rsidRDefault="000B4BAE" w:rsidP="000B4BAE">
      <w:pPr>
        <w:rPr>
          <w:rFonts w:ascii="Times New Roman" w:hAnsi="Times New Roman"/>
          <w:sz w:val="24"/>
        </w:rPr>
      </w:pPr>
    </w:p>
    <w:p w14:paraId="6F39BE27" w14:textId="77777777" w:rsidR="00156A47" w:rsidRDefault="00156A47" w:rsidP="00DF0A31">
      <w:pPr>
        <w:spacing w:line="240" w:lineRule="auto"/>
        <w:jc w:val="left"/>
        <w:rPr>
          <w:rFonts w:ascii="Times New Roman" w:hAnsi="Times New Roman"/>
          <w:b/>
        </w:rPr>
      </w:pPr>
    </w:p>
    <w:p w14:paraId="7107DDA4" w14:textId="0E7EA912" w:rsidR="00A4052B" w:rsidRDefault="00A4052B">
      <w:pPr>
        <w:spacing w:line="240" w:lineRule="auto"/>
        <w:jc w:val="left"/>
        <w:rPr>
          <w:rFonts w:ascii="Times New Roman" w:hAnsi="Times New Roman"/>
          <w:b/>
        </w:rPr>
      </w:pPr>
    </w:p>
    <w:sectPr w:rsidR="00A4052B" w:rsidSect="00D11818">
      <w:headerReference w:type="default" r:id="rId8"/>
      <w:footerReference w:type="even" r:id="rId9"/>
      <w:footerReference w:type="default" r:id="rId10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33B667" w14:textId="77777777" w:rsidR="00624D69" w:rsidRDefault="00624D69" w:rsidP="00C634EE">
      <w:pPr>
        <w:spacing w:line="240" w:lineRule="auto"/>
      </w:pPr>
      <w:r>
        <w:separator/>
      </w:r>
    </w:p>
  </w:endnote>
  <w:endnote w:type="continuationSeparator" w:id="0">
    <w:p w14:paraId="394171A6" w14:textId="77777777" w:rsidR="00624D69" w:rsidRDefault="00624D69" w:rsidP="00C634EE">
      <w:pPr>
        <w:spacing w:line="240" w:lineRule="auto"/>
      </w:pPr>
      <w:r>
        <w:continuationSeparator/>
      </w:r>
    </w:p>
  </w:endnote>
  <w:endnote w:type="continuationNotice" w:id="1">
    <w:p w14:paraId="25964397" w14:textId="77777777" w:rsidR="00624D69" w:rsidRDefault="00624D6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3CB49" w14:textId="77777777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BA5942" w14:textId="77777777" w:rsidR="00B902E2" w:rsidRDefault="00B90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1C44D" w14:textId="1C70F264" w:rsidR="00B902E2" w:rsidRDefault="00E967E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C0EC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444D">
      <w:rPr>
        <w:rStyle w:val="slostrnky"/>
        <w:noProof/>
      </w:rPr>
      <w:t>4</w:t>
    </w:r>
    <w:r>
      <w:rPr>
        <w:rStyle w:val="slostrnky"/>
      </w:rPr>
      <w:fldChar w:fldCharType="end"/>
    </w:r>
    <w:r w:rsidR="006C0EC3">
      <w:rPr>
        <w:rStyle w:val="slostrnky"/>
      </w:rPr>
      <w:t>/</w:t>
    </w:r>
    <w:r>
      <w:rPr>
        <w:rStyle w:val="slostrnky"/>
      </w:rPr>
      <w:fldChar w:fldCharType="begin"/>
    </w:r>
    <w:r w:rsidR="006C0EC3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5444D">
      <w:rPr>
        <w:rStyle w:val="slostrnky"/>
        <w:noProof/>
      </w:rPr>
      <w:t>7</w:t>
    </w:r>
    <w:r>
      <w:rPr>
        <w:rStyle w:val="slostrnky"/>
      </w:rPr>
      <w:fldChar w:fldCharType="end"/>
    </w:r>
  </w:p>
  <w:p w14:paraId="5894A84B" w14:textId="77777777" w:rsidR="00B902E2" w:rsidRDefault="00B90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5B17C" w14:textId="77777777" w:rsidR="00624D69" w:rsidRDefault="00624D69" w:rsidP="00C634EE">
      <w:pPr>
        <w:spacing w:line="240" w:lineRule="auto"/>
      </w:pPr>
      <w:r>
        <w:separator/>
      </w:r>
    </w:p>
  </w:footnote>
  <w:footnote w:type="continuationSeparator" w:id="0">
    <w:p w14:paraId="4244DC03" w14:textId="77777777" w:rsidR="00624D69" w:rsidRDefault="00624D69" w:rsidP="00C634EE">
      <w:pPr>
        <w:spacing w:line="240" w:lineRule="auto"/>
      </w:pPr>
      <w:r>
        <w:continuationSeparator/>
      </w:r>
    </w:p>
  </w:footnote>
  <w:footnote w:type="continuationNotice" w:id="1">
    <w:p w14:paraId="69CCDF83" w14:textId="77777777" w:rsidR="00624D69" w:rsidRDefault="00624D6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52FB4" w14:textId="1B153A58" w:rsidR="00460AE8" w:rsidRDefault="00460A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2A5A"/>
    <w:multiLevelType w:val="hybridMultilevel"/>
    <w:tmpl w:val="F06AB97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677B24"/>
    <w:multiLevelType w:val="hybridMultilevel"/>
    <w:tmpl w:val="D8A27A72"/>
    <w:lvl w:ilvl="0" w:tplc="6A7E0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74B20"/>
    <w:multiLevelType w:val="multilevel"/>
    <w:tmpl w:val="82C2E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FE754B"/>
    <w:multiLevelType w:val="hybridMultilevel"/>
    <w:tmpl w:val="420AFC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47056"/>
    <w:multiLevelType w:val="multilevel"/>
    <w:tmpl w:val="C7F6E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027DFD"/>
    <w:multiLevelType w:val="multilevel"/>
    <w:tmpl w:val="B6AA101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A35060"/>
    <w:multiLevelType w:val="hybridMultilevel"/>
    <w:tmpl w:val="90A8F4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01E8"/>
    <w:multiLevelType w:val="multilevel"/>
    <w:tmpl w:val="01543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3FC44AA"/>
    <w:multiLevelType w:val="hybridMultilevel"/>
    <w:tmpl w:val="79204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9" w15:restartNumberingAfterBreak="0">
    <w:nsid w:val="28C4213A"/>
    <w:multiLevelType w:val="multilevel"/>
    <w:tmpl w:val="CF600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9C535D9"/>
    <w:multiLevelType w:val="hybridMultilevel"/>
    <w:tmpl w:val="194257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1" w15:restartNumberingAfterBreak="0">
    <w:nsid w:val="2E9837F1"/>
    <w:multiLevelType w:val="hybridMultilevel"/>
    <w:tmpl w:val="A37EA610"/>
    <w:lvl w:ilvl="0" w:tplc="25D602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7DB1BFA"/>
    <w:multiLevelType w:val="multilevel"/>
    <w:tmpl w:val="973207AC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ascii="Times New Roman" w:hAnsi="Times New Roman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3" w15:restartNumberingAfterBreak="0">
    <w:nsid w:val="42CB26D8"/>
    <w:multiLevelType w:val="hybridMultilevel"/>
    <w:tmpl w:val="CE2AA3F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3D34936"/>
    <w:multiLevelType w:val="hybridMultilevel"/>
    <w:tmpl w:val="792042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5" w15:restartNumberingAfterBreak="0">
    <w:nsid w:val="44610215"/>
    <w:multiLevelType w:val="hybridMultilevel"/>
    <w:tmpl w:val="E68AE9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6" w15:restartNumberingAfterBreak="0">
    <w:nsid w:val="481E7042"/>
    <w:multiLevelType w:val="hybridMultilevel"/>
    <w:tmpl w:val="C17AE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97D9F"/>
    <w:multiLevelType w:val="hybridMultilevel"/>
    <w:tmpl w:val="1AF8EF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8" w15:restartNumberingAfterBreak="0">
    <w:nsid w:val="4B6822C2"/>
    <w:multiLevelType w:val="multilevel"/>
    <w:tmpl w:val="5CC66F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D933E63"/>
    <w:multiLevelType w:val="hybridMultilevel"/>
    <w:tmpl w:val="1054B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2149C"/>
    <w:multiLevelType w:val="hybridMultilevel"/>
    <w:tmpl w:val="94286BEC"/>
    <w:lvl w:ilvl="0" w:tplc="3676CC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96"/>
        </w:tabs>
        <w:ind w:left="39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16"/>
        </w:tabs>
        <w:ind w:left="111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36"/>
        </w:tabs>
        <w:ind w:left="18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56"/>
        </w:tabs>
        <w:ind w:left="25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96"/>
        </w:tabs>
        <w:ind w:left="39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16"/>
        </w:tabs>
        <w:ind w:left="47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180"/>
      </w:pPr>
    </w:lvl>
  </w:abstractNum>
  <w:abstractNum w:abstractNumId="21" w15:restartNumberingAfterBreak="0">
    <w:nsid w:val="548361F6"/>
    <w:multiLevelType w:val="hybridMultilevel"/>
    <w:tmpl w:val="4036B770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7E11728"/>
    <w:multiLevelType w:val="hybridMultilevel"/>
    <w:tmpl w:val="30DEFAD0"/>
    <w:lvl w:ilvl="0" w:tplc="040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109D2"/>
    <w:multiLevelType w:val="hybridMultilevel"/>
    <w:tmpl w:val="73D64E32"/>
    <w:lvl w:ilvl="0" w:tplc="FFFFFFFF">
      <w:start w:val="1"/>
      <w:numFmt w:val="lowerLetter"/>
      <w:pStyle w:val="CZodstavec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17541"/>
    <w:multiLevelType w:val="hybridMultilevel"/>
    <w:tmpl w:val="2F7E68F2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F2862"/>
    <w:multiLevelType w:val="multilevel"/>
    <w:tmpl w:val="ED36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B3BFE"/>
    <w:multiLevelType w:val="hybridMultilevel"/>
    <w:tmpl w:val="A52C39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num w:numId="1">
    <w:abstractNumId w:val="12"/>
  </w:num>
  <w:num w:numId="2">
    <w:abstractNumId w:val="14"/>
    <w:lvlOverride w:ilvl="0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14"/>
  </w:num>
  <w:num w:numId="6">
    <w:abstractNumId w:val="14"/>
    <w:lvlOverride w:ilvl="0">
      <w:startOverride w:val="1"/>
    </w:lvlOverride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21"/>
  </w:num>
  <w:num w:numId="14">
    <w:abstractNumId w:val="18"/>
  </w:num>
  <w:num w:numId="15">
    <w:abstractNumId w:val="14"/>
    <w:lvlOverride w:ilvl="0">
      <w:startOverride w:val="1"/>
    </w:lvlOverride>
  </w:num>
  <w:num w:numId="16">
    <w:abstractNumId w:val="11"/>
  </w:num>
  <w:num w:numId="17">
    <w:abstractNumId w:val="14"/>
    <w:lvlOverride w:ilvl="0">
      <w:startOverride w:val="1"/>
    </w:lvlOverride>
  </w:num>
  <w:num w:numId="18">
    <w:abstractNumId w:val="12"/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24"/>
  </w:num>
  <w:num w:numId="22">
    <w:abstractNumId w:val="23"/>
  </w:num>
  <w:num w:numId="23">
    <w:abstractNumId w:val="16"/>
  </w:num>
  <w:num w:numId="24">
    <w:abstractNumId w:val="5"/>
  </w:num>
  <w:num w:numId="25">
    <w:abstractNumId w:val="19"/>
  </w:num>
  <w:num w:numId="26">
    <w:abstractNumId w:val="14"/>
  </w:num>
  <w:num w:numId="27">
    <w:abstractNumId w:val="12"/>
  </w:num>
  <w:num w:numId="28">
    <w:abstractNumId w:val="22"/>
  </w:num>
  <w:num w:numId="29">
    <w:abstractNumId w:val="3"/>
  </w:num>
  <w:num w:numId="30">
    <w:abstractNumId w:val="7"/>
  </w:num>
  <w:num w:numId="31">
    <w:abstractNumId w:val="9"/>
  </w:num>
  <w:num w:numId="32">
    <w:abstractNumId w:val="10"/>
  </w:num>
  <w:num w:numId="33">
    <w:abstractNumId w:val="25"/>
  </w:num>
  <w:num w:numId="34">
    <w:abstractNumId w:val="2"/>
  </w:num>
  <w:num w:numId="35">
    <w:abstractNumId w:val="4"/>
  </w:num>
  <w:num w:numId="36">
    <w:abstractNumId w:val="1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23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23"/>
  </w:num>
  <w:num w:numId="52">
    <w:abstractNumId w:val="26"/>
  </w:num>
  <w:num w:numId="53">
    <w:abstractNumId w:val="17"/>
  </w:num>
  <w:num w:numId="54">
    <w:abstractNumId w:val="1"/>
  </w:num>
  <w:num w:numId="55">
    <w:abstractNumId w:val="0"/>
  </w:num>
  <w:num w:numId="56">
    <w:abstractNumId w:val="23"/>
  </w:num>
  <w:num w:numId="57">
    <w:abstractNumId w:val="15"/>
  </w:num>
  <w:num w:numId="58">
    <w:abstractNumId w:val="23"/>
  </w:num>
  <w:num w:numId="59">
    <w:abstractNumId w:val="23"/>
  </w:num>
  <w:num w:numId="60">
    <w:abstractNumId w:val="8"/>
  </w:num>
  <w:num w:numId="61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AE"/>
    <w:rsid w:val="000044AC"/>
    <w:rsid w:val="000069CB"/>
    <w:rsid w:val="000214F1"/>
    <w:rsid w:val="0002466F"/>
    <w:rsid w:val="00030279"/>
    <w:rsid w:val="000346BE"/>
    <w:rsid w:val="00041462"/>
    <w:rsid w:val="000437B7"/>
    <w:rsid w:val="00055303"/>
    <w:rsid w:val="0006012E"/>
    <w:rsid w:val="000615AA"/>
    <w:rsid w:val="00061931"/>
    <w:rsid w:val="00063335"/>
    <w:rsid w:val="00065FB3"/>
    <w:rsid w:val="00066019"/>
    <w:rsid w:val="00075A0B"/>
    <w:rsid w:val="000765E7"/>
    <w:rsid w:val="0007668C"/>
    <w:rsid w:val="00096D99"/>
    <w:rsid w:val="000B4BAE"/>
    <w:rsid w:val="000C1228"/>
    <w:rsid w:val="000C57D7"/>
    <w:rsid w:val="000D31A2"/>
    <w:rsid w:val="000D51BF"/>
    <w:rsid w:val="000E071F"/>
    <w:rsid w:val="000E3CE2"/>
    <w:rsid w:val="000E4F10"/>
    <w:rsid w:val="000E59D1"/>
    <w:rsid w:val="000F2E44"/>
    <w:rsid w:val="000F5605"/>
    <w:rsid w:val="001071D7"/>
    <w:rsid w:val="001162B3"/>
    <w:rsid w:val="00130615"/>
    <w:rsid w:val="00135B1F"/>
    <w:rsid w:val="00156A47"/>
    <w:rsid w:val="00180CEF"/>
    <w:rsid w:val="001818D0"/>
    <w:rsid w:val="00182DE9"/>
    <w:rsid w:val="001953AF"/>
    <w:rsid w:val="001977B6"/>
    <w:rsid w:val="001B0167"/>
    <w:rsid w:val="001C519A"/>
    <w:rsid w:val="001C718D"/>
    <w:rsid w:val="001D3F0B"/>
    <w:rsid w:val="001E60BC"/>
    <w:rsid w:val="001E7B9C"/>
    <w:rsid w:val="001F1B2F"/>
    <w:rsid w:val="002337E1"/>
    <w:rsid w:val="00236259"/>
    <w:rsid w:val="00252528"/>
    <w:rsid w:val="00272A5F"/>
    <w:rsid w:val="00273292"/>
    <w:rsid w:val="00284E31"/>
    <w:rsid w:val="002920D8"/>
    <w:rsid w:val="0029445A"/>
    <w:rsid w:val="0029584B"/>
    <w:rsid w:val="002B2051"/>
    <w:rsid w:val="002B3187"/>
    <w:rsid w:val="002C0F69"/>
    <w:rsid w:val="002D7132"/>
    <w:rsid w:val="002F21A9"/>
    <w:rsid w:val="00307E64"/>
    <w:rsid w:val="003323C3"/>
    <w:rsid w:val="00332E17"/>
    <w:rsid w:val="00333AA1"/>
    <w:rsid w:val="00337AB5"/>
    <w:rsid w:val="0035012B"/>
    <w:rsid w:val="00361264"/>
    <w:rsid w:val="00371215"/>
    <w:rsid w:val="003746E4"/>
    <w:rsid w:val="00386698"/>
    <w:rsid w:val="003916CC"/>
    <w:rsid w:val="0039176A"/>
    <w:rsid w:val="003929C1"/>
    <w:rsid w:val="00395994"/>
    <w:rsid w:val="003A5BC7"/>
    <w:rsid w:val="003B1D75"/>
    <w:rsid w:val="003B215A"/>
    <w:rsid w:val="003B2FBA"/>
    <w:rsid w:val="003B69F2"/>
    <w:rsid w:val="003C14B9"/>
    <w:rsid w:val="003D138E"/>
    <w:rsid w:val="003D7C46"/>
    <w:rsid w:val="003E2C75"/>
    <w:rsid w:val="003E4B2E"/>
    <w:rsid w:val="003F45FE"/>
    <w:rsid w:val="00400B16"/>
    <w:rsid w:val="0040206F"/>
    <w:rsid w:val="00402E60"/>
    <w:rsid w:val="00405974"/>
    <w:rsid w:val="00416144"/>
    <w:rsid w:val="00447DFD"/>
    <w:rsid w:val="00453879"/>
    <w:rsid w:val="0045652F"/>
    <w:rsid w:val="0046078B"/>
    <w:rsid w:val="00460AE8"/>
    <w:rsid w:val="004626DF"/>
    <w:rsid w:val="00471974"/>
    <w:rsid w:val="00472D53"/>
    <w:rsid w:val="004846E9"/>
    <w:rsid w:val="00486B49"/>
    <w:rsid w:val="004D4BD7"/>
    <w:rsid w:val="004D7A1F"/>
    <w:rsid w:val="004E4C1F"/>
    <w:rsid w:val="004F3C58"/>
    <w:rsid w:val="004F5C44"/>
    <w:rsid w:val="004F686F"/>
    <w:rsid w:val="005122D2"/>
    <w:rsid w:val="00533924"/>
    <w:rsid w:val="00567242"/>
    <w:rsid w:val="00573AB0"/>
    <w:rsid w:val="005823A0"/>
    <w:rsid w:val="00584993"/>
    <w:rsid w:val="005A4376"/>
    <w:rsid w:val="005D2E00"/>
    <w:rsid w:val="005E3ADD"/>
    <w:rsid w:val="005E594F"/>
    <w:rsid w:val="005F49B0"/>
    <w:rsid w:val="00612058"/>
    <w:rsid w:val="00624D69"/>
    <w:rsid w:val="00641713"/>
    <w:rsid w:val="00654770"/>
    <w:rsid w:val="00677B1E"/>
    <w:rsid w:val="00691E98"/>
    <w:rsid w:val="006A0D52"/>
    <w:rsid w:val="006A2493"/>
    <w:rsid w:val="006A62A8"/>
    <w:rsid w:val="006B08FE"/>
    <w:rsid w:val="006B0EA3"/>
    <w:rsid w:val="006C0EC3"/>
    <w:rsid w:val="006C406D"/>
    <w:rsid w:val="006F3EF6"/>
    <w:rsid w:val="006F457C"/>
    <w:rsid w:val="0070590D"/>
    <w:rsid w:val="0071357F"/>
    <w:rsid w:val="007206B5"/>
    <w:rsid w:val="00727683"/>
    <w:rsid w:val="007374C8"/>
    <w:rsid w:val="007602A6"/>
    <w:rsid w:val="007605D1"/>
    <w:rsid w:val="00780A00"/>
    <w:rsid w:val="0079253F"/>
    <w:rsid w:val="007951D8"/>
    <w:rsid w:val="007A5CDD"/>
    <w:rsid w:val="007B0F33"/>
    <w:rsid w:val="007D1A6D"/>
    <w:rsid w:val="007F5AF3"/>
    <w:rsid w:val="007F7992"/>
    <w:rsid w:val="00805296"/>
    <w:rsid w:val="008209AE"/>
    <w:rsid w:val="00823BAE"/>
    <w:rsid w:val="0083511C"/>
    <w:rsid w:val="00835334"/>
    <w:rsid w:val="00835829"/>
    <w:rsid w:val="0084000F"/>
    <w:rsid w:val="008465A8"/>
    <w:rsid w:val="0085342D"/>
    <w:rsid w:val="00864391"/>
    <w:rsid w:val="00865C28"/>
    <w:rsid w:val="0088097E"/>
    <w:rsid w:val="00884FDC"/>
    <w:rsid w:val="00891E23"/>
    <w:rsid w:val="008B11DD"/>
    <w:rsid w:val="008B50B5"/>
    <w:rsid w:val="008C6FB5"/>
    <w:rsid w:val="008E02CC"/>
    <w:rsid w:val="008E3D46"/>
    <w:rsid w:val="008E7326"/>
    <w:rsid w:val="008E75E6"/>
    <w:rsid w:val="008F4214"/>
    <w:rsid w:val="00916A91"/>
    <w:rsid w:val="00917EF0"/>
    <w:rsid w:val="00920AAD"/>
    <w:rsid w:val="009245E9"/>
    <w:rsid w:val="0092584E"/>
    <w:rsid w:val="009376C8"/>
    <w:rsid w:val="00957B68"/>
    <w:rsid w:val="0096395C"/>
    <w:rsid w:val="00964929"/>
    <w:rsid w:val="00973EC0"/>
    <w:rsid w:val="00992FFF"/>
    <w:rsid w:val="009961DC"/>
    <w:rsid w:val="009A5431"/>
    <w:rsid w:val="009A72EE"/>
    <w:rsid w:val="009A75B2"/>
    <w:rsid w:val="009B5C2E"/>
    <w:rsid w:val="009D686B"/>
    <w:rsid w:val="009E5162"/>
    <w:rsid w:val="009E5DDA"/>
    <w:rsid w:val="009E6E8D"/>
    <w:rsid w:val="009F6877"/>
    <w:rsid w:val="00A00BA0"/>
    <w:rsid w:val="00A02270"/>
    <w:rsid w:val="00A16051"/>
    <w:rsid w:val="00A166B0"/>
    <w:rsid w:val="00A174B5"/>
    <w:rsid w:val="00A24694"/>
    <w:rsid w:val="00A33726"/>
    <w:rsid w:val="00A4052B"/>
    <w:rsid w:val="00A43EBB"/>
    <w:rsid w:val="00A50A51"/>
    <w:rsid w:val="00A5444D"/>
    <w:rsid w:val="00A60B30"/>
    <w:rsid w:val="00A77B26"/>
    <w:rsid w:val="00A95901"/>
    <w:rsid w:val="00AA0CF3"/>
    <w:rsid w:val="00AA5200"/>
    <w:rsid w:val="00AB03E7"/>
    <w:rsid w:val="00AD75EE"/>
    <w:rsid w:val="00AE4DC7"/>
    <w:rsid w:val="00AE611D"/>
    <w:rsid w:val="00B04B4F"/>
    <w:rsid w:val="00B05784"/>
    <w:rsid w:val="00B128FE"/>
    <w:rsid w:val="00B15C4F"/>
    <w:rsid w:val="00B345FF"/>
    <w:rsid w:val="00B34B7E"/>
    <w:rsid w:val="00B50895"/>
    <w:rsid w:val="00B6093F"/>
    <w:rsid w:val="00B61B42"/>
    <w:rsid w:val="00B74C74"/>
    <w:rsid w:val="00B76D1C"/>
    <w:rsid w:val="00B76F5F"/>
    <w:rsid w:val="00B87818"/>
    <w:rsid w:val="00B902E2"/>
    <w:rsid w:val="00BB2B81"/>
    <w:rsid w:val="00BB2BEF"/>
    <w:rsid w:val="00BE7348"/>
    <w:rsid w:val="00C019FD"/>
    <w:rsid w:val="00C17E24"/>
    <w:rsid w:val="00C518D4"/>
    <w:rsid w:val="00C5518D"/>
    <w:rsid w:val="00C56084"/>
    <w:rsid w:val="00C568D0"/>
    <w:rsid w:val="00C5784B"/>
    <w:rsid w:val="00C6275F"/>
    <w:rsid w:val="00C634EE"/>
    <w:rsid w:val="00C65448"/>
    <w:rsid w:val="00C8499C"/>
    <w:rsid w:val="00C97B90"/>
    <w:rsid w:val="00CB6747"/>
    <w:rsid w:val="00CC0FCB"/>
    <w:rsid w:val="00CC2609"/>
    <w:rsid w:val="00CC3BF3"/>
    <w:rsid w:val="00CE01D1"/>
    <w:rsid w:val="00CE08C3"/>
    <w:rsid w:val="00CE2FC5"/>
    <w:rsid w:val="00CE4792"/>
    <w:rsid w:val="00CE767F"/>
    <w:rsid w:val="00CF01D6"/>
    <w:rsid w:val="00CF61DD"/>
    <w:rsid w:val="00D11818"/>
    <w:rsid w:val="00D30569"/>
    <w:rsid w:val="00D35494"/>
    <w:rsid w:val="00D357D9"/>
    <w:rsid w:val="00D429F1"/>
    <w:rsid w:val="00D44933"/>
    <w:rsid w:val="00D50705"/>
    <w:rsid w:val="00D50D88"/>
    <w:rsid w:val="00D706EB"/>
    <w:rsid w:val="00D719FB"/>
    <w:rsid w:val="00D771FD"/>
    <w:rsid w:val="00D856C2"/>
    <w:rsid w:val="00D93C05"/>
    <w:rsid w:val="00DA0437"/>
    <w:rsid w:val="00DA4C19"/>
    <w:rsid w:val="00DB0931"/>
    <w:rsid w:val="00DB4F1D"/>
    <w:rsid w:val="00DC55F6"/>
    <w:rsid w:val="00DD5623"/>
    <w:rsid w:val="00DF0A31"/>
    <w:rsid w:val="00E01E0B"/>
    <w:rsid w:val="00E0217A"/>
    <w:rsid w:val="00E07B98"/>
    <w:rsid w:val="00E26337"/>
    <w:rsid w:val="00E4467D"/>
    <w:rsid w:val="00E73E7C"/>
    <w:rsid w:val="00E821CB"/>
    <w:rsid w:val="00E82F5A"/>
    <w:rsid w:val="00E91584"/>
    <w:rsid w:val="00E94B2E"/>
    <w:rsid w:val="00E9668F"/>
    <w:rsid w:val="00E967EA"/>
    <w:rsid w:val="00EA20C0"/>
    <w:rsid w:val="00EA3615"/>
    <w:rsid w:val="00EA6149"/>
    <w:rsid w:val="00EB5457"/>
    <w:rsid w:val="00EB66E9"/>
    <w:rsid w:val="00EC24F4"/>
    <w:rsid w:val="00EC27ED"/>
    <w:rsid w:val="00ED0B14"/>
    <w:rsid w:val="00EE55FD"/>
    <w:rsid w:val="00EE645A"/>
    <w:rsid w:val="00F02E23"/>
    <w:rsid w:val="00F218DE"/>
    <w:rsid w:val="00F40D32"/>
    <w:rsid w:val="00F6551D"/>
    <w:rsid w:val="00F67813"/>
    <w:rsid w:val="00F71E51"/>
    <w:rsid w:val="00F73D31"/>
    <w:rsid w:val="00F849AD"/>
    <w:rsid w:val="00F8702D"/>
    <w:rsid w:val="00F937ED"/>
    <w:rsid w:val="00FA2474"/>
    <w:rsid w:val="00FD335F"/>
    <w:rsid w:val="00FD55A7"/>
    <w:rsid w:val="00FE1491"/>
    <w:rsid w:val="00FE6B0A"/>
    <w:rsid w:val="00FF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3FD89"/>
  <w15:docId w15:val="{33652248-922F-4BA9-8417-F180FD05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4BAE"/>
    <w:pPr>
      <w:spacing w:line="288" w:lineRule="auto"/>
      <w:jc w:val="both"/>
    </w:pPr>
    <w:rPr>
      <w:rFonts w:ascii="Century Gothic" w:hAnsi="Century Gothic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40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9590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slolnku">
    <w:name w:val="CZ číslo článku"/>
    <w:next w:val="CZNzevlnku"/>
    <w:rsid w:val="000B4BAE"/>
    <w:pPr>
      <w:numPr>
        <w:numId w:val="1"/>
      </w:numPr>
      <w:spacing w:before="360" w:after="120"/>
      <w:jc w:val="center"/>
    </w:pPr>
    <w:rPr>
      <w:rFonts w:ascii="Century Gothic" w:hAnsi="Century Gothic"/>
      <w:b/>
      <w:szCs w:val="24"/>
    </w:rPr>
  </w:style>
  <w:style w:type="paragraph" w:customStyle="1" w:styleId="CZNzevlnku">
    <w:name w:val="CZ Název článku"/>
    <w:basedOn w:val="Normln"/>
    <w:rsid w:val="000B4BAE"/>
    <w:pPr>
      <w:spacing w:after="240"/>
      <w:jc w:val="center"/>
    </w:pPr>
    <w:rPr>
      <w:b/>
    </w:rPr>
  </w:style>
  <w:style w:type="paragraph" w:customStyle="1" w:styleId="CZodstavec">
    <w:name w:val="CZ odstavec"/>
    <w:rsid w:val="000B4BAE"/>
    <w:pPr>
      <w:numPr>
        <w:numId w:val="22"/>
      </w:numPr>
      <w:spacing w:after="120" w:line="288" w:lineRule="auto"/>
      <w:jc w:val="both"/>
    </w:pPr>
    <w:rPr>
      <w:rFonts w:ascii="Century Gothic" w:hAnsi="Century Gothic"/>
      <w:szCs w:val="24"/>
    </w:rPr>
  </w:style>
  <w:style w:type="paragraph" w:customStyle="1" w:styleId="CZerven">
    <w:name w:val="CZ červeně"/>
    <w:basedOn w:val="Normln"/>
    <w:rsid w:val="000B4BAE"/>
    <w:rPr>
      <w:i/>
      <w:color w:val="FF0000"/>
    </w:rPr>
  </w:style>
  <w:style w:type="paragraph" w:customStyle="1" w:styleId="CZerventun">
    <w:name w:val="CZ červeně tučně"/>
    <w:basedOn w:val="Normln"/>
    <w:rsid w:val="000B4BAE"/>
    <w:rPr>
      <w:b/>
      <w:color w:val="FF0000"/>
    </w:rPr>
  </w:style>
  <w:style w:type="paragraph" w:customStyle="1" w:styleId="CZZkladntexttun">
    <w:name w:val="CZ Základní text tučně"/>
    <w:basedOn w:val="Normln"/>
    <w:rsid w:val="000B4BAE"/>
    <w:rPr>
      <w:b/>
    </w:rPr>
  </w:style>
  <w:style w:type="character" w:customStyle="1" w:styleId="CZervenChar">
    <w:name w:val="CZ červeně Char"/>
    <w:rsid w:val="000B4BAE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sid w:val="000B4BAE"/>
    <w:rPr>
      <w:rFonts w:ascii="Century Gothic" w:eastAsia="Calibri" w:hAnsi="Century Gothic"/>
      <w:b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0B4B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4BAE"/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slostrnky">
    <w:name w:val="page number"/>
    <w:semiHidden/>
    <w:rsid w:val="000B4BAE"/>
    <w:rPr>
      <w:rFonts w:ascii="Century Gothic" w:hAnsi="Century Gothic"/>
      <w:sz w:val="18"/>
    </w:rPr>
  </w:style>
  <w:style w:type="paragraph" w:customStyle="1" w:styleId="CZpsm">
    <w:name w:val="CZ písm."/>
    <w:rsid w:val="000B4BAE"/>
    <w:pPr>
      <w:tabs>
        <w:tab w:val="left" w:pos="1247"/>
      </w:tabs>
      <w:spacing w:after="120"/>
      <w:jc w:val="both"/>
    </w:pPr>
    <w:rPr>
      <w:rFonts w:ascii="Century Gothic" w:hAnsi="Century Gothic"/>
      <w:szCs w:val="24"/>
    </w:rPr>
  </w:style>
  <w:style w:type="paragraph" w:customStyle="1" w:styleId="StylCZervenPodtrenZa6b">
    <w:name w:val="Styl CZ červeně + Podtržení Za:  6 b."/>
    <w:basedOn w:val="CZerven"/>
    <w:rsid w:val="000B4BAE"/>
    <w:pPr>
      <w:spacing w:after="120"/>
    </w:pPr>
    <w:rPr>
      <w:iCs/>
    </w:rPr>
  </w:style>
  <w:style w:type="paragraph" w:styleId="Odstavecseseznamem">
    <w:name w:val="List Paragraph"/>
    <w:basedOn w:val="Normln"/>
    <w:uiPriority w:val="34"/>
    <w:qFormat/>
    <w:rsid w:val="00A02270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E94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4B2E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E94B2E"/>
    <w:rPr>
      <w:rFonts w:ascii="Century Gothic" w:eastAsia="Calibri" w:hAnsi="Century Gothic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4B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94B2E"/>
    <w:rPr>
      <w:rFonts w:ascii="Century Gothic" w:eastAsia="Calibri" w:hAnsi="Century Gothic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4B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4B2E"/>
    <w:rPr>
      <w:rFonts w:ascii="Tahoma" w:eastAsia="Calibri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0A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60AE8"/>
    <w:rPr>
      <w:rFonts w:ascii="Century Gothic" w:hAnsi="Century Gothic"/>
      <w:szCs w:val="24"/>
    </w:rPr>
  </w:style>
  <w:style w:type="character" w:styleId="Hypertextovodkaz">
    <w:name w:val="Hyperlink"/>
    <w:uiPriority w:val="99"/>
    <w:unhideWhenUsed/>
    <w:rsid w:val="00B128FE"/>
    <w:rPr>
      <w:color w:val="0000FF"/>
      <w:u w:val="single"/>
    </w:rPr>
  </w:style>
  <w:style w:type="paragraph" w:customStyle="1" w:styleId="NADPISCENTR">
    <w:name w:val="NADPIS CENTR"/>
    <w:basedOn w:val="Normln"/>
    <w:rsid w:val="00584993"/>
    <w:pPr>
      <w:keepNext/>
      <w:keepLines/>
      <w:suppressAutoHyphens/>
      <w:overflowPunct w:val="0"/>
      <w:autoSpaceDE w:val="0"/>
      <w:spacing w:before="240" w:after="60" w:line="240" w:lineRule="auto"/>
      <w:jc w:val="center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Vlastntextsmlouvy">
    <w:name w:val="Vlastní text smlouvy"/>
    <w:link w:val="VlastntextsmlouvyChar"/>
    <w:rsid w:val="00584993"/>
    <w:pPr>
      <w:widowControl w:val="0"/>
      <w:spacing w:before="120" w:after="120"/>
      <w:jc w:val="both"/>
    </w:pPr>
    <w:rPr>
      <w:rFonts w:ascii="Arial" w:eastAsia="Times New Roman" w:hAnsi="Arial"/>
      <w:sz w:val="24"/>
    </w:rPr>
  </w:style>
  <w:style w:type="character" w:customStyle="1" w:styleId="VlastntextsmlouvyChar">
    <w:name w:val="Vlastní text smlouvy Char"/>
    <w:link w:val="Vlastntextsmlouvy"/>
    <w:locked/>
    <w:rsid w:val="00584993"/>
    <w:rPr>
      <w:rFonts w:ascii="Arial" w:eastAsia="Times New Roman" w:hAnsi="Arial"/>
      <w:sz w:val="24"/>
    </w:rPr>
  </w:style>
  <w:style w:type="character" w:customStyle="1" w:styleId="Zkladntext">
    <w:name w:val="Základní text_"/>
    <w:basedOn w:val="Standardnpsmoodstavce"/>
    <w:link w:val="Zkladntext8"/>
    <w:rsid w:val="00DB4F1D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Zkladntext8">
    <w:name w:val="Základní text8"/>
    <w:basedOn w:val="Normln"/>
    <w:link w:val="Zkladntext"/>
    <w:rsid w:val="00DB4F1D"/>
    <w:pPr>
      <w:shd w:val="clear" w:color="auto" w:fill="FFFFFF"/>
      <w:spacing w:after="960" w:line="0" w:lineRule="atLeast"/>
      <w:ind w:hanging="580"/>
      <w:jc w:val="left"/>
    </w:pPr>
    <w:rPr>
      <w:rFonts w:ascii="Lucida Sans Unicode" w:eastAsia="Lucida Sans Unicode" w:hAnsi="Lucida Sans Unicode" w:cs="Lucida Sans Unicode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A9590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1Char">
    <w:name w:val="Nadpis 1 Char"/>
    <w:basedOn w:val="Standardnpsmoodstavce"/>
    <w:link w:val="Nadpis1"/>
    <w:uiPriority w:val="9"/>
    <w:rsid w:val="00A405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573AB0"/>
    <w:rPr>
      <w:rFonts w:ascii="Century Gothic" w:hAnsi="Century Gothic"/>
      <w:szCs w:val="24"/>
    </w:rPr>
  </w:style>
  <w:style w:type="paragraph" w:customStyle="1" w:styleId="strany1">
    <w:name w:val="strany1"/>
    <w:basedOn w:val="Normln"/>
    <w:rsid w:val="00E07B98"/>
    <w:pPr>
      <w:keepLines/>
      <w:tabs>
        <w:tab w:val="left" w:pos="2552"/>
        <w:tab w:val="left" w:pos="6237"/>
        <w:tab w:val="right" w:pos="9639"/>
      </w:tabs>
      <w:suppressAutoHyphens/>
      <w:spacing w:after="20" w:line="240" w:lineRule="auto"/>
      <w:jc w:val="left"/>
    </w:pPr>
    <w:rPr>
      <w:rFonts w:ascii="Arial Narrow" w:eastAsia="Times New Roman" w:hAnsi="Arial Narrow"/>
      <w:spacing w:val="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4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en.nipez.cz/profil/MVC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2102</Words>
  <Characters>12403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Hrdina Jan</cp:lastModifiedBy>
  <cp:revision>17</cp:revision>
  <cp:lastPrinted>2023-08-16T10:28:00Z</cp:lastPrinted>
  <dcterms:created xsi:type="dcterms:W3CDTF">2023-06-16T05:54:00Z</dcterms:created>
  <dcterms:modified xsi:type="dcterms:W3CDTF">2023-08-31T04:54:00Z</dcterms:modified>
</cp:coreProperties>
</file>