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308EEA" w14:textId="77777777" w:rsidR="009022C5" w:rsidRDefault="007A5F5A" w:rsidP="00967252">
      <w:pPr>
        <w:pStyle w:val="Nadpis10"/>
        <w:keepNext/>
        <w:keepLines/>
        <w:shd w:val="clear" w:color="auto" w:fill="auto"/>
        <w:spacing w:after="0" w:line="240" w:lineRule="auto"/>
        <w:rPr>
          <w:rFonts w:ascii="Tahoma" w:hAnsi="Tahoma" w:cs="Tahoma"/>
          <w:sz w:val="24"/>
          <w:szCs w:val="24"/>
          <w:lang w:val="cs-CZ"/>
        </w:rPr>
      </w:pPr>
      <w:r w:rsidRPr="00455FCD">
        <w:rPr>
          <w:rFonts w:ascii="Tahoma" w:hAnsi="Tahoma" w:cs="Tahoma"/>
          <w:sz w:val="24"/>
          <w:szCs w:val="24"/>
          <w:lang w:val="cs-CZ"/>
        </w:rPr>
        <w:t>Nájemní – servisní a materiálová smlouva</w:t>
      </w:r>
    </w:p>
    <w:p w14:paraId="2907794C" w14:textId="003E693F" w:rsidR="00F827FD" w:rsidRPr="00455FCD" w:rsidRDefault="00F827FD" w:rsidP="00967252">
      <w:pPr>
        <w:pStyle w:val="Nadpis10"/>
        <w:keepNext/>
        <w:keepLines/>
        <w:shd w:val="clear" w:color="auto" w:fill="auto"/>
        <w:spacing w:after="0" w:line="240" w:lineRule="auto"/>
        <w:rPr>
          <w:rFonts w:ascii="Tahoma" w:hAnsi="Tahoma" w:cs="Tahoma"/>
          <w:sz w:val="24"/>
          <w:szCs w:val="24"/>
          <w:lang w:val="cs-CZ"/>
        </w:rPr>
      </w:pPr>
      <w:r>
        <w:rPr>
          <w:rFonts w:ascii="Tahoma" w:hAnsi="Tahoma" w:cs="Tahoma"/>
          <w:sz w:val="24"/>
          <w:szCs w:val="24"/>
          <w:lang w:val="cs-CZ"/>
        </w:rPr>
        <w:t>SA</w:t>
      </w:r>
      <w:r w:rsidR="00CB4FA6">
        <w:rPr>
          <w:rFonts w:ascii="Tahoma" w:hAnsi="Tahoma" w:cs="Tahoma"/>
          <w:sz w:val="24"/>
          <w:szCs w:val="24"/>
          <w:lang w:val="cs-CZ"/>
        </w:rPr>
        <w:t>-23/358</w:t>
      </w:r>
    </w:p>
    <w:p w14:paraId="5AE79321" w14:textId="77777777" w:rsidR="00F57981" w:rsidRPr="00E42BE7" w:rsidRDefault="005A1669" w:rsidP="00967252">
      <w:pPr>
        <w:pStyle w:val="Nadpis10"/>
        <w:keepNext/>
        <w:keepLines/>
        <w:shd w:val="clear" w:color="auto" w:fill="auto"/>
        <w:spacing w:after="0" w:line="240" w:lineRule="auto"/>
        <w:jc w:val="both"/>
        <w:rPr>
          <w:rFonts w:ascii="Tahoma" w:hAnsi="Tahoma" w:cs="Tahoma"/>
          <w:b w:val="0"/>
          <w:sz w:val="20"/>
          <w:szCs w:val="20"/>
        </w:rPr>
      </w:pPr>
      <w:r w:rsidRPr="00455FCD">
        <w:rPr>
          <w:rFonts w:ascii="Tahoma" w:hAnsi="Tahoma" w:cs="Tahoma"/>
          <w:b w:val="0"/>
          <w:sz w:val="20"/>
          <w:szCs w:val="20"/>
        </w:rPr>
        <w:t>uzavřená podle § 2079 a násl. zák. 89/2012 Sb.</w:t>
      </w:r>
      <w:r w:rsidR="00841656" w:rsidRPr="00455FCD">
        <w:rPr>
          <w:rFonts w:ascii="Tahoma" w:hAnsi="Tahoma" w:cs="Tahoma"/>
          <w:b w:val="0"/>
          <w:sz w:val="20"/>
          <w:szCs w:val="20"/>
          <w:lang w:val="cs-CZ"/>
        </w:rPr>
        <w:t>,</w:t>
      </w:r>
      <w:r w:rsidRPr="00455FCD">
        <w:rPr>
          <w:rFonts w:ascii="Tahoma" w:hAnsi="Tahoma" w:cs="Tahoma"/>
          <w:b w:val="0"/>
          <w:sz w:val="20"/>
          <w:szCs w:val="20"/>
        </w:rPr>
        <w:t xml:space="preserve"> občanského zákoníku, ve znění pozdějších předpisů</w:t>
      </w:r>
      <w:r w:rsidRPr="00E42BE7">
        <w:rPr>
          <w:rFonts w:ascii="Tahoma" w:hAnsi="Tahoma" w:cs="Tahoma"/>
          <w:b w:val="0"/>
          <w:sz w:val="20"/>
          <w:szCs w:val="20"/>
        </w:rPr>
        <w:t xml:space="preserve"> </w:t>
      </w:r>
    </w:p>
    <w:p w14:paraId="010436F4" w14:textId="77777777" w:rsidR="003455FD" w:rsidRDefault="003455FD" w:rsidP="00967252">
      <w:pPr>
        <w:pStyle w:val="Nadpis320"/>
        <w:keepNext/>
        <w:keepLines/>
        <w:shd w:val="clear" w:color="auto" w:fill="auto"/>
        <w:spacing w:before="0" w:after="0" w:line="240" w:lineRule="auto"/>
        <w:rPr>
          <w:rFonts w:ascii="Tahoma" w:hAnsi="Tahoma" w:cs="Tahoma"/>
          <w:sz w:val="20"/>
          <w:szCs w:val="20"/>
        </w:rPr>
      </w:pPr>
      <w:bookmarkStart w:id="0" w:name="bookmark1"/>
    </w:p>
    <w:p w14:paraId="19BCD994" w14:textId="77777777" w:rsidR="004364A4" w:rsidRDefault="004364A4" w:rsidP="00967252">
      <w:pPr>
        <w:pStyle w:val="Nadpis320"/>
        <w:keepNext/>
        <w:keepLines/>
        <w:shd w:val="clear" w:color="auto" w:fill="auto"/>
        <w:spacing w:before="0" w:after="0" w:line="240" w:lineRule="auto"/>
        <w:rPr>
          <w:rFonts w:ascii="Tahoma" w:hAnsi="Tahoma" w:cs="Tahoma"/>
          <w:sz w:val="20"/>
          <w:szCs w:val="20"/>
          <w:lang w:val="cs-CZ"/>
        </w:rPr>
        <w:sectPr w:rsidR="004364A4" w:rsidSect="00FD7177">
          <w:footerReference w:type="default" r:id="rId11"/>
          <w:pgSz w:w="11909" w:h="16838" w:code="9"/>
          <w:pgMar w:top="1009" w:right="1310" w:bottom="1701" w:left="1338" w:header="0" w:footer="340" w:gutter="0"/>
          <w:cols w:space="720"/>
          <w:noEndnote/>
          <w:titlePg/>
          <w:docGrid w:linePitch="360"/>
        </w:sectPr>
      </w:pPr>
    </w:p>
    <w:p w14:paraId="7CF3B950" w14:textId="77777777" w:rsidR="000B153B" w:rsidRDefault="000B153B" w:rsidP="00967252">
      <w:pPr>
        <w:pStyle w:val="Nadpis320"/>
        <w:keepNext/>
        <w:keepLines/>
        <w:shd w:val="clear" w:color="auto" w:fill="auto"/>
        <w:spacing w:before="0" w:after="0" w:line="240" w:lineRule="auto"/>
        <w:rPr>
          <w:rFonts w:ascii="Tahoma" w:hAnsi="Tahoma" w:cs="Tahoma"/>
          <w:sz w:val="20"/>
          <w:szCs w:val="20"/>
          <w:lang w:val="cs-CZ"/>
        </w:rPr>
      </w:pPr>
      <w:r>
        <w:rPr>
          <w:rFonts w:ascii="Tahoma" w:hAnsi="Tahoma" w:cs="Tahoma"/>
          <w:sz w:val="20"/>
          <w:szCs w:val="20"/>
          <w:lang w:val="cs-CZ"/>
        </w:rPr>
        <w:t>Smluvní strany</w:t>
      </w:r>
    </w:p>
    <w:p w14:paraId="2D192065" w14:textId="77777777" w:rsidR="000B153B" w:rsidRPr="000B153B" w:rsidRDefault="000B153B" w:rsidP="00967252">
      <w:pPr>
        <w:pStyle w:val="Nadpis320"/>
        <w:keepNext/>
        <w:keepLines/>
        <w:shd w:val="clear" w:color="auto" w:fill="auto"/>
        <w:spacing w:before="0" w:after="0" w:line="240" w:lineRule="auto"/>
        <w:rPr>
          <w:rFonts w:ascii="Tahoma" w:hAnsi="Tahoma" w:cs="Tahoma"/>
          <w:b w:val="0"/>
          <w:sz w:val="20"/>
          <w:szCs w:val="20"/>
          <w:lang w:val="cs-CZ"/>
        </w:rPr>
      </w:pPr>
    </w:p>
    <w:bookmarkEnd w:id="0"/>
    <w:p w14:paraId="37FC9B55" w14:textId="77777777" w:rsidR="006650C4" w:rsidRPr="000B153B" w:rsidRDefault="006650C4" w:rsidP="00967252">
      <w:pPr>
        <w:pStyle w:val="Zkladntext20"/>
        <w:numPr>
          <w:ilvl w:val="0"/>
          <w:numId w:val="16"/>
        </w:numPr>
        <w:shd w:val="clear" w:color="auto" w:fill="auto"/>
        <w:spacing w:after="0" w:line="240" w:lineRule="auto"/>
        <w:ind w:left="426"/>
        <w:jc w:val="both"/>
        <w:rPr>
          <w:rFonts w:ascii="Tahoma" w:hAnsi="Tahoma" w:cs="Tahoma"/>
          <w:b w:val="0"/>
        </w:rPr>
        <w:sectPr w:rsidR="006650C4" w:rsidRPr="000B153B" w:rsidSect="004364A4">
          <w:type w:val="continuous"/>
          <w:pgSz w:w="11909" w:h="16838" w:code="9"/>
          <w:pgMar w:top="1009" w:right="1310" w:bottom="1701" w:left="1338" w:header="0" w:footer="340" w:gutter="0"/>
          <w:cols w:space="720"/>
          <w:noEndnote/>
          <w:titlePg/>
          <w:docGrid w:linePitch="360"/>
        </w:sectPr>
      </w:pPr>
    </w:p>
    <w:p w14:paraId="70DFE125" w14:textId="77777777" w:rsidR="000B153B" w:rsidRPr="000B153B" w:rsidRDefault="000B153B" w:rsidP="000B153B">
      <w:pPr>
        <w:pStyle w:val="Zkladntext20"/>
        <w:ind w:left="380" w:firstLine="0"/>
        <w:jc w:val="both"/>
        <w:rPr>
          <w:rFonts w:ascii="Tahoma" w:hAnsi="Tahoma" w:cs="Tahoma"/>
          <w:lang w:val="cs-CZ"/>
        </w:rPr>
      </w:pPr>
      <w:r w:rsidRPr="000B153B">
        <w:rPr>
          <w:rFonts w:ascii="Tahoma" w:hAnsi="Tahoma" w:cs="Tahoma"/>
          <w:lang w:val="cs-CZ"/>
        </w:rPr>
        <w:t>Česká filharmonie, státní příspěvková organizace</w:t>
      </w:r>
    </w:p>
    <w:p w14:paraId="57CD3D67" w14:textId="098447F3" w:rsidR="000B153B" w:rsidRPr="000B153B" w:rsidRDefault="000B153B" w:rsidP="000B153B">
      <w:pPr>
        <w:pStyle w:val="Zkladntext20"/>
        <w:ind w:left="380" w:firstLine="0"/>
        <w:jc w:val="both"/>
        <w:rPr>
          <w:rFonts w:ascii="Tahoma" w:hAnsi="Tahoma" w:cs="Tahoma"/>
          <w:b w:val="0"/>
          <w:lang w:val="cs-CZ"/>
        </w:rPr>
      </w:pPr>
      <w:r w:rsidRPr="000B153B">
        <w:rPr>
          <w:rFonts w:ascii="Tahoma" w:hAnsi="Tahoma" w:cs="Tahoma"/>
          <w:b w:val="0"/>
          <w:lang w:val="cs-CZ"/>
        </w:rPr>
        <w:t xml:space="preserve">zastoupenou: </w:t>
      </w:r>
      <w:r w:rsidRPr="000B153B">
        <w:rPr>
          <w:rFonts w:ascii="Tahoma" w:hAnsi="Tahoma" w:cs="Tahoma"/>
          <w:b w:val="0"/>
          <w:lang w:val="cs-CZ"/>
        </w:rPr>
        <w:tab/>
      </w:r>
      <w:r w:rsidR="004364A4">
        <w:rPr>
          <w:rFonts w:ascii="Tahoma" w:hAnsi="Tahoma" w:cs="Tahoma"/>
          <w:b w:val="0"/>
          <w:lang w:val="cs-CZ"/>
        </w:rPr>
        <w:tab/>
      </w:r>
      <w:proofErr w:type="spellStart"/>
      <w:r w:rsidR="002B2956">
        <w:rPr>
          <w:rFonts w:ascii="Tahoma" w:hAnsi="Tahoma" w:cs="Tahoma"/>
          <w:b w:val="0"/>
          <w:lang w:val="cs-CZ"/>
        </w:rPr>
        <w:t>xxxxx</w:t>
      </w:r>
      <w:proofErr w:type="spellEnd"/>
      <w:r w:rsidRPr="000B153B">
        <w:rPr>
          <w:rFonts w:ascii="Tahoma" w:hAnsi="Tahoma" w:cs="Tahoma"/>
          <w:b w:val="0"/>
          <w:lang w:val="cs-CZ"/>
        </w:rPr>
        <w:t>., generálním ředitelem</w:t>
      </w:r>
      <w:r w:rsidRPr="000B153B">
        <w:rPr>
          <w:rFonts w:ascii="Tahoma" w:hAnsi="Tahoma" w:cs="Tahoma"/>
          <w:b w:val="0"/>
          <w:lang w:val="cs-CZ"/>
        </w:rPr>
        <w:tab/>
      </w:r>
      <w:r w:rsidRPr="000B153B">
        <w:rPr>
          <w:rFonts w:ascii="Tahoma" w:hAnsi="Tahoma" w:cs="Tahoma"/>
          <w:b w:val="0"/>
          <w:lang w:val="cs-CZ"/>
        </w:rPr>
        <w:tab/>
        <w:t xml:space="preserve"> </w:t>
      </w:r>
    </w:p>
    <w:p w14:paraId="77B98715" w14:textId="77777777" w:rsidR="000B153B" w:rsidRPr="000B153B" w:rsidRDefault="000B153B" w:rsidP="000B153B">
      <w:pPr>
        <w:pStyle w:val="Zkladntext20"/>
        <w:ind w:left="380" w:firstLine="0"/>
        <w:jc w:val="both"/>
        <w:rPr>
          <w:rFonts w:ascii="Tahoma" w:hAnsi="Tahoma" w:cs="Tahoma"/>
          <w:b w:val="0"/>
          <w:lang w:val="cs-CZ"/>
        </w:rPr>
      </w:pPr>
      <w:r w:rsidRPr="000B153B">
        <w:rPr>
          <w:rFonts w:ascii="Tahoma" w:hAnsi="Tahoma" w:cs="Tahoma"/>
          <w:b w:val="0"/>
          <w:lang w:val="cs-CZ"/>
        </w:rPr>
        <w:t>sídlem:</w:t>
      </w:r>
      <w:r w:rsidRPr="000B153B">
        <w:rPr>
          <w:rFonts w:ascii="Tahoma" w:hAnsi="Tahoma" w:cs="Tahoma"/>
          <w:b w:val="0"/>
          <w:lang w:val="cs-CZ"/>
        </w:rPr>
        <w:tab/>
      </w:r>
      <w:r w:rsidRPr="000B153B">
        <w:rPr>
          <w:rFonts w:ascii="Tahoma" w:hAnsi="Tahoma" w:cs="Tahoma"/>
          <w:b w:val="0"/>
          <w:lang w:val="cs-CZ"/>
        </w:rPr>
        <w:tab/>
      </w:r>
      <w:r w:rsidR="004364A4">
        <w:rPr>
          <w:rFonts w:ascii="Tahoma" w:hAnsi="Tahoma" w:cs="Tahoma"/>
          <w:b w:val="0"/>
          <w:lang w:val="cs-CZ"/>
        </w:rPr>
        <w:tab/>
      </w:r>
      <w:r w:rsidRPr="000B153B">
        <w:rPr>
          <w:rFonts w:ascii="Tahoma" w:hAnsi="Tahoma" w:cs="Tahoma"/>
          <w:b w:val="0"/>
          <w:lang w:val="cs-CZ"/>
        </w:rPr>
        <w:t>Alšovo nábřeží 79/12, 110 00 Praha 1</w:t>
      </w:r>
      <w:r w:rsidRPr="000B153B">
        <w:rPr>
          <w:rFonts w:ascii="Tahoma" w:hAnsi="Tahoma" w:cs="Tahoma"/>
          <w:b w:val="0"/>
          <w:lang w:val="cs-CZ"/>
        </w:rPr>
        <w:tab/>
      </w:r>
    </w:p>
    <w:p w14:paraId="23803BB3" w14:textId="77777777" w:rsidR="000B153B" w:rsidRPr="000B153B" w:rsidRDefault="000B153B" w:rsidP="000B153B">
      <w:pPr>
        <w:pStyle w:val="Zkladntext20"/>
        <w:ind w:left="380" w:firstLine="0"/>
        <w:jc w:val="both"/>
        <w:rPr>
          <w:rFonts w:ascii="Tahoma" w:hAnsi="Tahoma" w:cs="Tahoma"/>
          <w:b w:val="0"/>
          <w:lang w:val="cs-CZ"/>
        </w:rPr>
      </w:pPr>
      <w:r w:rsidRPr="000B153B">
        <w:rPr>
          <w:rFonts w:ascii="Tahoma" w:hAnsi="Tahoma" w:cs="Tahoma"/>
          <w:b w:val="0"/>
          <w:lang w:val="cs-CZ"/>
        </w:rPr>
        <w:t>IČ:</w:t>
      </w:r>
      <w:r w:rsidRPr="000B153B">
        <w:rPr>
          <w:rFonts w:ascii="Tahoma" w:hAnsi="Tahoma" w:cs="Tahoma"/>
          <w:b w:val="0"/>
          <w:lang w:val="cs-CZ"/>
        </w:rPr>
        <w:tab/>
      </w:r>
      <w:r w:rsidRPr="000B153B">
        <w:rPr>
          <w:rFonts w:ascii="Tahoma" w:hAnsi="Tahoma" w:cs="Tahoma"/>
          <w:b w:val="0"/>
          <w:lang w:val="cs-CZ"/>
        </w:rPr>
        <w:tab/>
      </w:r>
      <w:r>
        <w:rPr>
          <w:rFonts w:ascii="Tahoma" w:hAnsi="Tahoma" w:cs="Tahoma"/>
          <w:b w:val="0"/>
          <w:lang w:val="cs-CZ"/>
        </w:rPr>
        <w:tab/>
      </w:r>
      <w:r w:rsidR="004364A4">
        <w:rPr>
          <w:rFonts w:ascii="Tahoma" w:hAnsi="Tahoma" w:cs="Tahoma"/>
          <w:b w:val="0"/>
          <w:lang w:val="cs-CZ"/>
        </w:rPr>
        <w:tab/>
      </w:r>
      <w:r w:rsidRPr="000B153B">
        <w:rPr>
          <w:rFonts w:ascii="Tahoma" w:hAnsi="Tahoma" w:cs="Tahoma"/>
          <w:b w:val="0"/>
          <w:lang w:val="cs-CZ"/>
        </w:rPr>
        <w:t>00023264</w:t>
      </w:r>
      <w:r w:rsidRPr="000B153B">
        <w:rPr>
          <w:rFonts w:ascii="Tahoma" w:hAnsi="Tahoma" w:cs="Tahoma"/>
          <w:b w:val="0"/>
          <w:lang w:val="cs-CZ"/>
        </w:rPr>
        <w:tab/>
      </w:r>
    </w:p>
    <w:p w14:paraId="097EFA4D" w14:textId="77777777" w:rsidR="000B153B" w:rsidRPr="000B153B" w:rsidRDefault="000B153B" w:rsidP="000B153B">
      <w:pPr>
        <w:pStyle w:val="Zkladntext20"/>
        <w:ind w:left="380" w:firstLine="0"/>
        <w:jc w:val="both"/>
        <w:rPr>
          <w:rFonts w:ascii="Tahoma" w:hAnsi="Tahoma" w:cs="Tahoma"/>
          <w:b w:val="0"/>
          <w:lang w:val="cs-CZ"/>
        </w:rPr>
      </w:pPr>
      <w:r w:rsidRPr="000B153B">
        <w:rPr>
          <w:rFonts w:ascii="Tahoma" w:hAnsi="Tahoma" w:cs="Tahoma"/>
          <w:b w:val="0"/>
          <w:lang w:val="cs-CZ"/>
        </w:rPr>
        <w:t>DIČ:</w:t>
      </w:r>
      <w:r w:rsidRPr="000B153B">
        <w:rPr>
          <w:rFonts w:ascii="Tahoma" w:hAnsi="Tahoma" w:cs="Tahoma"/>
          <w:b w:val="0"/>
          <w:lang w:val="cs-CZ"/>
        </w:rPr>
        <w:tab/>
      </w:r>
      <w:r w:rsidRPr="000B153B">
        <w:rPr>
          <w:rFonts w:ascii="Tahoma" w:hAnsi="Tahoma" w:cs="Tahoma"/>
          <w:b w:val="0"/>
          <w:lang w:val="cs-CZ"/>
        </w:rPr>
        <w:tab/>
      </w:r>
      <w:r w:rsidR="004364A4">
        <w:rPr>
          <w:rFonts w:ascii="Tahoma" w:hAnsi="Tahoma" w:cs="Tahoma"/>
          <w:b w:val="0"/>
          <w:lang w:val="cs-CZ"/>
        </w:rPr>
        <w:tab/>
      </w:r>
      <w:r w:rsidRPr="000B153B">
        <w:rPr>
          <w:rFonts w:ascii="Tahoma" w:hAnsi="Tahoma" w:cs="Tahoma"/>
          <w:b w:val="0"/>
          <w:lang w:val="cs-CZ"/>
        </w:rPr>
        <w:t>CZ00023264</w:t>
      </w:r>
    </w:p>
    <w:p w14:paraId="67551F42" w14:textId="77777777" w:rsidR="004364A4" w:rsidRPr="004364A4" w:rsidRDefault="004364A4" w:rsidP="000B153B">
      <w:pPr>
        <w:pStyle w:val="Zkladntext20"/>
        <w:ind w:left="380"/>
        <w:jc w:val="both"/>
        <w:rPr>
          <w:rFonts w:ascii="Tahoma" w:hAnsi="Tahoma" w:cs="Tahoma"/>
          <w:b w:val="0"/>
          <w:lang w:val="cs-CZ"/>
        </w:rPr>
      </w:pPr>
      <w:r>
        <w:rPr>
          <w:rFonts w:ascii="Tahoma" w:hAnsi="Tahoma" w:cs="Tahoma"/>
          <w:lang w:val="cs-CZ"/>
        </w:rPr>
        <w:tab/>
      </w:r>
      <w:r w:rsidRPr="004364A4">
        <w:rPr>
          <w:rFonts w:ascii="Tahoma" w:hAnsi="Tahoma" w:cs="Tahoma"/>
          <w:b w:val="0"/>
          <w:lang w:val="cs-CZ"/>
        </w:rPr>
        <w:t xml:space="preserve">Osoba oprávněná </w:t>
      </w:r>
    </w:p>
    <w:p w14:paraId="6DDBDC18" w14:textId="2B274551" w:rsidR="009B0FC4" w:rsidRPr="009B0FC4" w:rsidRDefault="00B904DF" w:rsidP="0081051F">
      <w:pPr>
        <w:pStyle w:val="Zkladntext20"/>
        <w:ind w:left="2832" w:hanging="2452"/>
        <w:jc w:val="both"/>
        <w:rPr>
          <w:rFonts w:ascii="Tahoma" w:hAnsi="Tahoma" w:cs="Tahoma"/>
        </w:rPr>
      </w:pPr>
      <w:r>
        <w:rPr>
          <w:rFonts w:ascii="Tahoma" w:hAnsi="Tahoma" w:cs="Tahoma"/>
          <w:b w:val="0"/>
          <w:lang w:val="cs-CZ"/>
        </w:rPr>
        <w:t>jednat za objednatele</w:t>
      </w:r>
      <w:r w:rsidR="004364A4" w:rsidRPr="004364A4">
        <w:rPr>
          <w:rFonts w:ascii="Tahoma" w:hAnsi="Tahoma" w:cs="Tahoma"/>
          <w:b w:val="0"/>
          <w:lang w:val="cs-CZ"/>
        </w:rPr>
        <w:t>:</w:t>
      </w:r>
      <w:r w:rsidR="004364A4" w:rsidRPr="004364A4">
        <w:rPr>
          <w:rFonts w:ascii="Tahoma" w:hAnsi="Tahoma" w:cs="Tahoma"/>
          <w:b w:val="0"/>
          <w:lang w:val="cs-CZ"/>
        </w:rPr>
        <w:tab/>
      </w:r>
      <w:proofErr w:type="spellStart"/>
      <w:r w:rsidR="002B2956">
        <w:rPr>
          <w:rFonts w:ascii="Tahoma" w:hAnsi="Tahoma" w:cs="Tahoma"/>
          <w:b w:val="0"/>
          <w:lang w:val="cs-CZ"/>
        </w:rPr>
        <w:t>xxxxx</w:t>
      </w:r>
      <w:proofErr w:type="spellEnd"/>
    </w:p>
    <w:p w14:paraId="26977BA2" w14:textId="77777777" w:rsidR="006650C4" w:rsidRPr="000B153B" w:rsidRDefault="000B153B" w:rsidP="000B153B">
      <w:pPr>
        <w:pStyle w:val="Zkladntext20"/>
        <w:shd w:val="clear" w:color="auto" w:fill="auto"/>
        <w:spacing w:after="0" w:line="240" w:lineRule="auto"/>
        <w:ind w:left="380" w:firstLine="0"/>
        <w:jc w:val="both"/>
        <w:rPr>
          <w:rFonts w:ascii="Tahoma" w:hAnsi="Tahoma" w:cs="Tahoma"/>
          <w:b w:val="0"/>
        </w:rPr>
      </w:pPr>
      <w:r w:rsidRPr="000B153B">
        <w:rPr>
          <w:rFonts w:ascii="Tahoma" w:hAnsi="Tahoma" w:cs="Tahoma"/>
          <w:b w:val="0"/>
          <w:lang w:val="cs-CZ"/>
        </w:rPr>
        <w:t>(dále jen „objednatel“)</w:t>
      </w:r>
    </w:p>
    <w:p w14:paraId="1C6EB385" w14:textId="77777777" w:rsidR="000B153B" w:rsidRDefault="000B153B" w:rsidP="000B153B">
      <w:pPr>
        <w:pStyle w:val="Zkladntext20"/>
        <w:shd w:val="clear" w:color="auto" w:fill="auto"/>
        <w:spacing w:after="0" w:line="240" w:lineRule="auto"/>
        <w:ind w:left="380" w:firstLine="0"/>
        <w:jc w:val="both"/>
        <w:rPr>
          <w:rFonts w:ascii="Tahoma" w:hAnsi="Tahoma" w:cs="Tahoma"/>
          <w:lang w:val="cs-CZ"/>
        </w:rPr>
      </w:pPr>
    </w:p>
    <w:p w14:paraId="5DE9BB99" w14:textId="77777777" w:rsidR="000B153B" w:rsidRDefault="000B153B" w:rsidP="000B153B">
      <w:pPr>
        <w:pStyle w:val="Zkladntext20"/>
        <w:shd w:val="clear" w:color="auto" w:fill="auto"/>
        <w:spacing w:after="0" w:line="240" w:lineRule="auto"/>
        <w:ind w:left="380" w:firstLine="0"/>
        <w:jc w:val="both"/>
        <w:rPr>
          <w:rFonts w:ascii="Tahoma" w:hAnsi="Tahoma" w:cs="Tahoma"/>
          <w:lang w:val="cs-CZ"/>
        </w:rPr>
      </w:pPr>
      <w:r>
        <w:rPr>
          <w:rFonts w:ascii="Tahoma" w:hAnsi="Tahoma" w:cs="Tahoma"/>
          <w:lang w:val="cs-CZ"/>
        </w:rPr>
        <w:t>a</w:t>
      </w:r>
    </w:p>
    <w:p w14:paraId="6ACEC4F4" w14:textId="77777777" w:rsidR="000B153B" w:rsidRDefault="000B153B" w:rsidP="000B153B">
      <w:pPr>
        <w:pStyle w:val="Zkladntext20"/>
        <w:shd w:val="clear" w:color="auto" w:fill="auto"/>
        <w:spacing w:after="0" w:line="240" w:lineRule="auto"/>
        <w:ind w:left="380" w:firstLine="0"/>
        <w:jc w:val="both"/>
        <w:rPr>
          <w:rFonts w:ascii="Tahoma" w:hAnsi="Tahoma" w:cs="Tahoma"/>
          <w:lang w:val="cs-CZ"/>
        </w:rPr>
      </w:pPr>
    </w:p>
    <w:p w14:paraId="1966C5D2" w14:textId="77777777" w:rsidR="004364A4" w:rsidRPr="002A70B4" w:rsidRDefault="002A70B4" w:rsidP="004364A4">
      <w:pPr>
        <w:ind w:firstLine="380"/>
        <w:jc w:val="both"/>
        <w:rPr>
          <w:rFonts w:ascii="Tahoma" w:eastAsia="Times New Roman" w:hAnsi="Tahoma" w:cs="Tahoma"/>
          <w:b/>
          <w:bCs/>
          <w:sz w:val="20"/>
          <w:szCs w:val="20"/>
        </w:rPr>
      </w:pPr>
      <w:r w:rsidRPr="002A70B4">
        <w:rPr>
          <w:rFonts w:ascii="Tahoma" w:eastAsia="Times New Roman" w:hAnsi="Tahoma" w:cs="Tahoma"/>
          <w:b/>
          <w:bCs/>
          <w:sz w:val="20"/>
          <w:szCs w:val="20"/>
        </w:rPr>
        <w:t>MYSELF kancelářská technika s.r.o.</w:t>
      </w:r>
    </w:p>
    <w:p w14:paraId="16BFC276" w14:textId="77777777" w:rsidR="004364A4" w:rsidRPr="006C5FC9" w:rsidRDefault="004364A4" w:rsidP="004364A4">
      <w:pPr>
        <w:ind w:firstLine="380"/>
        <w:jc w:val="both"/>
        <w:rPr>
          <w:rFonts w:ascii="Tahoma" w:eastAsia="Times New Roman" w:hAnsi="Tahoma" w:cs="Tahoma"/>
          <w:sz w:val="20"/>
          <w:szCs w:val="20"/>
        </w:rPr>
      </w:pPr>
      <w:r>
        <w:rPr>
          <w:rFonts w:ascii="Tahoma" w:eastAsia="Times New Roman" w:hAnsi="Tahoma" w:cs="Tahoma"/>
          <w:sz w:val="20"/>
          <w:szCs w:val="20"/>
        </w:rPr>
        <w:t>Sídlo:</w:t>
      </w:r>
      <w:r>
        <w:rPr>
          <w:rFonts w:ascii="Tahoma" w:eastAsia="Times New Roman" w:hAnsi="Tahoma" w:cs="Tahoma"/>
          <w:sz w:val="20"/>
          <w:szCs w:val="20"/>
        </w:rPr>
        <w:tab/>
      </w:r>
      <w:r>
        <w:rPr>
          <w:rFonts w:ascii="Tahoma" w:eastAsia="Times New Roman" w:hAnsi="Tahoma" w:cs="Tahoma"/>
          <w:sz w:val="20"/>
          <w:szCs w:val="20"/>
        </w:rPr>
        <w:tab/>
      </w:r>
      <w:r>
        <w:rPr>
          <w:rFonts w:ascii="Tahoma" w:eastAsia="Times New Roman" w:hAnsi="Tahoma" w:cs="Tahoma"/>
          <w:sz w:val="20"/>
          <w:szCs w:val="20"/>
        </w:rPr>
        <w:tab/>
      </w:r>
      <w:r w:rsidR="002A70B4">
        <w:rPr>
          <w:rFonts w:ascii="Tahoma" w:eastAsia="Times New Roman" w:hAnsi="Tahoma" w:cs="Tahoma"/>
          <w:sz w:val="20"/>
          <w:szCs w:val="20"/>
        </w:rPr>
        <w:t>Poděbradská 777/9d, 190 00 Praha 9</w:t>
      </w:r>
    </w:p>
    <w:p w14:paraId="5593F30C" w14:textId="77777777" w:rsidR="004364A4" w:rsidRDefault="004364A4" w:rsidP="004364A4">
      <w:pPr>
        <w:ind w:firstLine="380"/>
        <w:jc w:val="both"/>
        <w:rPr>
          <w:rFonts w:ascii="Tahoma" w:eastAsia="Times New Roman" w:hAnsi="Tahoma" w:cs="Tahoma"/>
          <w:sz w:val="20"/>
          <w:szCs w:val="20"/>
        </w:rPr>
      </w:pPr>
      <w:r w:rsidRPr="006C5FC9">
        <w:rPr>
          <w:rFonts w:ascii="Tahoma" w:eastAsia="Times New Roman" w:hAnsi="Tahoma" w:cs="Tahoma"/>
          <w:sz w:val="20"/>
          <w:szCs w:val="20"/>
        </w:rPr>
        <w:t xml:space="preserve">Osoba oprávněná </w:t>
      </w:r>
    </w:p>
    <w:p w14:paraId="27DFE675" w14:textId="3016D0A3" w:rsidR="004364A4" w:rsidRPr="006C5FC9" w:rsidRDefault="004364A4" w:rsidP="004364A4">
      <w:pPr>
        <w:ind w:firstLine="380"/>
        <w:jc w:val="both"/>
        <w:rPr>
          <w:rFonts w:ascii="Tahoma" w:eastAsia="Times New Roman" w:hAnsi="Tahoma" w:cs="Tahoma"/>
          <w:sz w:val="20"/>
          <w:szCs w:val="20"/>
        </w:rPr>
      </w:pPr>
      <w:r w:rsidRPr="006C5FC9">
        <w:rPr>
          <w:rFonts w:ascii="Tahoma" w:eastAsia="Times New Roman" w:hAnsi="Tahoma" w:cs="Tahoma"/>
          <w:sz w:val="20"/>
          <w:szCs w:val="20"/>
        </w:rPr>
        <w:t xml:space="preserve">jednat za </w:t>
      </w:r>
      <w:r w:rsidR="00B904DF">
        <w:rPr>
          <w:rFonts w:ascii="Tahoma" w:eastAsia="Times New Roman" w:hAnsi="Tahoma" w:cs="Tahoma"/>
          <w:sz w:val="20"/>
          <w:szCs w:val="20"/>
        </w:rPr>
        <w:t>dodava</w:t>
      </w:r>
      <w:r>
        <w:rPr>
          <w:rFonts w:ascii="Tahoma" w:eastAsia="Times New Roman" w:hAnsi="Tahoma" w:cs="Tahoma"/>
          <w:sz w:val="20"/>
          <w:szCs w:val="20"/>
        </w:rPr>
        <w:t>tele</w:t>
      </w:r>
      <w:r w:rsidRPr="006C5FC9">
        <w:rPr>
          <w:rFonts w:ascii="Tahoma" w:eastAsia="Times New Roman" w:hAnsi="Tahoma" w:cs="Tahoma"/>
          <w:sz w:val="20"/>
          <w:szCs w:val="20"/>
        </w:rPr>
        <w:t>:</w:t>
      </w:r>
      <w:r>
        <w:rPr>
          <w:rFonts w:ascii="Tahoma" w:eastAsia="Times New Roman" w:hAnsi="Tahoma" w:cs="Tahoma"/>
          <w:sz w:val="20"/>
          <w:szCs w:val="20"/>
        </w:rPr>
        <w:tab/>
      </w:r>
      <w:proofErr w:type="spellStart"/>
      <w:r w:rsidR="002B2956">
        <w:rPr>
          <w:rFonts w:ascii="Tahoma" w:eastAsia="Times New Roman" w:hAnsi="Tahoma" w:cs="Tahoma"/>
          <w:sz w:val="20"/>
          <w:szCs w:val="20"/>
        </w:rPr>
        <w:t>xxxxxxx</w:t>
      </w:r>
      <w:proofErr w:type="spellEnd"/>
      <w:r w:rsidR="002A70B4">
        <w:rPr>
          <w:rFonts w:ascii="Tahoma" w:eastAsia="Times New Roman" w:hAnsi="Tahoma" w:cs="Tahoma"/>
          <w:sz w:val="20"/>
          <w:szCs w:val="20"/>
        </w:rPr>
        <w:t>, jednatel společnosti</w:t>
      </w:r>
    </w:p>
    <w:p w14:paraId="5398DAD6" w14:textId="77777777" w:rsidR="004364A4" w:rsidRPr="006C5FC9" w:rsidRDefault="004364A4" w:rsidP="004364A4">
      <w:pPr>
        <w:ind w:firstLine="380"/>
        <w:jc w:val="both"/>
        <w:rPr>
          <w:rFonts w:ascii="Tahoma" w:eastAsia="Times New Roman" w:hAnsi="Tahoma" w:cs="Tahoma"/>
          <w:sz w:val="20"/>
          <w:szCs w:val="20"/>
        </w:rPr>
      </w:pPr>
      <w:r w:rsidRPr="006C5FC9">
        <w:rPr>
          <w:rFonts w:ascii="Tahoma" w:eastAsia="Times New Roman" w:hAnsi="Tahoma" w:cs="Tahoma"/>
          <w:sz w:val="20"/>
          <w:szCs w:val="20"/>
        </w:rPr>
        <w:t>IČ:</w:t>
      </w:r>
      <w:r w:rsidRPr="006C5FC9">
        <w:rPr>
          <w:rFonts w:ascii="Tahoma" w:eastAsia="Times New Roman" w:hAnsi="Tahoma" w:cs="Tahoma"/>
          <w:sz w:val="20"/>
          <w:szCs w:val="20"/>
        </w:rPr>
        <w:tab/>
      </w:r>
      <w:r w:rsidRPr="006C5FC9">
        <w:rPr>
          <w:rFonts w:ascii="Tahoma" w:eastAsia="Times New Roman" w:hAnsi="Tahoma" w:cs="Tahoma"/>
          <w:sz w:val="20"/>
          <w:szCs w:val="20"/>
        </w:rPr>
        <w:tab/>
      </w:r>
      <w:r w:rsidRPr="006C5FC9">
        <w:rPr>
          <w:rFonts w:ascii="Tahoma" w:eastAsia="Times New Roman" w:hAnsi="Tahoma" w:cs="Tahoma"/>
          <w:sz w:val="20"/>
          <w:szCs w:val="20"/>
        </w:rPr>
        <w:tab/>
      </w:r>
      <w:r w:rsidRPr="006C5FC9">
        <w:rPr>
          <w:rFonts w:ascii="Tahoma" w:eastAsia="Times New Roman" w:hAnsi="Tahoma" w:cs="Tahoma"/>
          <w:sz w:val="20"/>
          <w:szCs w:val="20"/>
        </w:rPr>
        <w:tab/>
      </w:r>
      <w:r w:rsidR="002A70B4">
        <w:rPr>
          <w:rFonts w:ascii="Tahoma" w:eastAsia="Times New Roman" w:hAnsi="Tahoma" w:cs="Tahoma"/>
          <w:sz w:val="20"/>
          <w:szCs w:val="20"/>
        </w:rPr>
        <w:t>25745573</w:t>
      </w:r>
    </w:p>
    <w:p w14:paraId="2A1036C2" w14:textId="77777777" w:rsidR="004364A4" w:rsidRPr="006C5FC9" w:rsidRDefault="004364A4" w:rsidP="004364A4">
      <w:pPr>
        <w:ind w:firstLine="380"/>
        <w:jc w:val="both"/>
        <w:rPr>
          <w:rFonts w:ascii="Tahoma" w:eastAsia="Times New Roman" w:hAnsi="Tahoma" w:cs="Tahoma"/>
          <w:sz w:val="20"/>
          <w:szCs w:val="20"/>
        </w:rPr>
      </w:pPr>
      <w:r w:rsidRPr="006C5FC9">
        <w:rPr>
          <w:rFonts w:ascii="Tahoma" w:eastAsia="Times New Roman" w:hAnsi="Tahoma" w:cs="Tahoma"/>
          <w:sz w:val="20"/>
          <w:szCs w:val="20"/>
        </w:rPr>
        <w:t>DIČ:</w:t>
      </w:r>
      <w:r w:rsidRPr="006C5FC9">
        <w:rPr>
          <w:rFonts w:ascii="Tahoma" w:eastAsia="Times New Roman" w:hAnsi="Tahoma" w:cs="Tahoma"/>
          <w:sz w:val="20"/>
          <w:szCs w:val="20"/>
        </w:rPr>
        <w:tab/>
      </w:r>
      <w:r w:rsidRPr="006C5FC9">
        <w:rPr>
          <w:rFonts w:ascii="Tahoma" w:eastAsia="Times New Roman" w:hAnsi="Tahoma" w:cs="Tahoma"/>
          <w:sz w:val="20"/>
          <w:szCs w:val="20"/>
        </w:rPr>
        <w:tab/>
      </w:r>
      <w:r w:rsidRPr="006C5FC9">
        <w:rPr>
          <w:rFonts w:ascii="Tahoma" w:eastAsia="Times New Roman" w:hAnsi="Tahoma" w:cs="Tahoma"/>
          <w:sz w:val="20"/>
          <w:szCs w:val="20"/>
        </w:rPr>
        <w:tab/>
      </w:r>
      <w:r w:rsidR="002A70B4">
        <w:rPr>
          <w:rFonts w:ascii="Tahoma" w:eastAsia="Times New Roman" w:hAnsi="Tahoma" w:cs="Tahoma"/>
          <w:sz w:val="20"/>
          <w:szCs w:val="20"/>
        </w:rPr>
        <w:t>CZ25745573</w:t>
      </w:r>
    </w:p>
    <w:p w14:paraId="4B118359" w14:textId="77777777" w:rsidR="004364A4" w:rsidRDefault="004364A4" w:rsidP="004364A4">
      <w:pPr>
        <w:jc w:val="both"/>
        <w:rPr>
          <w:rFonts w:ascii="Tahoma" w:eastAsia="Times New Roman" w:hAnsi="Tahoma" w:cs="Tahoma"/>
          <w:sz w:val="20"/>
          <w:szCs w:val="20"/>
        </w:rPr>
      </w:pPr>
    </w:p>
    <w:p w14:paraId="79E8C31F" w14:textId="77777777" w:rsidR="004364A4" w:rsidRPr="006C5FC9" w:rsidRDefault="004364A4" w:rsidP="004364A4">
      <w:pPr>
        <w:ind w:firstLine="380"/>
        <w:jc w:val="both"/>
        <w:rPr>
          <w:rFonts w:ascii="Tahoma" w:eastAsia="Times New Roman" w:hAnsi="Tahoma" w:cs="Tahoma"/>
          <w:sz w:val="20"/>
          <w:szCs w:val="20"/>
        </w:rPr>
      </w:pPr>
      <w:r w:rsidRPr="006C5FC9">
        <w:rPr>
          <w:rFonts w:ascii="Tahoma" w:eastAsia="Times New Roman" w:hAnsi="Tahoma" w:cs="Tahoma"/>
          <w:sz w:val="20"/>
          <w:szCs w:val="20"/>
        </w:rPr>
        <w:t xml:space="preserve">(dále </w:t>
      </w:r>
      <w:r w:rsidRPr="00083A75">
        <w:rPr>
          <w:rFonts w:ascii="Tahoma" w:eastAsia="Times New Roman" w:hAnsi="Tahoma" w:cs="Tahoma"/>
          <w:sz w:val="20"/>
          <w:szCs w:val="20"/>
        </w:rPr>
        <w:t>jen „</w:t>
      </w:r>
      <w:r w:rsidR="00B904DF">
        <w:rPr>
          <w:rFonts w:ascii="Tahoma" w:eastAsia="Times New Roman" w:hAnsi="Tahoma" w:cs="Tahoma"/>
          <w:sz w:val="20"/>
          <w:szCs w:val="20"/>
        </w:rPr>
        <w:t>dodavat</w:t>
      </w:r>
      <w:r w:rsidRPr="00083A75">
        <w:rPr>
          <w:rFonts w:ascii="Tahoma" w:eastAsia="Times New Roman" w:hAnsi="Tahoma" w:cs="Tahoma"/>
          <w:sz w:val="20"/>
          <w:szCs w:val="20"/>
        </w:rPr>
        <w:t>el“)</w:t>
      </w:r>
    </w:p>
    <w:p w14:paraId="71927BA3" w14:textId="77777777" w:rsidR="00841656" w:rsidRDefault="00841656" w:rsidP="00967252">
      <w:pPr>
        <w:pStyle w:val="Zkladntext40"/>
        <w:shd w:val="clear" w:color="auto" w:fill="auto"/>
        <w:spacing w:line="240" w:lineRule="auto"/>
        <w:ind w:left="380" w:right="51" w:firstLine="0"/>
        <w:jc w:val="left"/>
        <w:rPr>
          <w:rStyle w:val="Zkladntext4Tun"/>
          <w:rFonts w:ascii="Tahoma" w:hAnsi="Tahoma" w:cs="Tahoma"/>
          <w:sz w:val="20"/>
          <w:szCs w:val="20"/>
        </w:rPr>
      </w:pPr>
    </w:p>
    <w:p w14:paraId="1B9E1454" w14:textId="77777777" w:rsidR="004364A4" w:rsidRDefault="004364A4" w:rsidP="00967252">
      <w:pPr>
        <w:pStyle w:val="Zkladntext40"/>
        <w:shd w:val="clear" w:color="auto" w:fill="auto"/>
        <w:spacing w:line="240" w:lineRule="auto"/>
        <w:ind w:left="380" w:right="51" w:firstLine="0"/>
        <w:jc w:val="left"/>
        <w:rPr>
          <w:rStyle w:val="Zkladntext4Tun"/>
          <w:rFonts w:ascii="Tahoma" w:hAnsi="Tahoma" w:cs="Tahoma"/>
          <w:sz w:val="20"/>
          <w:szCs w:val="20"/>
        </w:rPr>
      </w:pPr>
    </w:p>
    <w:p w14:paraId="1A7E9496" w14:textId="77777777" w:rsidR="004364A4" w:rsidRDefault="004364A4" w:rsidP="00967252">
      <w:pPr>
        <w:pStyle w:val="Zkladntext40"/>
        <w:shd w:val="clear" w:color="auto" w:fill="auto"/>
        <w:spacing w:line="240" w:lineRule="auto"/>
        <w:ind w:left="380" w:right="51" w:firstLine="0"/>
        <w:jc w:val="left"/>
        <w:rPr>
          <w:rStyle w:val="Zkladntext4Tun"/>
          <w:rFonts w:ascii="Tahoma" w:hAnsi="Tahoma" w:cs="Tahoma"/>
          <w:sz w:val="20"/>
          <w:szCs w:val="20"/>
        </w:rPr>
        <w:sectPr w:rsidR="004364A4" w:rsidSect="004364A4">
          <w:type w:val="continuous"/>
          <w:pgSz w:w="11909" w:h="16838" w:code="9"/>
          <w:pgMar w:top="1009" w:right="1021" w:bottom="1701" w:left="1021" w:header="0" w:footer="340" w:gutter="0"/>
          <w:cols w:space="257"/>
          <w:noEndnote/>
          <w:titlePg/>
          <w:docGrid w:linePitch="360"/>
        </w:sectPr>
      </w:pPr>
    </w:p>
    <w:p w14:paraId="05170F92" w14:textId="77777777" w:rsidR="00A07712" w:rsidRDefault="00A07712" w:rsidP="00A07712">
      <w:pPr>
        <w:numPr>
          <w:ilvl w:val="12"/>
          <w:numId w:val="0"/>
        </w:numPr>
        <w:jc w:val="center"/>
        <w:rPr>
          <w:rFonts w:ascii="Tahoma" w:hAnsi="Tahoma" w:cs="Tahoma"/>
          <w:b/>
          <w:sz w:val="20"/>
          <w:szCs w:val="20"/>
        </w:rPr>
      </w:pPr>
      <w:r>
        <w:rPr>
          <w:rFonts w:ascii="Tahoma" w:hAnsi="Tahoma" w:cs="Tahoma"/>
          <w:b/>
          <w:sz w:val="20"/>
          <w:szCs w:val="20"/>
        </w:rPr>
        <w:t>PREAMBULE</w:t>
      </w:r>
    </w:p>
    <w:p w14:paraId="60BCF5AE" w14:textId="77777777" w:rsidR="00A07712" w:rsidRDefault="00A07712" w:rsidP="00A07712">
      <w:pPr>
        <w:numPr>
          <w:ilvl w:val="12"/>
          <w:numId w:val="0"/>
        </w:numPr>
        <w:jc w:val="both"/>
        <w:rPr>
          <w:rFonts w:ascii="Tahoma" w:hAnsi="Tahoma" w:cs="Tahoma"/>
          <w:sz w:val="20"/>
          <w:szCs w:val="20"/>
        </w:rPr>
      </w:pPr>
    </w:p>
    <w:p w14:paraId="4C2A0367" w14:textId="77777777" w:rsidR="00A07712" w:rsidRDefault="00A07712" w:rsidP="00A07712">
      <w:pPr>
        <w:spacing w:after="142"/>
        <w:ind w:right="106"/>
        <w:jc w:val="both"/>
        <w:rPr>
          <w:rFonts w:ascii="Tahoma" w:hAnsi="Tahoma" w:cs="Tahoma"/>
          <w:sz w:val="20"/>
          <w:szCs w:val="20"/>
        </w:rPr>
      </w:pPr>
      <w:r>
        <w:rPr>
          <w:rFonts w:ascii="Tahoma" w:hAnsi="Tahoma" w:cs="Tahoma"/>
          <w:sz w:val="20"/>
          <w:szCs w:val="20"/>
        </w:rPr>
        <w:t xml:space="preserve">Tato smlouva je uzavírána na základě výsledků zadávacího řízení ve smyslu zákona č. 134/2016 Sb., o zadávání veřejných zakázek, v účinném znění (dále též „ZZVZ“), na realizaci veřejné zakázky s názvem </w:t>
      </w:r>
      <w:r w:rsidRPr="00486BD8">
        <w:rPr>
          <w:rFonts w:ascii="Tahoma" w:hAnsi="Tahoma" w:cs="Tahoma"/>
          <w:b/>
          <w:bCs/>
          <w:sz w:val="20"/>
          <w:szCs w:val="20"/>
        </w:rPr>
        <w:t>„</w:t>
      </w:r>
      <w:r w:rsidR="007A5F5A">
        <w:rPr>
          <w:rFonts w:ascii="Tahoma" w:hAnsi="Tahoma" w:cs="Tahoma"/>
          <w:b/>
          <w:bCs/>
          <w:sz w:val="20"/>
          <w:szCs w:val="20"/>
        </w:rPr>
        <w:t>Pronájem tiskáren</w:t>
      </w:r>
      <w:r w:rsidR="000A56B8">
        <w:rPr>
          <w:rFonts w:ascii="Tahoma" w:hAnsi="Tahoma" w:cs="Tahoma"/>
          <w:b/>
          <w:bCs/>
          <w:sz w:val="20"/>
          <w:szCs w:val="20"/>
        </w:rPr>
        <w:t xml:space="preserve"> 2023</w:t>
      </w:r>
      <w:r w:rsidRPr="00486BD8">
        <w:rPr>
          <w:rFonts w:ascii="Tahoma" w:hAnsi="Tahoma" w:cs="Tahoma"/>
          <w:b/>
          <w:bCs/>
          <w:sz w:val="20"/>
          <w:szCs w:val="20"/>
        </w:rPr>
        <w:t>“</w:t>
      </w:r>
      <w:r>
        <w:rPr>
          <w:rFonts w:ascii="Tahoma" w:hAnsi="Tahoma" w:cs="Tahoma"/>
          <w:sz w:val="20"/>
          <w:szCs w:val="20"/>
        </w:rPr>
        <w:t xml:space="preserve"> (dále též „veřejná zakázka“).</w:t>
      </w:r>
    </w:p>
    <w:p w14:paraId="02D1758A" w14:textId="77777777" w:rsidR="009022C5" w:rsidRPr="009022C5" w:rsidRDefault="009022C5" w:rsidP="00967252">
      <w:pPr>
        <w:pStyle w:val="Zkladntext40"/>
        <w:shd w:val="clear" w:color="auto" w:fill="auto"/>
        <w:spacing w:line="240" w:lineRule="auto"/>
        <w:ind w:left="380" w:right="51" w:firstLine="0"/>
        <w:jc w:val="left"/>
        <w:rPr>
          <w:rFonts w:ascii="Tahoma" w:hAnsi="Tahoma" w:cs="Tahoma"/>
        </w:rPr>
      </w:pPr>
    </w:p>
    <w:p w14:paraId="3896F0EC" w14:textId="77777777" w:rsidR="00A07712" w:rsidRDefault="005A1669" w:rsidP="004364A4">
      <w:pPr>
        <w:pStyle w:val="Nadpis20"/>
        <w:keepNext/>
        <w:keepLines/>
        <w:shd w:val="clear" w:color="auto" w:fill="auto"/>
        <w:spacing w:after="0" w:line="240" w:lineRule="auto"/>
        <w:rPr>
          <w:rFonts w:ascii="Tahoma" w:hAnsi="Tahoma" w:cs="Tahoma"/>
          <w:lang w:val="cs-CZ"/>
        </w:rPr>
      </w:pPr>
      <w:bookmarkStart w:id="1" w:name="bookmark2"/>
      <w:r w:rsidRPr="009022C5">
        <w:rPr>
          <w:rFonts w:ascii="Tahoma" w:hAnsi="Tahoma" w:cs="Tahoma"/>
        </w:rPr>
        <w:t>I.</w:t>
      </w:r>
      <w:bookmarkEnd w:id="1"/>
      <w:r w:rsidR="0010138E">
        <w:rPr>
          <w:rFonts w:ascii="Tahoma" w:hAnsi="Tahoma" w:cs="Tahoma"/>
          <w:lang w:val="cs-CZ"/>
        </w:rPr>
        <w:t xml:space="preserve"> </w:t>
      </w:r>
    </w:p>
    <w:p w14:paraId="11A553A6" w14:textId="77777777" w:rsidR="00F57981" w:rsidRDefault="005A1669" w:rsidP="004364A4">
      <w:pPr>
        <w:pStyle w:val="Nadpis20"/>
        <w:keepNext/>
        <w:keepLines/>
        <w:shd w:val="clear" w:color="auto" w:fill="auto"/>
        <w:spacing w:after="0" w:line="240" w:lineRule="auto"/>
        <w:rPr>
          <w:rFonts w:ascii="Tahoma" w:hAnsi="Tahoma" w:cs="Tahoma"/>
        </w:rPr>
      </w:pPr>
      <w:r w:rsidRPr="009022C5">
        <w:rPr>
          <w:rFonts w:ascii="Tahoma" w:hAnsi="Tahoma" w:cs="Tahoma"/>
        </w:rPr>
        <w:t>Předmět smlouvy</w:t>
      </w:r>
    </w:p>
    <w:p w14:paraId="0E86BD7B" w14:textId="77777777" w:rsidR="00455FCD" w:rsidRDefault="00455FCD" w:rsidP="004364A4">
      <w:pPr>
        <w:pStyle w:val="Nadpis20"/>
        <w:keepNext/>
        <w:keepLines/>
        <w:shd w:val="clear" w:color="auto" w:fill="auto"/>
        <w:spacing w:after="0" w:line="240" w:lineRule="auto"/>
        <w:rPr>
          <w:rFonts w:ascii="Tahoma" w:hAnsi="Tahoma" w:cs="Tahoma"/>
        </w:rPr>
      </w:pPr>
    </w:p>
    <w:p w14:paraId="621FD7AC" w14:textId="77777777" w:rsidR="007A5F5A" w:rsidRPr="007A5F5A" w:rsidRDefault="007A5F5A" w:rsidP="007A5F5A">
      <w:pPr>
        <w:pStyle w:val="Default"/>
        <w:rPr>
          <w:sz w:val="20"/>
          <w:szCs w:val="20"/>
        </w:rPr>
      </w:pPr>
      <w:bookmarkStart w:id="2" w:name="bookmark3"/>
      <w:r>
        <w:rPr>
          <w:sz w:val="20"/>
          <w:szCs w:val="20"/>
        </w:rPr>
        <w:t>1.1</w:t>
      </w:r>
      <w:r w:rsidR="00D91230">
        <w:rPr>
          <w:sz w:val="20"/>
          <w:szCs w:val="20"/>
        </w:rPr>
        <w:t>.</w:t>
      </w:r>
      <w:r w:rsidR="00D91230">
        <w:rPr>
          <w:sz w:val="20"/>
          <w:szCs w:val="20"/>
        </w:rPr>
        <w:tab/>
        <w:t>Přehled pronajímaných přístrojů</w:t>
      </w:r>
      <w:r w:rsidR="00455FCD">
        <w:rPr>
          <w:sz w:val="20"/>
          <w:szCs w:val="20"/>
        </w:rPr>
        <w:t>:</w:t>
      </w:r>
    </w:p>
    <w:p w14:paraId="7AA1BFF7" w14:textId="77777777" w:rsidR="00D91230" w:rsidRDefault="00D91230" w:rsidP="007A5F5A">
      <w:pPr>
        <w:pStyle w:val="Default"/>
        <w:rPr>
          <w:b/>
          <w:bCs/>
          <w:sz w:val="20"/>
          <w:szCs w:val="20"/>
          <w:highlight w:val="gree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7"/>
        <w:gridCol w:w="3095"/>
        <w:gridCol w:w="2531"/>
      </w:tblGrid>
      <w:tr w:rsidR="00455FCD" w:rsidRPr="00D3696A" w14:paraId="4790CB56" w14:textId="77777777" w:rsidTr="00455FCD">
        <w:trPr>
          <w:trHeight w:val="510"/>
        </w:trPr>
        <w:tc>
          <w:tcPr>
            <w:tcW w:w="3544" w:type="dxa"/>
            <w:shd w:val="clear" w:color="auto" w:fill="auto"/>
            <w:vAlign w:val="center"/>
          </w:tcPr>
          <w:p w14:paraId="2A4E68CF" w14:textId="77777777" w:rsidR="00455FCD" w:rsidRPr="00455FCD" w:rsidRDefault="00455FCD" w:rsidP="00D3696A">
            <w:pPr>
              <w:pStyle w:val="Default"/>
              <w:jc w:val="center"/>
              <w:rPr>
                <w:b/>
                <w:bCs/>
                <w:sz w:val="20"/>
                <w:szCs w:val="20"/>
              </w:rPr>
            </w:pPr>
            <w:r w:rsidRPr="00455FCD">
              <w:rPr>
                <w:b/>
                <w:bCs/>
                <w:sz w:val="20"/>
                <w:szCs w:val="20"/>
              </w:rPr>
              <w:t>Typ stroje</w:t>
            </w:r>
          </w:p>
        </w:tc>
        <w:tc>
          <w:tcPr>
            <w:tcW w:w="3119" w:type="dxa"/>
            <w:shd w:val="clear" w:color="auto" w:fill="auto"/>
            <w:vAlign w:val="center"/>
          </w:tcPr>
          <w:p w14:paraId="1D178D44" w14:textId="77777777" w:rsidR="00455FCD" w:rsidRPr="00455FCD" w:rsidRDefault="00455FCD" w:rsidP="00D3696A">
            <w:pPr>
              <w:pStyle w:val="Default"/>
              <w:jc w:val="center"/>
              <w:rPr>
                <w:sz w:val="20"/>
                <w:szCs w:val="20"/>
              </w:rPr>
            </w:pPr>
            <w:r w:rsidRPr="00455FCD">
              <w:rPr>
                <w:b/>
                <w:bCs/>
                <w:sz w:val="20"/>
                <w:szCs w:val="20"/>
              </w:rPr>
              <w:t>Výrobní číslo</w:t>
            </w:r>
          </w:p>
        </w:tc>
        <w:tc>
          <w:tcPr>
            <w:tcW w:w="2551" w:type="dxa"/>
            <w:shd w:val="clear" w:color="auto" w:fill="auto"/>
            <w:vAlign w:val="center"/>
          </w:tcPr>
          <w:p w14:paraId="2B9328CB" w14:textId="77777777" w:rsidR="00455FCD" w:rsidRPr="00455FCD" w:rsidRDefault="00455FCD" w:rsidP="00D3696A">
            <w:pPr>
              <w:pStyle w:val="Default"/>
              <w:jc w:val="center"/>
              <w:rPr>
                <w:b/>
                <w:bCs/>
                <w:sz w:val="20"/>
                <w:szCs w:val="20"/>
              </w:rPr>
            </w:pPr>
            <w:r w:rsidRPr="00455FCD">
              <w:rPr>
                <w:b/>
                <w:bCs/>
                <w:sz w:val="20"/>
                <w:szCs w:val="20"/>
              </w:rPr>
              <w:t>Počet kusů</w:t>
            </w:r>
          </w:p>
        </w:tc>
      </w:tr>
      <w:tr w:rsidR="00455FCD" w:rsidRPr="002A70B4" w14:paraId="172A4317" w14:textId="77777777" w:rsidTr="003F1B05">
        <w:trPr>
          <w:trHeight w:val="861"/>
        </w:trPr>
        <w:tc>
          <w:tcPr>
            <w:tcW w:w="3544" w:type="dxa"/>
            <w:shd w:val="clear" w:color="auto" w:fill="auto"/>
            <w:vAlign w:val="center"/>
          </w:tcPr>
          <w:p w14:paraId="18D5890C" w14:textId="77777777" w:rsidR="00455FCD" w:rsidRPr="002A70B4" w:rsidRDefault="002A70B4" w:rsidP="002A70B4">
            <w:pPr>
              <w:pStyle w:val="Default"/>
              <w:jc w:val="center"/>
              <w:rPr>
                <w:b/>
                <w:bCs/>
                <w:sz w:val="20"/>
                <w:szCs w:val="20"/>
              </w:rPr>
            </w:pPr>
            <w:r w:rsidRPr="002A70B4">
              <w:rPr>
                <w:rFonts w:eastAsia="Times New Roman"/>
                <w:sz w:val="20"/>
                <w:szCs w:val="20"/>
              </w:rPr>
              <w:t>C3350i</w:t>
            </w:r>
          </w:p>
        </w:tc>
        <w:tc>
          <w:tcPr>
            <w:tcW w:w="3119" w:type="dxa"/>
            <w:shd w:val="clear" w:color="auto" w:fill="auto"/>
            <w:vAlign w:val="center"/>
          </w:tcPr>
          <w:p w14:paraId="52F74CED" w14:textId="598F9A22" w:rsidR="00455FCD" w:rsidRPr="003F1B05" w:rsidRDefault="002B2956" w:rsidP="003F1B05">
            <w:pPr>
              <w:widowControl/>
              <w:jc w:val="center"/>
              <w:rPr>
                <w:rFonts w:ascii="Calibri" w:hAnsi="Calibri" w:cs="Calibri"/>
                <w:sz w:val="22"/>
                <w:szCs w:val="22"/>
                <w:lang w:bidi="ar-SA"/>
              </w:rPr>
            </w:pPr>
            <w:proofErr w:type="spellStart"/>
            <w:r>
              <w:rPr>
                <w:rFonts w:ascii="Calibri" w:hAnsi="Calibri" w:cs="Calibri"/>
                <w:sz w:val="22"/>
                <w:szCs w:val="22"/>
              </w:rPr>
              <w:t>xxxxxx</w:t>
            </w:r>
            <w:proofErr w:type="spellEnd"/>
          </w:p>
        </w:tc>
        <w:tc>
          <w:tcPr>
            <w:tcW w:w="2551" w:type="dxa"/>
            <w:shd w:val="clear" w:color="auto" w:fill="auto"/>
            <w:vAlign w:val="center"/>
          </w:tcPr>
          <w:p w14:paraId="744F0972" w14:textId="77777777" w:rsidR="00455FCD" w:rsidRPr="002A70B4" w:rsidRDefault="002A70B4" w:rsidP="002A70B4">
            <w:pPr>
              <w:pStyle w:val="Default"/>
              <w:jc w:val="center"/>
              <w:rPr>
                <w:b/>
                <w:bCs/>
                <w:sz w:val="20"/>
                <w:szCs w:val="20"/>
              </w:rPr>
            </w:pPr>
            <w:r w:rsidRPr="002A70B4">
              <w:rPr>
                <w:rFonts w:eastAsia="Times New Roman"/>
                <w:sz w:val="20"/>
                <w:szCs w:val="20"/>
              </w:rPr>
              <w:t>3</w:t>
            </w:r>
          </w:p>
        </w:tc>
      </w:tr>
      <w:tr w:rsidR="00455FCD" w:rsidRPr="002A70B4" w14:paraId="69220207" w14:textId="77777777" w:rsidTr="002A70B4">
        <w:trPr>
          <w:trHeight w:val="510"/>
        </w:trPr>
        <w:tc>
          <w:tcPr>
            <w:tcW w:w="3544" w:type="dxa"/>
            <w:shd w:val="clear" w:color="auto" w:fill="auto"/>
            <w:vAlign w:val="center"/>
          </w:tcPr>
          <w:p w14:paraId="4B5C99C1" w14:textId="77777777" w:rsidR="00455FCD" w:rsidRPr="002A70B4" w:rsidRDefault="002A70B4" w:rsidP="002A70B4">
            <w:pPr>
              <w:jc w:val="center"/>
              <w:rPr>
                <w:rFonts w:ascii="Tahoma" w:hAnsi="Tahoma" w:cs="Tahoma"/>
                <w:sz w:val="20"/>
                <w:szCs w:val="20"/>
              </w:rPr>
            </w:pPr>
            <w:r w:rsidRPr="002A70B4">
              <w:rPr>
                <w:rFonts w:ascii="Tahoma" w:eastAsia="Times New Roman" w:hAnsi="Tahoma" w:cs="Tahoma"/>
                <w:sz w:val="20"/>
                <w:szCs w:val="20"/>
              </w:rPr>
              <w:t>C300i + DF-632 +DK-516 + čtečka USB</w:t>
            </w:r>
          </w:p>
        </w:tc>
        <w:tc>
          <w:tcPr>
            <w:tcW w:w="3119" w:type="dxa"/>
            <w:shd w:val="clear" w:color="auto" w:fill="auto"/>
            <w:vAlign w:val="center"/>
          </w:tcPr>
          <w:p w14:paraId="3A835722" w14:textId="49FA901D" w:rsidR="00455FCD" w:rsidRPr="003F1B05" w:rsidRDefault="002B2956" w:rsidP="003F1B05">
            <w:pPr>
              <w:widowControl/>
              <w:jc w:val="center"/>
              <w:rPr>
                <w:rFonts w:ascii="Calibri" w:hAnsi="Calibri" w:cs="Calibri"/>
                <w:sz w:val="22"/>
                <w:szCs w:val="22"/>
                <w:lang w:bidi="ar-SA"/>
              </w:rPr>
            </w:pPr>
            <w:proofErr w:type="spellStart"/>
            <w:r>
              <w:rPr>
                <w:rFonts w:ascii="Calibri" w:hAnsi="Calibri" w:cs="Calibri"/>
                <w:sz w:val="22"/>
                <w:szCs w:val="22"/>
              </w:rPr>
              <w:t>xxxxx</w:t>
            </w:r>
            <w:proofErr w:type="spellEnd"/>
          </w:p>
        </w:tc>
        <w:tc>
          <w:tcPr>
            <w:tcW w:w="2551" w:type="dxa"/>
            <w:shd w:val="clear" w:color="auto" w:fill="auto"/>
            <w:vAlign w:val="center"/>
          </w:tcPr>
          <w:p w14:paraId="5BB27AE8" w14:textId="77777777" w:rsidR="00455FCD" w:rsidRPr="002A70B4" w:rsidRDefault="002A70B4" w:rsidP="002A70B4">
            <w:pPr>
              <w:jc w:val="center"/>
              <w:rPr>
                <w:rFonts w:ascii="Tahoma" w:hAnsi="Tahoma" w:cs="Tahoma"/>
                <w:sz w:val="20"/>
                <w:szCs w:val="20"/>
              </w:rPr>
            </w:pPr>
            <w:r w:rsidRPr="002A70B4">
              <w:rPr>
                <w:rFonts w:ascii="Tahoma" w:eastAsia="Times New Roman" w:hAnsi="Tahoma" w:cs="Tahoma"/>
                <w:sz w:val="20"/>
                <w:szCs w:val="20"/>
              </w:rPr>
              <w:t>1</w:t>
            </w:r>
          </w:p>
        </w:tc>
      </w:tr>
      <w:tr w:rsidR="00455FCD" w:rsidRPr="002A70B4" w14:paraId="482EE232" w14:textId="77777777" w:rsidTr="002A70B4">
        <w:trPr>
          <w:trHeight w:val="510"/>
        </w:trPr>
        <w:tc>
          <w:tcPr>
            <w:tcW w:w="3544" w:type="dxa"/>
            <w:shd w:val="clear" w:color="auto" w:fill="auto"/>
            <w:vAlign w:val="center"/>
          </w:tcPr>
          <w:p w14:paraId="58B4A806" w14:textId="77777777" w:rsidR="00455FCD" w:rsidRPr="002A70B4" w:rsidRDefault="002A70B4" w:rsidP="002A70B4">
            <w:pPr>
              <w:jc w:val="center"/>
              <w:rPr>
                <w:rFonts w:ascii="Tahoma" w:hAnsi="Tahoma" w:cs="Tahoma"/>
                <w:sz w:val="20"/>
                <w:szCs w:val="20"/>
              </w:rPr>
            </w:pPr>
            <w:r w:rsidRPr="002A70B4">
              <w:rPr>
                <w:rFonts w:ascii="Tahoma" w:eastAsia="Times New Roman" w:hAnsi="Tahoma" w:cs="Tahoma"/>
                <w:sz w:val="20"/>
                <w:szCs w:val="20"/>
              </w:rPr>
              <w:t>C300i + DF-632 + DK-516 + OCR integrované</w:t>
            </w:r>
          </w:p>
        </w:tc>
        <w:tc>
          <w:tcPr>
            <w:tcW w:w="3119" w:type="dxa"/>
            <w:shd w:val="clear" w:color="auto" w:fill="auto"/>
            <w:vAlign w:val="center"/>
          </w:tcPr>
          <w:p w14:paraId="259ED416" w14:textId="74FABB0A" w:rsidR="00455FCD" w:rsidRPr="003F1B05" w:rsidRDefault="002B2956" w:rsidP="003F1B05">
            <w:pPr>
              <w:widowControl/>
              <w:jc w:val="center"/>
              <w:rPr>
                <w:rFonts w:ascii="Calibri" w:hAnsi="Calibri" w:cs="Calibri"/>
                <w:sz w:val="22"/>
                <w:szCs w:val="22"/>
                <w:lang w:bidi="ar-SA"/>
              </w:rPr>
            </w:pPr>
            <w:proofErr w:type="spellStart"/>
            <w:r>
              <w:rPr>
                <w:rFonts w:ascii="Calibri" w:hAnsi="Calibri" w:cs="Calibri"/>
                <w:sz w:val="22"/>
                <w:szCs w:val="22"/>
              </w:rPr>
              <w:t>xxxxx</w:t>
            </w:r>
            <w:proofErr w:type="spellEnd"/>
          </w:p>
        </w:tc>
        <w:tc>
          <w:tcPr>
            <w:tcW w:w="2551" w:type="dxa"/>
            <w:shd w:val="clear" w:color="auto" w:fill="auto"/>
            <w:vAlign w:val="center"/>
          </w:tcPr>
          <w:p w14:paraId="593B04AA" w14:textId="77777777" w:rsidR="002A70B4" w:rsidRPr="002A70B4" w:rsidRDefault="002A70B4" w:rsidP="002A70B4">
            <w:pPr>
              <w:jc w:val="center"/>
              <w:rPr>
                <w:rFonts w:ascii="Tahoma" w:eastAsia="Times New Roman" w:hAnsi="Tahoma" w:cs="Tahoma"/>
                <w:sz w:val="20"/>
                <w:szCs w:val="20"/>
              </w:rPr>
            </w:pPr>
            <w:r w:rsidRPr="002A70B4">
              <w:rPr>
                <w:rFonts w:ascii="Tahoma" w:eastAsia="Times New Roman" w:hAnsi="Tahoma" w:cs="Tahoma"/>
                <w:sz w:val="20"/>
                <w:szCs w:val="20"/>
              </w:rPr>
              <w:t>1</w:t>
            </w:r>
          </w:p>
        </w:tc>
      </w:tr>
      <w:tr w:rsidR="00455FCD" w:rsidRPr="002A70B4" w14:paraId="297E799A" w14:textId="77777777" w:rsidTr="002A70B4">
        <w:trPr>
          <w:trHeight w:val="510"/>
        </w:trPr>
        <w:tc>
          <w:tcPr>
            <w:tcW w:w="3544" w:type="dxa"/>
            <w:shd w:val="clear" w:color="auto" w:fill="auto"/>
            <w:vAlign w:val="center"/>
          </w:tcPr>
          <w:p w14:paraId="49A87C58" w14:textId="77777777" w:rsidR="00455FCD" w:rsidRPr="002A70B4" w:rsidRDefault="002A70B4" w:rsidP="002A70B4">
            <w:pPr>
              <w:jc w:val="center"/>
              <w:rPr>
                <w:rFonts w:ascii="Tahoma" w:hAnsi="Tahoma" w:cs="Tahoma"/>
                <w:sz w:val="20"/>
                <w:szCs w:val="20"/>
              </w:rPr>
            </w:pPr>
            <w:r w:rsidRPr="002A70B4">
              <w:rPr>
                <w:rFonts w:ascii="Tahoma" w:eastAsia="Times New Roman" w:hAnsi="Tahoma" w:cs="Tahoma"/>
                <w:sz w:val="20"/>
                <w:szCs w:val="20"/>
              </w:rPr>
              <w:t>C300i + DF-632 + DK-516</w:t>
            </w:r>
          </w:p>
        </w:tc>
        <w:tc>
          <w:tcPr>
            <w:tcW w:w="3119" w:type="dxa"/>
            <w:shd w:val="clear" w:color="auto" w:fill="auto"/>
            <w:vAlign w:val="center"/>
          </w:tcPr>
          <w:p w14:paraId="5FB71030" w14:textId="1819C1AB" w:rsidR="00455FCD" w:rsidRPr="003F1B05" w:rsidRDefault="002B2956" w:rsidP="003F1B05">
            <w:pPr>
              <w:widowControl/>
              <w:jc w:val="center"/>
              <w:rPr>
                <w:rFonts w:ascii="Calibri" w:hAnsi="Calibri" w:cs="Calibri"/>
                <w:sz w:val="22"/>
                <w:szCs w:val="22"/>
                <w:lang w:bidi="ar-SA"/>
              </w:rPr>
            </w:pPr>
            <w:proofErr w:type="spellStart"/>
            <w:r>
              <w:rPr>
                <w:rFonts w:ascii="Calibri" w:hAnsi="Calibri" w:cs="Calibri"/>
                <w:sz w:val="22"/>
                <w:szCs w:val="22"/>
              </w:rPr>
              <w:t>xxxxx</w:t>
            </w:r>
            <w:proofErr w:type="spellEnd"/>
          </w:p>
        </w:tc>
        <w:tc>
          <w:tcPr>
            <w:tcW w:w="2551" w:type="dxa"/>
            <w:shd w:val="clear" w:color="auto" w:fill="auto"/>
            <w:vAlign w:val="center"/>
          </w:tcPr>
          <w:p w14:paraId="0CF4E193" w14:textId="77777777" w:rsidR="002A70B4" w:rsidRPr="002A70B4" w:rsidRDefault="002A70B4" w:rsidP="002A70B4">
            <w:pPr>
              <w:jc w:val="center"/>
              <w:rPr>
                <w:rFonts w:ascii="Tahoma" w:eastAsia="Times New Roman" w:hAnsi="Tahoma" w:cs="Tahoma"/>
                <w:sz w:val="20"/>
                <w:szCs w:val="20"/>
              </w:rPr>
            </w:pPr>
            <w:r w:rsidRPr="002A70B4">
              <w:rPr>
                <w:rFonts w:ascii="Tahoma" w:eastAsia="Times New Roman" w:hAnsi="Tahoma" w:cs="Tahoma"/>
                <w:sz w:val="20"/>
                <w:szCs w:val="20"/>
              </w:rPr>
              <w:t>1</w:t>
            </w:r>
          </w:p>
        </w:tc>
      </w:tr>
      <w:tr w:rsidR="00455FCD" w:rsidRPr="002A70B4" w14:paraId="7FE30DDF" w14:textId="77777777" w:rsidTr="002A70B4">
        <w:trPr>
          <w:trHeight w:val="510"/>
        </w:trPr>
        <w:tc>
          <w:tcPr>
            <w:tcW w:w="3544" w:type="dxa"/>
            <w:shd w:val="clear" w:color="auto" w:fill="auto"/>
            <w:vAlign w:val="center"/>
          </w:tcPr>
          <w:p w14:paraId="740BE16F" w14:textId="77777777" w:rsidR="00455FCD" w:rsidRPr="002A70B4" w:rsidRDefault="002A70B4" w:rsidP="002A70B4">
            <w:pPr>
              <w:jc w:val="center"/>
              <w:rPr>
                <w:rFonts w:ascii="Tahoma" w:hAnsi="Tahoma" w:cs="Tahoma"/>
                <w:sz w:val="20"/>
                <w:szCs w:val="20"/>
              </w:rPr>
            </w:pPr>
            <w:proofErr w:type="spellStart"/>
            <w:r w:rsidRPr="002A70B4">
              <w:rPr>
                <w:rFonts w:ascii="Tahoma" w:eastAsia="Times New Roman" w:hAnsi="Tahoma" w:cs="Tahoma"/>
                <w:sz w:val="20"/>
                <w:szCs w:val="20"/>
              </w:rPr>
              <w:t>Bizhub</w:t>
            </w:r>
            <w:proofErr w:type="spellEnd"/>
            <w:r w:rsidRPr="002A70B4">
              <w:rPr>
                <w:rFonts w:ascii="Tahoma" w:eastAsia="Times New Roman" w:hAnsi="Tahoma" w:cs="Tahoma"/>
                <w:sz w:val="20"/>
                <w:szCs w:val="20"/>
              </w:rPr>
              <w:t xml:space="preserve"> 4052</w:t>
            </w:r>
          </w:p>
        </w:tc>
        <w:tc>
          <w:tcPr>
            <w:tcW w:w="3119" w:type="dxa"/>
            <w:shd w:val="clear" w:color="auto" w:fill="auto"/>
            <w:vAlign w:val="center"/>
          </w:tcPr>
          <w:p w14:paraId="06D44D06" w14:textId="4D96C2E6" w:rsidR="00455FCD" w:rsidRPr="003F1B05" w:rsidRDefault="002B2956" w:rsidP="003F1B05">
            <w:pPr>
              <w:widowControl/>
              <w:jc w:val="center"/>
              <w:rPr>
                <w:rFonts w:ascii="Calibri" w:hAnsi="Calibri" w:cs="Calibri"/>
                <w:sz w:val="22"/>
                <w:szCs w:val="22"/>
                <w:lang w:bidi="ar-SA"/>
              </w:rPr>
            </w:pPr>
            <w:proofErr w:type="spellStart"/>
            <w:r>
              <w:rPr>
                <w:rFonts w:ascii="Calibri" w:hAnsi="Calibri" w:cs="Calibri"/>
                <w:sz w:val="22"/>
                <w:szCs w:val="22"/>
              </w:rPr>
              <w:t>xxxxxx</w:t>
            </w:r>
            <w:proofErr w:type="spellEnd"/>
          </w:p>
        </w:tc>
        <w:tc>
          <w:tcPr>
            <w:tcW w:w="2551" w:type="dxa"/>
            <w:shd w:val="clear" w:color="auto" w:fill="auto"/>
            <w:vAlign w:val="center"/>
          </w:tcPr>
          <w:p w14:paraId="199B8FA9" w14:textId="77777777" w:rsidR="00455FCD" w:rsidRPr="002A70B4" w:rsidRDefault="002A70B4" w:rsidP="002A70B4">
            <w:pPr>
              <w:jc w:val="center"/>
              <w:rPr>
                <w:rFonts w:ascii="Tahoma" w:hAnsi="Tahoma" w:cs="Tahoma"/>
                <w:sz w:val="20"/>
                <w:szCs w:val="20"/>
              </w:rPr>
            </w:pPr>
            <w:r w:rsidRPr="002A70B4">
              <w:rPr>
                <w:rFonts w:ascii="Tahoma" w:hAnsi="Tahoma" w:cs="Tahoma"/>
                <w:sz w:val="20"/>
                <w:szCs w:val="20"/>
              </w:rPr>
              <w:t>1</w:t>
            </w:r>
          </w:p>
        </w:tc>
      </w:tr>
    </w:tbl>
    <w:p w14:paraId="44982F27" w14:textId="77777777" w:rsidR="00455FCD" w:rsidRDefault="00455FCD" w:rsidP="007A5F5A">
      <w:pPr>
        <w:pStyle w:val="Default"/>
        <w:rPr>
          <w:b/>
          <w:bCs/>
          <w:sz w:val="20"/>
          <w:szCs w:val="20"/>
        </w:rPr>
      </w:pPr>
    </w:p>
    <w:p w14:paraId="1D55D0D9" w14:textId="77777777" w:rsidR="007A5F5A" w:rsidRDefault="007A5F5A" w:rsidP="007A5F5A">
      <w:pPr>
        <w:pStyle w:val="Default"/>
        <w:rPr>
          <w:sz w:val="20"/>
          <w:szCs w:val="20"/>
        </w:rPr>
      </w:pPr>
    </w:p>
    <w:p w14:paraId="0039DAF8" w14:textId="77777777" w:rsidR="007A5F5A" w:rsidRDefault="007A5F5A" w:rsidP="00D91230">
      <w:pPr>
        <w:pStyle w:val="Default"/>
        <w:numPr>
          <w:ilvl w:val="1"/>
          <w:numId w:val="24"/>
        </w:numPr>
        <w:jc w:val="both"/>
        <w:rPr>
          <w:sz w:val="20"/>
          <w:szCs w:val="20"/>
        </w:rPr>
      </w:pPr>
      <w:r>
        <w:rPr>
          <w:sz w:val="20"/>
          <w:szCs w:val="20"/>
        </w:rPr>
        <w:lastRenderedPageBreak/>
        <w:t xml:space="preserve">Dodavatel se touto smlouvou a za podmínek v ní uvedených zavazuje přenechat nájemci k dočasnému užívání </w:t>
      </w:r>
      <w:r w:rsidR="00455FCD">
        <w:rPr>
          <w:sz w:val="20"/>
          <w:szCs w:val="20"/>
        </w:rPr>
        <w:t>pří</w:t>
      </w:r>
      <w:r>
        <w:rPr>
          <w:sz w:val="20"/>
          <w:szCs w:val="20"/>
        </w:rPr>
        <w:t>stroj specifikovaný v článku I. odstavci 1. této smlouvy (dále také jen „</w:t>
      </w:r>
      <w:r w:rsidR="00455FCD">
        <w:rPr>
          <w:sz w:val="20"/>
          <w:szCs w:val="20"/>
        </w:rPr>
        <w:t>pří</w:t>
      </w:r>
      <w:r>
        <w:rPr>
          <w:sz w:val="20"/>
          <w:szCs w:val="20"/>
        </w:rPr>
        <w:t xml:space="preserve">stroj“) a nájemce se zavazuje platit za to dodavateli nájemné. </w:t>
      </w:r>
    </w:p>
    <w:p w14:paraId="4692102B" w14:textId="77777777" w:rsidR="007A5F5A" w:rsidRDefault="007A5F5A" w:rsidP="0010138E">
      <w:pPr>
        <w:pStyle w:val="Zkladntext20"/>
        <w:shd w:val="clear" w:color="auto" w:fill="auto"/>
        <w:spacing w:after="0" w:line="240" w:lineRule="auto"/>
        <w:ind w:firstLine="0"/>
        <w:jc w:val="center"/>
        <w:rPr>
          <w:rFonts w:ascii="Tahoma" w:hAnsi="Tahoma" w:cs="Tahoma"/>
        </w:rPr>
      </w:pPr>
    </w:p>
    <w:p w14:paraId="6C8324AD" w14:textId="77777777" w:rsidR="00A07712" w:rsidRDefault="005A1669" w:rsidP="0010138E">
      <w:pPr>
        <w:pStyle w:val="Zkladntext20"/>
        <w:shd w:val="clear" w:color="auto" w:fill="auto"/>
        <w:spacing w:after="0" w:line="240" w:lineRule="auto"/>
        <w:ind w:firstLine="0"/>
        <w:jc w:val="center"/>
        <w:rPr>
          <w:rFonts w:ascii="Tahoma" w:hAnsi="Tahoma" w:cs="Tahoma"/>
          <w:lang w:val="cs-CZ"/>
        </w:rPr>
      </w:pPr>
      <w:r w:rsidRPr="009022C5">
        <w:rPr>
          <w:rFonts w:ascii="Tahoma" w:hAnsi="Tahoma" w:cs="Tahoma"/>
        </w:rPr>
        <w:t>II.</w:t>
      </w:r>
      <w:bookmarkEnd w:id="2"/>
      <w:r w:rsidR="0010138E">
        <w:rPr>
          <w:rFonts w:ascii="Tahoma" w:hAnsi="Tahoma" w:cs="Tahoma"/>
          <w:lang w:val="cs-CZ"/>
        </w:rPr>
        <w:t xml:space="preserve"> </w:t>
      </w:r>
    </w:p>
    <w:p w14:paraId="7E22EE04" w14:textId="77777777" w:rsidR="00F57981" w:rsidRPr="00D91230" w:rsidRDefault="00D91230" w:rsidP="0010138E">
      <w:pPr>
        <w:pStyle w:val="Zkladntext20"/>
        <w:shd w:val="clear" w:color="auto" w:fill="auto"/>
        <w:spacing w:after="0" w:line="240" w:lineRule="auto"/>
        <w:ind w:firstLine="0"/>
        <w:jc w:val="center"/>
        <w:rPr>
          <w:rFonts w:ascii="Tahoma" w:hAnsi="Tahoma" w:cs="Tahoma"/>
          <w:lang w:val="cs-CZ"/>
        </w:rPr>
      </w:pPr>
      <w:r>
        <w:rPr>
          <w:rFonts w:ascii="Tahoma" w:hAnsi="Tahoma" w:cs="Tahoma"/>
          <w:lang w:val="cs-CZ"/>
        </w:rPr>
        <w:t>Povinnosti dodavatele</w:t>
      </w:r>
    </w:p>
    <w:p w14:paraId="1D120252" w14:textId="77777777" w:rsidR="009022C5" w:rsidRPr="009022C5" w:rsidRDefault="009022C5" w:rsidP="00967252">
      <w:pPr>
        <w:pStyle w:val="Zkladntext20"/>
        <w:shd w:val="clear" w:color="auto" w:fill="auto"/>
        <w:spacing w:after="0" w:line="240" w:lineRule="auto"/>
        <w:ind w:left="20" w:firstLine="0"/>
        <w:jc w:val="center"/>
        <w:rPr>
          <w:rFonts w:ascii="Tahoma" w:hAnsi="Tahoma" w:cs="Tahoma"/>
        </w:rPr>
      </w:pPr>
    </w:p>
    <w:p w14:paraId="56EFC8CC" w14:textId="77777777" w:rsidR="00D91230" w:rsidRDefault="00D91230" w:rsidP="00D91230">
      <w:pPr>
        <w:pStyle w:val="Default"/>
        <w:numPr>
          <w:ilvl w:val="0"/>
          <w:numId w:val="3"/>
        </w:numPr>
        <w:spacing w:after="18"/>
        <w:ind w:left="709" w:hanging="709"/>
        <w:jc w:val="both"/>
        <w:rPr>
          <w:sz w:val="20"/>
          <w:szCs w:val="20"/>
        </w:rPr>
      </w:pPr>
      <w:r>
        <w:rPr>
          <w:sz w:val="20"/>
          <w:szCs w:val="20"/>
        </w:rPr>
        <w:t xml:space="preserve">Dodavatel se zavazuje předat nájemci </w:t>
      </w:r>
      <w:r w:rsidR="00CF7DE6">
        <w:rPr>
          <w:sz w:val="20"/>
          <w:szCs w:val="20"/>
        </w:rPr>
        <w:t>pří</w:t>
      </w:r>
      <w:r>
        <w:rPr>
          <w:sz w:val="20"/>
          <w:szCs w:val="20"/>
        </w:rPr>
        <w:t xml:space="preserve">stroje k užívání </w:t>
      </w:r>
      <w:r w:rsidR="00CF7DE6">
        <w:rPr>
          <w:sz w:val="20"/>
          <w:szCs w:val="20"/>
        </w:rPr>
        <w:t>do 7 od písemné výzvy objednatele</w:t>
      </w:r>
      <w:r>
        <w:rPr>
          <w:sz w:val="20"/>
          <w:szCs w:val="20"/>
        </w:rPr>
        <w:t xml:space="preserve">. O předání bude sepsán předávací </w:t>
      </w:r>
      <w:r>
        <w:rPr>
          <w:sz w:val="20"/>
          <w:szCs w:val="20"/>
        </w:rPr>
        <w:tab/>
        <w:t xml:space="preserve">protokol. K předání </w:t>
      </w:r>
      <w:r w:rsidR="00CF7DE6">
        <w:rPr>
          <w:sz w:val="20"/>
          <w:szCs w:val="20"/>
        </w:rPr>
        <w:t>pří</w:t>
      </w:r>
      <w:r>
        <w:rPr>
          <w:sz w:val="20"/>
          <w:szCs w:val="20"/>
        </w:rPr>
        <w:t xml:space="preserve">strojů při zahájení i skončení nájmu se účastníci navzájem zavazují poskytnout veškerou potřebnou součinnost. </w:t>
      </w:r>
    </w:p>
    <w:p w14:paraId="47F71F1D" w14:textId="77777777" w:rsidR="00D91230" w:rsidRDefault="00D91230" w:rsidP="00D91230">
      <w:pPr>
        <w:pStyle w:val="Default"/>
        <w:spacing w:after="18"/>
        <w:jc w:val="both"/>
        <w:rPr>
          <w:sz w:val="20"/>
          <w:szCs w:val="20"/>
        </w:rPr>
      </w:pPr>
    </w:p>
    <w:p w14:paraId="6E716FAD" w14:textId="77777777" w:rsidR="00E1471A" w:rsidRDefault="00E1471A" w:rsidP="00E1471A">
      <w:pPr>
        <w:pStyle w:val="Default"/>
        <w:numPr>
          <w:ilvl w:val="0"/>
          <w:numId w:val="3"/>
        </w:numPr>
        <w:spacing w:after="18"/>
        <w:ind w:left="709" w:hanging="709"/>
        <w:jc w:val="both"/>
        <w:rPr>
          <w:sz w:val="20"/>
          <w:szCs w:val="20"/>
        </w:rPr>
      </w:pPr>
      <w:r>
        <w:rPr>
          <w:sz w:val="20"/>
          <w:szCs w:val="20"/>
        </w:rPr>
        <w:t>Servisní služby zahrnují:</w:t>
      </w:r>
    </w:p>
    <w:p w14:paraId="10D63F61" w14:textId="77777777" w:rsidR="00E1471A" w:rsidRDefault="00E1471A" w:rsidP="00E1471A">
      <w:pPr>
        <w:pStyle w:val="Odstavecseseznamem"/>
        <w:rPr>
          <w:sz w:val="20"/>
          <w:szCs w:val="20"/>
        </w:rPr>
      </w:pPr>
    </w:p>
    <w:p w14:paraId="064A25B6" w14:textId="77777777" w:rsidR="00E1471A" w:rsidRPr="00E1471A" w:rsidRDefault="00E1471A" w:rsidP="00E1471A">
      <w:pPr>
        <w:pStyle w:val="Default"/>
        <w:numPr>
          <w:ilvl w:val="0"/>
          <w:numId w:val="30"/>
        </w:numPr>
        <w:spacing w:after="18"/>
        <w:ind w:left="1134"/>
        <w:jc w:val="both"/>
        <w:rPr>
          <w:sz w:val="20"/>
          <w:szCs w:val="20"/>
        </w:rPr>
      </w:pPr>
      <w:r w:rsidRPr="00E1471A">
        <w:rPr>
          <w:sz w:val="20"/>
          <w:szCs w:val="20"/>
        </w:rPr>
        <w:t xml:space="preserve">práci vyškoleného servisního technika při lokalizaci a odstranění poruchy zařízení;  </w:t>
      </w:r>
    </w:p>
    <w:p w14:paraId="659576CE" w14:textId="77777777" w:rsidR="00E1471A" w:rsidRPr="00E1471A" w:rsidRDefault="00E1471A" w:rsidP="00E1471A">
      <w:pPr>
        <w:pStyle w:val="Default"/>
        <w:numPr>
          <w:ilvl w:val="0"/>
          <w:numId w:val="30"/>
        </w:numPr>
        <w:spacing w:after="18"/>
        <w:ind w:left="1134"/>
        <w:jc w:val="both"/>
        <w:rPr>
          <w:sz w:val="20"/>
          <w:szCs w:val="20"/>
        </w:rPr>
      </w:pPr>
      <w:r w:rsidRPr="00E1471A">
        <w:rPr>
          <w:sz w:val="20"/>
          <w:szCs w:val="20"/>
        </w:rPr>
        <w:t>zajištění nepřetržitého chodu zařízení a vzdálená správa zařízení;</w:t>
      </w:r>
    </w:p>
    <w:p w14:paraId="31FBA5D0" w14:textId="77777777" w:rsidR="00E1471A" w:rsidRPr="00E1471A" w:rsidRDefault="00E1471A" w:rsidP="00E1471A">
      <w:pPr>
        <w:pStyle w:val="Default"/>
        <w:numPr>
          <w:ilvl w:val="0"/>
          <w:numId w:val="30"/>
        </w:numPr>
        <w:spacing w:after="18"/>
        <w:ind w:left="1134"/>
        <w:jc w:val="both"/>
        <w:rPr>
          <w:sz w:val="20"/>
          <w:szCs w:val="20"/>
        </w:rPr>
      </w:pPr>
      <w:r w:rsidRPr="00E1471A">
        <w:rPr>
          <w:sz w:val="20"/>
          <w:szCs w:val="20"/>
        </w:rPr>
        <w:t xml:space="preserve">pravidelnou údržbu, čistění optiky, seřízení a aktualizace firmwaru zařízení;  </w:t>
      </w:r>
    </w:p>
    <w:p w14:paraId="1E14E266" w14:textId="77777777" w:rsidR="00E1471A" w:rsidRPr="00E1471A" w:rsidRDefault="00E1471A" w:rsidP="00E1471A">
      <w:pPr>
        <w:pStyle w:val="Default"/>
        <w:numPr>
          <w:ilvl w:val="0"/>
          <w:numId w:val="30"/>
        </w:numPr>
        <w:spacing w:after="18"/>
        <w:ind w:left="1134"/>
        <w:jc w:val="both"/>
        <w:rPr>
          <w:sz w:val="20"/>
          <w:szCs w:val="20"/>
        </w:rPr>
      </w:pPr>
      <w:r w:rsidRPr="00E1471A">
        <w:rPr>
          <w:sz w:val="20"/>
          <w:szCs w:val="20"/>
        </w:rPr>
        <w:t xml:space="preserve">dodávky a výměny originálních náhradních dílů;  </w:t>
      </w:r>
    </w:p>
    <w:p w14:paraId="223E219F" w14:textId="77777777" w:rsidR="00E1471A" w:rsidRPr="00E1471A" w:rsidRDefault="00E1471A" w:rsidP="00E1471A">
      <w:pPr>
        <w:pStyle w:val="Default"/>
        <w:numPr>
          <w:ilvl w:val="0"/>
          <w:numId w:val="30"/>
        </w:numPr>
        <w:spacing w:after="18"/>
        <w:ind w:left="1134"/>
        <w:jc w:val="both"/>
        <w:rPr>
          <w:sz w:val="20"/>
          <w:szCs w:val="20"/>
        </w:rPr>
      </w:pPr>
      <w:r w:rsidRPr="00E1471A">
        <w:rPr>
          <w:sz w:val="20"/>
          <w:szCs w:val="20"/>
        </w:rPr>
        <w:t>dodávky originálního spotřebního materiálu tonery, foto-válce, odpadní nádoby, fixační a       přenosové jednotky apod. vše co je spojené se standardním provozem zařízení;</w:t>
      </w:r>
    </w:p>
    <w:p w14:paraId="449C9DF0" w14:textId="77777777" w:rsidR="00E1471A" w:rsidRPr="00E1471A" w:rsidRDefault="00E1471A" w:rsidP="00E1471A">
      <w:pPr>
        <w:pStyle w:val="Default"/>
        <w:numPr>
          <w:ilvl w:val="0"/>
          <w:numId w:val="30"/>
        </w:numPr>
        <w:spacing w:after="18"/>
        <w:ind w:left="1134"/>
        <w:jc w:val="both"/>
        <w:rPr>
          <w:sz w:val="20"/>
          <w:szCs w:val="20"/>
        </w:rPr>
      </w:pPr>
      <w:r w:rsidRPr="00E1471A">
        <w:rPr>
          <w:sz w:val="20"/>
          <w:szCs w:val="20"/>
        </w:rPr>
        <w:t xml:space="preserve">zajištění servisního zásahu dle čl. 2.5 této smlouvy.  </w:t>
      </w:r>
    </w:p>
    <w:p w14:paraId="4763DD79" w14:textId="77777777" w:rsidR="00E1471A" w:rsidRPr="00B74640" w:rsidRDefault="00E1471A" w:rsidP="00E1471A">
      <w:pPr>
        <w:pStyle w:val="Default"/>
        <w:spacing w:after="18"/>
        <w:ind w:left="1134"/>
        <w:jc w:val="both"/>
        <w:rPr>
          <w:sz w:val="20"/>
          <w:szCs w:val="20"/>
          <w:highlight w:val="green"/>
        </w:rPr>
      </w:pPr>
    </w:p>
    <w:p w14:paraId="5D344A44" w14:textId="77777777" w:rsidR="00B74640" w:rsidRDefault="00D91230" w:rsidP="00D91230">
      <w:pPr>
        <w:pStyle w:val="Default"/>
        <w:numPr>
          <w:ilvl w:val="0"/>
          <w:numId w:val="3"/>
        </w:numPr>
        <w:spacing w:after="18"/>
        <w:ind w:left="709" w:hanging="709"/>
        <w:jc w:val="both"/>
        <w:rPr>
          <w:sz w:val="20"/>
          <w:szCs w:val="20"/>
        </w:rPr>
      </w:pPr>
      <w:r>
        <w:rPr>
          <w:sz w:val="20"/>
          <w:szCs w:val="20"/>
        </w:rPr>
        <w:t xml:space="preserve">Dodavatel se zavazuje poskytovat nájemci servisní služby zajišťující bezchybný provoz </w:t>
      </w:r>
      <w:r w:rsidR="00CF7DE6">
        <w:rPr>
          <w:sz w:val="20"/>
          <w:szCs w:val="20"/>
        </w:rPr>
        <w:t>přís</w:t>
      </w:r>
      <w:r>
        <w:rPr>
          <w:sz w:val="20"/>
          <w:szCs w:val="20"/>
        </w:rPr>
        <w:t xml:space="preserve">troje, tj. pravidelnou údržbu </w:t>
      </w:r>
      <w:r w:rsidR="00CF7DE6">
        <w:rPr>
          <w:sz w:val="20"/>
          <w:szCs w:val="20"/>
        </w:rPr>
        <w:t>pří</w:t>
      </w:r>
      <w:r>
        <w:rPr>
          <w:sz w:val="20"/>
          <w:szCs w:val="20"/>
        </w:rPr>
        <w:t xml:space="preserve">strojů na vyžádání nájemce, a rovněž tak opravy </w:t>
      </w:r>
      <w:r w:rsidR="00CF7DE6">
        <w:rPr>
          <w:sz w:val="20"/>
          <w:szCs w:val="20"/>
        </w:rPr>
        <w:t>pří</w:t>
      </w:r>
      <w:r>
        <w:rPr>
          <w:sz w:val="20"/>
          <w:szCs w:val="20"/>
        </w:rPr>
        <w:t xml:space="preserve">strojů v důsledku poruchy. Nájemce je povinen ohlásit případnou závadu a nedostatek toneru dodavateli. Případné dodávky jiných náhradních dílů, spotřebního materiálu a </w:t>
      </w:r>
      <w:r w:rsidRPr="00455FCD">
        <w:rPr>
          <w:sz w:val="20"/>
          <w:szCs w:val="20"/>
        </w:rPr>
        <w:t>xerografického papíru</w:t>
      </w:r>
      <w:r>
        <w:rPr>
          <w:sz w:val="20"/>
          <w:szCs w:val="20"/>
        </w:rPr>
        <w:t xml:space="preserve"> budou uskutečňovány dle objednávek nájemce, a to za cenových a dalších podmínek sjednaných v této smlouvě či případně individuálně dohodnutých.</w:t>
      </w:r>
    </w:p>
    <w:p w14:paraId="3A11EE57" w14:textId="77777777" w:rsidR="00D91230" w:rsidRDefault="00D91230" w:rsidP="00D91230">
      <w:pPr>
        <w:pStyle w:val="Default"/>
        <w:spacing w:after="18"/>
        <w:rPr>
          <w:sz w:val="20"/>
          <w:szCs w:val="20"/>
        </w:rPr>
      </w:pPr>
    </w:p>
    <w:p w14:paraId="5CF15F10" w14:textId="77777777" w:rsidR="00D91230" w:rsidRDefault="00D91230" w:rsidP="00D91230">
      <w:pPr>
        <w:pStyle w:val="Default"/>
        <w:numPr>
          <w:ilvl w:val="0"/>
          <w:numId w:val="3"/>
        </w:numPr>
        <w:spacing w:after="18"/>
        <w:rPr>
          <w:sz w:val="20"/>
          <w:szCs w:val="20"/>
        </w:rPr>
      </w:pPr>
      <w:r>
        <w:rPr>
          <w:sz w:val="20"/>
          <w:szCs w:val="20"/>
        </w:rPr>
        <w:t xml:space="preserve">Dodavatel se zavazuje udržovat </w:t>
      </w:r>
      <w:r w:rsidR="00CF7DE6">
        <w:rPr>
          <w:sz w:val="20"/>
          <w:szCs w:val="20"/>
        </w:rPr>
        <w:t>pří</w:t>
      </w:r>
      <w:r>
        <w:rPr>
          <w:sz w:val="20"/>
          <w:szCs w:val="20"/>
        </w:rPr>
        <w:t>stroje ve stavu způsobilém k obvyklému používání.</w:t>
      </w:r>
    </w:p>
    <w:p w14:paraId="32D8D263" w14:textId="77777777" w:rsidR="00D91230" w:rsidRDefault="00D91230" w:rsidP="00D91230">
      <w:pPr>
        <w:pStyle w:val="Default"/>
        <w:spacing w:after="18"/>
        <w:rPr>
          <w:sz w:val="20"/>
          <w:szCs w:val="20"/>
        </w:rPr>
      </w:pPr>
    </w:p>
    <w:p w14:paraId="430BF72E" w14:textId="77777777" w:rsidR="00D91230" w:rsidRPr="00A25AC5" w:rsidRDefault="00D91230" w:rsidP="00D91230">
      <w:pPr>
        <w:pStyle w:val="Default"/>
        <w:numPr>
          <w:ilvl w:val="0"/>
          <w:numId w:val="3"/>
        </w:numPr>
        <w:spacing w:after="18"/>
        <w:ind w:left="709" w:hanging="709"/>
        <w:jc w:val="both"/>
        <w:rPr>
          <w:sz w:val="20"/>
          <w:szCs w:val="20"/>
        </w:rPr>
      </w:pPr>
      <w:r w:rsidRPr="00A25AC5">
        <w:rPr>
          <w:sz w:val="20"/>
          <w:szCs w:val="20"/>
        </w:rPr>
        <w:t xml:space="preserve">Dodavatel se zavazuje provést servisní zásah v pracovní dny v dohodnuté lhůtě 24 hodin od nahlášení závady dodavateli </w:t>
      </w:r>
      <w:r w:rsidR="002D3022" w:rsidRPr="00A25AC5">
        <w:rPr>
          <w:sz w:val="20"/>
          <w:szCs w:val="20"/>
          <w:lang w:bidi="cs-CZ"/>
        </w:rPr>
        <w:t xml:space="preserve">(stanovená lhůta platí pouze při nahlášení závady v pracovní době od 8-16, současně se </w:t>
      </w:r>
      <w:r w:rsidRPr="00A25AC5">
        <w:rPr>
          <w:sz w:val="20"/>
          <w:szCs w:val="20"/>
        </w:rPr>
        <w:t xml:space="preserve">běh lhůty staví v době nepracovních dnů). </w:t>
      </w:r>
      <w:r w:rsidR="00112B4D" w:rsidRPr="00A25AC5">
        <w:rPr>
          <w:sz w:val="20"/>
          <w:szCs w:val="20"/>
        </w:rPr>
        <w:t xml:space="preserve">Dodavatel je povinen odstranit závadu do 48 hodin od jejího nahlášení. </w:t>
      </w:r>
      <w:r w:rsidRPr="00A25AC5">
        <w:rPr>
          <w:sz w:val="20"/>
          <w:szCs w:val="20"/>
        </w:rPr>
        <w:t>V případě, že nebude</w:t>
      </w:r>
      <w:r w:rsidR="00112B4D" w:rsidRPr="00A25AC5">
        <w:rPr>
          <w:sz w:val="20"/>
          <w:szCs w:val="20"/>
        </w:rPr>
        <w:t xml:space="preserve"> dodavatel</w:t>
      </w:r>
      <w:r w:rsidRPr="00A25AC5">
        <w:rPr>
          <w:sz w:val="20"/>
          <w:szCs w:val="20"/>
        </w:rPr>
        <w:t xml:space="preserve"> </w:t>
      </w:r>
      <w:r w:rsidR="00112B4D" w:rsidRPr="00A25AC5">
        <w:rPr>
          <w:sz w:val="20"/>
          <w:szCs w:val="20"/>
        </w:rPr>
        <w:t xml:space="preserve">schopen </w:t>
      </w:r>
      <w:r w:rsidRPr="00A25AC5">
        <w:rPr>
          <w:sz w:val="20"/>
          <w:szCs w:val="20"/>
        </w:rPr>
        <w:t>závad</w:t>
      </w:r>
      <w:r w:rsidR="00112B4D" w:rsidRPr="00A25AC5">
        <w:rPr>
          <w:sz w:val="20"/>
          <w:szCs w:val="20"/>
        </w:rPr>
        <w:t>u</w:t>
      </w:r>
      <w:r w:rsidRPr="00A25AC5">
        <w:rPr>
          <w:sz w:val="20"/>
          <w:szCs w:val="20"/>
        </w:rPr>
        <w:t xml:space="preserve"> </w:t>
      </w:r>
      <w:r w:rsidR="00112B4D" w:rsidRPr="00A25AC5">
        <w:rPr>
          <w:sz w:val="20"/>
          <w:szCs w:val="20"/>
        </w:rPr>
        <w:t xml:space="preserve">ve stanovené lhůtě </w:t>
      </w:r>
      <w:r w:rsidRPr="00A25AC5">
        <w:rPr>
          <w:sz w:val="20"/>
          <w:szCs w:val="20"/>
        </w:rPr>
        <w:t>odstran</w:t>
      </w:r>
      <w:r w:rsidR="00112B4D" w:rsidRPr="00A25AC5">
        <w:rPr>
          <w:sz w:val="20"/>
          <w:szCs w:val="20"/>
        </w:rPr>
        <w:t>it</w:t>
      </w:r>
      <w:r w:rsidRPr="00A25AC5">
        <w:rPr>
          <w:sz w:val="20"/>
          <w:szCs w:val="20"/>
        </w:rPr>
        <w:t xml:space="preserve">, </w:t>
      </w:r>
      <w:r w:rsidR="00112B4D" w:rsidRPr="00A25AC5">
        <w:rPr>
          <w:sz w:val="20"/>
          <w:szCs w:val="20"/>
        </w:rPr>
        <w:t xml:space="preserve">je povinen s koncem lhůty </w:t>
      </w:r>
      <w:r w:rsidRPr="00A25AC5">
        <w:rPr>
          <w:sz w:val="20"/>
          <w:szCs w:val="20"/>
        </w:rPr>
        <w:t>zajist</w:t>
      </w:r>
      <w:r w:rsidR="00112B4D" w:rsidRPr="00A25AC5">
        <w:rPr>
          <w:sz w:val="20"/>
          <w:szCs w:val="20"/>
        </w:rPr>
        <w:t>it</w:t>
      </w:r>
      <w:r w:rsidRPr="00A25AC5">
        <w:rPr>
          <w:sz w:val="20"/>
          <w:szCs w:val="20"/>
        </w:rPr>
        <w:t xml:space="preserve"> náhradní zařízení srovnatelné technickými vlastnostmi se zařízením, které je předmětem této smlouvy. </w:t>
      </w:r>
    </w:p>
    <w:p w14:paraId="3D168A09" w14:textId="77777777" w:rsidR="00D91230" w:rsidRDefault="00D91230" w:rsidP="00D91230">
      <w:pPr>
        <w:pStyle w:val="Default"/>
        <w:spacing w:after="18"/>
        <w:jc w:val="both"/>
        <w:rPr>
          <w:sz w:val="20"/>
          <w:szCs w:val="20"/>
        </w:rPr>
      </w:pPr>
    </w:p>
    <w:p w14:paraId="24BA4B72" w14:textId="77777777" w:rsidR="00D91230" w:rsidRDefault="00D91230" w:rsidP="00D91230">
      <w:pPr>
        <w:pStyle w:val="Default"/>
        <w:numPr>
          <w:ilvl w:val="0"/>
          <w:numId w:val="3"/>
        </w:numPr>
        <w:spacing w:after="18"/>
        <w:ind w:left="709" w:hanging="709"/>
        <w:jc w:val="both"/>
        <w:rPr>
          <w:sz w:val="20"/>
          <w:szCs w:val="20"/>
        </w:rPr>
      </w:pPr>
      <w:r>
        <w:rPr>
          <w:sz w:val="20"/>
          <w:szCs w:val="20"/>
        </w:rPr>
        <w:t xml:space="preserve">Dodavatel seznámí nájemce s technickým stavem </w:t>
      </w:r>
      <w:r w:rsidR="00E1471A">
        <w:rPr>
          <w:sz w:val="20"/>
          <w:szCs w:val="20"/>
        </w:rPr>
        <w:t>pří</w:t>
      </w:r>
      <w:r>
        <w:rPr>
          <w:sz w:val="20"/>
          <w:szCs w:val="20"/>
        </w:rPr>
        <w:t xml:space="preserve">strojů, způsobem obsluhy, údržbou a předá nájemci návod k použití. O seznámení bude sepsán písemný protokol. </w:t>
      </w:r>
    </w:p>
    <w:p w14:paraId="19ED1588" w14:textId="77777777" w:rsidR="00D91230" w:rsidRDefault="00D91230" w:rsidP="00D91230">
      <w:pPr>
        <w:pStyle w:val="Default"/>
        <w:spacing w:after="18"/>
        <w:jc w:val="both"/>
        <w:rPr>
          <w:sz w:val="20"/>
          <w:szCs w:val="20"/>
        </w:rPr>
      </w:pPr>
    </w:p>
    <w:p w14:paraId="375FAFF7" w14:textId="4D711840" w:rsidR="00F57981" w:rsidRPr="000843E9" w:rsidRDefault="00D91230" w:rsidP="000843E9">
      <w:pPr>
        <w:pStyle w:val="Default"/>
        <w:numPr>
          <w:ilvl w:val="0"/>
          <w:numId w:val="3"/>
        </w:numPr>
        <w:ind w:left="709" w:hanging="709"/>
        <w:jc w:val="both"/>
        <w:rPr>
          <w:sz w:val="20"/>
          <w:szCs w:val="20"/>
        </w:rPr>
      </w:pPr>
      <w:r>
        <w:rPr>
          <w:sz w:val="20"/>
          <w:szCs w:val="20"/>
        </w:rPr>
        <w:t>Nájemce je povinen všechny své požadavky, tj. objednávku servisu, spotřebního materiálu (</w:t>
      </w:r>
      <w:r w:rsidRPr="000843E9">
        <w:rPr>
          <w:sz w:val="20"/>
          <w:szCs w:val="20"/>
        </w:rPr>
        <w:t xml:space="preserve">toneru) a náhradních dílů ohlásit dodavateli. Kontakt na dodavatele: tel.: </w:t>
      </w:r>
      <w:proofErr w:type="spellStart"/>
      <w:r w:rsidR="002B2956">
        <w:rPr>
          <w:sz w:val="20"/>
          <w:szCs w:val="20"/>
        </w:rPr>
        <w:t>xxxxxx</w:t>
      </w:r>
      <w:proofErr w:type="spellEnd"/>
      <w:r w:rsidRPr="000843E9">
        <w:rPr>
          <w:sz w:val="20"/>
          <w:szCs w:val="20"/>
        </w:rPr>
        <w:t xml:space="preserve">, </w:t>
      </w:r>
      <w:proofErr w:type="spellStart"/>
      <w:r w:rsidRPr="000843E9">
        <w:rPr>
          <w:sz w:val="20"/>
          <w:szCs w:val="20"/>
        </w:rPr>
        <w:t>e-mail:</w:t>
      </w:r>
      <w:r w:rsidR="002B2956">
        <w:rPr>
          <w:sz w:val="20"/>
          <w:szCs w:val="20"/>
        </w:rPr>
        <w:t>xxxxxxxx</w:t>
      </w:r>
      <w:proofErr w:type="spellEnd"/>
      <w:r w:rsidR="00690B18">
        <w:rPr>
          <w:sz w:val="20"/>
          <w:szCs w:val="20"/>
        </w:rPr>
        <w:t xml:space="preserve">. </w:t>
      </w:r>
    </w:p>
    <w:p w14:paraId="6CEE5AFD" w14:textId="77777777" w:rsidR="008213A9" w:rsidRDefault="008213A9" w:rsidP="00967252">
      <w:pPr>
        <w:pStyle w:val="Zkladntext40"/>
        <w:shd w:val="clear" w:color="auto" w:fill="auto"/>
        <w:spacing w:line="240" w:lineRule="auto"/>
        <w:ind w:left="363" w:firstLine="0"/>
        <w:rPr>
          <w:rFonts w:ascii="Tahoma" w:hAnsi="Tahoma" w:cs="Tahoma"/>
        </w:rPr>
      </w:pPr>
    </w:p>
    <w:p w14:paraId="0F2587F6" w14:textId="77777777" w:rsidR="00734619" w:rsidRDefault="005A1669" w:rsidP="0010138E">
      <w:pPr>
        <w:pStyle w:val="Zkladntext20"/>
        <w:shd w:val="clear" w:color="auto" w:fill="auto"/>
        <w:spacing w:after="0" w:line="240" w:lineRule="auto"/>
        <w:ind w:firstLine="0"/>
        <w:jc w:val="center"/>
        <w:rPr>
          <w:rFonts w:ascii="Tahoma" w:hAnsi="Tahoma" w:cs="Tahoma"/>
          <w:lang w:val="cs-CZ"/>
        </w:rPr>
      </w:pPr>
      <w:bookmarkStart w:id="3" w:name="bookmark4"/>
      <w:r w:rsidRPr="009022C5">
        <w:rPr>
          <w:rFonts w:ascii="Tahoma" w:hAnsi="Tahoma" w:cs="Tahoma"/>
        </w:rPr>
        <w:t>III.</w:t>
      </w:r>
      <w:bookmarkEnd w:id="3"/>
    </w:p>
    <w:p w14:paraId="2DDD9926" w14:textId="77777777" w:rsidR="00F57981" w:rsidRPr="000843E9" w:rsidRDefault="000843E9" w:rsidP="0010138E">
      <w:pPr>
        <w:pStyle w:val="Zkladntext20"/>
        <w:shd w:val="clear" w:color="auto" w:fill="auto"/>
        <w:spacing w:after="0" w:line="240" w:lineRule="auto"/>
        <w:ind w:firstLine="0"/>
        <w:jc w:val="center"/>
        <w:rPr>
          <w:rFonts w:ascii="Tahoma" w:hAnsi="Tahoma" w:cs="Tahoma"/>
          <w:lang w:val="cs-CZ"/>
        </w:rPr>
      </w:pPr>
      <w:r>
        <w:rPr>
          <w:rFonts w:ascii="Tahoma" w:hAnsi="Tahoma" w:cs="Tahoma"/>
          <w:lang w:val="cs-CZ"/>
        </w:rPr>
        <w:t>Povinnosti nájemce</w:t>
      </w:r>
    </w:p>
    <w:p w14:paraId="294903CC" w14:textId="77777777" w:rsidR="009022C5" w:rsidRPr="009022C5" w:rsidRDefault="009022C5" w:rsidP="00967252">
      <w:pPr>
        <w:pStyle w:val="Zkladntext20"/>
        <w:shd w:val="clear" w:color="auto" w:fill="auto"/>
        <w:spacing w:after="0" w:line="240" w:lineRule="auto"/>
        <w:ind w:left="20" w:firstLine="0"/>
        <w:jc w:val="center"/>
        <w:rPr>
          <w:rFonts w:ascii="Tahoma" w:hAnsi="Tahoma" w:cs="Tahoma"/>
        </w:rPr>
      </w:pPr>
    </w:p>
    <w:p w14:paraId="71237D67" w14:textId="77777777" w:rsidR="000843E9" w:rsidRDefault="000843E9" w:rsidP="000843E9">
      <w:pPr>
        <w:pStyle w:val="Default"/>
        <w:spacing w:after="18"/>
        <w:rPr>
          <w:sz w:val="20"/>
          <w:szCs w:val="20"/>
        </w:rPr>
      </w:pPr>
      <w:r>
        <w:rPr>
          <w:sz w:val="20"/>
          <w:szCs w:val="20"/>
        </w:rPr>
        <w:t>3.1.</w:t>
      </w:r>
      <w:r>
        <w:rPr>
          <w:sz w:val="20"/>
          <w:szCs w:val="20"/>
        </w:rPr>
        <w:tab/>
        <w:t>Nájemce se zavazuje řádně hradit nájemné v dohodnutých termínech, a to na účet dodavatele.</w:t>
      </w:r>
    </w:p>
    <w:p w14:paraId="798EBF84" w14:textId="77777777" w:rsidR="000843E9" w:rsidRDefault="000843E9" w:rsidP="000843E9">
      <w:pPr>
        <w:pStyle w:val="Default"/>
        <w:spacing w:after="18"/>
        <w:rPr>
          <w:sz w:val="20"/>
          <w:szCs w:val="20"/>
        </w:rPr>
      </w:pPr>
    </w:p>
    <w:p w14:paraId="745628C1" w14:textId="77777777" w:rsidR="000843E9" w:rsidRDefault="000843E9" w:rsidP="00A31307">
      <w:pPr>
        <w:pStyle w:val="Default"/>
        <w:spacing w:after="18"/>
        <w:ind w:left="709" w:hanging="709"/>
        <w:jc w:val="both"/>
        <w:rPr>
          <w:sz w:val="20"/>
          <w:szCs w:val="20"/>
        </w:rPr>
      </w:pPr>
      <w:r>
        <w:rPr>
          <w:sz w:val="20"/>
          <w:szCs w:val="20"/>
        </w:rPr>
        <w:t>3.2.</w:t>
      </w:r>
      <w:r>
        <w:rPr>
          <w:sz w:val="20"/>
          <w:szCs w:val="20"/>
        </w:rPr>
        <w:tab/>
      </w:r>
      <w:r w:rsidRPr="00E1471A">
        <w:rPr>
          <w:sz w:val="20"/>
          <w:szCs w:val="20"/>
        </w:rPr>
        <w:t xml:space="preserve">V souvislosti s uzavřením této smlouvy a předáním stroje nájemci k užívání se nájemce zavazuje uhradit dodavateli jednorázově cenu za instalaci </w:t>
      </w:r>
      <w:r w:rsidR="00E1471A">
        <w:rPr>
          <w:sz w:val="20"/>
          <w:szCs w:val="20"/>
        </w:rPr>
        <w:t>pří</w:t>
      </w:r>
      <w:r w:rsidRPr="00E1471A">
        <w:rPr>
          <w:sz w:val="20"/>
          <w:szCs w:val="20"/>
        </w:rPr>
        <w:t>strojů uveden</w:t>
      </w:r>
      <w:r w:rsidR="00E1471A">
        <w:rPr>
          <w:sz w:val="20"/>
          <w:szCs w:val="20"/>
        </w:rPr>
        <w:t>ých</w:t>
      </w:r>
      <w:r w:rsidRPr="00E1471A">
        <w:rPr>
          <w:sz w:val="20"/>
          <w:szCs w:val="20"/>
        </w:rPr>
        <w:t xml:space="preserve"> v příloze - „Cenová nabídka“, spolu s DPH v příslušné zákonné sazbě, a to na základě a po vystavení montážního listu servisním technikem dodavatele při instalaci </w:t>
      </w:r>
      <w:r w:rsidR="00E1471A">
        <w:rPr>
          <w:sz w:val="20"/>
          <w:szCs w:val="20"/>
        </w:rPr>
        <w:t>pří</w:t>
      </w:r>
      <w:r w:rsidRPr="00E1471A">
        <w:rPr>
          <w:sz w:val="20"/>
          <w:szCs w:val="20"/>
        </w:rPr>
        <w:t>strojů.</w:t>
      </w:r>
      <w:r>
        <w:rPr>
          <w:sz w:val="20"/>
          <w:szCs w:val="20"/>
        </w:rPr>
        <w:t xml:space="preserve"> </w:t>
      </w:r>
    </w:p>
    <w:p w14:paraId="2866736B" w14:textId="77777777" w:rsidR="000843E9" w:rsidRDefault="000843E9" w:rsidP="000843E9">
      <w:pPr>
        <w:pStyle w:val="Default"/>
        <w:spacing w:after="18"/>
        <w:ind w:left="709" w:hanging="709"/>
        <w:rPr>
          <w:sz w:val="20"/>
          <w:szCs w:val="20"/>
        </w:rPr>
      </w:pPr>
    </w:p>
    <w:p w14:paraId="7D669AB9" w14:textId="77777777" w:rsidR="000843E9" w:rsidRDefault="000843E9" w:rsidP="000843E9">
      <w:pPr>
        <w:pStyle w:val="Default"/>
        <w:spacing w:after="18"/>
        <w:ind w:left="709" w:hanging="709"/>
        <w:jc w:val="both"/>
        <w:rPr>
          <w:sz w:val="20"/>
          <w:szCs w:val="20"/>
        </w:rPr>
      </w:pPr>
      <w:r>
        <w:rPr>
          <w:sz w:val="20"/>
          <w:szCs w:val="20"/>
        </w:rPr>
        <w:t>3.3.</w:t>
      </w:r>
      <w:r>
        <w:rPr>
          <w:sz w:val="20"/>
          <w:szCs w:val="20"/>
        </w:rPr>
        <w:tab/>
        <w:t xml:space="preserve">Nájemce zajišťuje prostor pro umístění </w:t>
      </w:r>
      <w:r w:rsidR="00E1471A">
        <w:rPr>
          <w:sz w:val="20"/>
          <w:szCs w:val="20"/>
        </w:rPr>
        <w:t>pří</w:t>
      </w:r>
      <w:r>
        <w:rPr>
          <w:sz w:val="20"/>
          <w:szCs w:val="20"/>
        </w:rPr>
        <w:t xml:space="preserve">strojů a jmenuje obsluhu, jež </w:t>
      </w:r>
      <w:r w:rsidRPr="002D3022">
        <w:rPr>
          <w:sz w:val="20"/>
          <w:szCs w:val="20"/>
        </w:rPr>
        <w:t xml:space="preserve">bude odpovědná za provoz </w:t>
      </w:r>
      <w:r w:rsidR="00E1471A" w:rsidRPr="002D3022">
        <w:rPr>
          <w:sz w:val="20"/>
          <w:szCs w:val="20"/>
        </w:rPr>
        <w:t>pří</w:t>
      </w:r>
      <w:r w:rsidRPr="002D3022">
        <w:rPr>
          <w:sz w:val="20"/>
          <w:szCs w:val="20"/>
        </w:rPr>
        <w:t xml:space="preserve">strojů. Obsluha bude dodavatelem řádně poučena o obsluze </w:t>
      </w:r>
      <w:r w:rsidR="00E1471A" w:rsidRPr="002D3022">
        <w:rPr>
          <w:sz w:val="20"/>
          <w:szCs w:val="20"/>
        </w:rPr>
        <w:t>pří</w:t>
      </w:r>
      <w:r w:rsidRPr="002D3022">
        <w:rPr>
          <w:sz w:val="20"/>
          <w:szCs w:val="20"/>
        </w:rPr>
        <w:t xml:space="preserve">strojů. Změnu umístění </w:t>
      </w:r>
      <w:r w:rsidR="002D3022" w:rsidRPr="002D3022">
        <w:rPr>
          <w:sz w:val="20"/>
          <w:szCs w:val="20"/>
        </w:rPr>
        <w:t>pří</w:t>
      </w:r>
      <w:r w:rsidRPr="002D3022">
        <w:rPr>
          <w:sz w:val="20"/>
          <w:szCs w:val="20"/>
        </w:rPr>
        <w:t xml:space="preserve">strojů se nájemce zavazuje ohlásit dodavateli předem písemně. Přemístění </w:t>
      </w:r>
      <w:r w:rsidR="002D3022" w:rsidRPr="002D3022">
        <w:rPr>
          <w:sz w:val="20"/>
          <w:szCs w:val="20"/>
        </w:rPr>
        <w:t>pří</w:t>
      </w:r>
      <w:r w:rsidRPr="002D3022">
        <w:rPr>
          <w:sz w:val="20"/>
          <w:szCs w:val="20"/>
        </w:rPr>
        <w:t xml:space="preserve">stroje je možné pouze servisním technikem dodavatele a po písemném oznámení nájemce. Náklady spojené s přemístěním </w:t>
      </w:r>
      <w:r w:rsidR="002D3022" w:rsidRPr="002D3022">
        <w:rPr>
          <w:sz w:val="20"/>
          <w:szCs w:val="20"/>
        </w:rPr>
        <w:t>pří</w:t>
      </w:r>
      <w:r w:rsidRPr="002D3022">
        <w:rPr>
          <w:sz w:val="20"/>
          <w:szCs w:val="20"/>
        </w:rPr>
        <w:t>strojů, popř. škody způsobené neodbornou manipulací nese nájemce.</w:t>
      </w:r>
      <w:r>
        <w:rPr>
          <w:sz w:val="20"/>
          <w:szCs w:val="20"/>
        </w:rPr>
        <w:t xml:space="preserve"> </w:t>
      </w:r>
    </w:p>
    <w:p w14:paraId="644A96A7" w14:textId="77777777" w:rsidR="000843E9" w:rsidRDefault="000843E9" w:rsidP="000843E9">
      <w:pPr>
        <w:pStyle w:val="Default"/>
        <w:spacing w:after="18"/>
        <w:ind w:left="709" w:hanging="709"/>
        <w:jc w:val="both"/>
        <w:rPr>
          <w:sz w:val="20"/>
          <w:szCs w:val="20"/>
        </w:rPr>
      </w:pPr>
    </w:p>
    <w:p w14:paraId="1C8270CB" w14:textId="77777777" w:rsidR="000843E9" w:rsidRDefault="000843E9" w:rsidP="000843E9">
      <w:pPr>
        <w:pStyle w:val="Default"/>
        <w:spacing w:after="18"/>
        <w:ind w:left="709" w:hanging="709"/>
        <w:jc w:val="both"/>
        <w:rPr>
          <w:sz w:val="20"/>
          <w:szCs w:val="20"/>
        </w:rPr>
      </w:pPr>
      <w:r>
        <w:rPr>
          <w:sz w:val="20"/>
          <w:szCs w:val="20"/>
        </w:rPr>
        <w:t>3.4.</w:t>
      </w:r>
      <w:r>
        <w:rPr>
          <w:sz w:val="20"/>
          <w:szCs w:val="20"/>
        </w:rPr>
        <w:tab/>
        <w:t xml:space="preserve">Nájemce není oprávněn přenechat </w:t>
      </w:r>
      <w:r w:rsidR="002D3022">
        <w:rPr>
          <w:sz w:val="20"/>
          <w:szCs w:val="20"/>
        </w:rPr>
        <w:t>pří</w:t>
      </w:r>
      <w:r>
        <w:rPr>
          <w:sz w:val="20"/>
          <w:szCs w:val="20"/>
        </w:rPr>
        <w:t xml:space="preserve">stroje k užívání či zřídit komukoli jinému, než je určeno v této smlouvě, užívací právo k </w:t>
      </w:r>
      <w:r w:rsidR="002D3022">
        <w:rPr>
          <w:sz w:val="20"/>
          <w:szCs w:val="20"/>
        </w:rPr>
        <w:t>pří</w:t>
      </w:r>
      <w:r>
        <w:rPr>
          <w:sz w:val="20"/>
          <w:szCs w:val="20"/>
        </w:rPr>
        <w:t xml:space="preserve">strojům. Prodej, zastavení, umožnění užití či zřízení užívacího práva k </w:t>
      </w:r>
      <w:r w:rsidR="002D3022">
        <w:rPr>
          <w:sz w:val="20"/>
          <w:szCs w:val="20"/>
        </w:rPr>
        <w:t>pří</w:t>
      </w:r>
      <w:r>
        <w:rPr>
          <w:sz w:val="20"/>
          <w:szCs w:val="20"/>
        </w:rPr>
        <w:t xml:space="preserve">strojům třetí osobě se považuje za podstatné porušení nájemcových povinností způsobující dodavateli vážnější újmu. Užívací právo lze třetí osobě zřídit jen po předchozím písemném souhlasu dodavatele. </w:t>
      </w:r>
    </w:p>
    <w:p w14:paraId="532DD358" w14:textId="77777777" w:rsidR="000843E9" w:rsidRDefault="000843E9" w:rsidP="000843E9">
      <w:pPr>
        <w:pStyle w:val="Default"/>
        <w:spacing w:after="18"/>
        <w:ind w:left="709" w:hanging="709"/>
        <w:jc w:val="both"/>
        <w:rPr>
          <w:sz w:val="20"/>
          <w:szCs w:val="20"/>
        </w:rPr>
      </w:pPr>
    </w:p>
    <w:p w14:paraId="2011A845" w14:textId="77777777" w:rsidR="000843E9" w:rsidRDefault="000843E9" w:rsidP="000843E9">
      <w:pPr>
        <w:pStyle w:val="Default"/>
        <w:spacing w:after="18"/>
        <w:rPr>
          <w:sz w:val="20"/>
          <w:szCs w:val="20"/>
        </w:rPr>
      </w:pPr>
      <w:r>
        <w:rPr>
          <w:sz w:val="20"/>
          <w:szCs w:val="20"/>
        </w:rPr>
        <w:t>3.5.</w:t>
      </w:r>
      <w:r>
        <w:rPr>
          <w:sz w:val="20"/>
          <w:szCs w:val="20"/>
        </w:rPr>
        <w:tab/>
        <w:t xml:space="preserve">Nájemce se zavazuje umožnit dodavateli přístup k </w:t>
      </w:r>
      <w:r w:rsidR="002D3022">
        <w:rPr>
          <w:sz w:val="20"/>
          <w:szCs w:val="20"/>
        </w:rPr>
        <w:t>pří</w:t>
      </w:r>
      <w:r>
        <w:rPr>
          <w:sz w:val="20"/>
          <w:szCs w:val="20"/>
        </w:rPr>
        <w:t xml:space="preserve">strojům v předem dohodnutém termínu. </w:t>
      </w:r>
    </w:p>
    <w:p w14:paraId="6071159D" w14:textId="77777777" w:rsidR="000843E9" w:rsidRDefault="000843E9" w:rsidP="000843E9">
      <w:pPr>
        <w:pStyle w:val="Default"/>
        <w:spacing w:after="18"/>
        <w:rPr>
          <w:sz w:val="20"/>
          <w:szCs w:val="20"/>
        </w:rPr>
      </w:pPr>
    </w:p>
    <w:p w14:paraId="6D570ADD" w14:textId="77777777" w:rsidR="000843E9" w:rsidRDefault="000843E9" w:rsidP="000843E9">
      <w:pPr>
        <w:pStyle w:val="Default"/>
        <w:ind w:left="709" w:hanging="709"/>
        <w:jc w:val="both"/>
        <w:rPr>
          <w:sz w:val="20"/>
          <w:szCs w:val="20"/>
        </w:rPr>
      </w:pPr>
      <w:r>
        <w:rPr>
          <w:sz w:val="20"/>
          <w:szCs w:val="20"/>
        </w:rPr>
        <w:t>3.6.</w:t>
      </w:r>
      <w:r>
        <w:rPr>
          <w:sz w:val="20"/>
          <w:szCs w:val="20"/>
        </w:rPr>
        <w:tab/>
        <w:t xml:space="preserve">V rámci provozu </w:t>
      </w:r>
      <w:r w:rsidR="002D3022">
        <w:rPr>
          <w:sz w:val="20"/>
          <w:szCs w:val="20"/>
        </w:rPr>
        <w:t>pří</w:t>
      </w:r>
      <w:r>
        <w:rPr>
          <w:sz w:val="20"/>
          <w:szCs w:val="20"/>
        </w:rPr>
        <w:t xml:space="preserve">strojů se nájemce zavazuje používat výhradně spotřební materiály dodané dodavatelem, </w:t>
      </w:r>
      <w:r w:rsidRPr="002D3022">
        <w:rPr>
          <w:sz w:val="20"/>
          <w:szCs w:val="20"/>
        </w:rPr>
        <w:t>a to s výjimkou xerografického papíru.</w:t>
      </w:r>
      <w:r>
        <w:rPr>
          <w:sz w:val="20"/>
          <w:szCs w:val="20"/>
        </w:rPr>
        <w:t xml:space="preserve"> V </w:t>
      </w:r>
      <w:r w:rsidR="002D3022">
        <w:rPr>
          <w:sz w:val="20"/>
          <w:szCs w:val="20"/>
        </w:rPr>
        <w:t>pří</w:t>
      </w:r>
      <w:r>
        <w:rPr>
          <w:sz w:val="20"/>
          <w:szCs w:val="20"/>
        </w:rPr>
        <w:t xml:space="preserve">strojích smí být použita pouze tisková média, určená pro xerografický tisk. Poškození, způsobené použitím nevhodného tiskového media jde k tíži nájemce. </w:t>
      </w:r>
    </w:p>
    <w:p w14:paraId="3F48B087" w14:textId="77777777" w:rsidR="000843E9" w:rsidRDefault="000843E9" w:rsidP="000843E9">
      <w:pPr>
        <w:pStyle w:val="Default"/>
        <w:ind w:left="709" w:hanging="709"/>
        <w:jc w:val="both"/>
        <w:rPr>
          <w:sz w:val="20"/>
          <w:szCs w:val="20"/>
        </w:rPr>
      </w:pPr>
    </w:p>
    <w:p w14:paraId="62A908C7" w14:textId="77777777" w:rsidR="000843E9" w:rsidRDefault="000843E9" w:rsidP="000843E9">
      <w:pPr>
        <w:pStyle w:val="Default"/>
        <w:spacing w:after="16"/>
        <w:ind w:left="709" w:hanging="709"/>
        <w:jc w:val="both"/>
        <w:rPr>
          <w:color w:val="auto"/>
          <w:sz w:val="20"/>
          <w:szCs w:val="20"/>
        </w:rPr>
      </w:pPr>
      <w:r>
        <w:rPr>
          <w:color w:val="auto"/>
          <w:sz w:val="20"/>
          <w:szCs w:val="20"/>
        </w:rPr>
        <w:t>3.7.</w:t>
      </w:r>
      <w:r>
        <w:rPr>
          <w:color w:val="auto"/>
          <w:sz w:val="20"/>
          <w:szCs w:val="20"/>
        </w:rPr>
        <w:tab/>
        <w:t xml:space="preserve">Dodaný spotřební materiál smí být použit pouze </w:t>
      </w:r>
      <w:r w:rsidR="002D3022">
        <w:rPr>
          <w:color w:val="auto"/>
          <w:sz w:val="20"/>
          <w:szCs w:val="20"/>
        </w:rPr>
        <w:t>v</w:t>
      </w:r>
      <w:r>
        <w:rPr>
          <w:color w:val="auto"/>
          <w:sz w:val="20"/>
          <w:szCs w:val="20"/>
        </w:rPr>
        <w:t xml:space="preserve"> </w:t>
      </w:r>
      <w:r w:rsidR="002D3022">
        <w:rPr>
          <w:color w:val="auto"/>
          <w:sz w:val="20"/>
          <w:szCs w:val="20"/>
        </w:rPr>
        <w:t>pří</w:t>
      </w:r>
      <w:r>
        <w:rPr>
          <w:color w:val="auto"/>
          <w:sz w:val="20"/>
          <w:szCs w:val="20"/>
        </w:rPr>
        <w:t xml:space="preserve">strojích, uvedených v této smlouvě. Případný rozdíl mezi dodaným spotřebním materiálem a nárokem nájemce, odpovídajícím počtu zhotovených kopií/tisků a pokrytí, je dodavatel oprávněn nájemci vyúčtovat nad rámec smlouvy. Kapacita toneru je udávána výrobcem při 5% pokrytí. </w:t>
      </w:r>
    </w:p>
    <w:p w14:paraId="09C29D0D" w14:textId="77777777" w:rsidR="000843E9" w:rsidRDefault="000843E9" w:rsidP="000843E9">
      <w:pPr>
        <w:pStyle w:val="Default"/>
        <w:spacing w:after="16"/>
        <w:ind w:left="709" w:hanging="709"/>
        <w:jc w:val="both"/>
        <w:rPr>
          <w:color w:val="auto"/>
          <w:sz w:val="20"/>
          <w:szCs w:val="20"/>
        </w:rPr>
      </w:pPr>
    </w:p>
    <w:p w14:paraId="0A0FBEA3" w14:textId="77777777" w:rsidR="000843E9" w:rsidRDefault="000843E9" w:rsidP="000843E9">
      <w:pPr>
        <w:pStyle w:val="Default"/>
        <w:spacing w:after="16"/>
        <w:ind w:left="709" w:hanging="709"/>
        <w:jc w:val="both"/>
        <w:rPr>
          <w:color w:val="auto"/>
          <w:sz w:val="20"/>
          <w:szCs w:val="20"/>
        </w:rPr>
      </w:pPr>
      <w:r>
        <w:rPr>
          <w:color w:val="auto"/>
          <w:sz w:val="20"/>
          <w:szCs w:val="20"/>
        </w:rPr>
        <w:t>3.8.</w:t>
      </w:r>
      <w:r>
        <w:rPr>
          <w:color w:val="auto"/>
          <w:sz w:val="20"/>
          <w:szCs w:val="20"/>
        </w:rPr>
        <w:tab/>
        <w:t xml:space="preserve">Nájemci není dovoleno zasahovat do </w:t>
      </w:r>
      <w:r w:rsidR="002D3022">
        <w:rPr>
          <w:color w:val="auto"/>
          <w:sz w:val="20"/>
          <w:szCs w:val="20"/>
        </w:rPr>
        <w:t>pří</w:t>
      </w:r>
      <w:r>
        <w:rPr>
          <w:color w:val="auto"/>
          <w:sz w:val="20"/>
          <w:szCs w:val="20"/>
        </w:rPr>
        <w:t xml:space="preserve">strojů nad rámec běžné obsluhy a běžné údržby v souladu s návodem k použití. V případě nutnosti je povinen požádat o zásah na </w:t>
      </w:r>
      <w:r w:rsidR="002D3022">
        <w:rPr>
          <w:color w:val="auto"/>
          <w:sz w:val="20"/>
          <w:szCs w:val="20"/>
        </w:rPr>
        <w:t>pří</w:t>
      </w:r>
      <w:r>
        <w:rPr>
          <w:color w:val="auto"/>
          <w:sz w:val="20"/>
          <w:szCs w:val="20"/>
        </w:rPr>
        <w:t xml:space="preserve">strojích dodavatele nebo jím pověřený servis. </w:t>
      </w:r>
    </w:p>
    <w:p w14:paraId="19112E90" w14:textId="77777777" w:rsidR="000843E9" w:rsidRDefault="000843E9" w:rsidP="000843E9">
      <w:pPr>
        <w:pStyle w:val="Default"/>
        <w:spacing w:after="16"/>
        <w:ind w:left="709" w:hanging="709"/>
        <w:rPr>
          <w:color w:val="auto"/>
          <w:sz w:val="20"/>
          <w:szCs w:val="20"/>
        </w:rPr>
      </w:pPr>
    </w:p>
    <w:p w14:paraId="4333F865" w14:textId="77777777" w:rsidR="000843E9" w:rsidRDefault="000843E9" w:rsidP="000843E9">
      <w:pPr>
        <w:pStyle w:val="Default"/>
        <w:spacing w:after="16"/>
        <w:ind w:left="709" w:hanging="709"/>
        <w:jc w:val="both"/>
        <w:rPr>
          <w:color w:val="auto"/>
          <w:sz w:val="20"/>
          <w:szCs w:val="20"/>
        </w:rPr>
      </w:pPr>
      <w:r>
        <w:rPr>
          <w:color w:val="auto"/>
          <w:sz w:val="20"/>
          <w:szCs w:val="20"/>
        </w:rPr>
        <w:t>3.9.</w:t>
      </w:r>
      <w:r>
        <w:rPr>
          <w:color w:val="auto"/>
          <w:sz w:val="20"/>
          <w:szCs w:val="20"/>
        </w:rPr>
        <w:tab/>
        <w:t xml:space="preserve">Nájemce je povinen s předmětem nájmu řádně nakládat a užívat jej pouze takovým způsobem a pro ten účel, jak stanoví výrobce. Nájemce je povinen oznámit dodavateli nejpozději do 2 (dvou) dnů každou vzniklou škodu, poruchu na </w:t>
      </w:r>
      <w:r w:rsidR="002D3022">
        <w:rPr>
          <w:color w:val="auto"/>
          <w:sz w:val="20"/>
          <w:szCs w:val="20"/>
        </w:rPr>
        <w:t>pří</w:t>
      </w:r>
      <w:r>
        <w:rPr>
          <w:color w:val="auto"/>
          <w:sz w:val="20"/>
          <w:szCs w:val="20"/>
        </w:rPr>
        <w:t xml:space="preserve">strojích, kterou nelze jinak odstranit běžnou údržbou. </w:t>
      </w:r>
    </w:p>
    <w:p w14:paraId="3BCD095E" w14:textId="77777777" w:rsidR="000843E9" w:rsidRDefault="000843E9" w:rsidP="000843E9">
      <w:pPr>
        <w:pStyle w:val="Default"/>
        <w:spacing w:after="16"/>
        <w:ind w:left="709" w:hanging="709"/>
        <w:jc w:val="both"/>
        <w:rPr>
          <w:color w:val="auto"/>
          <w:sz w:val="20"/>
          <w:szCs w:val="20"/>
        </w:rPr>
      </w:pPr>
    </w:p>
    <w:p w14:paraId="43ED2A59" w14:textId="77777777" w:rsidR="000843E9" w:rsidRDefault="000843E9" w:rsidP="000843E9">
      <w:pPr>
        <w:pStyle w:val="Default"/>
        <w:spacing w:after="16"/>
        <w:ind w:left="709" w:hanging="709"/>
        <w:jc w:val="both"/>
        <w:rPr>
          <w:color w:val="auto"/>
          <w:sz w:val="20"/>
          <w:szCs w:val="20"/>
        </w:rPr>
      </w:pPr>
      <w:r>
        <w:rPr>
          <w:color w:val="auto"/>
          <w:sz w:val="20"/>
          <w:szCs w:val="20"/>
        </w:rPr>
        <w:t>3.10.</w:t>
      </w:r>
      <w:r>
        <w:rPr>
          <w:color w:val="auto"/>
          <w:sz w:val="20"/>
          <w:szCs w:val="20"/>
        </w:rPr>
        <w:tab/>
        <w:t xml:space="preserve">Nebezpečí škody na </w:t>
      </w:r>
      <w:r w:rsidR="002D3022">
        <w:rPr>
          <w:color w:val="auto"/>
          <w:sz w:val="20"/>
          <w:szCs w:val="20"/>
        </w:rPr>
        <w:t>pří</w:t>
      </w:r>
      <w:r>
        <w:rPr>
          <w:color w:val="auto"/>
          <w:sz w:val="20"/>
          <w:szCs w:val="20"/>
        </w:rPr>
        <w:t xml:space="preserve">strojích nese po dobu trvání nájemního vztahu dle této smlouvy nájemce, a to včetně škod způsobených jinými subjekty či vyšší mocí. Dodavatel odpovídá jen za škodu vzniklou v důsledku zaviněného porušení jeho povinností. </w:t>
      </w:r>
      <w:r w:rsidR="002D3022">
        <w:rPr>
          <w:color w:val="auto"/>
          <w:sz w:val="20"/>
          <w:szCs w:val="20"/>
        </w:rPr>
        <w:t>Přís</w:t>
      </w:r>
      <w:r>
        <w:rPr>
          <w:color w:val="auto"/>
          <w:sz w:val="20"/>
          <w:szCs w:val="20"/>
        </w:rPr>
        <w:t xml:space="preserve">troje nejsou dodavatelem pojištěny pro případ poškození. Nájemce se zavazuje chránit </w:t>
      </w:r>
      <w:r w:rsidR="002D3022">
        <w:rPr>
          <w:color w:val="auto"/>
          <w:sz w:val="20"/>
          <w:szCs w:val="20"/>
        </w:rPr>
        <w:t>pří</w:t>
      </w:r>
      <w:r>
        <w:rPr>
          <w:color w:val="auto"/>
          <w:sz w:val="20"/>
          <w:szCs w:val="20"/>
        </w:rPr>
        <w:t xml:space="preserve">stroje před poškozením, ztrátou, či odcizením; dojde-li k jakékoli takové události, považuje se to za porušení povinností nájemce dle této smlouvy. </w:t>
      </w:r>
    </w:p>
    <w:p w14:paraId="7C7E71F1" w14:textId="77777777" w:rsidR="000843E9" w:rsidRDefault="000843E9" w:rsidP="000843E9">
      <w:pPr>
        <w:pStyle w:val="Default"/>
        <w:spacing w:after="16"/>
        <w:ind w:left="709" w:hanging="709"/>
        <w:jc w:val="both"/>
        <w:rPr>
          <w:color w:val="auto"/>
          <w:sz w:val="20"/>
          <w:szCs w:val="20"/>
        </w:rPr>
      </w:pPr>
    </w:p>
    <w:p w14:paraId="19E6340C" w14:textId="77777777" w:rsidR="000843E9" w:rsidRDefault="000843E9" w:rsidP="000843E9">
      <w:pPr>
        <w:pStyle w:val="Default"/>
        <w:spacing w:after="16"/>
        <w:ind w:left="709" w:hanging="709"/>
        <w:jc w:val="both"/>
        <w:rPr>
          <w:color w:val="auto"/>
          <w:sz w:val="20"/>
          <w:szCs w:val="20"/>
        </w:rPr>
      </w:pPr>
      <w:r>
        <w:rPr>
          <w:color w:val="auto"/>
          <w:sz w:val="20"/>
          <w:szCs w:val="20"/>
        </w:rPr>
        <w:t>3.11.</w:t>
      </w:r>
      <w:r>
        <w:rPr>
          <w:color w:val="auto"/>
          <w:sz w:val="20"/>
          <w:szCs w:val="20"/>
        </w:rPr>
        <w:tab/>
        <w:t xml:space="preserve">Jakákoliv manipulace s </w:t>
      </w:r>
      <w:r w:rsidR="002D3022">
        <w:rPr>
          <w:color w:val="auto"/>
          <w:sz w:val="20"/>
          <w:szCs w:val="20"/>
        </w:rPr>
        <w:t>pří</w:t>
      </w:r>
      <w:r>
        <w:rPr>
          <w:color w:val="auto"/>
          <w:sz w:val="20"/>
          <w:szCs w:val="20"/>
        </w:rPr>
        <w:t xml:space="preserve">stroji zkreslující počet pořízených kopií/tisků bude považována za podstatné porušení nájemcových povinností způsobující dodavateli vážnější újmu. </w:t>
      </w:r>
    </w:p>
    <w:p w14:paraId="2F676FD3" w14:textId="77777777" w:rsidR="000843E9" w:rsidRDefault="000843E9" w:rsidP="000843E9">
      <w:pPr>
        <w:pStyle w:val="Default"/>
        <w:spacing w:after="16"/>
        <w:ind w:left="709" w:hanging="709"/>
        <w:jc w:val="both"/>
        <w:rPr>
          <w:color w:val="auto"/>
          <w:sz w:val="20"/>
          <w:szCs w:val="20"/>
        </w:rPr>
      </w:pPr>
    </w:p>
    <w:p w14:paraId="2E39C5B9" w14:textId="77777777" w:rsidR="000843E9" w:rsidRDefault="00734619" w:rsidP="00734619">
      <w:pPr>
        <w:pStyle w:val="Default"/>
        <w:ind w:left="709" w:hanging="709"/>
        <w:jc w:val="both"/>
        <w:rPr>
          <w:color w:val="auto"/>
          <w:sz w:val="20"/>
          <w:szCs w:val="20"/>
        </w:rPr>
      </w:pPr>
      <w:r>
        <w:rPr>
          <w:color w:val="auto"/>
          <w:sz w:val="20"/>
          <w:szCs w:val="20"/>
        </w:rPr>
        <w:t>3.</w:t>
      </w:r>
      <w:r w:rsidR="000843E9">
        <w:rPr>
          <w:color w:val="auto"/>
          <w:sz w:val="20"/>
          <w:szCs w:val="20"/>
        </w:rPr>
        <w:t>12.</w:t>
      </w:r>
      <w:r>
        <w:rPr>
          <w:color w:val="auto"/>
          <w:sz w:val="20"/>
          <w:szCs w:val="20"/>
        </w:rPr>
        <w:tab/>
      </w:r>
      <w:r w:rsidR="000843E9">
        <w:rPr>
          <w:color w:val="auto"/>
          <w:sz w:val="20"/>
          <w:szCs w:val="20"/>
        </w:rPr>
        <w:t xml:space="preserve">Při snížení užitných vlastností </w:t>
      </w:r>
      <w:r w:rsidR="002D3022">
        <w:rPr>
          <w:color w:val="auto"/>
          <w:sz w:val="20"/>
          <w:szCs w:val="20"/>
        </w:rPr>
        <w:t>pří</w:t>
      </w:r>
      <w:r w:rsidR="000843E9">
        <w:rPr>
          <w:color w:val="auto"/>
          <w:sz w:val="20"/>
          <w:szCs w:val="20"/>
        </w:rPr>
        <w:t>stroj</w:t>
      </w:r>
      <w:r>
        <w:rPr>
          <w:color w:val="auto"/>
          <w:sz w:val="20"/>
          <w:szCs w:val="20"/>
        </w:rPr>
        <w:t>ů</w:t>
      </w:r>
      <w:r w:rsidR="000843E9">
        <w:rPr>
          <w:color w:val="auto"/>
          <w:sz w:val="20"/>
          <w:szCs w:val="20"/>
        </w:rPr>
        <w:t xml:space="preserve"> nad rámec obvyklého provozního opotřebení, nebo v případě, kdy je závada způsobená chybou obsluhy, je dodavatel oprávněn po nájemci požadovat náhradu nákladů na uvedení </w:t>
      </w:r>
      <w:r w:rsidR="002D3022">
        <w:rPr>
          <w:color w:val="auto"/>
          <w:sz w:val="20"/>
          <w:szCs w:val="20"/>
        </w:rPr>
        <w:t>pří</w:t>
      </w:r>
      <w:r w:rsidR="000843E9">
        <w:rPr>
          <w:color w:val="auto"/>
          <w:sz w:val="20"/>
          <w:szCs w:val="20"/>
        </w:rPr>
        <w:t>stroj</w:t>
      </w:r>
      <w:r>
        <w:rPr>
          <w:color w:val="auto"/>
          <w:sz w:val="20"/>
          <w:szCs w:val="20"/>
        </w:rPr>
        <w:t>ů</w:t>
      </w:r>
      <w:r w:rsidR="000843E9">
        <w:rPr>
          <w:color w:val="auto"/>
          <w:sz w:val="20"/>
          <w:szCs w:val="20"/>
        </w:rPr>
        <w:t xml:space="preserve"> do náležitého stavu. Servisní práce budou účtovány dle aktuálního ceníku dodavatele, tj. </w:t>
      </w:r>
      <w:r w:rsidR="00690B18">
        <w:rPr>
          <w:sz w:val="20"/>
          <w:szCs w:val="20"/>
        </w:rPr>
        <w:t>990,00</w:t>
      </w:r>
      <w:r>
        <w:rPr>
          <w:sz w:val="20"/>
          <w:szCs w:val="20"/>
        </w:rPr>
        <w:t xml:space="preserve"> </w:t>
      </w:r>
      <w:r w:rsidR="000843E9">
        <w:rPr>
          <w:color w:val="auto"/>
          <w:sz w:val="20"/>
          <w:szCs w:val="20"/>
        </w:rPr>
        <w:t xml:space="preserve">Kč bez DPH za 1 hodinu, resp. </w:t>
      </w:r>
      <w:r w:rsidR="00690B18">
        <w:rPr>
          <w:sz w:val="20"/>
          <w:szCs w:val="20"/>
        </w:rPr>
        <w:t>1.090,00</w:t>
      </w:r>
      <w:r>
        <w:rPr>
          <w:sz w:val="20"/>
          <w:szCs w:val="20"/>
        </w:rPr>
        <w:t xml:space="preserve"> </w:t>
      </w:r>
      <w:r w:rsidR="000843E9">
        <w:rPr>
          <w:color w:val="auto"/>
          <w:sz w:val="20"/>
          <w:szCs w:val="20"/>
        </w:rPr>
        <w:t xml:space="preserve">Kč za 1 hodinu IT prací. </w:t>
      </w:r>
    </w:p>
    <w:p w14:paraId="79631C66" w14:textId="77777777" w:rsidR="0069299F" w:rsidRDefault="0069299F" w:rsidP="00967252">
      <w:pPr>
        <w:pStyle w:val="Zkladntext40"/>
        <w:shd w:val="clear" w:color="auto" w:fill="auto"/>
        <w:spacing w:line="240" w:lineRule="auto"/>
        <w:ind w:right="20" w:firstLine="0"/>
        <w:rPr>
          <w:rFonts w:ascii="Tahoma" w:hAnsi="Tahoma" w:cs="Tahoma"/>
        </w:rPr>
      </w:pPr>
    </w:p>
    <w:p w14:paraId="6A457F38" w14:textId="77777777" w:rsidR="00734619" w:rsidRDefault="009F34C5" w:rsidP="00027A6F">
      <w:pPr>
        <w:pStyle w:val="Nadpis40"/>
        <w:keepNext/>
        <w:keepLines/>
        <w:shd w:val="clear" w:color="auto" w:fill="auto"/>
        <w:spacing w:after="0" w:line="240" w:lineRule="auto"/>
        <w:rPr>
          <w:rFonts w:ascii="Tahoma" w:hAnsi="Tahoma" w:cs="Tahoma"/>
        </w:rPr>
      </w:pPr>
      <w:bookmarkStart w:id="4" w:name="bookmark5"/>
      <w:r w:rsidRPr="009022C5">
        <w:rPr>
          <w:rFonts w:ascii="Tahoma" w:hAnsi="Tahoma" w:cs="Tahoma"/>
        </w:rPr>
        <w:t>IV.</w:t>
      </w:r>
      <w:bookmarkEnd w:id="4"/>
    </w:p>
    <w:p w14:paraId="072E8574" w14:textId="77777777" w:rsidR="00F57981" w:rsidRPr="00734619" w:rsidRDefault="00734619" w:rsidP="00027A6F">
      <w:pPr>
        <w:pStyle w:val="Nadpis40"/>
        <w:keepNext/>
        <w:keepLines/>
        <w:shd w:val="clear" w:color="auto" w:fill="auto"/>
        <w:spacing w:after="0" w:line="240" w:lineRule="auto"/>
        <w:rPr>
          <w:rFonts w:ascii="Tahoma" w:hAnsi="Tahoma" w:cs="Tahoma"/>
          <w:lang w:val="cs-CZ"/>
        </w:rPr>
      </w:pPr>
      <w:r>
        <w:rPr>
          <w:rFonts w:ascii="Tahoma" w:hAnsi="Tahoma" w:cs="Tahoma"/>
          <w:lang w:val="cs-CZ"/>
        </w:rPr>
        <w:t>Nájemné a platební podmínky</w:t>
      </w:r>
    </w:p>
    <w:p w14:paraId="1EC25B28" w14:textId="77777777" w:rsidR="009022C5" w:rsidRPr="009022C5" w:rsidRDefault="009022C5" w:rsidP="00967252">
      <w:pPr>
        <w:pStyle w:val="Nadpis40"/>
        <w:keepNext/>
        <w:keepLines/>
        <w:shd w:val="clear" w:color="auto" w:fill="auto"/>
        <w:spacing w:after="0" w:line="240" w:lineRule="auto"/>
        <w:rPr>
          <w:rFonts w:ascii="Tahoma" w:hAnsi="Tahoma" w:cs="Tahoma"/>
        </w:rPr>
      </w:pPr>
    </w:p>
    <w:p w14:paraId="212FC0DC" w14:textId="77777777" w:rsidR="00734619" w:rsidRDefault="00734619" w:rsidP="00734619">
      <w:pPr>
        <w:pStyle w:val="Default"/>
        <w:numPr>
          <w:ilvl w:val="0"/>
          <w:numId w:val="6"/>
        </w:numPr>
        <w:spacing w:after="16"/>
        <w:ind w:left="709" w:hanging="709"/>
        <w:jc w:val="both"/>
        <w:rPr>
          <w:sz w:val="20"/>
          <w:szCs w:val="20"/>
        </w:rPr>
      </w:pPr>
      <w:r w:rsidRPr="00734619">
        <w:rPr>
          <w:sz w:val="20"/>
          <w:szCs w:val="20"/>
        </w:rPr>
        <w:t xml:space="preserve">Nájemce se zavazuje hradit dodavateli nájemné, které se dle výslovné dohody účastníků skládá z: </w:t>
      </w:r>
    </w:p>
    <w:p w14:paraId="40067BA8" w14:textId="77777777" w:rsidR="00A31307" w:rsidRPr="00734619" w:rsidRDefault="00A31307" w:rsidP="00A31307">
      <w:pPr>
        <w:pStyle w:val="Default"/>
        <w:spacing w:after="16"/>
        <w:ind w:left="709"/>
        <w:jc w:val="both"/>
        <w:rPr>
          <w:sz w:val="20"/>
          <w:szCs w:val="20"/>
        </w:rPr>
      </w:pPr>
    </w:p>
    <w:p w14:paraId="53C2BDA9" w14:textId="77777777" w:rsidR="00734619" w:rsidRDefault="00734619" w:rsidP="00A31307">
      <w:pPr>
        <w:pStyle w:val="Default"/>
        <w:numPr>
          <w:ilvl w:val="0"/>
          <w:numId w:val="27"/>
        </w:numPr>
        <w:spacing w:after="16"/>
        <w:ind w:left="1276"/>
        <w:jc w:val="both"/>
        <w:rPr>
          <w:sz w:val="20"/>
          <w:szCs w:val="20"/>
        </w:rPr>
      </w:pPr>
      <w:r w:rsidRPr="00734619">
        <w:rPr>
          <w:sz w:val="20"/>
          <w:szCs w:val="20"/>
        </w:rPr>
        <w:t>pevné složky nájemného (jinde v této smlouvě také jen jako „cena základního pronájmu“)</w:t>
      </w:r>
    </w:p>
    <w:p w14:paraId="70F2F03B" w14:textId="77777777" w:rsidR="00734619" w:rsidRDefault="00734619" w:rsidP="00A31307">
      <w:pPr>
        <w:pStyle w:val="Default"/>
        <w:numPr>
          <w:ilvl w:val="0"/>
          <w:numId w:val="27"/>
        </w:numPr>
        <w:spacing w:after="16"/>
        <w:ind w:left="1276"/>
        <w:jc w:val="both"/>
        <w:rPr>
          <w:sz w:val="20"/>
          <w:szCs w:val="20"/>
        </w:rPr>
      </w:pPr>
      <w:r w:rsidRPr="00734619">
        <w:rPr>
          <w:sz w:val="20"/>
          <w:szCs w:val="20"/>
        </w:rPr>
        <w:t>1. pohyblivé složky nájemného, jejíž výše se odvíjí od počtu strojem pořízených černobílých kopií či tisků v daném</w:t>
      </w:r>
      <w:r>
        <w:rPr>
          <w:sz w:val="20"/>
          <w:szCs w:val="20"/>
        </w:rPr>
        <w:t xml:space="preserve"> období (jinde v této smlouvě také jen jako „cena kopií</w:t>
      </w:r>
      <w:r w:rsidR="00A31307">
        <w:rPr>
          <w:sz w:val="20"/>
          <w:szCs w:val="20"/>
        </w:rPr>
        <w:t xml:space="preserve"> </w:t>
      </w:r>
      <w:r>
        <w:rPr>
          <w:sz w:val="20"/>
          <w:szCs w:val="20"/>
        </w:rPr>
        <w:t>/</w:t>
      </w:r>
      <w:r w:rsidR="00A31307">
        <w:rPr>
          <w:sz w:val="20"/>
          <w:szCs w:val="20"/>
        </w:rPr>
        <w:t xml:space="preserve"> </w:t>
      </w:r>
      <w:r>
        <w:rPr>
          <w:sz w:val="20"/>
          <w:szCs w:val="20"/>
        </w:rPr>
        <w:t xml:space="preserve">tisků černobíle“) </w:t>
      </w:r>
    </w:p>
    <w:p w14:paraId="32F70098" w14:textId="77777777" w:rsidR="00734619" w:rsidRDefault="00734619" w:rsidP="00A31307">
      <w:pPr>
        <w:pStyle w:val="Default"/>
        <w:numPr>
          <w:ilvl w:val="0"/>
          <w:numId w:val="27"/>
        </w:numPr>
        <w:spacing w:after="16"/>
        <w:ind w:left="1276"/>
        <w:jc w:val="both"/>
        <w:rPr>
          <w:sz w:val="20"/>
          <w:szCs w:val="20"/>
        </w:rPr>
      </w:pPr>
      <w:r>
        <w:rPr>
          <w:sz w:val="20"/>
          <w:szCs w:val="20"/>
        </w:rPr>
        <w:t>2. pohyblivé složky nájemného, jejíž výše se odvíjí od počtu strojem pořízených barevných kopií či tisků v daném období (jinde v této smlouvě také jen jako „cena kopií</w:t>
      </w:r>
      <w:r w:rsidR="00A31307">
        <w:rPr>
          <w:sz w:val="20"/>
          <w:szCs w:val="20"/>
        </w:rPr>
        <w:t xml:space="preserve"> </w:t>
      </w:r>
      <w:r>
        <w:rPr>
          <w:sz w:val="20"/>
          <w:szCs w:val="20"/>
        </w:rPr>
        <w:t>/</w:t>
      </w:r>
      <w:r w:rsidR="00A31307">
        <w:rPr>
          <w:sz w:val="20"/>
          <w:szCs w:val="20"/>
        </w:rPr>
        <w:t xml:space="preserve"> </w:t>
      </w:r>
      <w:r>
        <w:rPr>
          <w:sz w:val="20"/>
          <w:szCs w:val="20"/>
        </w:rPr>
        <w:t xml:space="preserve">tisků barevně“) </w:t>
      </w:r>
    </w:p>
    <w:p w14:paraId="48DE961E" w14:textId="77777777" w:rsidR="00734619" w:rsidRDefault="00734619" w:rsidP="00734619">
      <w:pPr>
        <w:pStyle w:val="Default"/>
        <w:spacing w:after="16"/>
        <w:rPr>
          <w:sz w:val="20"/>
          <w:szCs w:val="20"/>
        </w:rPr>
      </w:pPr>
    </w:p>
    <w:p w14:paraId="1E31E101" w14:textId="77777777" w:rsidR="00734619" w:rsidRDefault="00734619" w:rsidP="00734619">
      <w:pPr>
        <w:pStyle w:val="Default"/>
        <w:numPr>
          <w:ilvl w:val="0"/>
          <w:numId w:val="6"/>
        </w:numPr>
        <w:spacing w:after="16"/>
        <w:ind w:left="709" w:hanging="709"/>
        <w:jc w:val="both"/>
        <w:rPr>
          <w:sz w:val="20"/>
          <w:szCs w:val="20"/>
        </w:rPr>
      </w:pPr>
      <w:r>
        <w:rPr>
          <w:sz w:val="20"/>
          <w:szCs w:val="20"/>
        </w:rPr>
        <w:t xml:space="preserve">Cena základního pronájmu je splatná měsíčně předem, a to nejpozději do 10. dne měsíce, za nějž je hrazena. </w:t>
      </w:r>
    </w:p>
    <w:p w14:paraId="7A91B09C" w14:textId="77777777" w:rsidR="00734619" w:rsidRDefault="00734619" w:rsidP="00734619">
      <w:pPr>
        <w:pStyle w:val="Default"/>
        <w:spacing w:after="16"/>
        <w:jc w:val="both"/>
        <w:rPr>
          <w:sz w:val="20"/>
          <w:szCs w:val="20"/>
        </w:rPr>
      </w:pPr>
    </w:p>
    <w:p w14:paraId="42315B4A" w14:textId="77777777" w:rsidR="00734619" w:rsidRDefault="00734619" w:rsidP="00D5379C">
      <w:pPr>
        <w:pStyle w:val="Default"/>
        <w:numPr>
          <w:ilvl w:val="0"/>
          <w:numId w:val="6"/>
        </w:numPr>
        <w:spacing w:after="16"/>
        <w:ind w:left="709" w:hanging="709"/>
        <w:jc w:val="both"/>
        <w:rPr>
          <w:sz w:val="20"/>
          <w:szCs w:val="20"/>
        </w:rPr>
      </w:pPr>
      <w:r w:rsidRPr="00734619">
        <w:rPr>
          <w:sz w:val="20"/>
          <w:szCs w:val="20"/>
        </w:rPr>
        <w:t xml:space="preserve">Úhrada nájemného bude prováděna na základě </w:t>
      </w:r>
      <w:r>
        <w:rPr>
          <w:sz w:val="20"/>
          <w:szCs w:val="20"/>
        </w:rPr>
        <w:t>faktury, vystavené dodavatelem</w:t>
      </w:r>
      <w:r w:rsidRPr="00734619">
        <w:rPr>
          <w:sz w:val="20"/>
          <w:szCs w:val="20"/>
        </w:rPr>
        <w:t xml:space="preserve">. </w:t>
      </w:r>
    </w:p>
    <w:p w14:paraId="7A880138" w14:textId="77777777" w:rsidR="00734619" w:rsidRPr="00734619" w:rsidRDefault="00734619" w:rsidP="00734619">
      <w:pPr>
        <w:pStyle w:val="Default"/>
        <w:spacing w:after="16"/>
        <w:jc w:val="both"/>
        <w:rPr>
          <w:sz w:val="20"/>
          <w:szCs w:val="20"/>
        </w:rPr>
      </w:pPr>
    </w:p>
    <w:p w14:paraId="4EA3AB4B" w14:textId="77777777" w:rsidR="00734619" w:rsidRDefault="00734619" w:rsidP="00734619">
      <w:pPr>
        <w:pStyle w:val="Default"/>
        <w:numPr>
          <w:ilvl w:val="0"/>
          <w:numId w:val="6"/>
        </w:numPr>
        <w:spacing w:after="16"/>
        <w:ind w:left="709" w:hanging="709"/>
        <w:jc w:val="both"/>
        <w:rPr>
          <w:sz w:val="20"/>
          <w:szCs w:val="20"/>
        </w:rPr>
      </w:pPr>
      <w:r>
        <w:rPr>
          <w:sz w:val="20"/>
          <w:szCs w:val="20"/>
        </w:rPr>
        <w:t>Cena kopií</w:t>
      </w:r>
      <w:r w:rsidR="00A31307">
        <w:rPr>
          <w:sz w:val="20"/>
          <w:szCs w:val="20"/>
        </w:rPr>
        <w:t xml:space="preserve"> </w:t>
      </w:r>
      <w:r>
        <w:rPr>
          <w:sz w:val="20"/>
          <w:szCs w:val="20"/>
        </w:rPr>
        <w:t>/</w:t>
      </w:r>
      <w:r w:rsidR="00A31307">
        <w:rPr>
          <w:sz w:val="20"/>
          <w:szCs w:val="20"/>
        </w:rPr>
        <w:t xml:space="preserve"> </w:t>
      </w:r>
      <w:r>
        <w:rPr>
          <w:sz w:val="20"/>
          <w:szCs w:val="20"/>
        </w:rPr>
        <w:t>tisků černobíle a cena kopií/tisků barevně je splatná jednou za tři měsíce zpětně na základě faktury, vystavené dodavatelem. K vyúčtování kopií</w:t>
      </w:r>
      <w:r w:rsidR="00A31307">
        <w:rPr>
          <w:sz w:val="20"/>
          <w:szCs w:val="20"/>
        </w:rPr>
        <w:t xml:space="preserve"> </w:t>
      </w:r>
      <w:r>
        <w:rPr>
          <w:sz w:val="20"/>
          <w:szCs w:val="20"/>
        </w:rPr>
        <w:t>/</w:t>
      </w:r>
      <w:r w:rsidR="00A31307">
        <w:rPr>
          <w:sz w:val="20"/>
          <w:szCs w:val="20"/>
        </w:rPr>
        <w:t xml:space="preserve"> </w:t>
      </w:r>
      <w:r>
        <w:rPr>
          <w:sz w:val="20"/>
          <w:szCs w:val="20"/>
        </w:rPr>
        <w:t>tisků bude dodavatelem účtováno DPH v příslušné zákonné sazbě. Všechny platby jsou splatné v korunách českých. Odečet stavu počítadel kopií</w:t>
      </w:r>
      <w:r w:rsidR="00A31307">
        <w:rPr>
          <w:sz w:val="20"/>
          <w:szCs w:val="20"/>
        </w:rPr>
        <w:t xml:space="preserve"> </w:t>
      </w:r>
      <w:r>
        <w:rPr>
          <w:sz w:val="20"/>
          <w:szCs w:val="20"/>
        </w:rPr>
        <w:t>/</w:t>
      </w:r>
      <w:r w:rsidR="00A31307">
        <w:rPr>
          <w:sz w:val="20"/>
          <w:szCs w:val="20"/>
        </w:rPr>
        <w:t xml:space="preserve"> </w:t>
      </w:r>
      <w:r>
        <w:rPr>
          <w:sz w:val="20"/>
          <w:szCs w:val="20"/>
        </w:rPr>
        <w:t xml:space="preserve">tisků bude prováděn dodavatelem vždy po skončení období 3 měsíců trvání nájmu, k čemuž se nájemce zavazuje poskytnout potřebnou součinnost. </w:t>
      </w:r>
    </w:p>
    <w:p w14:paraId="77EF3016" w14:textId="77777777" w:rsidR="00734619" w:rsidRDefault="00734619" w:rsidP="00734619">
      <w:pPr>
        <w:pStyle w:val="Default"/>
        <w:spacing w:after="16"/>
        <w:jc w:val="both"/>
        <w:rPr>
          <w:sz w:val="20"/>
          <w:szCs w:val="20"/>
        </w:rPr>
      </w:pPr>
    </w:p>
    <w:p w14:paraId="2E14C603" w14:textId="77777777" w:rsidR="00734619" w:rsidRDefault="00734619" w:rsidP="00D5379C">
      <w:pPr>
        <w:pStyle w:val="Default"/>
        <w:numPr>
          <w:ilvl w:val="0"/>
          <w:numId w:val="6"/>
        </w:numPr>
        <w:spacing w:after="16"/>
        <w:ind w:left="709" w:hanging="709"/>
        <w:jc w:val="both"/>
        <w:rPr>
          <w:sz w:val="20"/>
          <w:szCs w:val="20"/>
        </w:rPr>
      </w:pPr>
      <w:r>
        <w:rPr>
          <w:sz w:val="20"/>
          <w:szCs w:val="20"/>
        </w:rPr>
        <w:t>Za účelem úhrady nájemného</w:t>
      </w:r>
      <w:r w:rsidR="00D5379C">
        <w:rPr>
          <w:sz w:val="20"/>
          <w:szCs w:val="20"/>
        </w:rPr>
        <w:t xml:space="preserve"> </w:t>
      </w:r>
      <w:r>
        <w:rPr>
          <w:sz w:val="20"/>
          <w:szCs w:val="20"/>
        </w:rPr>
        <w:t xml:space="preserve">bude dodavatel pravidelně vystavovat nájemci daňové doklady – faktury. K nájemnému bude dodavatelem účtováno DPH v příslušné zákonné sazbě. Všechny platby jsou splatné v korunách českých. Další ujednání o způsobu fakturace, fakturační adresa a kontaktní osoba jsou uvedeny v článku I. této smlouvy, který má v případě pochybností či kolize přednost před ustanoveními článku </w:t>
      </w:r>
      <w:r w:rsidR="00D5379C">
        <w:rPr>
          <w:sz w:val="20"/>
          <w:szCs w:val="20"/>
        </w:rPr>
        <w:t>I</w:t>
      </w:r>
      <w:r>
        <w:rPr>
          <w:sz w:val="20"/>
          <w:szCs w:val="20"/>
        </w:rPr>
        <w:t xml:space="preserve">V. této smlouvy. </w:t>
      </w:r>
    </w:p>
    <w:p w14:paraId="6DFD2B0B" w14:textId="77777777" w:rsidR="00D5379C" w:rsidRDefault="00D5379C" w:rsidP="00D5379C">
      <w:pPr>
        <w:pStyle w:val="Default"/>
        <w:spacing w:after="16"/>
        <w:jc w:val="both"/>
        <w:rPr>
          <w:sz w:val="20"/>
          <w:szCs w:val="20"/>
        </w:rPr>
      </w:pPr>
    </w:p>
    <w:p w14:paraId="2469298D" w14:textId="77777777" w:rsidR="00734619" w:rsidRDefault="00734619" w:rsidP="00D5379C">
      <w:pPr>
        <w:pStyle w:val="Default"/>
        <w:numPr>
          <w:ilvl w:val="0"/>
          <w:numId w:val="6"/>
        </w:numPr>
        <w:ind w:left="709" w:hanging="709"/>
        <w:jc w:val="both"/>
        <w:rPr>
          <w:sz w:val="20"/>
          <w:szCs w:val="20"/>
        </w:rPr>
      </w:pPr>
      <w:r>
        <w:rPr>
          <w:sz w:val="20"/>
          <w:szCs w:val="20"/>
        </w:rPr>
        <w:t>V případě prodlení nájemce s platbami dle této smlouvy, především pak s úhradou kterékoli složky nájemného, je dodavatel oprávněn požadovat po nájemci úhradu smluvní pokuty ve výši 0,05</w:t>
      </w:r>
      <w:r w:rsidR="00A31307">
        <w:rPr>
          <w:sz w:val="20"/>
          <w:szCs w:val="20"/>
        </w:rPr>
        <w:t xml:space="preserve"> </w:t>
      </w:r>
      <w:r>
        <w:rPr>
          <w:sz w:val="20"/>
          <w:szCs w:val="20"/>
        </w:rPr>
        <w:t>% z dlužné částky za každý započatý den prodlení.</w:t>
      </w:r>
    </w:p>
    <w:p w14:paraId="716BD711" w14:textId="77777777" w:rsidR="00B74640" w:rsidRDefault="00B74640" w:rsidP="00304013">
      <w:pPr>
        <w:pStyle w:val="Zkladntext40"/>
        <w:shd w:val="clear" w:color="auto" w:fill="auto"/>
        <w:spacing w:line="240" w:lineRule="auto"/>
        <w:ind w:left="567" w:firstLine="0"/>
        <w:rPr>
          <w:rFonts w:ascii="Tahoma" w:hAnsi="Tahoma" w:cs="Tahoma"/>
        </w:rPr>
      </w:pPr>
    </w:p>
    <w:p w14:paraId="5126A701" w14:textId="77777777" w:rsidR="00D5379C" w:rsidRDefault="009F34C5" w:rsidP="00967252">
      <w:pPr>
        <w:pStyle w:val="Nadpis40"/>
        <w:keepNext/>
        <w:keepLines/>
        <w:shd w:val="clear" w:color="auto" w:fill="auto"/>
        <w:spacing w:after="0" w:line="240" w:lineRule="auto"/>
        <w:rPr>
          <w:rFonts w:ascii="Tahoma" w:hAnsi="Tahoma" w:cs="Tahoma"/>
        </w:rPr>
      </w:pPr>
      <w:bookmarkStart w:id="5" w:name="bookmark6"/>
      <w:r w:rsidRPr="009022C5">
        <w:rPr>
          <w:rFonts w:ascii="Tahoma" w:hAnsi="Tahoma" w:cs="Tahoma"/>
        </w:rPr>
        <w:t>V.</w:t>
      </w:r>
      <w:bookmarkEnd w:id="5"/>
    </w:p>
    <w:p w14:paraId="52E1A6B5" w14:textId="77777777" w:rsidR="00F57981" w:rsidRPr="00487ED7" w:rsidRDefault="00D5379C" w:rsidP="00967252">
      <w:pPr>
        <w:pStyle w:val="Nadpis40"/>
        <w:keepNext/>
        <w:keepLines/>
        <w:shd w:val="clear" w:color="auto" w:fill="auto"/>
        <w:spacing w:after="0" w:line="240" w:lineRule="auto"/>
        <w:rPr>
          <w:rFonts w:ascii="Tahoma" w:hAnsi="Tahoma" w:cs="Tahoma"/>
          <w:lang w:val="cs-CZ"/>
        </w:rPr>
      </w:pPr>
      <w:r>
        <w:rPr>
          <w:rFonts w:ascii="Tahoma" w:hAnsi="Tahoma" w:cs="Tahoma"/>
          <w:lang w:val="cs-CZ"/>
        </w:rPr>
        <w:t>Závěrečná ustanovení</w:t>
      </w:r>
    </w:p>
    <w:p w14:paraId="35C54353" w14:textId="77777777" w:rsidR="009022C5" w:rsidRPr="009022C5" w:rsidRDefault="009022C5" w:rsidP="00967252">
      <w:pPr>
        <w:pStyle w:val="Nadpis40"/>
        <w:keepNext/>
        <w:keepLines/>
        <w:shd w:val="clear" w:color="auto" w:fill="auto"/>
        <w:spacing w:after="0" w:line="240" w:lineRule="auto"/>
        <w:rPr>
          <w:rFonts w:ascii="Tahoma" w:hAnsi="Tahoma" w:cs="Tahoma"/>
        </w:rPr>
      </w:pPr>
    </w:p>
    <w:p w14:paraId="6BB48B43" w14:textId="77777777" w:rsidR="00A31307" w:rsidRDefault="00D5379C" w:rsidP="00A31307">
      <w:pPr>
        <w:pStyle w:val="Default"/>
        <w:numPr>
          <w:ilvl w:val="1"/>
          <w:numId w:val="26"/>
        </w:numPr>
        <w:spacing w:after="16"/>
        <w:jc w:val="both"/>
        <w:rPr>
          <w:sz w:val="20"/>
          <w:szCs w:val="20"/>
        </w:rPr>
      </w:pPr>
      <w:r>
        <w:rPr>
          <w:sz w:val="20"/>
          <w:szCs w:val="20"/>
        </w:rPr>
        <w:tab/>
      </w:r>
      <w:r w:rsidRPr="00D5379C">
        <w:rPr>
          <w:sz w:val="20"/>
          <w:szCs w:val="20"/>
        </w:rPr>
        <w:t>Smlouva je uzavřena podpisem této smlouvy oběma účastníky.</w:t>
      </w:r>
    </w:p>
    <w:p w14:paraId="084F6774" w14:textId="77777777" w:rsidR="00A31307" w:rsidRDefault="00A31307" w:rsidP="00A31307">
      <w:pPr>
        <w:pStyle w:val="Default"/>
        <w:spacing w:after="16"/>
        <w:ind w:left="720"/>
        <w:jc w:val="both"/>
        <w:rPr>
          <w:sz w:val="20"/>
          <w:szCs w:val="20"/>
        </w:rPr>
      </w:pPr>
    </w:p>
    <w:p w14:paraId="69408602" w14:textId="77777777" w:rsidR="00B74640" w:rsidRDefault="00B74640" w:rsidP="00A31307">
      <w:pPr>
        <w:pStyle w:val="Default"/>
        <w:numPr>
          <w:ilvl w:val="1"/>
          <w:numId w:val="26"/>
        </w:numPr>
        <w:spacing w:after="16"/>
        <w:jc w:val="both"/>
        <w:rPr>
          <w:sz w:val="20"/>
          <w:szCs w:val="20"/>
        </w:rPr>
      </w:pPr>
      <w:r>
        <w:rPr>
          <w:sz w:val="20"/>
          <w:szCs w:val="20"/>
        </w:rPr>
        <w:t>Smlouva se sjednává na dobu 48 měsíců.</w:t>
      </w:r>
    </w:p>
    <w:p w14:paraId="6B61F5C2" w14:textId="77777777" w:rsidR="00B74640" w:rsidRDefault="00B74640" w:rsidP="00B74640">
      <w:pPr>
        <w:pStyle w:val="Odstavecseseznamem"/>
        <w:rPr>
          <w:sz w:val="20"/>
          <w:szCs w:val="20"/>
        </w:rPr>
      </w:pPr>
    </w:p>
    <w:p w14:paraId="281DF70F" w14:textId="77777777" w:rsidR="00B74640" w:rsidRDefault="00B74640" w:rsidP="00B74640">
      <w:pPr>
        <w:pStyle w:val="Default"/>
        <w:numPr>
          <w:ilvl w:val="1"/>
          <w:numId w:val="26"/>
        </w:numPr>
        <w:spacing w:after="16"/>
        <w:jc w:val="both"/>
        <w:rPr>
          <w:sz w:val="20"/>
          <w:szCs w:val="20"/>
        </w:rPr>
      </w:pPr>
      <w:r w:rsidRPr="00DF2373">
        <w:rPr>
          <w:sz w:val="20"/>
          <w:szCs w:val="20"/>
        </w:rPr>
        <w:t xml:space="preserve">Smlouvu lze kdykoliv ukončit dohodou smluvních stran nebo výpovědí. Výpovědní lhůta činí </w:t>
      </w:r>
      <w:r w:rsidR="00024D67">
        <w:rPr>
          <w:sz w:val="20"/>
          <w:szCs w:val="20"/>
        </w:rPr>
        <w:t>3</w:t>
      </w:r>
      <w:r w:rsidRPr="00DF2373">
        <w:rPr>
          <w:sz w:val="20"/>
          <w:szCs w:val="20"/>
        </w:rPr>
        <w:t xml:space="preserve"> měsíc</w:t>
      </w:r>
      <w:r w:rsidR="00024D67">
        <w:rPr>
          <w:sz w:val="20"/>
          <w:szCs w:val="20"/>
        </w:rPr>
        <w:t>e</w:t>
      </w:r>
      <w:r w:rsidRPr="00DF2373">
        <w:rPr>
          <w:sz w:val="20"/>
          <w:szCs w:val="20"/>
        </w:rPr>
        <w:t xml:space="preserve"> a počíná běžet prvním dnem kalendářního měsíce následujícího po doručení písemné výpovědi na adresu druhé smluvní strany uvedené v záhlaví této smlouvy, bez ohledu na to, zda byla výpověď druhou smluvní stranou převzata či nikoliv</w:t>
      </w:r>
      <w:r w:rsidR="00024D67">
        <w:rPr>
          <w:sz w:val="20"/>
          <w:szCs w:val="20"/>
        </w:rPr>
        <w:t>, s výjimkou dle čl. 5.4 této smlouvy.</w:t>
      </w:r>
    </w:p>
    <w:p w14:paraId="209BBD5D" w14:textId="77777777" w:rsidR="00112B4D" w:rsidRDefault="00112B4D" w:rsidP="00112B4D">
      <w:pPr>
        <w:pStyle w:val="Odstavecseseznamem"/>
        <w:rPr>
          <w:sz w:val="20"/>
          <w:szCs w:val="20"/>
        </w:rPr>
      </w:pPr>
    </w:p>
    <w:p w14:paraId="11BC5422" w14:textId="77777777" w:rsidR="00112B4D" w:rsidRPr="00A25AC5" w:rsidRDefault="00112B4D" w:rsidP="00B74640">
      <w:pPr>
        <w:pStyle w:val="Default"/>
        <w:numPr>
          <w:ilvl w:val="1"/>
          <w:numId w:val="26"/>
        </w:numPr>
        <w:spacing w:after="16"/>
        <w:jc w:val="both"/>
        <w:rPr>
          <w:sz w:val="20"/>
          <w:szCs w:val="20"/>
        </w:rPr>
      </w:pPr>
      <w:r w:rsidRPr="00A25AC5">
        <w:rPr>
          <w:sz w:val="20"/>
          <w:szCs w:val="20"/>
        </w:rPr>
        <w:t xml:space="preserve">Smlouvu je možné rovněž ukončit v případě, že dodavatel poruší </w:t>
      </w:r>
      <w:r w:rsidR="00024D67" w:rsidRPr="00A25AC5">
        <w:rPr>
          <w:sz w:val="20"/>
          <w:szCs w:val="20"/>
        </w:rPr>
        <w:t xml:space="preserve">opakovaně (min. 2x) </w:t>
      </w:r>
      <w:r w:rsidRPr="00A25AC5">
        <w:rPr>
          <w:sz w:val="20"/>
          <w:szCs w:val="20"/>
        </w:rPr>
        <w:t>svou povinnost dle čl. 2.5</w:t>
      </w:r>
      <w:r w:rsidR="00024D67" w:rsidRPr="00A25AC5">
        <w:rPr>
          <w:sz w:val="20"/>
          <w:szCs w:val="20"/>
        </w:rPr>
        <w:t xml:space="preserve"> této smlouvy.</w:t>
      </w:r>
      <w:r w:rsidRPr="00A25AC5">
        <w:rPr>
          <w:sz w:val="20"/>
          <w:szCs w:val="20"/>
        </w:rPr>
        <w:t xml:space="preserve"> </w:t>
      </w:r>
      <w:r w:rsidR="00024D67" w:rsidRPr="00A25AC5">
        <w:rPr>
          <w:sz w:val="20"/>
          <w:szCs w:val="20"/>
        </w:rPr>
        <w:t xml:space="preserve">V takovém případě se ruší smlouva k okamžiku doručení písemné výpovědi na adresu druhé smluvní strany uvedené v záhlaví této smlouvy, bez ohledu na to, zda byla výpověď druhou smluvní stranou převzata či nikoliv. </w:t>
      </w:r>
    </w:p>
    <w:p w14:paraId="00F44A70" w14:textId="77777777" w:rsidR="00A31307" w:rsidRPr="00D5379C" w:rsidRDefault="00B74640" w:rsidP="00B74640">
      <w:pPr>
        <w:pStyle w:val="Default"/>
        <w:spacing w:after="16"/>
        <w:ind w:left="720"/>
        <w:jc w:val="both"/>
        <w:rPr>
          <w:sz w:val="20"/>
          <w:szCs w:val="20"/>
        </w:rPr>
      </w:pPr>
      <w:r>
        <w:rPr>
          <w:sz w:val="20"/>
          <w:szCs w:val="20"/>
        </w:rPr>
        <w:t xml:space="preserve"> </w:t>
      </w:r>
    </w:p>
    <w:p w14:paraId="36D85300" w14:textId="77777777" w:rsidR="00D5379C" w:rsidRDefault="00D5379C" w:rsidP="00A31307">
      <w:pPr>
        <w:pStyle w:val="Default"/>
        <w:numPr>
          <w:ilvl w:val="1"/>
          <w:numId w:val="26"/>
        </w:numPr>
        <w:spacing w:after="16"/>
        <w:jc w:val="both"/>
        <w:rPr>
          <w:sz w:val="20"/>
          <w:szCs w:val="20"/>
        </w:rPr>
      </w:pPr>
      <w:r>
        <w:rPr>
          <w:sz w:val="20"/>
          <w:szCs w:val="20"/>
        </w:rPr>
        <w:tab/>
        <w:t xml:space="preserve">Po skončení nájmu se nájemce zavazuje odevzdat dodavateli stroje ve stavu, v jakém byl v době, kdy jej převzal, s přihlédnutím k obvyklému opotřebení při řádném užívání, a to nejpozději v den skončení nájemního vztahu. </w:t>
      </w:r>
    </w:p>
    <w:p w14:paraId="23F4F634" w14:textId="77777777" w:rsidR="00A31307" w:rsidRDefault="00A31307" w:rsidP="00D5379C">
      <w:pPr>
        <w:pStyle w:val="Default"/>
        <w:spacing w:after="16"/>
        <w:ind w:left="709" w:hanging="709"/>
        <w:jc w:val="both"/>
        <w:rPr>
          <w:sz w:val="20"/>
          <w:szCs w:val="20"/>
        </w:rPr>
      </w:pPr>
    </w:p>
    <w:p w14:paraId="0795E79C" w14:textId="77777777" w:rsidR="00D5379C" w:rsidRDefault="00D5379C" w:rsidP="00A31307">
      <w:pPr>
        <w:pStyle w:val="Default"/>
        <w:numPr>
          <w:ilvl w:val="1"/>
          <w:numId w:val="26"/>
        </w:numPr>
        <w:spacing w:after="16"/>
        <w:jc w:val="both"/>
        <w:rPr>
          <w:sz w:val="20"/>
          <w:szCs w:val="20"/>
        </w:rPr>
      </w:pPr>
      <w:r>
        <w:rPr>
          <w:sz w:val="20"/>
          <w:szCs w:val="20"/>
        </w:rPr>
        <w:t xml:space="preserve">Veškeré změny či dodatky k této smlouvě jsou možné jen po písemném souhlasu obou smluvních stran. </w:t>
      </w:r>
    </w:p>
    <w:p w14:paraId="1CE3006D" w14:textId="77777777" w:rsidR="00A31307" w:rsidRDefault="00A31307" w:rsidP="00A31307">
      <w:pPr>
        <w:pStyle w:val="Default"/>
        <w:spacing w:after="16"/>
        <w:ind w:left="720"/>
        <w:jc w:val="both"/>
        <w:rPr>
          <w:sz w:val="20"/>
          <w:szCs w:val="20"/>
        </w:rPr>
      </w:pPr>
    </w:p>
    <w:p w14:paraId="4B940447" w14:textId="77777777" w:rsidR="00D5379C" w:rsidRDefault="00D5379C" w:rsidP="003153C9">
      <w:pPr>
        <w:pStyle w:val="Default"/>
        <w:numPr>
          <w:ilvl w:val="1"/>
          <w:numId w:val="26"/>
        </w:numPr>
        <w:spacing w:after="16"/>
        <w:jc w:val="both"/>
        <w:rPr>
          <w:sz w:val="20"/>
          <w:szCs w:val="20"/>
        </w:rPr>
      </w:pPr>
      <w:r>
        <w:rPr>
          <w:sz w:val="20"/>
          <w:szCs w:val="20"/>
        </w:rPr>
        <w:t xml:space="preserve">Tato smlouva je vyhotovena ve 2 stejnopisech, z nichž každý z účastníků obdrží po jednom stejnopisu. </w:t>
      </w:r>
    </w:p>
    <w:p w14:paraId="0874F7DB" w14:textId="77777777" w:rsidR="00A31307" w:rsidRDefault="00A31307" w:rsidP="00A31307">
      <w:pPr>
        <w:pStyle w:val="Odstavecseseznamem"/>
        <w:rPr>
          <w:sz w:val="20"/>
          <w:szCs w:val="20"/>
        </w:rPr>
      </w:pPr>
    </w:p>
    <w:p w14:paraId="0A553ACB" w14:textId="77777777" w:rsidR="00A31307" w:rsidRDefault="00D5379C" w:rsidP="003153C9">
      <w:pPr>
        <w:pStyle w:val="Default"/>
        <w:numPr>
          <w:ilvl w:val="1"/>
          <w:numId w:val="26"/>
        </w:numPr>
        <w:spacing w:after="16"/>
        <w:jc w:val="both"/>
        <w:rPr>
          <w:sz w:val="20"/>
          <w:szCs w:val="20"/>
        </w:rPr>
      </w:pPr>
      <w:r>
        <w:rPr>
          <w:sz w:val="20"/>
          <w:szCs w:val="20"/>
        </w:rPr>
        <w:t>Vztahy účastníků touto smlouvou výslovně neupravené se řídí zákonem č. 89/2012 Sb. občanský zákoník, jakož i ostatními obecně závaznými právními předpisy platného českého právního řádu.</w:t>
      </w:r>
    </w:p>
    <w:p w14:paraId="02BD3400" w14:textId="77777777" w:rsidR="00A31307" w:rsidRDefault="00A31307" w:rsidP="00A31307">
      <w:pPr>
        <w:pStyle w:val="Odstavecseseznamem"/>
        <w:rPr>
          <w:sz w:val="20"/>
          <w:szCs w:val="20"/>
        </w:rPr>
      </w:pPr>
    </w:p>
    <w:p w14:paraId="2F808498" w14:textId="77777777" w:rsidR="00D5379C" w:rsidRDefault="00D5379C" w:rsidP="003153C9">
      <w:pPr>
        <w:pStyle w:val="Default"/>
        <w:numPr>
          <w:ilvl w:val="1"/>
          <w:numId w:val="26"/>
        </w:numPr>
        <w:spacing w:after="16"/>
        <w:jc w:val="both"/>
        <w:rPr>
          <w:sz w:val="20"/>
          <w:szCs w:val="20"/>
        </w:rPr>
      </w:pPr>
      <w:r>
        <w:rPr>
          <w:sz w:val="20"/>
          <w:szCs w:val="20"/>
        </w:rPr>
        <w:t xml:space="preserve">Účastníci se dohodli tak, že pokud kterékoli ustanovení této smlouvy je nebo se stane neplatným nebo nevymahatelným, tato neplatnost nebo nevymahatelnost nebude mít za následek neplatnost zbývajících ustanovení této smlouvy. Účastníci se zároveň zavazují, že podniknou veškerá opatření, aby učinili vše nezbytné k dosažení stejného výsledku, který byl zamýšlen takovým neplatným nebo nevymahatelným ustanovením. </w:t>
      </w:r>
    </w:p>
    <w:p w14:paraId="706B9595" w14:textId="77777777" w:rsidR="00A31307" w:rsidRDefault="00A31307" w:rsidP="00A31307">
      <w:pPr>
        <w:pStyle w:val="Odstavecseseznamem"/>
        <w:rPr>
          <w:sz w:val="20"/>
          <w:szCs w:val="20"/>
        </w:rPr>
      </w:pPr>
    </w:p>
    <w:p w14:paraId="6A566837" w14:textId="77777777" w:rsidR="00D5379C" w:rsidRDefault="00D5379C" w:rsidP="003153C9">
      <w:pPr>
        <w:pStyle w:val="Default"/>
        <w:numPr>
          <w:ilvl w:val="1"/>
          <w:numId w:val="26"/>
        </w:numPr>
        <w:jc w:val="both"/>
        <w:rPr>
          <w:sz w:val="20"/>
          <w:szCs w:val="20"/>
        </w:rPr>
      </w:pPr>
      <w:r>
        <w:rPr>
          <w:sz w:val="20"/>
          <w:szCs w:val="20"/>
        </w:rPr>
        <w:t xml:space="preserve">Účastníci této smlouvy prohlašují, že tato smlouva byla sepsána podle jejich pravé a svobodné vůle, určitě, vážně a srozumitelně a že nebyla uzavřena v tísni za nápadně nevýhodných podmínek. Dále prohlašují, že si tuto smlouvu před jejím podpisem řádně přečetli a nemají proti jejímu obsahu žádných námitek. </w:t>
      </w:r>
    </w:p>
    <w:p w14:paraId="0FE90630" w14:textId="77777777" w:rsidR="00A31307" w:rsidRDefault="00A31307" w:rsidP="00A31307">
      <w:pPr>
        <w:pStyle w:val="Odstavecseseznamem"/>
        <w:rPr>
          <w:sz w:val="20"/>
          <w:szCs w:val="20"/>
        </w:rPr>
      </w:pPr>
    </w:p>
    <w:p w14:paraId="799F0ABE" w14:textId="77777777" w:rsidR="00A31307" w:rsidRPr="00EA7C47" w:rsidRDefault="00A31307" w:rsidP="00A31307">
      <w:pPr>
        <w:pStyle w:val="Default"/>
        <w:numPr>
          <w:ilvl w:val="1"/>
          <w:numId w:val="26"/>
        </w:numPr>
        <w:jc w:val="both"/>
        <w:rPr>
          <w:sz w:val="20"/>
          <w:szCs w:val="20"/>
        </w:rPr>
      </w:pPr>
      <w:r w:rsidRPr="00EA7C47">
        <w:rPr>
          <w:sz w:val="20"/>
          <w:szCs w:val="20"/>
        </w:rPr>
        <w:t xml:space="preserve">Smluvní strany berou na vědomí účinky zákona č. 340/2015 Sb., o zvláštních podmínkách účinnosti některých smluv, uveřejňování těchto smluv a o registru smluv, v platném znění, zejména odklad účinnosti do doby uveřejnění smlouvy v registru smluv. Proces uveřejnění této smlouvy v registru smluv bude zajišťovat objednatel. Zhotovitel je povinen poskytnout objednateli veškerou potřebnou součinnost. </w:t>
      </w:r>
    </w:p>
    <w:p w14:paraId="656C1AC6" w14:textId="77777777" w:rsidR="00792AC0" w:rsidRDefault="00792AC0" w:rsidP="00967252">
      <w:pPr>
        <w:pStyle w:val="Zkladntext40"/>
        <w:shd w:val="clear" w:color="auto" w:fill="auto"/>
        <w:spacing w:line="240" w:lineRule="auto"/>
        <w:ind w:firstLine="0"/>
        <w:rPr>
          <w:rFonts w:ascii="Tahoma" w:hAnsi="Tahoma" w:cs="Tahoma"/>
        </w:rPr>
      </w:pPr>
    </w:p>
    <w:p w14:paraId="7F4C1297" w14:textId="77777777" w:rsidR="00B904DF" w:rsidRDefault="00B904DF" w:rsidP="00967252">
      <w:pPr>
        <w:pStyle w:val="Zkladntext40"/>
        <w:shd w:val="clear" w:color="auto" w:fill="auto"/>
        <w:spacing w:line="240" w:lineRule="auto"/>
        <w:ind w:left="426" w:firstLine="0"/>
        <w:rPr>
          <w:rFonts w:ascii="Tahoma" w:hAnsi="Tahoma" w:cs="Tahoma"/>
        </w:rPr>
      </w:pPr>
    </w:p>
    <w:p w14:paraId="247223F1" w14:textId="77777777" w:rsidR="00B904DF" w:rsidRDefault="00B904DF" w:rsidP="00967252">
      <w:pPr>
        <w:pStyle w:val="Zkladntext40"/>
        <w:shd w:val="clear" w:color="auto" w:fill="auto"/>
        <w:spacing w:line="240" w:lineRule="auto"/>
        <w:ind w:left="426" w:firstLine="0"/>
        <w:rPr>
          <w:rFonts w:ascii="Tahoma" w:hAnsi="Tahoma" w:cs="Tahoma"/>
        </w:rPr>
      </w:pPr>
    </w:p>
    <w:p w14:paraId="49D99C68" w14:textId="77777777" w:rsidR="00B904DF" w:rsidRDefault="00B904DF" w:rsidP="00967252">
      <w:pPr>
        <w:pStyle w:val="Zkladntext40"/>
        <w:shd w:val="clear" w:color="auto" w:fill="auto"/>
        <w:spacing w:line="240" w:lineRule="auto"/>
        <w:ind w:left="426" w:firstLine="0"/>
        <w:rPr>
          <w:rFonts w:ascii="Tahoma" w:hAnsi="Tahoma" w:cs="Tahoma"/>
        </w:rPr>
      </w:pPr>
    </w:p>
    <w:p w14:paraId="3C52230A" w14:textId="38F9A189" w:rsidR="00FD7C90" w:rsidRPr="003F1B05" w:rsidRDefault="00FD7C90" w:rsidP="00967252">
      <w:pPr>
        <w:pStyle w:val="Zkladntext40"/>
        <w:shd w:val="clear" w:color="auto" w:fill="auto"/>
        <w:spacing w:line="240" w:lineRule="auto"/>
        <w:ind w:left="426" w:firstLine="0"/>
        <w:rPr>
          <w:rFonts w:ascii="Tahoma" w:hAnsi="Tahoma" w:cs="Tahoma"/>
          <w:lang w:val="cs-CZ"/>
        </w:rPr>
      </w:pPr>
      <w:r>
        <w:rPr>
          <w:rFonts w:ascii="Tahoma" w:hAnsi="Tahoma" w:cs="Tahoma"/>
        </w:rPr>
        <w:t>V Praze dne ………</w:t>
      </w:r>
      <w:r w:rsidR="00690B18">
        <w:rPr>
          <w:rFonts w:ascii="Tahoma" w:hAnsi="Tahoma" w:cs="Tahoma"/>
          <w:lang w:val="cs-CZ"/>
        </w:rPr>
        <w:t>………………….</w:t>
      </w:r>
      <w:r>
        <w:rPr>
          <w:rFonts w:ascii="Tahoma" w:hAnsi="Tahoma" w:cs="Tahoma"/>
        </w:rPr>
        <w:tab/>
      </w:r>
      <w:r>
        <w:rPr>
          <w:rFonts w:ascii="Tahoma" w:hAnsi="Tahoma" w:cs="Tahoma"/>
        </w:rPr>
        <w:tab/>
      </w:r>
      <w:r>
        <w:rPr>
          <w:rFonts w:ascii="Tahoma" w:hAnsi="Tahoma" w:cs="Tahoma"/>
        </w:rPr>
        <w:tab/>
      </w:r>
      <w:r>
        <w:rPr>
          <w:rFonts w:ascii="Tahoma" w:hAnsi="Tahoma" w:cs="Tahoma"/>
        </w:rPr>
        <w:tab/>
        <w:t xml:space="preserve">V </w:t>
      </w:r>
      <w:r w:rsidR="00690B18">
        <w:rPr>
          <w:rFonts w:ascii="Tahoma" w:hAnsi="Tahoma" w:cs="Tahoma"/>
          <w:lang w:val="cs-CZ"/>
        </w:rPr>
        <w:t>Praze</w:t>
      </w:r>
      <w:r>
        <w:rPr>
          <w:rFonts w:ascii="Tahoma" w:hAnsi="Tahoma" w:cs="Tahoma"/>
        </w:rPr>
        <w:t xml:space="preserve"> dne </w:t>
      </w:r>
      <w:r w:rsidR="003F1B05">
        <w:rPr>
          <w:rFonts w:ascii="Tahoma" w:hAnsi="Tahoma" w:cs="Tahoma"/>
          <w:lang w:val="cs-CZ"/>
        </w:rPr>
        <w:t>1.9.2023</w:t>
      </w:r>
    </w:p>
    <w:p w14:paraId="361707A2" w14:textId="77777777" w:rsidR="00B904DF" w:rsidRDefault="00B904DF" w:rsidP="00967252">
      <w:pPr>
        <w:ind w:firstLine="426"/>
        <w:rPr>
          <w:rFonts w:ascii="Tahoma" w:hAnsi="Tahoma" w:cs="Tahoma"/>
          <w:sz w:val="20"/>
          <w:szCs w:val="20"/>
        </w:rPr>
      </w:pPr>
    </w:p>
    <w:p w14:paraId="2C8C92E4" w14:textId="77777777" w:rsidR="00B904DF" w:rsidRDefault="00B904DF" w:rsidP="00967252">
      <w:pPr>
        <w:ind w:firstLine="426"/>
        <w:rPr>
          <w:rFonts w:ascii="Tahoma" w:hAnsi="Tahoma" w:cs="Tahoma"/>
          <w:sz w:val="20"/>
          <w:szCs w:val="20"/>
        </w:rPr>
      </w:pPr>
    </w:p>
    <w:p w14:paraId="27EC01C8" w14:textId="77777777" w:rsidR="00FD7C90" w:rsidRDefault="00FD7C90" w:rsidP="00967252">
      <w:pPr>
        <w:ind w:firstLine="426"/>
        <w:rPr>
          <w:rFonts w:ascii="Tahoma" w:hAnsi="Tahoma" w:cs="Tahoma"/>
          <w:sz w:val="20"/>
          <w:szCs w:val="20"/>
        </w:rPr>
      </w:pPr>
      <w:r>
        <w:rPr>
          <w:rFonts w:ascii="Tahoma" w:hAnsi="Tahoma" w:cs="Tahoma"/>
          <w:sz w:val="20"/>
          <w:szCs w:val="20"/>
        </w:rPr>
        <w:t>Za</w:t>
      </w:r>
      <w:r w:rsidR="007840B2">
        <w:rPr>
          <w:rFonts w:ascii="Tahoma" w:hAnsi="Tahoma" w:cs="Tahoma"/>
          <w:sz w:val="20"/>
          <w:szCs w:val="20"/>
        </w:rPr>
        <w:t xml:space="preserve"> objednatele</w:t>
      </w:r>
      <w:r w:rsidR="007840B2">
        <w:rPr>
          <w:rFonts w:ascii="Tahoma" w:hAnsi="Tahoma" w:cs="Tahoma"/>
          <w:sz w:val="20"/>
          <w:szCs w:val="20"/>
        </w:rPr>
        <w:tab/>
      </w:r>
      <w:r w:rsidR="00047089">
        <w:rPr>
          <w:rFonts w:ascii="Tahoma" w:hAnsi="Tahoma" w:cs="Tahoma"/>
          <w:sz w:val="20"/>
          <w:szCs w:val="20"/>
        </w:rPr>
        <w:tab/>
      </w:r>
      <w:r w:rsidR="007840B2">
        <w:rPr>
          <w:rFonts w:ascii="Tahoma" w:hAnsi="Tahoma" w:cs="Tahoma"/>
          <w:sz w:val="20"/>
          <w:szCs w:val="20"/>
        </w:rPr>
        <w:tab/>
      </w:r>
      <w:r w:rsidR="007840B2">
        <w:rPr>
          <w:rFonts w:ascii="Tahoma" w:hAnsi="Tahoma" w:cs="Tahoma"/>
          <w:sz w:val="20"/>
          <w:szCs w:val="20"/>
        </w:rPr>
        <w:tab/>
      </w:r>
      <w:r w:rsidR="007840B2">
        <w:rPr>
          <w:rFonts w:ascii="Tahoma" w:hAnsi="Tahoma" w:cs="Tahoma"/>
          <w:sz w:val="20"/>
          <w:szCs w:val="20"/>
        </w:rPr>
        <w:tab/>
      </w:r>
      <w:r w:rsidR="00F97C1E">
        <w:rPr>
          <w:rFonts w:ascii="Tahoma" w:hAnsi="Tahoma" w:cs="Tahoma"/>
          <w:sz w:val="20"/>
          <w:szCs w:val="20"/>
        </w:rPr>
        <w:tab/>
      </w:r>
      <w:r w:rsidR="007840B2">
        <w:rPr>
          <w:rFonts w:ascii="Tahoma" w:hAnsi="Tahoma" w:cs="Tahoma"/>
          <w:sz w:val="20"/>
          <w:szCs w:val="20"/>
        </w:rPr>
        <w:t>Za dodavatele</w:t>
      </w:r>
    </w:p>
    <w:p w14:paraId="240D1E0A" w14:textId="77777777" w:rsidR="00047089" w:rsidRDefault="00047089" w:rsidP="00967252">
      <w:pPr>
        <w:ind w:firstLine="426"/>
        <w:rPr>
          <w:rFonts w:ascii="Tahoma" w:hAnsi="Tahoma" w:cs="Tahoma"/>
          <w:sz w:val="20"/>
          <w:szCs w:val="20"/>
        </w:rPr>
      </w:pPr>
    </w:p>
    <w:p w14:paraId="26462AF2" w14:textId="77777777" w:rsidR="00690B18" w:rsidRDefault="00690B18" w:rsidP="00967252">
      <w:pPr>
        <w:ind w:firstLine="426"/>
        <w:rPr>
          <w:rFonts w:ascii="Tahoma" w:hAnsi="Tahoma" w:cs="Tahoma"/>
          <w:sz w:val="20"/>
          <w:szCs w:val="20"/>
        </w:rPr>
      </w:pPr>
    </w:p>
    <w:p w14:paraId="6CEA3A10" w14:textId="77777777" w:rsidR="00690B18" w:rsidRDefault="00690B18" w:rsidP="00967252">
      <w:pPr>
        <w:ind w:firstLine="426"/>
        <w:rPr>
          <w:rFonts w:ascii="Tahoma" w:hAnsi="Tahoma" w:cs="Tahoma"/>
          <w:sz w:val="20"/>
          <w:szCs w:val="20"/>
        </w:rPr>
      </w:pPr>
    </w:p>
    <w:p w14:paraId="70C261D5" w14:textId="77777777" w:rsidR="00690B18" w:rsidRDefault="00690B18" w:rsidP="00967252">
      <w:pPr>
        <w:ind w:firstLine="426"/>
        <w:rPr>
          <w:rFonts w:ascii="Tahoma" w:hAnsi="Tahoma" w:cs="Tahoma"/>
          <w:sz w:val="20"/>
          <w:szCs w:val="20"/>
        </w:rPr>
      </w:pPr>
    </w:p>
    <w:p w14:paraId="6C30297A" w14:textId="77777777" w:rsidR="00690B18" w:rsidRDefault="00690B18" w:rsidP="00967252">
      <w:pPr>
        <w:ind w:firstLine="426"/>
        <w:rPr>
          <w:rFonts w:ascii="Tahoma" w:hAnsi="Tahoma" w:cs="Tahoma"/>
          <w:sz w:val="20"/>
          <w:szCs w:val="20"/>
        </w:rPr>
      </w:pPr>
    </w:p>
    <w:p w14:paraId="0EB42C54" w14:textId="77777777" w:rsidR="00967252" w:rsidRPr="00175A20" w:rsidRDefault="00967252" w:rsidP="00967252">
      <w:pPr>
        <w:pStyle w:val="Podpisdolozka"/>
        <w:ind w:left="426"/>
      </w:pPr>
      <w:r w:rsidRPr="00175A20">
        <w:t>.....................</w:t>
      </w:r>
      <w:r>
        <w:t>...................</w:t>
      </w:r>
      <w:r>
        <w:tab/>
      </w:r>
      <w:r w:rsidRPr="00175A20">
        <w:t>.....................</w:t>
      </w:r>
      <w:r>
        <w:t>...................</w:t>
      </w:r>
    </w:p>
    <w:p w14:paraId="177E7AB5" w14:textId="74DF0976" w:rsidR="00967252" w:rsidRPr="00A54FE9" w:rsidRDefault="00907E77" w:rsidP="00690B18">
      <w:pPr>
        <w:pStyle w:val="Podpisdolozka"/>
        <w:tabs>
          <w:tab w:val="clear" w:pos="2361"/>
          <w:tab w:val="center" w:pos="1701"/>
        </w:tabs>
        <w:ind w:left="567" w:hanging="141"/>
      </w:pPr>
      <w:r>
        <w:rPr>
          <w:rFonts w:ascii="Tahoma" w:hAnsi="Tahoma" w:cs="Tahoma"/>
          <w:lang w:val="cs-CZ"/>
        </w:rPr>
        <w:t>x</w:t>
      </w:r>
      <w:r w:rsidR="00690B18">
        <w:rPr>
          <w:rFonts w:ascii="Tahoma" w:hAnsi="Tahoma" w:cs="Tahoma"/>
          <w:lang w:val="cs-CZ"/>
        </w:rPr>
        <w:tab/>
      </w:r>
      <w:proofErr w:type="spellStart"/>
      <w:r>
        <w:rPr>
          <w:rFonts w:ascii="Tahoma" w:hAnsi="Tahoma" w:cs="Tahoma"/>
          <w:lang w:val="cs-CZ"/>
        </w:rPr>
        <w:t>xxxxx</w:t>
      </w:r>
      <w:proofErr w:type="spellEnd"/>
      <w:r>
        <w:rPr>
          <w:rFonts w:ascii="Tahoma" w:hAnsi="Tahoma" w:cs="Tahoma"/>
          <w:lang w:val="cs-CZ"/>
        </w:rPr>
        <w:tab/>
      </w:r>
      <w:r>
        <w:rPr>
          <w:rFonts w:ascii="Tahoma" w:hAnsi="Tahoma" w:cs="Tahoma"/>
          <w:lang w:val="cs-CZ"/>
        </w:rPr>
        <w:tab/>
      </w:r>
      <w:proofErr w:type="spellStart"/>
      <w:r>
        <w:rPr>
          <w:rFonts w:ascii="Tahoma" w:hAnsi="Tahoma" w:cs="Tahoma"/>
          <w:lang w:val="cs-CZ"/>
        </w:rPr>
        <w:t>xxxxxxx</w:t>
      </w:r>
      <w:proofErr w:type="spellEnd"/>
    </w:p>
    <w:p w14:paraId="6A3635DD" w14:textId="77777777" w:rsidR="00A54FE9" w:rsidRDefault="00A54FE9">
      <w:pPr>
        <w:pStyle w:val="Podpisdolozka"/>
        <w:ind w:left="567" w:hanging="141"/>
      </w:pPr>
    </w:p>
    <w:p w14:paraId="66CC3994" w14:textId="77777777" w:rsidR="00E523F1" w:rsidRDefault="00E523F1">
      <w:pPr>
        <w:pStyle w:val="Podpisdolozka"/>
        <w:ind w:left="567" w:hanging="141"/>
      </w:pPr>
    </w:p>
    <w:p w14:paraId="53C48BD5" w14:textId="77777777" w:rsidR="00CB4FA6" w:rsidRDefault="00CB4FA6">
      <w:pPr>
        <w:pStyle w:val="Podpisdolozka"/>
        <w:ind w:left="567" w:hanging="141"/>
      </w:pPr>
    </w:p>
    <w:p w14:paraId="36E28EDC" w14:textId="197A1D8D" w:rsidR="00CB4FA6" w:rsidRPr="00CB4FA6" w:rsidRDefault="00CB4FA6">
      <w:pPr>
        <w:pStyle w:val="Podpisdolozka"/>
        <w:ind w:left="567" w:hanging="141"/>
        <w:rPr>
          <w:lang w:val="cs-CZ"/>
        </w:rPr>
      </w:pPr>
      <w:r>
        <w:rPr>
          <w:lang w:val="cs-CZ"/>
        </w:rPr>
        <w:t>Na straně objednatele za správnost zodpovídá</w:t>
      </w:r>
      <w:r>
        <w:rPr>
          <w:lang w:val="cs-CZ"/>
        </w:rPr>
        <w:br/>
      </w:r>
      <w:proofErr w:type="spellStart"/>
      <w:r w:rsidR="00907E77">
        <w:rPr>
          <w:lang w:val="cs-CZ"/>
        </w:rPr>
        <w:t>xxxxxxx</w:t>
      </w:r>
      <w:proofErr w:type="spellEnd"/>
    </w:p>
    <w:p w14:paraId="32A7DAAE" w14:textId="77777777" w:rsidR="00E523F1" w:rsidRDefault="00E523F1">
      <w:pPr>
        <w:pStyle w:val="Podpisdolozka"/>
        <w:ind w:left="567" w:hanging="141"/>
      </w:pPr>
    </w:p>
    <w:p w14:paraId="178482BE" w14:textId="77777777" w:rsidR="00E523F1" w:rsidRDefault="00E523F1">
      <w:pPr>
        <w:pStyle w:val="Podpisdolozka"/>
        <w:ind w:left="567" w:hanging="141"/>
      </w:pPr>
    </w:p>
    <w:p w14:paraId="5F5905E5" w14:textId="77777777" w:rsidR="00E523F1" w:rsidRDefault="00E523F1">
      <w:pPr>
        <w:pStyle w:val="Podpisdolozka"/>
        <w:ind w:left="567" w:hanging="141"/>
      </w:pPr>
    </w:p>
    <w:p w14:paraId="4CCF4914" w14:textId="77777777" w:rsidR="00E523F1" w:rsidRDefault="00E523F1">
      <w:pPr>
        <w:pStyle w:val="Podpisdolozka"/>
        <w:ind w:left="567" w:hanging="141"/>
      </w:pPr>
    </w:p>
    <w:p w14:paraId="17499385" w14:textId="77777777" w:rsidR="00E523F1" w:rsidRDefault="00E523F1">
      <w:pPr>
        <w:pStyle w:val="Podpisdolozka"/>
        <w:ind w:left="567" w:hanging="141"/>
      </w:pPr>
    </w:p>
    <w:p w14:paraId="16FD50FD" w14:textId="77777777" w:rsidR="00E523F1" w:rsidRDefault="00E523F1">
      <w:pPr>
        <w:pStyle w:val="Podpisdolozka"/>
        <w:ind w:left="567" w:hanging="141"/>
      </w:pPr>
    </w:p>
    <w:p w14:paraId="40D77F9A" w14:textId="77777777" w:rsidR="00E523F1" w:rsidRDefault="00E523F1">
      <w:pPr>
        <w:pStyle w:val="Podpisdolozka"/>
        <w:ind w:left="567" w:hanging="141"/>
      </w:pPr>
    </w:p>
    <w:p w14:paraId="10197829" w14:textId="77777777" w:rsidR="00E523F1" w:rsidRDefault="00E523F1">
      <w:pPr>
        <w:pStyle w:val="Podpisdolozka"/>
        <w:ind w:left="567" w:hanging="141"/>
      </w:pPr>
    </w:p>
    <w:p w14:paraId="360544E9" w14:textId="77777777" w:rsidR="00E523F1" w:rsidRDefault="00E523F1">
      <w:pPr>
        <w:pStyle w:val="Podpisdolozka"/>
        <w:ind w:left="567" w:hanging="141"/>
      </w:pPr>
    </w:p>
    <w:p w14:paraId="19755AEA" w14:textId="77777777" w:rsidR="00E523F1" w:rsidRDefault="00E523F1">
      <w:pPr>
        <w:pStyle w:val="Podpisdolozka"/>
        <w:ind w:left="567" w:hanging="141"/>
      </w:pPr>
    </w:p>
    <w:p w14:paraId="5B7D40D2" w14:textId="77777777" w:rsidR="00E523F1" w:rsidRDefault="00E523F1">
      <w:pPr>
        <w:pStyle w:val="Podpisdolozka"/>
        <w:ind w:left="567" w:hanging="141"/>
      </w:pPr>
    </w:p>
    <w:p w14:paraId="1E4792A2" w14:textId="77777777" w:rsidR="00E523F1" w:rsidRDefault="00E523F1">
      <w:pPr>
        <w:pStyle w:val="Podpisdolozka"/>
        <w:ind w:left="567" w:hanging="141"/>
      </w:pPr>
    </w:p>
    <w:p w14:paraId="02B9387F" w14:textId="77777777" w:rsidR="00E523F1" w:rsidRDefault="00E523F1">
      <w:pPr>
        <w:pStyle w:val="Podpisdolozka"/>
        <w:ind w:left="567" w:hanging="141"/>
      </w:pPr>
    </w:p>
    <w:p w14:paraId="57266935" w14:textId="77777777" w:rsidR="00E523F1" w:rsidRDefault="00E523F1">
      <w:pPr>
        <w:pStyle w:val="Podpisdolozka"/>
        <w:ind w:left="567" w:hanging="141"/>
      </w:pPr>
    </w:p>
    <w:p w14:paraId="26D5413F" w14:textId="77777777" w:rsidR="00E523F1" w:rsidRDefault="00E523F1">
      <w:pPr>
        <w:pStyle w:val="Podpisdolozka"/>
        <w:ind w:left="567" w:hanging="141"/>
      </w:pPr>
    </w:p>
    <w:p w14:paraId="2CD8F132" w14:textId="77777777" w:rsidR="00E523F1" w:rsidRDefault="00E523F1">
      <w:pPr>
        <w:pStyle w:val="Podpisdolozka"/>
        <w:ind w:left="567" w:hanging="141"/>
      </w:pPr>
    </w:p>
    <w:p w14:paraId="22425163" w14:textId="77777777" w:rsidR="00E523F1" w:rsidRDefault="00E523F1">
      <w:pPr>
        <w:pStyle w:val="Podpisdolozka"/>
        <w:ind w:left="567" w:hanging="141"/>
      </w:pPr>
    </w:p>
    <w:p w14:paraId="5838BD5B" w14:textId="77777777" w:rsidR="00E523F1" w:rsidRDefault="00E523F1">
      <w:pPr>
        <w:pStyle w:val="Podpisdolozka"/>
        <w:ind w:left="567" w:hanging="141"/>
      </w:pPr>
    </w:p>
    <w:p w14:paraId="0EDE2820" w14:textId="77777777" w:rsidR="00E523F1" w:rsidRDefault="00E523F1">
      <w:pPr>
        <w:pStyle w:val="Podpisdolozka"/>
        <w:ind w:left="567" w:hanging="141"/>
      </w:pPr>
    </w:p>
    <w:p w14:paraId="10F0857C" w14:textId="77777777" w:rsidR="00E523F1" w:rsidRDefault="00E523F1">
      <w:pPr>
        <w:pStyle w:val="Podpisdolozka"/>
        <w:ind w:left="567" w:hanging="141"/>
      </w:pPr>
    </w:p>
    <w:p w14:paraId="32F589D6" w14:textId="77777777" w:rsidR="00E523F1" w:rsidRDefault="00E523F1">
      <w:pPr>
        <w:pStyle w:val="Podpisdolozka"/>
        <w:ind w:left="567" w:hanging="141"/>
      </w:pPr>
    </w:p>
    <w:p w14:paraId="25669440" w14:textId="77777777" w:rsidR="00E523F1" w:rsidRDefault="00E523F1">
      <w:pPr>
        <w:pStyle w:val="Podpisdolozka"/>
        <w:ind w:left="567" w:hanging="141"/>
      </w:pPr>
    </w:p>
    <w:p w14:paraId="4A10D8F1" w14:textId="77777777" w:rsidR="00E523F1" w:rsidRDefault="00E523F1">
      <w:pPr>
        <w:pStyle w:val="Podpisdolozka"/>
        <w:ind w:left="567" w:hanging="141"/>
      </w:pPr>
    </w:p>
    <w:p w14:paraId="024EFDD4" w14:textId="77777777" w:rsidR="00E523F1" w:rsidRDefault="00E523F1">
      <w:pPr>
        <w:pStyle w:val="Podpisdolozka"/>
        <w:ind w:left="567" w:hanging="141"/>
      </w:pPr>
    </w:p>
    <w:p w14:paraId="7691BFB4" w14:textId="77777777" w:rsidR="00E523F1" w:rsidRDefault="00E523F1">
      <w:pPr>
        <w:pStyle w:val="Podpisdolozka"/>
        <w:ind w:left="567" w:hanging="141"/>
      </w:pPr>
    </w:p>
    <w:p w14:paraId="1C951395" w14:textId="77777777" w:rsidR="00E523F1" w:rsidRDefault="00E523F1">
      <w:pPr>
        <w:pStyle w:val="Podpisdolozka"/>
        <w:ind w:left="567" w:hanging="141"/>
      </w:pPr>
    </w:p>
    <w:p w14:paraId="5BDCE9B9" w14:textId="77777777" w:rsidR="00E523F1" w:rsidRDefault="00E523F1">
      <w:pPr>
        <w:pStyle w:val="Podpisdolozka"/>
        <w:ind w:left="567" w:hanging="141"/>
      </w:pPr>
    </w:p>
    <w:p w14:paraId="0F9444D6" w14:textId="77777777" w:rsidR="00E523F1" w:rsidRDefault="00E523F1">
      <w:pPr>
        <w:pStyle w:val="Podpisdolozka"/>
        <w:ind w:left="567" w:hanging="141"/>
      </w:pPr>
    </w:p>
    <w:p w14:paraId="0B7C5ECE" w14:textId="77777777" w:rsidR="00E523F1" w:rsidRDefault="00E523F1">
      <w:pPr>
        <w:pStyle w:val="Podpisdolozka"/>
        <w:ind w:left="567" w:hanging="141"/>
      </w:pPr>
    </w:p>
    <w:p w14:paraId="6C146AAB" w14:textId="77777777" w:rsidR="00E523F1" w:rsidRDefault="00E523F1">
      <w:pPr>
        <w:pStyle w:val="Podpisdolozka"/>
        <w:ind w:left="567" w:hanging="141"/>
      </w:pPr>
    </w:p>
    <w:p w14:paraId="36505150" w14:textId="77777777" w:rsidR="00E523F1" w:rsidRDefault="00E523F1">
      <w:pPr>
        <w:pStyle w:val="Podpisdolozka"/>
        <w:ind w:left="567" w:hanging="141"/>
      </w:pPr>
    </w:p>
    <w:p w14:paraId="0345E18D" w14:textId="77777777" w:rsidR="00E523F1" w:rsidRDefault="00E523F1">
      <w:pPr>
        <w:pStyle w:val="Podpisdolozka"/>
        <w:ind w:left="567" w:hanging="141"/>
      </w:pPr>
    </w:p>
    <w:p w14:paraId="02BC3F07" w14:textId="77777777" w:rsidR="00E523F1" w:rsidRDefault="00E523F1">
      <w:pPr>
        <w:pStyle w:val="Podpisdolozka"/>
        <w:ind w:left="567" w:hanging="141"/>
      </w:pPr>
    </w:p>
    <w:p w14:paraId="18DD1F83" w14:textId="77777777" w:rsidR="00E523F1" w:rsidRDefault="00E523F1">
      <w:pPr>
        <w:pStyle w:val="Podpisdolozka"/>
        <w:ind w:left="567" w:hanging="141"/>
      </w:pPr>
    </w:p>
    <w:p w14:paraId="2CFFAAEE" w14:textId="77777777" w:rsidR="00E523F1" w:rsidRDefault="00E523F1">
      <w:pPr>
        <w:pStyle w:val="Podpisdolozka"/>
        <w:ind w:left="567" w:hanging="141"/>
      </w:pPr>
    </w:p>
    <w:p w14:paraId="04FDCF7F" w14:textId="77777777" w:rsidR="00E523F1" w:rsidRDefault="00E523F1" w:rsidP="00E523F1">
      <w:pPr>
        <w:pStyle w:val="Podpisdolozka"/>
      </w:pPr>
    </w:p>
    <w:sectPr w:rsidR="00E523F1" w:rsidSect="00CE7046">
      <w:type w:val="continuous"/>
      <w:pgSz w:w="11909" w:h="16838" w:code="9"/>
      <w:pgMar w:top="1009" w:right="1310" w:bottom="1134" w:left="1338" w:header="0" w:footer="340"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9BC5DC" w14:textId="77777777" w:rsidR="002F6DF5" w:rsidRDefault="002F6DF5">
      <w:r>
        <w:separator/>
      </w:r>
    </w:p>
  </w:endnote>
  <w:endnote w:type="continuationSeparator" w:id="0">
    <w:p w14:paraId="6DF6652C" w14:textId="77777777" w:rsidR="002F6DF5" w:rsidRDefault="002F6D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Impact">
    <w:panose1 w:val="020B0806030902050204"/>
    <w:charset w:val="EE"/>
    <w:family w:val="swiss"/>
    <w:pitch w:val="variable"/>
    <w:sig w:usb0="00000287" w:usb1="00000000" w:usb2="00000000" w:usb3="00000000" w:csb0="0000009F" w:csb1="00000000"/>
  </w:font>
  <w:font w:name="Franklin Gothic Heavy">
    <w:panose1 w:val="020B09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DDC19" w14:textId="3E2D89B2" w:rsidR="00D5379C" w:rsidRDefault="00FB39DF">
    <w:pPr>
      <w:rPr>
        <w:sz w:val="2"/>
        <w:szCs w:val="2"/>
      </w:rPr>
    </w:pPr>
    <w:r>
      <w:rPr>
        <w:noProof/>
        <w:sz w:val="2"/>
        <w:szCs w:val="2"/>
        <w:lang w:bidi="ar-SA"/>
      </w:rPr>
      <mc:AlternateContent>
        <mc:Choice Requires="wps">
          <w:drawing>
            <wp:anchor distT="0" distB="0" distL="63500" distR="63500" simplePos="0" relativeHeight="251657728" behindDoc="1" locked="0" layoutInCell="1" allowOverlap="1" wp14:anchorId="27612044" wp14:editId="36C1A6EC">
              <wp:simplePos x="0" y="0"/>
              <wp:positionH relativeFrom="page">
                <wp:posOffset>3712210</wp:posOffset>
              </wp:positionH>
              <wp:positionV relativeFrom="page">
                <wp:posOffset>9624060</wp:posOffset>
              </wp:positionV>
              <wp:extent cx="69850" cy="153035"/>
              <wp:effectExtent l="0" t="3810" r="1905" b="1905"/>
              <wp:wrapNone/>
              <wp:docPr id="47807196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50"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1F8E38" w14:textId="77777777" w:rsidR="00D5379C" w:rsidRPr="00B904DF" w:rsidRDefault="00D5379C" w:rsidP="00BE7CD2">
                          <w:pPr>
                            <w:pStyle w:val="ZhlavneboZpat0"/>
                            <w:shd w:val="clear" w:color="auto" w:fill="auto"/>
                            <w:spacing w:line="240" w:lineRule="auto"/>
                            <w:rPr>
                              <w:rFonts w:ascii="Tahoma" w:hAnsi="Tahoma" w:cs="Tahoma"/>
                            </w:rPr>
                          </w:pPr>
                          <w:r w:rsidRPr="00B904DF">
                            <w:fldChar w:fldCharType="begin"/>
                          </w:r>
                          <w:r w:rsidRPr="00B904DF">
                            <w:rPr>
                              <w:rFonts w:ascii="Tahoma" w:hAnsi="Tahoma" w:cs="Tahoma"/>
                            </w:rPr>
                            <w:instrText xml:space="preserve"> PAGE \* MERGEFORMAT </w:instrText>
                          </w:r>
                          <w:r w:rsidRPr="00B904DF">
                            <w:fldChar w:fldCharType="separate"/>
                          </w:r>
                          <w:r w:rsidR="00BC2C29" w:rsidRPr="00BC2C29">
                            <w:rPr>
                              <w:rStyle w:val="ZhlavneboZpatNetun"/>
                              <w:rFonts w:ascii="Tahoma" w:hAnsi="Tahoma" w:cs="Tahoma"/>
                              <w:noProof/>
                              <w:sz w:val="20"/>
                              <w:szCs w:val="20"/>
                            </w:rPr>
                            <w:t>5</w:t>
                          </w:r>
                          <w:r w:rsidRPr="00B904DF">
                            <w:rPr>
                              <w:rStyle w:val="ZhlavneboZpatNetun"/>
                              <w:rFonts w:ascii="Tahoma" w:hAnsi="Tahoma" w:cs="Tahoma"/>
                              <w:sz w:val="20"/>
                              <w:szCs w:val="20"/>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7612044" id="_x0000_t202" coordsize="21600,21600" o:spt="202" path="m,l,21600r21600,l21600,xe">
              <v:stroke joinstyle="miter"/>
              <v:path gradientshapeok="t" o:connecttype="rect"/>
            </v:shapetype>
            <v:shape id="Text Box 10" o:spid="_x0000_s1026" type="#_x0000_t202" style="position:absolute;margin-left:292.3pt;margin-top:757.8pt;width:5.5pt;height:12.05pt;z-index:-2516587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" filled="f" stroked="f">
              <v:textbox style="mso-fit-shape-to-text:t" inset="0,0,0,0">
                <w:txbxContent>
                  <w:p w14:paraId="541F8E38" w14:textId="77777777" w:rsidR="00D5379C" w:rsidRPr="00B904DF" w:rsidRDefault="00D5379C" w:rsidP="00BE7CD2">
                    <w:pPr>
                      <w:pStyle w:val="ZhlavneboZpat0"/>
                      <w:shd w:val="clear" w:color="auto" w:fill="auto"/>
                      <w:spacing w:line="240" w:lineRule="auto"/>
                      <w:rPr>
                        <w:rFonts w:ascii="Tahoma" w:hAnsi="Tahoma" w:cs="Tahoma"/>
                      </w:rPr>
                    </w:pPr>
                    <w:r w:rsidRPr="00B904DF">
                      <w:fldChar w:fldCharType="begin"/>
                    </w:r>
                    <w:r w:rsidRPr="00B904DF">
                      <w:rPr>
                        <w:rFonts w:ascii="Tahoma" w:hAnsi="Tahoma" w:cs="Tahoma"/>
                      </w:rPr>
                      <w:instrText xml:space="preserve"> PAGE \* MERGEFORMAT </w:instrText>
                    </w:r>
                    <w:r w:rsidRPr="00B904DF">
                      <w:fldChar w:fldCharType="separate"/>
                    </w:r>
                    <w:r w:rsidR="00BC2C29" w:rsidRPr="00BC2C29">
                      <w:rPr>
                        <w:rStyle w:val="ZhlavneboZpatNetun"/>
                        <w:rFonts w:ascii="Tahoma" w:hAnsi="Tahoma" w:cs="Tahoma"/>
                        <w:noProof/>
                        <w:sz w:val="20"/>
                        <w:szCs w:val="20"/>
                      </w:rPr>
                      <w:t>5</w:t>
                    </w:r>
                    <w:r w:rsidRPr="00B904DF">
                      <w:rPr>
                        <w:rStyle w:val="ZhlavneboZpatNetun"/>
                        <w:rFonts w:ascii="Tahoma" w:hAnsi="Tahoma" w:cs="Tahoma"/>
                        <w:sz w:val="20"/>
                        <w:szCs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BD3D65" w14:textId="77777777" w:rsidR="002F6DF5" w:rsidRDefault="002F6DF5"/>
  </w:footnote>
  <w:footnote w:type="continuationSeparator" w:id="0">
    <w:p w14:paraId="06209AC5" w14:textId="77777777" w:rsidR="002F6DF5" w:rsidRDefault="002F6DF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050C4EB"/>
    <w:multiLevelType w:val="hybridMultilevel"/>
    <w:tmpl w:val="B65ABBE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F94B2F"/>
    <w:multiLevelType w:val="multilevel"/>
    <w:tmpl w:val="1EB2DE56"/>
    <w:lvl w:ilvl="0">
      <w:start w:val="1"/>
      <w:numFmt w:val="decimal"/>
      <w:lvlText w:val="%1."/>
      <w:lvlJc w:val="left"/>
      <w:rPr>
        <w:rFonts w:ascii="Tahoma" w:eastAsia="Times New Roman" w:hAnsi="Tahoma" w:cs="Tahoma" w:hint="default"/>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73F225E"/>
    <w:multiLevelType w:val="multilevel"/>
    <w:tmpl w:val="EB20DD9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7D11ECA"/>
    <w:multiLevelType w:val="multilevel"/>
    <w:tmpl w:val="5032ED32"/>
    <w:lvl w:ilvl="0">
      <w:start w:val="1"/>
      <w:numFmt w:val="bullet"/>
      <w:lvlText w:val=""/>
      <w:lvlJc w:val="left"/>
      <w:rPr>
        <w:rFonts w:ascii="Wingdings" w:hAnsi="Wingdings" w:hint="default"/>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86B2624"/>
    <w:multiLevelType w:val="hybridMultilevel"/>
    <w:tmpl w:val="D7DA5D7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C043744"/>
    <w:multiLevelType w:val="multilevel"/>
    <w:tmpl w:val="3EB29D0C"/>
    <w:lvl w:ilvl="0">
      <w:start w:val="1"/>
      <w:numFmt w:val="decimal"/>
      <w:lvlText w:val="2.%1."/>
      <w:lvlJc w:val="left"/>
      <w:rPr>
        <w:rFonts w:hint="default"/>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8A51CF6"/>
    <w:multiLevelType w:val="multilevel"/>
    <w:tmpl w:val="FBA4865E"/>
    <w:lvl w:ilvl="0">
      <w:start w:val="5"/>
      <w:numFmt w:val="decimal"/>
      <w:lvlText w:val="%1."/>
      <w:lvlJc w:val="left"/>
      <w:pPr>
        <w:ind w:left="360" w:hanging="360"/>
      </w:pPr>
      <w:rPr>
        <w:rFonts w:hint="default"/>
      </w:rPr>
    </w:lvl>
    <w:lvl w:ilvl="1">
      <w:start w:val="1"/>
      <w:numFmt w:val="decimal"/>
      <w:lvlText w:val="5.%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E0734D1"/>
    <w:multiLevelType w:val="singleLevel"/>
    <w:tmpl w:val="74AC5FB2"/>
    <w:lvl w:ilvl="0">
      <w:start w:val="1"/>
      <w:numFmt w:val="decimal"/>
      <w:lvlText w:val="5.%1"/>
      <w:lvlJc w:val="left"/>
      <w:pPr>
        <w:ind w:left="360" w:hanging="360"/>
      </w:pPr>
      <w:rPr>
        <w:rFonts w:hint="default"/>
        <w:b w:val="0"/>
      </w:rPr>
    </w:lvl>
  </w:abstractNum>
  <w:abstractNum w:abstractNumId="8" w15:restartNumberingAfterBreak="0">
    <w:nsid w:val="1F762212"/>
    <w:multiLevelType w:val="multilevel"/>
    <w:tmpl w:val="3ED01ACC"/>
    <w:lvl w:ilvl="0">
      <w:start w:val="1"/>
      <w:numFmt w:val="decimal"/>
      <w:lvlText w:val="4.%1."/>
      <w:lvlJc w:val="left"/>
      <w:rPr>
        <w:rFonts w:hint="default"/>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353598C"/>
    <w:multiLevelType w:val="multilevel"/>
    <w:tmpl w:val="E8F6DDCA"/>
    <w:lvl w:ilvl="0">
      <w:start w:val="1"/>
      <w:numFmt w:val="decimal"/>
      <w:lvlText w:val="%1."/>
      <w:lvlJc w:val="left"/>
      <w:rPr>
        <w:rFonts w:ascii="Tahoma" w:eastAsia="Times New Roman" w:hAnsi="Tahoma" w:cs="Tahoma" w:hint="default"/>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6484B5D"/>
    <w:multiLevelType w:val="multilevel"/>
    <w:tmpl w:val="1EB2DE56"/>
    <w:lvl w:ilvl="0">
      <w:start w:val="1"/>
      <w:numFmt w:val="decimal"/>
      <w:lvlText w:val="%1."/>
      <w:lvlJc w:val="left"/>
      <w:rPr>
        <w:rFonts w:ascii="Tahoma" w:eastAsia="Times New Roman" w:hAnsi="Tahoma" w:cs="Tahoma" w:hint="default"/>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7A060DD"/>
    <w:multiLevelType w:val="hybridMultilevel"/>
    <w:tmpl w:val="A85C5B32"/>
    <w:lvl w:ilvl="0" w:tplc="C128BB36">
      <w:start w:val="1"/>
      <w:numFmt w:val="lowerLetter"/>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12" w15:restartNumberingAfterBreak="0">
    <w:nsid w:val="2D8B6D67"/>
    <w:multiLevelType w:val="multilevel"/>
    <w:tmpl w:val="BC2A1700"/>
    <w:lvl w:ilvl="0">
      <w:start w:val="1"/>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324546D5"/>
    <w:multiLevelType w:val="hybridMultilevel"/>
    <w:tmpl w:val="B41AC370"/>
    <w:lvl w:ilvl="0" w:tplc="399EE2BE">
      <w:start w:val="1"/>
      <w:numFmt w:val="decimal"/>
      <w:lvlText w:val="%1."/>
      <w:lvlJc w:val="left"/>
      <w:pPr>
        <w:ind w:left="2203" w:hanging="360"/>
      </w:pPr>
      <w:rPr>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3BF59C1"/>
    <w:multiLevelType w:val="multilevel"/>
    <w:tmpl w:val="0FA477BC"/>
    <w:lvl w:ilvl="0">
      <w:start w:val="1"/>
      <w:numFmt w:val="decimal"/>
      <w:lvlText w:val="6.%1."/>
      <w:lvlJc w:val="left"/>
      <w:rPr>
        <w:rFonts w:hint="default"/>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930324D"/>
    <w:multiLevelType w:val="hybridMultilevel"/>
    <w:tmpl w:val="BC545D36"/>
    <w:lvl w:ilvl="0" w:tplc="04050017">
      <w:start w:val="1"/>
      <w:numFmt w:val="lowerLetter"/>
      <w:lvlText w:val="%1)"/>
      <w:lvlJc w:val="left"/>
      <w:pPr>
        <w:ind w:left="1713" w:hanging="360"/>
      </w:pPr>
    </w:lvl>
    <w:lvl w:ilvl="1" w:tplc="04050019" w:tentative="1">
      <w:start w:val="1"/>
      <w:numFmt w:val="lowerLetter"/>
      <w:lvlText w:val="%2."/>
      <w:lvlJc w:val="left"/>
      <w:pPr>
        <w:ind w:left="2433" w:hanging="360"/>
      </w:pPr>
    </w:lvl>
    <w:lvl w:ilvl="2" w:tplc="0405001B" w:tentative="1">
      <w:start w:val="1"/>
      <w:numFmt w:val="lowerRoman"/>
      <w:lvlText w:val="%3."/>
      <w:lvlJc w:val="right"/>
      <w:pPr>
        <w:ind w:left="3153" w:hanging="180"/>
      </w:pPr>
    </w:lvl>
    <w:lvl w:ilvl="3" w:tplc="0405000F" w:tentative="1">
      <w:start w:val="1"/>
      <w:numFmt w:val="decimal"/>
      <w:lvlText w:val="%4."/>
      <w:lvlJc w:val="left"/>
      <w:pPr>
        <w:ind w:left="3873" w:hanging="360"/>
      </w:pPr>
    </w:lvl>
    <w:lvl w:ilvl="4" w:tplc="04050019" w:tentative="1">
      <w:start w:val="1"/>
      <w:numFmt w:val="lowerLetter"/>
      <w:lvlText w:val="%5."/>
      <w:lvlJc w:val="left"/>
      <w:pPr>
        <w:ind w:left="4593" w:hanging="360"/>
      </w:pPr>
    </w:lvl>
    <w:lvl w:ilvl="5" w:tplc="0405001B" w:tentative="1">
      <w:start w:val="1"/>
      <w:numFmt w:val="lowerRoman"/>
      <w:lvlText w:val="%6."/>
      <w:lvlJc w:val="right"/>
      <w:pPr>
        <w:ind w:left="5313" w:hanging="180"/>
      </w:pPr>
    </w:lvl>
    <w:lvl w:ilvl="6" w:tplc="0405000F" w:tentative="1">
      <w:start w:val="1"/>
      <w:numFmt w:val="decimal"/>
      <w:lvlText w:val="%7."/>
      <w:lvlJc w:val="left"/>
      <w:pPr>
        <w:ind w:left="6033" w:hanging="360"/>
      </w:pPr>
    </w:lvl>
    <w:lvl w:ilvl="7" w:tplc="04050019" w:tentative="1">
      <w:start w:val="1"/>
      <w:numFmt w:val="lowerLetter"/>
      <w:lvlText w:val="%8."/>
      <w:lvlJc w:val="left"/>
      <w:pPr>
        <w:ind w:left="6753" w:hanging="360"/>
      </w:pPr>
    </w:lvl>
    <w:lvl w:ilvl="8" w:tplc="0405001B" w:tentative="1">
      <w:start w:val="1"/>
      <w:numFmt w:val="lowerRoman"/>
      <w:lvlText w:val="%9."/>
      <w:lvlJc w:val="right"/>
      <w:pPr>
        <w:ind w:left="7473" w:hanging="180"/>
      </w:pPr>
    </w:lvl>
  </w:abstractNum>
  <w:abstractNum w:abstractNumId="16" w15:restartNumberingAfterBreak="0">
    <w:nsid w:val="3BB96BDA"/>
    <w:multiLevelType w:val="multilevel"/>
    <w:tmpl w:val="DF7AD918"/>
    <w:lvl w:ilvl="0">
      <w:start w:val="1"/>
      <w:numFmt w:val="decimal"/>
      <w:lvlText w:val="1.%1."/>
      <w:lvlJc w:val="left"/>
      <w:rPr>
        <w:rFonts w:hint="default"/>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0734490"/>
    <w:multiLevelType w:val="singleLevel"/>
    <w:tmpl w:val="0405000F"/>
    <w:lvl w:ilvl="0">
      <w:start w:val="1"/>
      <w:numFmt w:val="decimal"/>
      <w:lvlText w:val="%1."/>
      <w:lvlJc w:val="left"/>
      <w:pPr>
        <w:tabs>
          <w:tab w:val="num" w:pos="360"/>
        </w:tabs>
        <w:ind w:left="360" w:hanging="360"/>
      </w:pPr>
    </w:lvl>
  </w:abstractNum>
  <w:abstractNum w:abstractNumId="18" w15:restartNumberingAfterBreak="0">
    <w:nsid w:val="4291713D"/>
    <w:multiLevelType w:val="hybridMultilevel"/>
    <w:tmpl w:val="7D9AE5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6B673D0"/>
    <w:multiLevelType w:val="hybridMultilevel"/>
    <w:tmpl w:val="9EEC35D0"/>
    <w:lvl w:ilvl="0" w:tplc="04050001">
      <w:start w:val="1"/>
      <w:numFmt w:val="bullet"/>
      <w:lvlText w:val=""/>
      <w:lvlJc w:val="left"/>
      <w:pPr>
        <w:ind w:left="580" w:hanging="360"/>
      </w:pPr>
      <w:rPr>
        <w:rFonts w:ascii="Symbol" w:hAnsi="Symbol" w:hint="default"/>
      </w:rPr>
    </w:lvl>
    <w:lvl w:ilvl="1" w:tplc="04050003" w:tentative="1">
      <w:start w:val="1"/>
      <w:numFmt w:val="bullet"/>
      <w:lvlText w:val="o"/>
      <w:lvlJc w:val="left"/>
      <w:pPr>
        <w:ind w:left="1300" w:hanging="360"/>
      </w:pPr>
      <w:rPr>
        <w:rFonts w:ascii="Courier New" w:hAnsi="Courier New" w:cs="Courier New" w:hint="default"/>
      </w:rPr>
    </w:lvl>
    <w:lvl w:ilvl="2" w:tplc="04050005" w:tentative="1">
      <w:start w:val="1"/>
      <w:numFmt w:val="bullet"/>
      <w:lvlText w:val=""/>
      <w:lvlJc w:val="left"/>
      <w:pPr>
        <w:ind w:left="2020" w:hanging="360"/>
      </w:pPr>
      <w:rPr>
        <w:rFonts w:ascii="Wingdings" w:hAnsi="Wingdings" w:hint="default"/>
      </w:rPr>
    </w:lvl>
    <w:lvl w:ilvl="3" w:tplc="04050001" w:tentative="1">
      <w:start w:val="1"/>
      <w:numFmt w:val="bullet"/>
      <w:lvlText w:val=""/>
      <w:lvlJc w:val="left"/>
      <w:pPr>
        <w:ind w:left="2740" w:hanging="360"/>
      </w:pPr>
      <w:rPr>
        <w:rFonts w:ascii="Symbol" w:hAnsi="Symbol" w:hint="default"/>
      </w:rPr>
    </w:lvl>
    <w:lvl w:ilvl="4" w:tplc="04050003" w:tentative="1">
      <w:start w:val="1"/>
      <w:numFmt w:val="bullet"/>
      <w:lvlText w:val="o"/>
      <w:lvlJc w:val="left"/>
      <w:pPr>
        <w:ind w:left="3460" w:hanging="360"/>
      </w:pPr>
      <w:rPr>
        <w:rFonts w:ascii="Courier New" w:hAnsi="Courier New" w:cs="Courier New" w:hint="default"/>
      </w:rPr>
    </w:lvl>
    <w:lvl w:ilvl="5" w:tplc="04050005" w:tentative="1">
      <w:start w:val="1"/>
      <w:numFmt w:val="bullet"/>
      <w:lvlText w:val=""/>
      <w:lvlJc w:val="left"/>
      <w:pPr>
        <w:ind w:left="4180" w:hanging="360"/>
      </w:pPr>
      <w:rPr>
        <w:rFonts w:ascii="Wingdings" w:hAnsi="Wingdings" w:hint="default"/>
      </w:rPr>
    </w:lvl>
    <w:lvl w:ilvl="6" w:tplc="04050001" w:tentative="1">
      <w:start w:val="1"/>
      <w:numFmt w:val="bullet"/>
      <w:lvlText w:val=""/>
      <w:lvlJc w:val="left"/>
      <w:pPr>
        <w:ind w:left="4900" w:hanging="360"/>
      </w:pPr>
      <w:rPr>
        <w:rFonts w:ascii="Symbol" w:hAnsi="Symbol" w:hint="default"/>
      </w:rPr>
    </w:lvl>
    <w:lvl w:ilvl="7" w:tplc="04050003" w:tentative="1">
      <w:start w:val="1"/>
      <w:numFmt w:val="bullet"/>
      <w:lvlText w:val="o"/>
      <w:lvlJc w:val="left"/>
      <w:pPr>
        <w:ind w:left="5620" w:hanging="360"/>
      </w:pPr>
      <w:rPr>
        <w:rFonts w:ascii="Courier New" w:hAnsi="Courier New" w:cs="Courier New" w:hint="default"/>
      </w:rPr>
    </w:lvl>
    <w:lvl w:ilvl="8" w:tplc="04050005" w:tentative="1">
      <w:start w:val="1"/>
      <w:numFmt w:val="bullet"/>
      <w:lvlText w:val=""/>
      <w:lvlJc w:val="left"/>
      <w:pPr>
        <w:ind w:left="6340" w:hanging="360"/>
      </w:pPr>
      <w:rPr>
        <w:rFonts w:ascii="Wingdings" w:hAnsi="Wingdings" w:hint="default"/>
      </w:rPr>
    </w:lvl>
  </w:abstractNum>
  <w:abstractNum w:abstractNumId="20" w15:restartNumberingAfterBreak="0">
    <w:nsid w:val="51050626"/>
    <w:multiLevelType w:val="singleLevel"/>
    <w:tmpl w:val="41ACCA46"/>
    <w:lvl w:ilvl="0">
      <w:start w:val="1"/>
      <w:numFmt w:val="lowerLetter"/>
      <w:lvlText w:val="%1)"/>
      <w:lvlJc w:val="left"/>
      <w:pPr>
        <w:tabs>
          <w:tab w:val="num" w:pos="720"/>
        </w:tabs>
        <w:ind w:left="720" w:hanging="360"/>
      </w:pPr>
      <w:rPr>
        <w:rFonts w:hint="default"/>
      </w:rPr>
    </w:lvl>
  </w:abstractNum>
  <w:abstractNum w:abstractNumId="21" w15:restartNumberingAfterBreak="0">
    <w:nsid w:val="53647675"/>
    <w:multiLevelType w:val="multilevel"/>
    <w:tmpl w:val="092E7230"/>
    <w:lvl w:ilvl="0">
      <w:start w:val="2"/>
      <w:numFmt w:val="decimal"/>
      <w:lvlText w:val="%1."/>
      <w:lvlJc w:val="left"/>
      <w:pPr>
        <w:ind w:left="0" w:firstLine="0"/>
      </w:pPr>
      <w:rPr>
        <w:rFonts w:ascii="Tahoma" w:eastAsia="Times New Roman" w:hAnsi="Tahoma" w:cs="Tahoma" w:hint="default"/>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2" w15:restartNumberingAfterBreak="0">
    <w:nsid w:val="57B86646"/>
    <w:multiLevelType w:val="multilevel"/>
    <w:tmpl w:val="E8F6DDCA"/>
    <w:lvl w:ilvl="0">
      <w:start w:val="1"/>
      <w:numFmt w:val="decimal"/>
      <w:lvlText w:val="%1."/>
      <w:lvlJc w:val="left"/>
      <w:rPr>
        <w:rFonts w:ascii="Tahoma" w:eastAsia="Times New Roman" w:hAnsi="Tahoma" w:cs="Tahoma" w:hint="default"/>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13E5F3B"/>
    <w:multiLevelType w:val="multilevel"/>
    <w:tmpl w:val="D53E5256"/>
    <w:lvl w:ilvl="0">
      <w:start w:val="1"/>
      <w:numFmt w:val="upperRoman"/>
      <w:lvlText w:val="%1."/>
      <w:lvlJc w:val="center"/>
      <w:pPr>
        <w:tabs>
          <w:tab w:val="num" w:pos="680"/>
        </w:tabs>
        <w:ind w:left="680" w:hanging="396"/>
      </w:pPr>
      <w:rPr>
        <w:rFonts w:hint="default"/>
        <w:b/>
      </w:rPr>
    </w:lvl>
    <w:lvl w:ilvl="1">
      <w:start w:val="1"/>
      <w:numFmt w:val="decimal"/>
      <w:lvlText w:val="%2."/>
      <w:lvlJc w:val="left"/>
      <w:pPr>
        <w:tabs>
          <w:tab w:val="num" w:pos="426"/>
        </w:tabs>
        <w:ind w:left="709" w:hanging="283"/>
      </w:pPr>
      <w:rPr>
        <w:rFonts w:hint="default"/>
        <w:b w:val="0"/>
        <w:i w:val="0"/>
      </w:rPr>
    </w:lvl>
    <w:lvl w:ilvl="2">
      <w:start w:val="1"/>
      <w:numFmt w:val="lowerLetter"/>
      <w:lvlText w:val="%3."/>
      <w:lvlJc w:val="left"/>
      <w:pPr>
        <w:tabs>
          <w:tab w:val="num" w:pos="851"/>
        </w:tabs>
        <w:ind w:left="1134" w:hanging="283"/>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4" w15:restartNumberingAfterBreak="0">
    <w:nsid w:val="619E352B"/>
    <w:multiLevelType w:val="hybridMultilevel"/>
    <w:tmpl w:val="DAF43F8E"/>
    <w:lvl w:ilvl="0" w:tplc="354AE640">
      <w:start w:val="2"/>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69E014F6"/>
    <w:multiLevelType w:val="hybridMultilevel"/>
    <w:tmpl w:val="2BCC8CCA"/>
    <w:lvl w:ilvl="0" w:tplc="E8F6C382">
      <w:start w:val="1"/>
      <w:numFmt w:val="decimal"/>
      <w:lvlText w:val="1.%1."/>
      <w:lvlJc w:val="left"/>
      <w:pPr>
        <w:tabs>
          <w:tab w:val="num" w:pos="360"/>
        </w:tabs>
        <w:ind w:left="360" w:hanging="360"/>
      </w:pPr>
      <w:rPr>
        <w:rFonts w:hint="default"/>
        <w:b w:val="0"/>
      </w:rPr>
    </w:lvl>
    <w:lvl w:ilvl="1" w:tplc="04050019">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26" w15:restartNumberingAfterBreak="0">
    <w:nsid w:val="70CF0346"/>
    <w:multiLevelType w:val="multilevel"/>
    <w:tmpl w:val="472EFD3E"/>
    <w:lvl w:ilvl="0">
      <w:start w:val="1"/>
      <w:numFmt w:val="decimal"/>
      <w:lvlText w:val="5.%1."/>
      <w:lvlJc w:val="left"/>
      <w:rPr>
        <w:rFonts w:hint="default"/>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1D6786D"/>
    <w:multiLevelType w:val="multilevel"/>
    <w:tmpl w:val="3D88D6BA"/>
    <w:lvl w:ilvl="0">
      <w:start w:val="1"/>
      <w:numFmt w:val="decimal"/>
      <w:lvlText w:val="%1."/>
      <w:lvlJc w:val="left"/>
      <w:pPr>
        <w:ind w:left="1125" w:hanging="360"/>
      </w:pPr>
      <w:rPr>
        <w:b/>
      </w:rPr>
    </w:lvl>
    <w:lvl w:ilvl="1">
      <w:start w:val="1"/>
      <w:numFmt w:val="decimal"/>
      <w:lvlText w:val="%2."/>
      <w:lvlJc w:val="left"/>
      <w:pPr>
        <w:ind w:left="1125" w:hanging="360"/>
      </w:pPr>
      <w:rPr>
        <w:rFonts w:hint="default"/>
      </w:rPr>
    </w:lvl>
    <w:lvl w:ilvl="2">
      <w:start w:val="1"/>
      <w:numFmt w:val="decimal"/>
      <w:isLgl/>
      <w:lvlText w:val="%1.%2.%3"/>
      <w:lvlJc w:val="left"/>
      <w:pPr>
        <w:ind w:left="1485" w:hanging="720"/>
      </w:pPr>
      <w:rPr>
        <w:rFonts w:hint="default"/>
      </w:rPr>
    </w:lvl>
    <w:lvl w:ilvl="3">
      <w:start w:val="1"/>
      <w:numFmt w:val="decimal"/>
      <w:isLgl/>
      <w:lvlText w:val="%1.%2.%3.%4"/>
      <w:lvlJc w:val="left"/>
      <w:pPr>
        <w:ind w:left="1845" w:hanging="1080"/>
      </w:pPr>
      <w:rPr>
        <w:rFonts w:hint="default"/>
      </w:rPr>
    </w:lvl>
    <w:lvl w:ilvl="4">
      <w:start w:val="1"/>
      <w:numFmt w:val="decimal"/>
      <w:isLgl/>
      <w:lvlText w:val="%1.%2.%3.%4.%5"/>
      <w:lvlJc w:val="left"/>
      <w:pPr>
        <w:ind w:left="1845" w:hanging="1080"/>
      </w:pPr>
      <w:rPr>
        <w:rFonts w:hint="default"/>
      </w:rPr>
    </w:lvl>
    <w:lvl w:ilvl="5">
      <w:start w:val="1"/>
      <w:numFmt w:val="decimal"/>
      <w:isLgl/>
      <w:lvlText w:val="%1.%2.%3.%4.%5.%6"/>
      <w:lvlJc w:val="left"/>
      <w:pPr>
        <w:ind w:left="2205" w:hanging="1440"/>
      </w:pPr>
      <w:rPr>
        <w:rFonts w:hint="default"/>
      </w:rPr>
    </w:lvl>
    <w:lvl w:ilvl="6">
      <w:start w:val="1"/>
      <w:numFmt w:val="decimal"/>
      <w:isLgl/>
      <w:lvlText w:val="%1.%2.%3.%4.%5.%6.%7"/>
      <w:lvlJc w:val="left"/>
      <w:pPr>
        <w:ind w:left="2205" w:hanging="1440"/>
      </w:pPr>
      <w:rPr>
        <w:rFonts w:hint="default"/>
      </w:rPr>
    </w:lvl>
    <w:lvl w:ilvl="7">
      <w:start w:val="1"/>
      <w:numFmt w:val="decimal"/>
      <w:isLgl/>
      <w:lvlText w:val="%1.%2.%3.%4.%5.%6.%7.%8"/>
      <w:lvlJc w:val="left"/>
      <w:pPr>
        <w:ind w:left="2565" w:hanging="1800"/>
      </w:pPr>
      <w:rPr>
        <w:rFonts w:hint="default"/>
      </w:rPr>
    </w:lvl>
    <w:lvl w:ilvl="8">
      <w:start w:val="1"/>
      <w:numFmt w:val="decimal"/>
      <w:isLgl/>
      <w:lvlText w:val="%1.%2.%3.%4.%5.%6.%7.%8.%9"/>
      <w:lvlJc w:val="left"/>
      <w:pPr>
        <w:ind w:left="2565" w:hanging="1800"/>
      </w:pPr>
      <w:rPr>
        <w:rFonts w:hint="default"/>
      </w:rPr>
    </w:lvl>
  </w:abstractNum>
  <w:abstractNum w:abstractNumId="28" w15:restartNumberingAfterBreak="0">
    <w:nsid w:val="73560424"/>
    <w:multiLevelType w:val="singleLevel"/>
    <w:tmpl w:val="C8D40E16"/>
    <w:lvl w:ilvl="0">
      <w:start w:val="1"/>
      <w:numFmt w:val="lowerLetter"/>
      <w:lvlText w:val="%1)"/>
      <w:lvlJc w:val="left"/>
      <w:pPr>
        <w:tabs>
          <w:tab w:val="num" w:pos="360"/>
        </w:tabs>
        <w:ind w:left="360" w:hanging="360"/>
      </w:pPr>
    </w:lvl>
  </w:abstractNum>
  <w:abstractNum w:abstractNumId="29" w15:restartNumberingAfterBreak="0">
    <w:nsid w:val="7532417A"/>
    <w:multiLevelType w:val="hybridMultilevel"/>
    <w:tmpl w:val="BC663560"/>
    <w:lvl w:ilvl="0" w:tplc="354AE640">
      <w:start w:val="2"/>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76457F43"/>
    <w:multiLevelType w:val="multilevel"/>
    <w:tmpl w:val="DEC4A0AA"/>
    <w:lvl w:ilvl="0">
      <w:start w:val="2"/>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78A4D23"/>
    <w:multiLevelType w:val="multilevel"/>
    <w:tmpl w:val="B4EC3478"/>
    <w:lvl w:ilvl="0">
      <w:start w:val="1"/>
      <w:numFmt w:val="decimal"/>
      <w:lvlText w:val="3.%1."/>
      <w:lvlJc w:val="left"/>
      <w:rPr>
        <w:rFonts w:hint="default"/>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AF44331"/>
    <w:multiLevelType w:val="hybridMultilevel"/>
    <w:tmpl w:val="7AF6C5F2"/>
    <w:lvl w:ilvl="0" w:tplc="F9B43A90">
      <w:start w:val="1"/>
      <w:numFmt w:val="decimal"/>
      <w:lvlText w:val="2.%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33" w15:restartNumberingAfterBreak="0">
    <w:nsid w:val="7B095F58"/>
    <w:multiLevelType w:val="multilevel"/>
    <w:tmpl w:val="E9029846"/>
    <w:lvl w:ilvl="0">
      <w:start w:val="1"/>
      <w:numFmt w:val="decimal"/>
      <w:lvlText w:val="%1."/>
      <w:lvlJc w:val="left"/>
      <w:rPr>
        <w:rFonts w:ascii="Tahoma" w:eastAsia="Times New Roman" w:hAnsi="Tahoma" w:cs="Tahoma" w:hint="default"/>
        <w:b w:val="0"/>
        <w:bCs/>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B4966AD"/>
    <w:multiLevelType w:val="hybridMultilevel"/>
    <w:tmpl w:val="892E0A98"/>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1200624627">
    <w:abstractNumId w:val="33"/>
  </w:num>
  <w:num w:numId="2" w16cid:durableId="337463302">
    <w:abstractNumId w:val="16"/>
  </w:num>
  <w:num w:numId="3" w16cid:durableId="1084883624">
    <w:abstractNumId w:val="5"/>
  </w:num>
  <w:num w:numId="4" w16cid:durableId="69817850">
    <w:abstractNumId w:val="21"/>
  </w:num>
  <w:num w:numId="5" w16cid:durableId="649941914">
    <w:abstractNumId w:val="30"/>
  </w:num>
  <w:num w:numId="6" w16cid:durableId="123934462">
    <w:abstractNumId w:val="8"/>
  </w:num>
  <w:num w:numId="7" w16cid:durableId="1362128154">
    <w:abstractNumId w:val="3"/>
  </w:num>
  <w:num w:numId="8" w16cid:durableId="1318067780">
    <w:abstractNumId w:val="26"/>
  </w:num>
  <w:num w:numId="9" w16cid:durableId="1138260453">
    <w:abstractNumId w:val="14"/>
  </w:num>
  <w:num w:numId="10" w16cid:durableId="637151821">
    <w:abstractNumId w:val="2"/>
  </w:num>
  <w:num w:numId="11" w16cid:durableId="289017079">
    <w:abstractNumId w:val="20"/>
  </w:num>
  <w:num w:numId="12" w16cid:durableId="357514610">
    <w:abstractNumId w:val="10"/>
  </w:num>
  <w:num w:numId="13" w16cid:durableId="2036808399">
    <w:abstractNumId w:val="1"/>
  </w:num>
  <w:num w:numId="14" w16cid:durableId="1699157285">
    <w:abstractNumId w:val="22"/>
  </w:num>
  <w:num w:numId="15" w16cid:durableId="1847942770">
    <w:abstractNumId w:val="19"/>
  </w:num>
  <w:num w:numId="16" w16cid:durableId="218173607">
    <w:abstractNumId w:val="27"/>
  </w:num>
  <w:num w:numId="17" w16cid:durableId="2078822165">
    <w:abstractNumId w:val="9"/>
  </w:num>
  <w:num w:numId="18" w16cid:durableId="471487889">
    <w:abstractNumId w:val="31"/>
  </w:num>
  <w:num w:numId="19" w16cid:durableId="1989899890">
    <w:abstractNumId w:val="18"/>
  </w:num>
  <w:num w:numId="20" w16cid:durableId="1300039039">
    <w:abstractNumId w:val="13"/>
  </w:num>
  <w:num w:numId="21" w16cid:durableId="428355026">
    <w:abstractNumId w:val="25"/>
  </w:num>
  <w:num w:numId="22" w16cid:durableId="279266000">
    <w:abstractNumId w:val="32"/>
  </w:num>
  <w:num w:numId="23" w16cid:durableId="1563904863">
    <w:abstractNumId w:val="4"/>
  </w:num>
  <w:num w:numId="24" w16cid:durableId="790517045">
    <w:abstractNumId w:val="12"/>
  </w:num>
  <w:num w:numId="25" w16cid:durableId="696665711">
    <w:abstractNumId w:val="0"/>
  </w:num>
  <w:num w:numId="26" w16cid:durableId="1086657499">
    <w:abstractNumId w:val="6"/>
  </w:num>
  <w:num w:numId="27" w16cid:durableId="1985887236">
    <w:abstractNumId w:val="15"/>
  </w:num>
  <w:num w:numId="28" w16cid:durableId="854805521">
    <w:abstractNumId w:val="11"/>
  </w:num>
  <w:num w:numId="29" w16cid:durableId="1814060088">
    <w:abstractNumId w:val="34"/>
  </w:num>
  <w:num w:numId="30" w16cid:durableId="203248780">
    <w:abstractNumId w:val="29"/>
  </w:num>
  <w:num w:numId="31" w16cid:durableId="1047876341">
    <w:abstractNumId w:val="24"/>
  </w:num>
  <w:num w:numId="32" w16cid:durableId="1492521941">
    <w:abstractNumId w:val="17"/>
    <w:lvlOverride w:ilvl="0">
      <w:startOverride w:val="1"/>
    </w:lvlOverride>
  </w:num>
  <w:num w:numId="33" w16cid:durableId="2029259390">
    <w:abstractNumId w:val="23"/>
  </w:num>
  <w:num w:numId="34" w16cid:durableId="833296995">
    <w:abstractNumId w:val="7"/>
  </w:num>
  <w:num w:numId="35" w16cid:durableId="216400695">
    <w:abstractNumId w:val="2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defaultTabStop w:val="708"/>
  <w:hyphenationZone w:val="425"/>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981"/>
    <w:rsid w:val="00014471"/>
    <w:rsid w:val="000161F2"/>
    <w:rsid w:val="00023B83"/>
    <w:rsid w:val="00024D67"/>
    <w:rsid w:val="00027A6F"/>
    <w:rsid w:val="000445E3"/>
    <w:rsid w:val="00047089"/>
    <w:rsid w:val="000734C6"/>
    <w:rsid w:val="000843E9"/>
    <w:rsid w:val="00091227"/>
    <w:rsid w:val="000A2F1B"/>
    <w:rsid w:val="000A56B8"/>
    <w:rsid w:val="000A66BC"/>
    <w:rsid w:val="000B153B"/>
    <w:rsid w:val="000F0A15"/>
    <w:rsid w:val="0010138E"/>
    <w:rsid w:val="00112B4D"/>
    <w:rsid w:val="001143BD"/>
    <w:rsid w:val="0012266D"/>
    <w:rsid w:val="001464D7"/>
    <w:rsid w:val="001534F4"/>
    <w:rsid w:val="00183E0C"/>
    <w:rsid w:val="00197856"/>
    <w:rsid w:val="001D2D52"/>
    <w:rsid w:val="001E62F3"/>
    <w:rsid w:val="002611E3"/>
    <w:rsid w:val="00267048"/>
    <w:rsid w:val="00271A91"/>
    <w:rsid w:val="00273A1A"/>
    <w:rsid w:val="00295ADB"/>
    <w:rsid w:val="002A70B4"/>
    <w:rsid w:val="002B2956"/>
    <w:rsid w:val="002C6BD0"/>
    <w:rsid w:val="002D3022"/>
    <w:rsid w:val="002F2B9D"/>
    <w:rsid w:val="002F6CCC"/>
    <w:rsid w:val="002F6DF5"/>
    <w:rsid w:val="0030332C"/>
    <w:rsid w:val="00304013"/>
    <w:rsid w:val="003153C9"/>
    <w:rsid w:val="003455FD"/>
    <w:rsid w:val="003624B8"/>
    <w:rsid w:val="00363485"/>
    <w:rsid w:val="003A5897"/>
    <w:rsid w:val="003A70FB"/>
    <w:rsid w:val="003D1EF2"/>
    <w:rsid w:val="003E34CA"/>
    <w:rsid w:val="003E6E32"/>
    <w:rsid w:val="003F1B05"/>
    <w:rsid w:val="00416EC2"/>
    <w:rsid w:val="00423EAA"/>
    <w:rsid w:val="004364A4"/>
    <w:rsid w:val="00455EC0"/>
    <w:rsid w:val="00455FCD"/>
    <w:rsid w:val="0048205F"/>
    <w:rsid w:val="00487ED7"/>
    <w:rsid w:val="004B659E"/>
    <w:rsid w:val="004C3554"/>
    <w:rsid w:val="0051710C"/>
    <w:rsid w:val="00520E05"/>
    <w:rsid w:val="005608A5"/>
    <w:rsid w:val="00587BF7"/>
    <w:rsid w:val="005A1669"/>
    <w:rsid w:val="005B6B8C"/>
    <w:rsid w:val="005C5FFC"/>
    <w:rsid w:val="005D3FDB"/>
    <w:rsid w:val="005F4559"/>
    <w:rsid w:val="005F508C"/>
    <w:rsid w:val="00606963"/>
    <w:rsid w:val="00622EE4"/>
    <w:rsid w:val="00623E1E"/>
    <w:rsid w:val="006650C4"/>
    <w:rsid w:val="00690B18"/>
    <w:rsid w:val="0069299F"/>
    <w:rsid w:val="006A2971"/>
    <w:rsid w:val="006B7883"/>
    <w:rsid w:val="006D6193"/>
    <w:rsid w:val="00702F9B"/>
    <w:rsid w:val="00734619"/>
    <w:rsid w:val="00770458"/>
    <w:rsid w:val="00774049"/>
    <w:rsid w:val="007840B2"/>
    <w:rsid w:val="00792AC0"/>
    <w:rsid w:val="0079345D"/>
    <w:rsid w:val="007944BB"/>
    <w:rsid w:val="007A0AD0"/>
    <w:rsid w:val="007A5F5A"/>
    <w:rsid w:val="007E3244"/>
    <w:rsid w:val="007E3C4D"/>
    <w:rsid w:val="0081051F"/>
    <w:rsid w:val="008213A9"/>
    <w:rsid w:val="00841656"/>
    <w:rsid w:val="00842D53"/>
    <w:rsid w:val="00843CAF"/>
    <w:rsid w:val="009022C5"/>
    <w:rsid w:val="00907E77"/>
    <w:rsid w:val="00923888"/>
    <w:rsid w:val="00945255"/>
    <w:rsid w:val="00966751"/>
    <w:rsid w:val="00967252"/>
    <w:rsid w:val="00997977"/>
    <w:rsid w:val="009B0FC4"/>
    <w:rsid w:val="009D10BF"/>
    <w:rsid w:val="009F34C5"/>
    <w:rsid w:val="009F5DF4"/>
    <w:rsid w:val="00A07712"/>
    <w:rsid w:val="00A07AA7"/>
    <w:rsid w:val="00A25AC5"/>
    <w:rsid w:val="00A27E1E"/>
    <w:rsid w:val="00A31307"/>
    <w:rsid w:val="00A437E6"/>
    <w:rsid w:val="00A5363A"/>
    <w:rsid w:val="00A54FE9"/>
    <w:rsid w:val="00A60031"/>
    <w:rsid w:val="00A95EC6"/>
    <w:rsid w:val="00AA70BD"/>
    <w:rsid w:val="00AB1B81"/>
    <w:rsid w:val="00AF278B"/>
    <w:rsid w:val="00B22818"/>
    <w:rsid w:val="00B30FF9"/>
    <w:rsid w:val="00B4010C"/>
    <w:rsid w:val="00B6028E"/>
    <w:rsid w:val="00B74640"/>
    <w:rsid w:val="00B904DF"/>
    <w:rsid w:val="00B9134B"/>
    <w:rsid w:val="00BA1914"/>
    <w:rsid w:val="00BA3383"/>
    <w:rsid w:val="00BA7CE8"/>
    <w:rsid w:val="00BB5953"/>
    <w:rsid w:val="00BC2C29"/>
    <w:rsid w:val="00BD2662"/>
    <w:rsid w:val="00BE4C5B"/>
    <w:rsid w:val="00BE7CD2"/>
    <w:rsid w:val="00BF12AD"/>
    <w:rsid w:val="00BF54E9"/>
    <w:rsid w:val="00C15261"/>
    <w:rsid w:val="00C23BF2"/>
    <w:rsid w:val="00C27163"/>
    <w:rsid w:val="00C30BDD"/>
    <w:rsid w:val="00C31514"/>
    <w:rsid w:val="00C3726E"/>
    <w:rsid w:val="00C57004"/>
    <w:rsid w:val="00C73D2A"/>
    <w:rsid w:val="00CB4FA6"/>
    <w:rsid w:val="00CC0ADC"/>
    <w:rsid w:val="00CD0231"/>
    <w:rsid w:val="00CE7046"/>
    <w:rsid w:val="00CF7DE6"/>
    <w:rsid w:val="00D05BF6"/>
    <w:rsid w:val="00D32C8D"/>
    <w:rsid w:val="00D3696A"/>
    <w:rsid w:val="00D36B4A"/>
    <w:rsid w:val="00D51EC9"/>
    <w:rsid w:val="00D5379C"/>
    <w:rsid w:val="00D55023"/>
    <w:rsid w:val="00D91230"/>
    <w:rsid w:val="00D97A22"/>
    <w:rsid w:val="00DD5C7D"/>
    <w:rsid w:val="00DE498C"/>
    <w:rsid w:val="00E13CFC"/>
    <w:rsid w:val="00E1471A"/>
    <w:rsid w:val="00E20545"/>
    <w:rsid w:val="00E269A1"/>
    <w:rsid w:val="00E3050D"/>
    <w:rsid w:val="00E42BE7"/>
    <w:rsid w:val="00E523F1"/>
    <w:rsid w:val="00E70149"/>
    <w:rsid w:val="00E80702"/>
    <w:rsid w:val="00E8608A"/>
    <w:rsid w:val="00E9057B"/>
    <w:rsid w:val="00E95F3D"/>
    <w:rsid w:val="00EB65F9"/>
    <w:rsid w:val="00EB7D29"/>
    <w:rsid w:val="00EC7B75"/>
    <w:rsid w:val="00EE5007"/>
    <w:rsid w:val="00F10FE6"/>
    <w:rsid w:val="00F23519"/>
    <w:rsid w:val="00F57981"/>
    <w:rsid w:val="00F744E5"/>
    <w:rsid w:val="00F827FD"/>
    <w:rsid w:val="00F97C1E"/>
    <w:rsid w:val="00FB39DF"/>
    <w:rsid w:val="00FB3EC8"/>
    <w:rsid w:val="00FB6C3A"/>
    <w:rsid w:val="00FD18C0"/>
    <w:rsid w:val="00FD7177"/>
    <w:rsid w:val="00FD7C90"/>
    <w:rsid w:val="00FF0E0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2E75B2"/>
  <w15:chartTrackingRefBased/>
  <w15:docId w15:val="{80761902-44E0-4472-8F9E-0DBB7839A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pPr>
      <w:widowControl w:val="0"/>
    </w:pPr>
    <w:rPr>
      <w:color w:val="000000"/>
      <w:sz w:val="24"/>
      <w:szCs w:val="24"/>
      <w:lang w:bidi="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Pr>
      <w:color w:val="0066CC"/>
      <w:u w:val="single"/>
    </w:rPr>
  </w:style>
  <w:style w:type="character" w:customStyle="1" w:styleId="Zkladntext4Exact">
    <w:name w:val="Základní text (4) Exact"/>
    <w:rPr>
      <w:rFonts w:ascii="Times New Roman" w:eastAsia="Times New Roman" w:hAnsi="Times New Roman" w:cs="Times New Roman"/>
      <w:b w:val="0"/>
      <w:bCs w:val="0"/>
      <w:i w:val="0"/>
      <w:iCs w:val="0"/>
      <w:smallCaps w:val="0"/>
      <w:strike w:val="0"/>
      <w:spacing w:val="-1"/>
      <w:sz w:val="22"/>
      <w:szCs w:val="22"/>
      <w:u w:val="none"/>
    </w:rPr>
  </w:style>
  <w:style w:type="character" w:customStyle="1" w:styleId="Nadpis1">
    <w:name w:val="Nadpis #1_"/>
    <w:link w:val="Nadpis10"/>
    <w:rPr>
      <w:rFonts w:ascii="Times New Roman" w:eastAsia="Times New Roman" w:hAnsi="Times New Roman" w:cs="Times New Roman"/>
      <w:b/>
      <w:bCs/>
      <w:i w:val="0"/>
      <w:iCs w:val="0"/>
      <w:smallCaps w:val="0"/>
      <w:strike w:val="0"/>
      <w:sz w:val="36"/>
      <w:szCs w:val="36"/>
      <w:u w:val="none"/>
    </w:rPr>
  </w:style>
  <w:style w:type="character" w:customStyle="1" w:styleId="ZhlavneboZpat">
    <w:name w:val="Záhlaví nebo Zápatí_"/>
    <w:link w:val="ZhlavneboZpat0"/>
    <w:rPr>
      <w:rFonts w:ascii="Times New Roman" w:eastAsia="Times New Roman" w:hAnsi="Times New Roman" w:cs="Times New Roman"/>
      <w:b/>
      <w:bCs/>
      <w:i w:val="0"/>
      <w:iCs w:val="0"/>
      <w:smallCaps w:val="0"/>
      <w:strike w:val="0"/>
      <w:u w:val="none"/>
    </w:rPr>
  </w:style>
  <w:style w:type="character" w:customStyle="1" w:styleId="ZhlavneboZpatNetun">
    <w:name w:val="Záhlaví nebo Zápatí + Ne tučné"/>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style>
  <w:style w:type="character" w:customStyle="1" w:styleId="Zkladntext2">
    <w:name w:val="Základní text (2)_"/>
    <w:link w:val="Zkladntext20"/>
    <w:rPr>
      <w:rFonts w:ascii="Times New Roman" w:eastAsia="Times New Roman" w:hAnsi="Times New Roman" w:cs="Times New Roman"/>
      <w:b/>
      <w:bCs/>
      <w:i w:val="0"/>
      <w:iCs w:val="0"/>
      <w:smallCaps w:val="0"/>
      <w:strike w:val="0"/>
      <w:u w:val="none"/>
    </w:rPr>
  </w:style>
  <w:style w:type="character" w:customStyle="1" w:styleId="Nadpis32">
    <w:name w:val="Nadpis #3 (2)_"/>
    <w:link w:val="Nadpis320"/>
    <w:rPr>
      <w:rFonts w:ascii="Times New Roman" w:eastAsia="Times New Roman" w:hAnsi="Times New Roman" w:cs="Times New Roman"/>
      <w:b/>
      <w:bCs/>
      <w:i w:val="0"/>
      <w:iCs w:val="0"/>
      <w:smallCaps w:val="0"/>
      <w:strike w:val="0"/>
      <w:sz w:val="26"/>
      <w:szCs w:val="26"/>
      <w:u w:val="none"/>
    </w:rPr>
  </w:style>
  <w:style w:type="character" w:customStyle="1" w:styleId="Zkladntext4">
    <w:name w:val="Základní text (4)_"/>
    <w:link w:val="Zkladntext40"/>
    <w:rPr>
      <w:rFonts w:ascii="Times New Roman" w:eastAsia="Times New Roman" w:hAnsi="Times New Roman" w:cs="Times New Roman"/>
      <w:b w:val="0"/>
      <w:bCs w:val="0"/>
      <w:i w:val="0"/>
      <w:iCs w:val="0"/>
      <w:smallCaps w:val="0"/>
      <w:strike w:val="0"/>
      <w:u w:val="none"/>
    </w:rPr>
  </w:style>
  <w:style w:type="character" w:customStyle="1" w:styleId="Zkladntext2Netun">
    <w:name w:val="Základní text (2) + Ne tučné"/>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style>
  <w:style w:type="character" w:customStyle="1" w:styleId="Zkladntext4Tun">
    <w:name w:val="Základní text (4) + Tučné"/>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style>
  <w:style w:type="character" w:customStyle="1" w:styleId="Nadpis2">
    <w:name w:val="Nadpis #2_"/>
    <w:link w:val="Nadpis20"/>
    <w:rPr>
      <w:rFonts w:ascii="Times New Roman" w:eastAsia="Times New Roman" w:hAnsi="Times New Roman" w:cs="Times New Roman"/>
      <w:b/>
      <w:bCs/>
      <w:i w:val="0"/>
      <w:iCs w:val="0"/>
      <w:smallCaps w:val="0"/>
      <w:strike w:val="0"/>
      <w:u w:val="none"/>
    </w:rPr>
  </w:style>
  <w:style w:type="character" w:customStyle="1" w:styleId="Nadpis4">
    <w:name w:val="Nadpis #4_"/>
    <w:link w:val="Nadpis40"/>
    <w:rPr>
      <w:rFonts w:ascii="Times New Roman" w:eastAsia="Times New Roman" w:hAnsi="Times New Roman" w:cs="Times New Roman"/>
      <w:b/>
      <w:bCs/>
      <w:i w:val="0"/>
      <w:iCs w:val="0"/>
      <w:smallCaps w:val="0"/>
      <w:strike w:val="0"/>
      <w:u w:val="none"/>
    </w:rPr>
  </w:style>
  <w:style w:type="character" w:customStyle="1" w:styleId="Titulekobrzku5">
    <w:name w:val="Titulek obrázku (5)_"/>
    <w:link w:val="Titulekobrzku50"/>
    <w:rPr>
      <w:rFonts w:ascii="Times New Roman" w:eastAsia="Times New Roman" w:hAnsi="Times New Roman" w:cs="Times New Roman"/>
      <w:b w:val="0"/>
      <w:bCs w:val="0"/>
      <w:i w:val="0"/>
      <w:iCs w:val="0"/>
      <w:smallCaps w:val="0"/>
      <w:strike w:val="0"/>
      <w:u w:val="none"/>
    </w:rPr>
  </w:style>
  <w:style w:type="character" w:customStyle="1" w:styleId="Titulekobrzku2">
    <w:name w:val="Titulek obrázku (2)_"/>
    <w:link w:val="Titulekobrzku20"/>
    <w:rPr>
      <w:rFonts w:ascii="Times New Roman" w:eastAsia="Times New Roman" w:hAnsi="Times New Roman" w:cs="Times New Roman"/>
      <w:b w:val="0"/>
      <w:bCs w:val="0"/>
      <w:i w:val="0"/>
      <w:iCs w:val="0"/>
      <w:smallCaps w:val="0"/>
      <w:strike w:val="0"/>
      <w:spacing w:val="-10"/>
      <w:sz w:val="18"/>
      <w:szCs w:val="18"/>
      <w:u w:val="none"/>
    </w:rPr>
  </w:style>
  <w:style w:type="character" w:customStyle="1" w:styleId="Titulekobrzku3">
    <w:name w:val="Titulek obrázku (3)_"/>
    <w:link w:val="Titulekobrzku30"/>
    <w:rPr>
      <w:rFonts w:ascii="Impact" w:eastAsia="Impact" w:hAnsi="Impact" w:cs="Impact"/>
      <w:b w:val="0"/>
      <w:bCs w:val="0"/>
      <w:i w:val="0"/>
      <w:iCs w:val="0"/>
      <w:smallCaps w:val="0"/>
      <w:strike w:val="0"/>
      <w:sz w:val="14"/>
      <w:szCs w:val="14"/>
      <w:u w:val="none"/>
    </w:rPr>
  </w:style>
  <w:style w:type="character" w:customStyle="1" w:styleId="Titulekobrzku6">
    <w:name w:val="Titulek obrázku (6)_"/>
    <w:link w:val="Titulekobrzku60"/>
    <w:rPr>
      <w:rFonts w:ascii="Franklin Gothic Heavy" w:eastAsia="Franklin Gothic Heavy" w:hAnsi="Franklin Gothic Heavy" w:cs="Franklin Gothic Heavy"/>
      <w:b w:val="0"/>
      <w:bCs w:val="0"/>
      <w:i w:val="0"/>
      <w:iCs w:val="0"/>
      <w:smallCaps w:val="0"/>
      <w:strike w:val="0"/>
      <w:sz w:val="8"/>
      <w:szCs w:val="8"/>
      <w:u w:val="none"/>
    </w:rPr>
  </w:style>
  <w:style w:type="paragraph" w:customStyle="1" w:styleId="Zkladntext40">
    <w:name w:val="Základní text (4)"/>
    <w:basedOn w:val="Normln"/>
    <w:link w:val="Zkladntext4"/>
    <w:pPr>
      <w:shd w:val="clear" w:color="auto" w:fill="FFFFFF"/>
      <w:spacing w:line="276" w:lineRule="exact"/>
      <w:ind w:hanging="500"/>
      <w:jc w:val="both"/>
    </w:pPr>
    <w:rPr>
      <w:rFonts w:ascii="Times New Roman" w:eastAsia="Times New Roman" w:hAnsi="Times New Roman" w:cs="Times New Roman"/>
      <w:color w:val="auto"/>
      <w:sz w:val="20"/>
      <w:szCs w:val="20"/>
      <w:lang w:val="x-none" w:eastAsia="x-none" w:bidi="ar-SA"/>
    </w:rPr>
  </w:style>
  <w:style w:type="paragraph" w:customStyle="1" w:styleId="Nadpis10">
    <w:name w:val="Nadpis #1"/>
    <w:basedOn w:val="Normln"/>
    <w:link w:val="Nadpis1"/>
    <w:pPr>
      <w:shd w:val="clear" w:color="auto" w:fill="FFFFFF"/>
      <w:spacing w:after="540" w:line="0" w:lineRule="atLeast"/>
      <w:jc w:val="center"/>
      <w:outlineLvl w:val="0"/>
    </w:pPr>
    <w:rPr>
      <w:rFonts w:ascii="Times New Roman" w:eastAsia="Times New Roman" w:hAnsi="Times New Roman" w:cs="Times New Roman"/>
      <w:b/>
      <w:bCs/>
      <w:color w:val="auto"/>
      <w:sz w:val="36"/>
      <w:szCs w:val="36"/>
      <w:lang w:val="x-none" w:eastAsia="x-none" w:bidi="ar-SA"/>
    </w:rPr>
  </w:style>
  <w:style w:type="paragraph" w:customStyle="1" w:styleId="ZhlavneboZpat0">
    <w:name w:val="Záhlaví nebo Zápatí"/>
    <w:basedOn w:val="Normln"/>
    <w:link w:val="ZhlavneboZpat"/>
    <w:pPr>
      <w:shd w:val="clear" w:color="auto" w:fill="FFFFFF"/>
      <w:spacing w:line="0" w:lineRule="atLeast"/>
    </w:pPr>
    <w:rPr>
      <w:rFonts w:ascii="Times New Roman" w:eastAsia="Times New Roman" w:hAnsi="Times New Roman" w:cs="Times New Roman"/>
      <w:b/>
      <w:bCs/>
      <w:color w:val="auto"/>
      <w:sz w:val="20"/>
      <w:szCs w:val="20"/>
      <w:lang w:val="x-none" w:eastAsia="x-none" w:bidi="ar-SA"/>
    </w:rPr>
  </w:style>
  <w:style w:type="paragraph" w:customStyle="1" w:styleId="Zkladntext20">
    <w:name w:val="Základní text (2)"/>
    <w:basedOn w:val="Normln"/>
    <w:link w:val="Zkladntext2"/>
    <w:pPr>
      <w:shd w:val="clear" w:color="auto" w:fill="FFFFFF"/>
      <w:spacing w:after="60" w:line="0" w:lineRule="atLeast"/>
      <w:ind w:hanging="500"/>
    </w:pPr>
    <w:rPr>
      <w:rFonts w:ascii="Times New Roman" w:eastAsia="Times New Roman" w:hAnsi="Times New Roman" w:cs="Times New Roman"/>
      <w:b/>
      <w:bCs/>
      <w:color w:val="auto"/>
      <w:sz w:val="20"/>
      <w:szCs w:val="20"/>
      <w:lang w:val="x-none" w:eastAsia="x-none" w:bidi="ar-SA"/>
    </w:rPr>
  </w:style>
  <w:style w:type="paragraph" w:customStyle="1" w:styleId="Nadpis320">
    <w:name w:val="Nadpis #3 (2)"/>
    <w:basedOn w:val="Normln"/>
    <w:link w:val="Nadpis32"/>
    <w:pPr>
      <w:shd w:val="clear" w:color="auto" w:fill="FFFFFF"/>
      <w:spacing w:before="540" w:after="300" w:line="0" w:lineRule="atLeast"/>
      <w:jc w:val="center"/>
      <w:outlineLvl w:val="2"/>
    </w:pPr>
    <w:rPr>
      <w:rFonts w:ascii="Times New Roman" w:eastAsia="Times New Roman" w:hAnsi="Times New Roman" w:cs="Times New Roman"/>
      <w:b/>
      <w:bCs/>
      <w:color w:val="auto"/>
      <w:sz w:val="26"/>
      <w:szCs w:val="26"/>
      <w:lang w:val="x-none" w:eastAsia="x-none" w:bidi="ar-SA"/>
    </w:rPr>
  </w:style>
  <w:style w:type="paragraph" w:customStyle="1" w:styleId="Nadpis20">
    <w:name w:val="Nadpis #2"/>
    <w:basedOn w:val="Normln"/>
    <w:link w:val="Nadpis2"/>
    <w:pPr>
      <w:shd w:val="clear" w:color="auto" w:fill="FFFFFF"/>
      <w:spacing w:after="60" w:line="0" w:lineRule="atLeast"/>
      <w:jc w:val="center"/>
      <w:outlineLvl w:val="1"/>
    </w:pPr>
    <w:rPr>
      <w:rFonts w:ascii="Times New Roman" w:eastAsia="Times New Roman" w:hAnsi="Times New Roman" w:cs="Times New Roman"/>
      <w:b/>
      <w:bCs/>
      <w:color w:val="auto"/>
      <w:sz w:val="20"/>
      <w:szCs w:val="20"/>
      <w:lang w:val="x-none" w:eastAsia="x-none" w:bidi="ar-SA"/>
    </w:rPr>
  </w:style>
  <w:style w:type="paragraph" w:customStyle="1" w:styleId="Nadpis40">
    <w:name w:val="Nadpis #4"/>
    <w:basedOn w:val="Normln"/>
    <w:link w:val="Nadpis4"/>
    <w:pPr>
      <w:shd w:val="clear" w:color="auto" w:fill="FFFFFF"/>
      <w:spacing w:after="300" w:line="0" w:lineRule="atLeast"/>
      <w:jc w:val="center"/>
      <w:outlineLvl w:val="3"/>
    </w:pPr>
    <w:rPr>
      <w:rFonts w:ascii="Times New Roman" w:eastAsia="Times New Roman" w:hAnsi="Times New Roman" w:cs="Times New Roman"/>
      <w:b/>
      <w:bCs/>
      <w:color w:val="auto"/>
      <w:sz w:val="20"/>
      <w:szCs w:val="20"/>
      <w:lang w:val="x-none" w:eastAsia="x-none" w:bidi="ar-SA"/>
    </w:rPr>
  </w:style>
  <w:style w:type="paragraph" w:customStyle="1" w:styleId="Titulekobrzku50">
    <w:name w:val="Titulek obrázku (5)"/>
    <w:basedOn w:val="Normln"/>
    <w:link w:val="Titulekobrzku5"/>
    <w:pPr>
      <w:shd w:val="clear" w:color="auto" w:fill="FFFFFF"/>
      <w:spacing w:line="0" w:lineRule="atLeast"/>
    </w:pPr>
    <w:rPr>
      <w:rFonts w:ascii="Times New Roman" w:eastAsia="Times New Roman" w:hAnsi="Times New Roman" w:cs="Times New Roman"/>
      <w:color w:val="auto"/>
      <w:sz w:val="20"/>
      <w:szCs w:val="20"/>
      <w:lang w:val="x-none" w:eastAsia="x-none" w:bidi="ar-SA"/>
    </w:rPr>
  </w:style>
  <w:style w:type="paragraph" w:customStyle="1" w:styleId="Titulekobrzku20">
    <w:name w:val="Titulek obrázku (2)"/>
    <w:basedOn w:val="Normln"/>
    <w:link w:val="Titulekobrzku2"/>
    <w:pPr>
      <w:shd w:val="clear" w:color="auto" w:fill="FFFFFF"/>
      <w:spacing w:line="0" w:lineRule="atLeast"/>
      <w:jc w:val="both"/>
    </w:pPr>
    <w:rPr>
      <w:rFonts w:ascii="Times New Roman" w:eastAsia="Times New Roman" w:hAnsi="Times New Roman" w:cs="Times New Roman"/>
      <w:color w:val="auto"/>
      <w:spacing w:val="-10"/>
      <w:sz w:val="18"/>
      <w:szCs w:val="18"/>
      <w:lang w:val="x-none" w:eastAsia="x-none" w:bidi="ar-SA"/>
    </w:rPr>
  </w:style>
  <w:style w:type="paragraph" w:customStyle="1" w:styleId="Titulekobrzku30">
    <w:name w:val="Titulek obrázku (3)"/>
    <w:basedOn w:val="Normln"/>
    <w:link w:val="Titulekobrzku3"/>
    <w:pPr>
      <w:shd w:val="clear" w:color="auto" w:fill="FFFFFF"/>
      <w:spacing w:line="0" w:lineRule="atLeast"/>
    </w:pPr>
    <w:rPr>
      <w:rFonts w:ascii="Impact" w:eastAsia="Impact" w:hAnsi="Impact" w:cs="Times New Roman"/>
      <w:color w:val="auto"/>
      <w:sz w:val="14"/>
      <w:szCs w:val="14"/>
      <w:lang w:val="x-none" w:eastAsia="x-none" w:bidi="ar-SA"/>
    </w:rPr>
  </w:style>
  <w:style w:type="paragraph" w:customStyle="1" w:styleId="Titulekobrzku60">
    <w:name w:val="Titulek obrázku (6)"/>
    <w:basedOn w:val="Normln"/>
    <w:link w:val="Titulekobrzku6"/>
    <w:pPr>
      <w:shd w:val="clear" w:color="auto" w:fill="FFFFFF"/>
      <w:spacing w:before="60" w:line="0" w:lineRule="atLeast"/>
      <w:jc w:val="both"/>
    </w:pPr>
    <w:rPr>
      <w:rFonts w:ascii="Franklin Gothic Heavy" w:eastAsia="Franklin Gothic Heavy" w:hAnsi="Franklin Gothic Heavy" w:cs="Times New Roman"/>
      <w:color w:val="auto"/>
      <w:sz w:val="8"/>
      <w:szCs w:val="8"/>
      <w:lang w:val="x-none" w:eastAsia="x-none" w:bidi="ar-SA"/>
    </w:rPr>
  </w:style>
  <w:style w:type="paragraph" w:styleId="Textbubliny">
    <w:name w:val="Balloon Text"/>
    <w:basedOn w:val="Normln"/>
    <w:link w:val="TextbublinyChar"/>
    <w:uiPriority w:val="99"/>
    <w:semiHidden/>
    <w:unhideWhenUsed/>
    <w:rsid w:val="00EB65F9"/>
    <w:rPr>
      <w:rFonts w:ascii="Tahoma" w:hAnsi="Tahoma" w:cs="Tahoma"/>
      <w:sz w:val="16"/>
      <w:szCs w:val="16"/>
      <w:lang w:val="x-none" w:eastAsia="x-none"/>
    </w:rPr>
  </w:style>
  <w:style w:type="character" w:customStyle="1" w:styleId="TextbublinyChar">
    <w:name w:val="Text bubliny Char"/>
    <w:link w:val="Textbubliny"/>
    <w:uiPriority w:val="99"/>
    <w:semiHidden/>
    <w:rsid w:val="00EB65F9"/>
    <w:rPr>
      <w:rFonts w:ascii="Tahoma" w:hAnsi="Tahoma" w:cs="Tahoma"/>
      <w:color w:val="000000"/>
      <w:sz w:val="16"/>
      <w:szCs w:val="16"/>
      <w:lang w:bidi="cs-CZ"/>
    </w:rPr>
  </w:style>
  <w:style w:type="paragraph" w:styleId="Zhlav">
    <w:name w:val="header"/>
    <w:basedOn w:val="Normln"/>
    <w:link w:val="ZhlavChar"/>
    <w:uiPriority w:val="99"/>
    <w:unhideWhenUsed/>
    <w:rsid w:val="00BE7CD2"/>
    <w:pPr>
      <w:tabs>
        <w:tab w:val="center" w:pos="4536"/>
        <w:tab w:val="right" w:pos="9072"/>
      </w:tabs>
    </w:pPr>
    <w:rPr>
      <w:lang w:val="x-none" w:eastAsia="x-none"/>
    </w:rPr>
  </w:style>
  <w:style w:type="character" w:customStyle="1" w:styleId="ZhlavChar">
    <w:name w:val="Záhlaví Char"/>
    <w:link w:val="Zhlav"/>
    <w:uiPriority w:val="99"/>
    <w:rsid w:val="00BE7CD2"/>
    <w:rPr>
      <w:color w:val="000000"/>
      <w:sz w:val="24"/>
      <w:szCs w:val="24"/>
      <w:lang w:bidi="cs-CZ"/>
    </w:rPr>
  </w:style>
  <w:style w:type="paragraph" w:styleId="Zpat">
    <w:name w:val="footer"/>
    <w:basedOn w:val="Normln"/>
    <w:link w:val="ZpatChar"/>
    <w:uiPriority w:val="99"/>
    <w:unhideWhenUsed/>
    <w:rsid w:val="00BE7CD2"/>
    <w:pPr>
      <w:tabs>
        <w:tab w:val="center" w:pos="4536"/>
        <w:tab w:val="right" w:pos="9072"/>
      </w:tabs>
    </w:pPr>
    <w:rPr>
      <w:lang w:val="x-none" w:eastAsia="x-none"/>
    </w:rPr>
  </w:style>
  <w:style w:type="character" w:customStyle="1" w:styleId="ZpatChar">
    <w:name w:val="Zápatí Char"/>
    <w:link w:val="Zpat"/>
    <w:uiPriority w:val="99"/>
    <w:rsid w:val="00BE7CD2"/>
    <w:rPr>
      <w:color w:val="000000"/>
      <w:sz w:val="24"/>
      <w:szCs w:val="24"/>
      <w:lang w:bidi="cs-CZ"/>
    </w:rPr>
  </w:style>
  <w:style w:type="character" w:styleId="Odkaznakoment">
    <w:name w:val="annotation reference"/>
    <w:uiPriority w:val="99"/>
    <w:semiHidden/>
    <w:unhideWhenUsed/>
    <w:rsid w:val="00B4010C"/>
    <w:rPr>
      <w:sz w:val="16"/>
      <w:szCs w:val="16"/>
    </w:rPr>
  </w:style>
  <w:style w:type="paragraph" w:styleId="Textkomente">
    <w:name w:val="annotation text"/>
    <w:basedOn w:val="Normln"/>
    <w:link w:val="TextkomenteChar"/>
    <w:uiPriority w:val="99"/>
    <w:semiHidden/>
    <w:unhideWhenUsed/>
    <w:rsid w:val="00B4010C"/>
    <w:rPr>
      <w:sz w:val="20"/>
      <w:szCs w:val="20"/>
      <w:lang w:val="x-none" w:eastAsia="x-none"/>
    </w:rPr>
  </w:style>
  <w:style w:type="character" w:customStyle="1" w:styleId="TextkomenteChar">
    <w:name w:val="Text komentáře Char"/>
    <w:link w:val="Textkomente"/>
    <w:uiPriority w:val="99"/>
    <w:semiHidden/>
    <w:rsid w:val="00B4010C"/>
    <w:rPr>
      <w:color w:val="000000"/>
      <w:lang w:bidi="cs-CZ"/>
    </w:rPr>
  </w:style>
  <w:style w:type="paragraph" w:styleId="Pedmtkomente">
    <w:name w:val="annotation subject"/>
    <w:basedOn w:val="Textkomente"/>
    <w:next w:val="Textkomente"/>
    <w:link w:val="PedmtkomenteChar"/>
    <w:uiPriority w:val="99"/>
    <w:semiHidden/>
    <w:unhideWhenUsed/>
    <w:rsid w:val="00B4010C"/>
    <w:rPr>
      <w:b/>
      <w:bCs/>
    </w:rPr>
  </w:style>
  <w:style w:type="character" w:customStyle="1" w:styleId="PedmtkomenteChar">
    <w:name w:val="Předmět komentáře Char"/>
    <w:link w:val="Pedmtkomente"/>
    <w:uiPriority w:val="99"/>
    <w:semiHidden/>
    <w:rsid w:val="00B4010C"/>
    <w:rPr>
      <w:b/>
      <w:bCs/>
      <w:color w:val="000000"/>
      <w:lang w:bidi="cs-CZ"/>
    </w:rPr>
  </w:style>
  <w:style w:type="paragraph" w:styleId="Odstavecseseznamem">
    <w:name w:val="List Paragraph"/>
    <w:basedOn w:val="Normln"/>
    <w:link w:val="OdstavecseseznamemChar"/>
    <w:uiPriority w:val="34"/>
    <w:qFormat/>
    <w:rsid w:val="008213A9"/>
    <w:pPr>
      <w:widowControl/>
      <w:ind w:left="708"/>
    </w:pPr>
    <w:rPr>
      <w:rFonts w:ascii="Calibri" w:eastAsia="Times New Roman" w:hAnsi="Calibri" w:cs="Times New Roman"/>
      <w:color w:val="auto"/>
      <w:sz w:val="22"/>
      <w:lang w:val="x-none" w:eastAsia="x-none" w:bidi="ar-SA"/>
    </w:rPr>
  </w:style>
  <w:style w:type="character" w:customStyle="1" w:styleId="OdstavecseseznamemChar">
    <w:name w:val="Odstavec se seznamem Char"/>
    <w:link w:val="Odstavecseseznamem"/>
    <w:uiPriority w:val="34"/>
    <w:rsid w:val="008213A9"/>
    <w:rPr>
      <w:rFonts w:ascii="Calibri" w:eastAsia="Times New Roman" w:hAnsi="Calibri" w:cs="Times New Roman"/>
      <w:sz w:val="22"/>
      <w:szCs w:val="24"/>
    </w:rPr>
  </w:style>
  <w:style w:type="paragraph" w:styleId="Nzev">
    <w:name w:val="Title"/>
    <w:basedOn w:val="Normln"/>
    <w:next w:val="Normln"/>
    <w:link w:val="NzevChar"/>
    <w:uiPriority w:val="10"/>
    <w:qFormat/>
    <w:rsid w:val="00E70149"/>
    <w:pPr>
      <w:spacing w:before="240" w:after="60"/>
      <w:jc w:val="center"/>
      <w:outlineLvl w:val="0"/>
    </w:pPr>
    <w:rPr>
      <w:rFonts w:ascii="Calibri Light" w:eastAsia="Times New Roman" w:hAnsi="Calibri Light" w:cs="Times New Roman"/>
      <w:b/>
      <w:bCs/>
      <w:kern w:val="28"/>
      <w:sz w:val="32"/>
      <w:szCs w:val="32"/>
      <w:lang w:val="x-none" w:eastAsia="x-none"/>
    </w:rPr>
  </w:style>
  <w:style w:type="character" w:customStyle="1" w:styleId="NzevChar">
    <w:name w:val="Název Char"/>
    <w:link w:val="Nzev"/>
    <w:uiPriority w:val="10"/>
    <w:rsid w:val="00E70149"/>
    <w:rPr>
      <w:rFonts w:ascii="Calibri Light" w:eastAsia="Times New Roman" w:hAnsi="Calibri Light" w:cs="Times New Roman"/>
      <w:b/>
      <w:bCs/>
      <w:color w:val="000000"/>
      <w:kern w:val="28"/>
      <w:sz w:val="32"/>
      <w:szCs w:val="32"/>
      <w:lang w:bidi="cs-CZ"/>
    </w:rPr>
  </w:style>
  <w:style w:type="character" w:customStyle="1" w:styleId="platne1">
    <w:name w:val="platne1"/>
    <w:rsid w:val="001534F4"/>
  </w:style>
  <w:style w:type="paragraph" w:customStyle="1" w:styleId="Podpisdolozka">
    <w:name w:val="Podpis_dolozka"/>
    <w:basedOn w:val="Podpis"/>
    <w:rsid w:val="00967252"/>
    <w:pPr>
      <w:tabs>
        <w:tab w:val="center" w:pos="2361"/>
        <w:tab w:val="center" w:pos="6998"/>
      </w:tabs>
      <w:suppressAutoHyphens/>
      <w:ind w:left="0"/>
    </w:pPr>
    <w:rPr>
      <w:rFonts w:ascii="Trebuchet MS" w:eastAsia="Times New Roman" w:hAnsi="Trebuchet MS" w:cs="Times New Roman"/>
      <w:color w:val="auto"/>
      <w:spacing w:val="-3"/>
      <w:sz w:val="20"/>
      <w:szCs w:val="20"/>
      <w:lang w:bidi="ar-SA"/>
    </w:rPr>
  </w:style>
  <w:style w:type="paragraph" w:styleId="Podpis">
    <w:name w:val="Signature"/>
    <w:basedOn w:val="Normln"/>
    <w:link w:val="PodpisChar"/>
    <w:uiPriority w:val="99"/>
    <w:semiHidden/>
    <w:unhideWhenUsed/>
    <w:rsid w:val="00967252"/>
    <w:pPr>
      <w:ind w:left="4252"/>
    </w:pPr>
    <w:rPr>
      <w:lang w:val="x-none" w:eastAsia="x-none"/>
    </w:rPr>
  </w:style>
  <w:style w:type="character" w:customStyle="1" w:styleId="PodpisChar">
    <w:name w:val="Podpis Char"/>
    <w:link w:val="Podpis"/>
    <w:uiPriority w:val="99"/>
    <w:semiHidden/>
    <w:rsid w:val="00967252"/>
    <w:rPr>
      <w:color w:val="000000"/>
      <w:sz w:val="24"/>
      <w:szCs w:val="24"/>
      <w:lang w:bidi="cs-CZ"/>
    </w:rPr>
  </w:style>
  <w:style w:type="paragraph" w:styleId="Zkladntext">
    <w:name w:val="Body Text"/>
    <w:basedOn w:val="Normln"/>
    <w:link w:val="ZkladntextChar"/>
    <w:uiPriority w:val="99"/>
    <w:semiHidden/>
    <w:unhideWhenUsed/>
    <w:rsid w:val="00304013"/>
    <w:pPr>
      <w:spacing w:after="120"/>
    </w:pPr>
    <w:rPr>
      <w:lang w:val="x-none" w:eastAsia="x-none"/>
    </w:rPr>
  </w:style>
  <w:style w:type="character" w:customStyle="1" w:styleId="ZkladntextChar">
    <w:name w:val="Základní text Char"/>
    <w:link w:val="Zkladntext"/>
    <w:uiPriority w:val="99"/>
    <w:semiHidden/>
    <w:rsid w:val="00304013"/>
    <w:rPr>
      <w:color w:val="000000"/>
      <w:sz w:val="24"/>
      <w:szCs w:val="24"/>
      <w:lang w:bidi="cs-CZ"/>
    </w:rPr>
  </w:style>
  <w:style w:type="paragraph" w:customStyle="1" w:styleId="Default">
    <w:name w:val="Default"/>
    <w:rsid w:val="007A5F5A"/>
    <w:pPr>
      <w:autoSpaceDE w:val="0"/>
      <w:autoSpaceDN w:val="0"/>
      <w:adjustRightInd w:val="0"/>
    </w:pPr>
    <w:rPr>
      <w:rFonts w:ascii="Tahoma" w:hAnsi="Tahoma" w:cs="Tahoma"/>
      <w:color w:val="000000"/>
      <w:sz w:val="24"/>
      <w:szCs w:val="24"/>
    </w:rPr>
  </w:style>
  <w:style w:type="table" w:styleId="Mkatabulky">
    <w:name w:val="Table Grid"/>
    <w:basedOn w:val="Normlntabulka"/>
    <w:uiPriority w:val="59"/>
    <w:rsid w:val="00D912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uiPriority w:val="99"/>
    <w:semiHidden/>
    <w:unhideWhenUsed/>
    <w:rsid w:val="00690B18"/>
    <w:rPr>
      <w:color w:val="605E5C"/>
      <w:shd w:val="clear" w:color="auto" w:fill="E1DFDD"/>
    </w:rPr>
  </w:style>
  <w:style w:type="character" w:customStyle="1" w:styleId="preformatted">
    <w:name w:val="preformatted"/>
    <w:rsid w:val="00E523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05056">
      <w:bodyDiv w:val="1"/>
      <w:marLeft w:val="0"/>
      <w:marRight w:val="0"/>
      <w:marTop w:val="0"/>
      <w:marBottom w:val="0"/>
      <w:divBdr>
        <w:top w:val="none" w:sz="0" w:space="0" w:color="auto"/>
        <w:left w:val="none" w:sz="0" w:space="0" w:color="auto"/>
        <w:bottom w:val="none" w:sz="0" w:space="0" w:color="auto"/>
        <w:right w:val="none" w:sz="0" w:space="0" w:color="auto"/>
      </w:divBdr>
    </w:div>
    <w:div w:id="33775234">
      <w:bodyDiv w:val="1"/>
      <w:marLeft w:val="0"/>
      <w:marRight w:val="0"/>
      <w:marTop w:val="0"/>
      <w:marBottom w:val="0"/>
      <w:divBdr>
        <w:top w:val="none" w:sz="0" w:space="0" w:color="auto"/>
        <w:left w:val="none" w:sz="0" w:space="0" w:color="auto"/>
        <w:bottom w:val="none" w:sz="0" w:space="0" w:color="auto"/>
        <w:right w:val="none" w:sz="0" w:space="0" w:color="auto"/>
      </w:divBdr>
    </w:div>
    <w:div w:id="49430442">
      <w:bodyDiv w:val="1"/>
      <w:marLeft w:val="0"/>
      <w:marRight w:val="0"/>
      <w:marTop w:val="0"/>
      <w:marBottom w:val="0"/>
      <w:divBdr>
        <w:top w:val="none" w:sz="0" w:space="0" w:color="auto"/>
        <w:left w:val="none" w:sz="0" w:space="0" w:color="auto"/>
        <w:bottom w:val="none" w:sz="0" w:space="0" w:color="auto"/>
        <w:right w:val="none" w:sz="0" w:space="0" w:color="auto"/>
      </w:divBdr>
    </w:div>
    <w:div w:id="244842847">
      <w:bodyDiv w:val="1"/>
      <w:marLeft w:val="0"/>
      <w:marRight w:val="0"/>
      <w:marTop w:val="0"/>
      <w:marBottom w:val="0"/>
      <w:divBdr>
        <w:top w:val="none" w:sz="0" w:space="0" w:color="auto"/>
        <w:left w:val="none" w:sz="0" w:space="0" w:color="auto"/>
        <w:bottom w:val="none" w:sz="0" w:space="0" w:color="auto"/>
        <w:right w:val="none" w:sz="0" w:space="0" w:color="auto"/>
      </w:divBdr>
    </w:div>
    <w:div w:id="250744685">
      <w:bodyDiv w:val="1"/>
      <w:marLeft w:val="0"/>
      <w:marRight w:val="0"/>
      <w:marTop w:val="0"/>
      <w:marBottom w:val="0"/>
      <w:divBdr>
        <w:top w:val="none" w:sz="0" w:space="0" w:color="auto"/>
        <w:left w:val="none" w:sz="0" w:space="0" w:color="auto"/>
        <w:bottom w:val="none" w:sz="0" w:space="0" w:color="auto"/>
        <w:right w:val="none" w:sz="0" w:space="0" w:color="auto"/>
      </w:divBdr>
    </w:div>
    <w:div w:id="495658280">
      <w:bodyDiv w:val="1"/>
      <w:marLeft w:val="0"/>
      <w:marRight w:val="0"/>
      <w:marTop w:val="0"/>
      <w:marBottom w:val="0"/>
      <w:divBdr>
        <w:top w:val="none" w:sz="0" w:space="0" w:color="auto"/>
        <w:left w:val="none" w:sz="0" w:space="0" w:color="auto"/>
        <w:bottom w:val="none" w:sz="0" w:space="0" w:color="auto"/>
        <w:right w:val="none" w:sz="0" w:space="0" w:color="auto"/>
      </w:divBdr>
    </w:div>
    <w:div w:id="795418075">
      <w:bodyDiv w:val="1"/>
      <w:marLeft w:val="0"/>
      <w:marRight w:val="0"/>
      <w:marTop w:val="0"/>
      <w:marBottom w:val="0"/>
      <w:divBdr>
        <w:top w:val="none" w:sz="0" w:space="0" w:color="auto"/>
        <w:left w:val="none" w:sz="0" w:space="0" w:color="auto"/>
        <w:bottom w:val="none" w:sz="0" w:space="0" w:color="auto"/>
        <w:right w:val="none" w:sz="0" w:space="0" w:color="auto"/>
      </w:divBdr>
    </w:div>
    <w:div w:id="1117913770">
      <w:bodyDiv w:val="1"/>
      <w:marLeft w:val="0"/>
      <w:marRight w:val="0"/>
      <w:marTop w:val="0"/>
      <w:marBottom w:val="0"/>
      <w:divBdr>
        <w:top w:val="none" w:sz="0" w:space="0" w:color="auto"/>
        <w:left w:val="none" w:sz="0" w:space="0" w:color="auto"/>
        <w:bottom w:val="none" w:sz="0" w:space="0" w:color="auto"/>
        <w:right w:val="none" w:sz="0" w:space="0" w:color="auto"/>
      </w:divBdr>
    </w:div>
    <w:div w:id="1223374159">
      <w:bodyDiv w:val="1"/>
      <w:marLeft w:val="0"/>
      <w:marRight w:val="0"/>
      <w:marTop w:val="0"/>
      <w:marBottom w:val="0"/>
      <w:divBdr>
        <w:top w:val="none" w:sz="0" w:space="0" w:color="auto"/>
        <w:left w:val="none" w:sz="0" w:space="0" w:color="auto"/>
        <w:bottom w:val="none" w:sz="0" w:space="0" w:color="auto"/>
        <w:right w:val="none" w:sz="0" w:space="0" w:color="auto"/>
      </w:divBdr>
    </w:div>
    <w:div w:id="1406218280">
      <w:bodyDiv w:val="1"/>
      <w:marLeft w:val="0"/>
      <w:marRight w:val="0"/>
      <w:marTop w:val="0"/>
      <w:marBottom w:val="0"/>
      <w:divBdr>
        <w:top w:val="none" w:sz="0" w:space="0" w:color="auto"/>
        <w:left w:val="none" w:sz="0" w:space="0" w:color="auto"/>
        <w:bottom w:val="none" w:sz="0" w:space="0" w:color="auto"/>
        <w:right w:val="none" w:sz="0" w:space="0" w:color="auto"/>
      </w:divBdr>
    </w:div>
    <w:div w:id="1505897039">
      <w:bodyDiv w:val="1"/>
      <w:marLeft w:val="0"/>
      <w:marRight w:val="0"/>
      <w:marTop w:val="0"/>
      <w:marBottom w:val="0"/>
      <w:divBdr>
        <w:top w:val="none" w:sz="0" w:space="0" w:color="auto"/>
        <w:left w:val="none" w:sz="0" w:space="0" w:color="auto"/>
        <w:bottom w:val="none" w:sz="0" w:space="0" w:color="auto"/>
        <w:right w:val="none" w:sz="0" w:space="0" w:color="auto"/>
      </w:divBdr>
    </w:div>
    <w:div w:id="20718021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2BDBA99EE9D134EA09DCE241DCC5BAE" ma:contentTypeVersion="11" ma:contentTypeDescription="Vytvoří nový dokument" ma:contentTypeScope="" ma:versionID="6fc4de4f54a95c33a4d612e8c53e0b94">
  <xsd:schema xmlns:xsd="http://www.w3.org/2001/XMLSchema" xmlns:xs="http://www.w3.org/2001/XMLSchema" xmlns:p="http://schemas.microsoft.com/office/2006/metadata/properties" xmlns:ns3="c8992e42-6a5d-4fa5-b062-4f44af4dce34" xmlns:ns4="9436989a-6307-4e86-affd-18abae883d6e" targetNamespace="http://schemas.microsoft.com/office/2006/metadata/properties" ma:root="true" ma:fieldsID="a29ef27f60f6b88e2b90d9b7eb7ca62e" ns3:_="" ns4:_="">
    <xsd:import namespace="c8992e42-6a5d-4fa5-b062-4f44af4dce34"/>
    <xsd:import namespace="9436989a-6307-4e86-affd-18abae883d6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992e42-6a5d-4fa5-b062-4f44af4dce34"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SharingHintHash" ma:index="10" nillable="true" ma:displayName="Hodnota hash upozornění na sdílení"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36989a-6307-4e86-affd-18abae883d6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85B9879-BFCC-4EC2-9C8B-657833A173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992e42-6a5d-4fa5-b062-4f44af4dce34"/>
    <ds:schemaRef ds:uri="9436989a-6307-4e86-affd-18abae883d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CA6661-F618-42A8-9199-F61B4DEC70C9}">
  <ds:schemaRefs>
    <ds:schemaRef ds:uri="http://schemas.openxmlformats.org/officeDocument/2006/bibliography"/>
  </ds:schemaRefs>
</ds:datastoreItem>
</file>

<file path=customXml/itemProps3.xml><?xml version="1.0" encoding="utf-8"?>
<ds:datastoreItem xmlns:ds="http://schemas.openxmlformats.org/officeDocument/2006/customXml" ds:itemID="{002106BB-44B6-4153-B15D-CCA23D7F2B0C}">
  <ds:schemaRefs>
    <ds:schemaRef ds:uri="http://schemas.microsoft.com/sharepoint/v3/contenttype/forms"/>
  </ds:schemaRefs>
</ds:datastoreItem>
</file>

<file path=customXml/itemProps4.xml><?xml version="1.0" encoding="utf-8"?>
<ds:datastoreItem xmlns:ds="http://schemas.openxmlformats.org/officeDocument/2006/customXml" ds:itemID="{807BA800-A74B-4760-8395-517028CFC19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5</Pages>
  <Words>1752</Words>
  <Characters>10337</Characters>
  <Application>Microsoft Office Word</Application>
  <DocSecurity>0</DocSecurity>
  <Lines>86</Lines>
  <Paragraphs>24</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12065</CharactersWithSpaces>
  <SharedDoc>false</SharedDoc>
  <HLinks>
    <vt:vector size="6" baseType="variant">
      <vt:variant>
        <vt:i4>4784236</vt:i4>
      </vt:variant>
      <vt:variant>
        <vt:i4>0</vt:i4>
      </vt:variant>
      <vt:variant>
        <vt:i4>0</vt:i4>
      </vt:variant>
      <vt:variant>
        <vt:i4>5</vt:i4>
      </vt:variant>
      <vt:variant>
        <vt:lpwstr>mailto:myself@myself.cz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x001</dc:creator>
  <cp:keywords/>
  <cp:lastModifiedBy>Jiří Bělohradský</cp:lastModifiedBy>
  <cp:revision>10</cp:revision>
  <cp:lastPrinted>2017-02-06T11:08:00Z</cp:lastPrinted>
  <dcterms:created xsi:type="dcterms:W3CDTF">2023-09-01T10:06:00Z</dcterms:created>
  <dcterms:modified xsi:type="dcterms:W3CDTF">2023-09-01T11:48:00Z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0x01010062BDBA99EE9D134EA09DCE241DCC5BAE</vt:lpwstr>
  </property>
</Properties>
</file>