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54" w:rsidRPr="00B15964" w:rsidRDefault="002D1D54" w:rsidP="003D3CF0">
      <w:pPr>
        <w:spacing w:after="0"/>
        <w:jc w:val="center"/>
        <w:rPr>
          <w:rFonts w:cstheme="minorHAnsi"/>
          <w:b/>
        </w:rPr>
      </w:pPr>
      <w:r w:rsidRPr="00B15964">
        <w:rPr>
          <w:rFonts w:cstheme="minorHAnsi"/>
          <w:b/>
        </w:rPr>
        <w:t>DODATEK č. 1 ke Smlouvě o dílo</w:t>
      </w:r>
    </w:p>
    <w:p w:rsidR="002D1D54" w:rsidRPr="00B15964" w:rsidRDefault="002D1D54" w:rsidP="002D1D54">
      <w:pPr>
        <w:spacing w:after="0"/>
        <w:jc w:val="center"/>
        <w:rPr>
          <w:rFonts w:cstheme="minorHAnsi"/>
          <w:b/>
        </w:rPr>
      </w:pPr>
      <w:r w:rsidRPr="00B15964">
        <w:rPr>
          <w:rFonts w:cstheme="minorHAnsi"/>
          <w:b/>
        </w:rPr>
        <w:t>Zpracování územní studie (dle § 2586 a násl. občanského zákoníku)</w:t>
      </w:r>
    </w:p>
    <w:p w:rsidR="002D1D54" w:rsidRPr="00B15964" w:rsidRDefault="002D1D54" w:rsidP="003D3CF0">
      <w:pPr>
        <w:spacing w:after="0"/>
        <w:jc w:val="center"/>
        <w:rPr>
          <w:rFonts w:cstheme="minorHAnsi"/>
          <w:b/>
        </w:rPr>
      </w:pPr>
      <w:r w:rsidRPr="00B15964">
        <w:rPr>
          <w:rFonts w:cstheme="minorHAnsi"/>
          <w:b/>
        </w:rPr>
        <w:t xml:space="preserve">ze dne </w:t>
      </w:r>
      <w:proofErr w:type="gramStart"/>
      <w:r w:rsidR="00C53FA4">
        <w:rPr>
          <w:rFonts w:cstheme="minorHAnsi"/>
          <w:b/>
        </w:rPr>
        <w:t>10.8.2016</w:t>
      </w:r>
      <w:proofErr w:type="gramEnd"/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</w:p>
    <w:p w:rsidR="00EE62B2" w:rsidRPr="00B15964" w:rsidRDefault="00556A52" w:rsidP="00453887">
      <w:pPr>
        <w:spacing w:after="0"/>
        <w:jc w:val="both"/>
        <w:rPr>
          <w:rFonts w:cstheme="minorHAnsi"/>
          <w:b/>
        </w:rPr>
      </w:pPr>
      <w:r w:rsidRPr="00B15964">
        <w:rPr>
          <w:rFonts w:cstheme="minorHAnsi"/>
          <w:b/>
        </w:rPr>
        <w:t xml:space="preserve">Město </w:t>
      </w:r>
      <w:r w:rsidR="007008F9" w:rsidRPr="00B15964">
        <w:rPr>
          <w:rFonts w:cstheme="minorHAnsi"/>
          <w:b/>
        </w:rPr>
        <w:t>Strakonice</w:t>
      </w:r>
    </w:p>
    <w:p w:rsidR="00EE62B2" w:rsidRPr="00B15964" w:rsidRDefault="00AF0EB8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s</w:t>
      </w:r>
      <w:r w:rsidR="00EE62B2" w:rsidRPr="00B15964">
        <w:rPr>
          <w:rFonts w:cstheme="minorHAnsi"/>
        </w:rPr>
        <w:t xml:space="preserve">ídlo: </w:t>
      </w:r>
      <w:r w:rsidR="007008F9" w:rsidRPr="00B15964">
        <w:rPr>
          <w:rFonts w:cstheme="minorHAnsi"/>
        </w:rPr>
        <w:t>Velké náměstí 2, 386 21 Strakonice</w:t>
      </w:r>
    </w:p>
    <w:p w:rsidR="00EE62B2" w:rsidRPr="00B15964" w:rsidRDefault="00AF0EB8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z</w:t>
      </w:r>
      <w:r w:rsidR="00EE62B2" w:rsidRPr="00B15964">
        <w:rPr>
          <w:rFonts w:cstheme="minorHAnsi"/>
        </w:rPr>
        <w:t>astoupen</w:t>
      </w:r>
      <w:r w:rsidRPr="00B15964">
        <w:rPr>
          <w:rFonts w:cstheme="minorHAnsi"/>
        </w:rPr>
        <w:t>é</w:t>
      </w:r>
      <w:r w:rsidR="00EE62B2" w:rsidRPr="00B15964">
        <w:rPr>
          <w:rFonts w:cstheme="minorHAnsi"/>
        </w:rPr>
        <w:t xml:space="preserve">: </w:t>
      </w:r>
      <w:r w:rsidR="007008F9" w:rsidRPr="00B15964">
        <w:rPr>
          <w:rFonts w:cstheme="minorHAnsi"/>
        </w:rPr>
        <w:t>Mgr. Břetislav Hrdlička</w:t>
      </w:r>
      <w:r w:rsidR="00EE62B2" w:rsidRPr="00B15964">
        <w:rPr>
          <w:rFonts w:cstheme="minorHAnsi"/>
          <w:b/>
        </w:rPr>
        <w:t>,</w:t>
      </w:r>
      <w:r w:rsidR="00EE62B2" w:rsidRPr="00B15964">
        <w:rPr>
          <w:rFonts w:cstheme="minorHAnsi"/>
        </w:rPr>
        <w:t xml:space="preserve"> starost</w:t>
      </w:r>
      <w:r w:rsidR="00556A52" w:rsidRPr="00B15964">
        <w:rPr>
          <w:rFonts w:cstheme="minorHAnsi"/>
        </w:rPr>
        <w:t>a</w:t>
      </w:r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 xml:space="preserve">IČO: </w:t>
      </w:r>
      <w:r w:rsidR="007008F9" w:rsidRPr="00B15964">
        <w:rPr>
          <w:rFonts w:cstheme="minorHAnsi"/>
        </w:rPr>
        <w:t>00251810</w:t>
      </w:r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 xml:space="preserve">DIČ: </w:t>
      </w:r>
      <w:r w:rsidR="007008F9" w:rsidRPr="00B15964">
        <w:rPr>
          <w:rFonts w:cstheme="minorHAnsi"/>
        </w:rPr>
        <w:t>CZ00251810</w:t>
      </w:r>
    </w:p>
    <w:p w:rsidR="00EE62B2" w:rsidRPr="00B15964" w:rsidRDefault="00AF0EB8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b</w:t>
      </w:r>
      <w:r w:rsidR="00EE62B2" w:rsidRPr="00B15964">
        <w:rPr>
          <w:rFonts w:cstheme="minorHAnsi"/>
        </w:rPr>
        <w:t xml:space="preserve">ankovní spojení: </w:t>
      </w:r>
      <w:r w:rsidR="007008F9" w:rsidRPr="00B15964">
        <w:rPr>
          <w:rFonts w:cstheme="minorHAnsi"/>
        </w:rPr>
        <w:t xml:space="preserve">ČSOB a.s., pobočka Strakonice, </w:t>
      </w:r>
      <w:proofErr w:type="spellStart"/>
      <w:proofErr w:type="gramStart"/>
      <w:r w:rsidR="007008F9" w:rsidRPr="00B15964">
        <w:rPr>
          <w:rFonts w:cstheme="minorHAnsi"/>
        </w:rPr>
        <w:t>č.ú</w:t>
      </w:r>
      <w:proofErr w:type="spellEnd"/>
      <w:r w:rsidR="007008F9" w:rsidRPr="00B15964">
        <w:rPr>
          <w:rFonts w:cstheme="minorHAnsi"/>
        </w:rPr>
        <w:t>. 182050112/0300</w:t>
      </w:r>
      <w:proofErr w:type="gramEnd"/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(dále jen „</w:t>
      </w:r>
      <w:r w:rsidRPr="00B15964">
        <w:rPr>
          <w:rFonts w:cstheme="minorHAnsi"/>
          <w:b/>
        </w:rPr>
        <w:t>Objednatel</w:t>
      </w:r>
      <w:r w:rsidRPr="00B15964">
        <w:rPr>
          <w:rFonts w:cstheme="minorHAnsi"/>
        </w:rPr>
        <w:t xml:space="preserve">“) na straně jedné </w:t>
      </w:r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a</w:t>
      </w:r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</w:p>
    <w:p w:rsidR="00C65811" w:rsidRPr="00B15964" w:rsidRDefault="00854D66" w:rsidP="00453887">
      <w:pPr>
        <w:spacing w:after="0"/>
        <w:jc w:val="both"/>
        <w:rPr>
          <w:rFonts w:cstheme="minorHAnsi"/>
          <w:b/>
        </w:rPr>
      </w:pPr>
      <w:r w:rsidRPr="00B15964">
        <w:rPr>
          <w:rStyle w:val="Siln"/>
          <w:rFonts w:cstheme="minorHAnsi"/>
        </w:rPr>
        <w:t>BUILDING-INVESTMENT, s.r.o.</w:t>
      </w:r>
    </w:p>
    <w:p w:rsidR="00556A52" w:rsidRPr="00B15964" w:rsidRDefault="00AF0EB8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s</w:t>
      </w:r>
      <w:r w:rsidR="00EE62B2" w:rsidRPr="00B15964">
        <w:rPr>
          <w:rFonts w:cstheme="minorHAnsi"/>
        </w:rPr>
        <w:t xml:space="preserve">ídlo: </w:t>
      </w:r>
      <w:r w:rsidR="00556A52" w:rsidRPr="00B15964">
        <w:rPr>
          <w:rFonts w:cstheme="minorHAnsi"/>
        </w:rPr>
        <w:t>Doubravice 40, 387 35 Doubravice</w:t>
      </w:r>
    </w:p>
    <w:p w:rsidR="00AF0EB8" w:rsidRPr="00B15964" w:rsidRDefault="00AF0EB8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vedená u Krajského soudu v Českých Budějovicích, oddíl C, vložka 11413</w:t>
      </w:r>
    </w:p>
    <w:p w:rsidR="00AF0EB8" w:rsidRPr="00B15964" w:rsidRDefault="00AF0EB8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zastoupená: Jaroslav Jeništa, jednatel</w:t>
      </w:r>
    </w:p>
    <w:p w:rsidR="00C65811" w:rsidRPr="00B15964" w:rsidRDefault="00C65811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 xml:space="preserve">IČO: </w:t>
      </w:r>
      <w:r w:rsidR="00AF0EB8" w:rsidRPr="00B15964">
        <w:rPr>
          <w:rStyle w:val="nowrap"/>
          <w:rFonts w:cstheme="minorHAnsi"/>
          <w:bCs/>
        </w:rPr>
        <w:t>654 15 680</w:t>
      </w:r>
    </w:p>
    <w:p w:rsidR="00C65811" w:rsidRPr="00B15964" w:rsidRDefault="00C65811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 xml:space="preserve">DIČ: </w:t>
      </w:r>
      <w:r w:rsidR="00AF0EB8" w:rsidRPr="00B15964">
        <w:rPr>
          <w:rFonts w:cstheme="minorHAnsi"/>
        </w:rPr>
        <w:t>CZ</w:t>
      </w:r>
      <w:r w:rsidR="00AF0EB8" w:rsidRPr="00B15964">
        <w:rPr>
          <w:rStyle w:val="nowrap"/>
          <w:rFonts w:cstheme="minorHAnsi"/>
          <w:bCs/>
        </w:rPr>
        <w:t>65415680</w:t>
      </w:r>
    </w:p>
    <w:p w:rsidR="00C65811" w:rsidRPr="00B15964" w:rsidRDefault="00AF0EB8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b</w:t>
      </w:r>
      <w:r w:rsidR="00C65811" w:rsidRPr="00B15964">
        <w:rPr>
          <w:rFonts w:cstheme="minorHAnsi"/>
        </w:rPr>
        <w:t xml:space="preserve">ankovní spojení: </w:t>
      </w:r>
      <w:r w:rsidR="007B5133" w:rsidRPr="00B15964">
        <w:rPr>
          <w:rFonts w:cstheme="minorHAnsi"/>
        </w:rPr>
        <w:t xml:space="preserve">ČSOB a.s., </w:t>
      </w:r>
      <w:proofErr w:type="spellStart"/>
      <w:proofErr w:type="gramStart"/>
      <w:r w:rsidRPr="00B15964">
        <w:rPr>
          <w:rFonts w:cstheme="minorHAnsi"/>
        </w:rPr>
        <w:t>č.ú</w:t>
      </w:r>
      <w:proofErr w:type="spellEnd"/>
      <w:r w:rsidRPr="00B15964">
        <w:rPr>
          <w:rFonts w:cstheme="minorHAnsi"/>
        </w:rPr>
        <w:t xml:space="preserve">. </w:t>
      </w:r>
      <w:r w:rsidR="007B5133" w:rsidRPr="00B15964">
        <w:rPr>
          <w:rFonts w:cstheme="minorHAnsi"/>
        </w:rPr>
        <w:t>182363805/0300</w:t>
      </w:r>
      <w:proofErr w:type="gramEnd"/>
    </w:p>
    <w:p w:rsidR="00EE62B2" w:rsidRPr="00B15964" w:rsidRDefault="00EE62B2" w:rsidP="00453887">
      <w:pPr>
        <w:spacing w:after="0"/>
        <w:jc w:val="both"/>
        <w:rPr>
          <w:rFonts w:cstheme="minorHAnsi"/>
        </w:rPr>
      </w:pPr>
      <w:r w:rsidRPr="00B15964">
        <w:rPr>
          <w:rFonts w:cstheme="minorHAnsi"/>
        </w:rPr>
        <w:t>(dále jen „</w:t>
      </w:r>
      <w:r w:rsidRPr="00B15964">
        <w:rPr>
          <w:rFonts w:cstheme="minorHAnsi"/>
          <w:b/>
        </w:rPr>
        <w:t>Zhotovitel</w:t>
      </w:r>
      <w:r w:rsidRPr="00B15964">
        <w:rPr>
          <w:rFonts w:cstheme="minorHAnsi"/>
        </w:rPr>
        <w:t>“) na straně druhé</w:t>
      </w:r>
    </w:p>
    <w:p w:rsidR="00C65811" w:rsidRPr="00B15964" w:rsidRDefault="00C65811" w:rsidP="00453887">
      <w:pPr>
        <w:spacing w:after="0"/>
        <w:jc w:val="both"/>
        <w:rPr>
          <w:rFonts w:cstheme="minorHAnsi"/>
        </w:rPr>
      </w:pPr>
    </w:p>
    <w:p w:rsidR="003341BB" w:rsidRPr="00B15964" w:rsidRDefault="003341BB" w:rsidP="00453887">
      <w:pPr>
        <w:spacing w:after="0"/>
        <w:jc w:val="both"/>
        <w:rPr>
          <w:rFonts w:cstheme="minorHAnsi"/>
        </w:rPr>
      </w:pPr>
    </w:p>
    <w:p w:rsidR="003341BB" w:rsidRPr="00B15964" w:rsidRDefault="003849F2" w:rsidP="003849F2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cstheme="minorHAnsi"/>
          <w:b/>
        </w:rPr>
      </w:pPr>
      <w:r w:rsidRPr="00B15964">
        <w:rPr>
          <w:rFonts w:cstheme="minorHAnsi"/>
          <w:b/>
        </w:rPr>
        <w:t>Předmět dodatku</w:t>
      </w:r>
    </w:p>
    <w:p w:rsidR="00EE62B2" w:rsidRPr="00B15964" w:rsidRDefault="00EE62B2" w:rsidP="003341BB">
      <w:pPr>
        <w:spacing w:after="0"/>
        <w:jc w:val="both"/>
        <w:rPr>
          <w:rFonts w:cstheme="minorHAnsi"/>
          <w:b/>
        </w:rPr>
      </w:pPr>
    </w:p>
    <w:p w:rsidR="006D1FB1" w:rsidRPr="00A8616C" w:rsidRDefault="003341BB" w:rsidP="003849F2">
      <w:pPr>
        <w:pStyle w:val="Odstavecseseznamem"/>
        <w:numPr>
          <w:ilvl w:val="1"/>
          <w:numId w:val="21"/>
        </w:numPr>
        <w:spacing w:after="0"/>
        <w:ind w:left="567" w:hanging="567"/>
        <w:jc w:val="both"/>
        <w:rPr>
          <w:rFonts w:cstheme="minorHAnsi"/>
        </w:rPr>
      </w:pPr>
      <w:r w:rsidRPr="00A8616C">
        <w:rPr>
          <w:rFonts w:cstheme="minorHAnsi"/>
        </w:rPr>
        <w:t>Smluvní strany uzavřeli dne</w:t>
      </w:r>
      <w:r w:rsidR="002D1D54" w:rsidRPr="00A8616C">
        <w:rPr>
          <w:rFonts w:cstheme="minorHAnsi"/>
        </w:rPr>
        <w:t xml:space="preserve"> </w:t>
      </w:r>
      <w:proofErr w:type="gramStart"/>
      <w:r w:rsidR="00C53FA4" w:rsidRPr="00A8616C">
        <w:rPr>
          <w:rFonts w:cstheme="minorHAnsi"/>
          <w:b/>
        </w:rPr>
        <w:t>10.8.2016</w:t>
      </w:r>
      <w:proofErr w:type="gramEnd"/>
      <w:r w:rsidR="003849F2" w:rsidRPr="00A8616C">
        <w:rPr>
          <w:rFonts w:cstheme="minorHAnsi"/>
          <w:b/>
        </w:rPr>
        <w:t xml:space="preserve"> </w:t>
      </w:r>
      <w:r w:rsidR="002D1D54" w:rsidRPr="00A8616C">
        <w:rPr>
          <w:rFonts w:cstheme="minorHAnsi"/>
        </w:rPr>
        <w:t>Smlouvu o dílo</w:t>
      </w:r>
      <w:r w:rsidRPr="00A8616C">
        <w:rPr>
          <w:rFonts w:cstheme="minorHAnsi"/>
        </w:rPr>
        <w:t xml:space="preserve"> (dále jen „</w:t>
      </w:r>
      <w:r w:rsidRPr="00A8616C">
        <w:rPr>
          <w:rFonts w:cstheme="minorHAnsi"/>
          <w:b/>
        </w:rPr>
        <w:t>Smlouva</w:t>
      </w:r>
      <w:r w:rsidRPr="00A8616C">
        <w:rPr>
          <w:rFonts w:cstheme="minorHAnsi"/>
        </w:rPr>
        <w:t>“)</w:t>
      </w:r>
      <w:r w:rsidR="002D1D54" w:rsidRPr="00A8616C">
        <w:rPr>
          <w:rFonts w:cstheme="minorHAnsi"/>
        </w:rPr>
        <w:t xml:space="preserve">, jejímž předmětem je </w:t>
      </w:r>
      <w:r w:rsidR="007008F9" w:rsidRPr="00A8616C">
        <w:rPr>
          <w:rFonts w:cstheme="minorHAnsi"/>
        </w:rPr>
        <w:t>zpracování návrh</w:t>
      </w:r>
      <w:r w:rsidR="001D52D6" w:rsidRPr="00A8616C">
        <w:rPr>
          <w:rFonts w:cstheme="minorHAnsi"/>
        </w:rPr>
        <w:t>ů</w:t>
      </w:r>
      <w:r w:rsidR="006D1FB1" w:rsidRPr="00A8616C">
        <w:rPr>
          <w:rFonts w:cstheme="minorHAnsi"/>
        </w:rPr>
        <w:t xml:space="preserve"> </w:t>
      </w:r>
      <w:r w:rsidR="007008F9" w:rsidRPr="00A8616C">
        <w:rPr>
          <w:rFonts w:cstheme="minorHAnsi"/>
          <w:b/>
        </w:rPr>
        <w:t>„Územní studie Podskalí 2 a Územní studie Podskalí 3“</w:t>
      </w:r>
      <w:r w:rsidR="006D1FB1" w:rsidRPr="00A8616C">
        <w:rPr>
          <w:rFonts w:cstheme="minorHAnsi"/>
        </w:rPr>
        <w:t xml:space="preserve"> (dále jen „</w:t>
      </w:r>
      <w:r w:rsidR="006D1FB1" w:rsidRPr="00A8616C">
        <w:rPr>
          <w:rFonts w:cstheme="minorHAnsi"/>
          <w:b/>
        </w:rPr>
        <w:t>Dílo</w:t>
      </w:r>
      <w:r w:rsidRPr="00A8616C">
        <w:rPr>
          <w:rFonts w:cstheme="minorHAnsi"/>
        </w:rPr>
        <w:t xml:space="preserve">“); a </w:t>
      </w:r>
    </w:p>
    <w:p w:rsidR="003341BB" w:rsidRPr="00826B23" w:rsidRDefault="00826B23" w:rsidP="00826B23">
      <w:pPr>
        <w:pStyle w:val="Odstavecseseznamem"/>
        <w:numPr>
          <w:ilvl w:val="1"/>
          <w:numId w:val="21"/>
        </w:numPr>
        <w:spacing w:after="0"/>
        <w:ind w:left="567" w:hanging="567"/>
        <w:jc w:val="both"/>
        <w:rPr>
          <w:rFonts w:cstheme="minorHAnsi"/>
        </w:rPr>
      </w:pPr>
      <w:r w:rsidRPr="00A8616C">
        <w:rPr>
          <w:rFonts w:cstheme="minorHAnsi"/>
        </w:rPr>
        <w:t xml:space="preserve">Vzhledem k tomu, že Objednatel </w:t>
      </w:r>
      <w:r w:rsidR="001D52D6" w:rsidRPr="00A8616C">
        <w:rPr>
          <w:rFonts w:cstheme="minorHAnsi"/>
        </w:rPr>
        <w:t>projednává změnu</w:t>
      </w:r>
      <w:r w:rsidRPr="00A8616C">
        <w:rPr>
          <w:rFonts w:cstheme="minorHAnsi"/>
        </w:rPr>
        <w:t xml:space="preserve"> </w:t>
      </w:r>
      <w:r w:rsidR="00884221" w:rsidRPr="00A8616C">
        <w:rPr>
          <w:rFonts w:cstheme="minorHAnsi"/>
        </w:rPr>
        <w:t>Ú</w:t>
      </w:r>
      <w:r w:rsidRPr="00A8616C">
        <w:rPr>
          <w:rFonts w:cstheme="minorHAnsi"/>
        </w:rPr>
        <w:t>zemní</w:t>
      </w:r>
      <w:r w:rsidR="001D52D6" w:rsidRPr="00A8616C">
        <w:rPr>
          <w:rFonts w:cstheme="minorHAnsi"/>
        </w:rPr>
        <w:t>ho</w:t>
      </w:r>
      <w:r w:rsidRPr="00A8616C">
        <w:rPr>
          <w:rFonts w:cstheme="minorHAnsi"/>
        </w:rPr>
        <w:t xml:space="preserve"> plán</w:t>
      </w:r>
      <w:r w:rsidR="001D52D6" w:rsidRPr="00A8616C">
        <w:rPr>
          <w:rFonts w:cstheme="minorHAnsi"/>
        </w:rPr>
        <w:t>u</w:t>
      </w:r>
      <w:r w:rsidR="00884221" w:rsidRPr="00A8616C">
        <w:rPr>
          <w:rFonts w:cstheme="minorHAnsi"/>
        </w:rPr>
        <w:t xml:space="preserve"> Strakonice</w:t>
      </w:r>
      <w:r w:rsidRPr="00A8616C">
        <w:rPr>
          <w:rFonts w:cstheme="minorHAnsi"/>
        </w:rPr>
        <w:t xml:space="preserve">, </w:t>
      </w:r>
      <w:r w:rsidR="001D52D6" w:rsidRPr="00A8616C">
        <w:rPr>
          <w:rFonts w:cstheme="minorHAnsi"/>
        </w:rPr>
        <w:t>která</w:t>
      </w:r>
      <w:r w:rsidRPr="00A8616C">
        <w:rPr>
          <w:rFonts w:cstheme="minorHAnsi"/>
        </w:rPr>
        <w:t xml:space="preserve"> se bude vztahovat i na území, které je předmětem Smlouvy a tedy může dojít ke změně rozsahu Smlouvy, s</w:t>
      </w:r>
      <w:r w:rsidR="003341BB" w:rsidRPr="00A8616C">
        <w:rPr>
          <w:rFonts w:cstheme="minorHAnsi"/>
        </w:rPr>
        <w:t xml:space="preserve">mluvní strany </w:t>
      </w:r>
      <w:r w:rsidRPr="00A8616C">
        <w:rPr>
          <w:rFonts w:cstheme="minorHAnsi"/>
        </w:rPr>
        <w:t xml:space="preserve">se dohodly na </w:t>
      </w:r>
      <w:r w:rsidR="003341BB" w:rsidRPr="00A8616C">
        <w:rPr>
          <w:rFonts w:cstheme="minorHAnsi"/>
        </w:rPr>
        <w:t>uzav</w:t>
      </w:r>
      <w:r w:rsidRPr="00A8616C">
        <w:rPr>
          <w:rFonts w:cstheme="minorHAnsi"/>
        </w:rPr>
        <w:t>ření tohoto</w:t>
      </w:r>
      <w:r w:rsidR="00627EC3" w:rsidRPr="00A8616C">
        <w:rPr>
          <w:rFonts w:cstheme="minorHAnsi"/>
        </w:rPr>
        <w:t xml:space="preserve"> d</w:t>
      </w:r>
      <w:r w:rsidR="003341BB" w:rsidRPr="00A8616C">
        <w:rPr>
          <w:rFonts w:cstheme="minorHAnsi"/>
        </w:rPr>
        <w:t xml:space="preserve">odatek </w:t>
      </w:r>
      <w:r w:rsidR="003341BB" w:rsidRPr="00826B23">
        <w:rPr>
          <w:rFonts w:cstheme="minorHAnsi"/>
        </w:rPr>
        <w:t>ke Sm</w:t>
      </w:r>
      <w:r w:rsidR="003849F2" w:rsidRPr="00826B23">
        <w:rPr>
          <w:rFonts w:cstheme="minorHAnsi"/>
        </w:rPr>
        <w:t>louvě</w:t>
      </w:r>
      <w:r w:rsidR="00627EC3" w:rsidRPr="00826B23">
        <w:rPr>
          <w:rFonts w:cstheme="minorHAnsi"/>
        </w:rPr>
        <w:t xml:space="preserve"> (dále jen „</w:t>
      </w:r>
      <w:r w:rsidR="00627EC3" w:rsidRPr="00826B23">
        <w:rPr>
          <w:rFonts w:cstheme="minorHAnsi"/>
          <w:b/>
        </w:rPr>
        <w:t>Dodatek</w:t>
      </w:r>
      <w:r w:rsidR="00627EC3" w:rsidRPr="00826B23">
        <w:rPr>
          <w:rFonts w:cstheme="minorHAnsi"/>
        </w:rPr>
        <w:t>“)</w:t>
      </w:r>
      <w:r w:rsidR="003849F2" w:rsidRPr="00826B23">
        <w:rPr>
          <w:rFonts w:cstheme="minorHAnsi"/>
        </w:rPr>
        <w:t>.</w:t>
      </w:r>
    </w:p>
    <w:p w:rsidR="006D1FB1" w:rsidRPr="00B15964" w:rsidRDefault="006D1FB1" w:rsidP="003341BB">
      <w:pPr>
        <w:spacing w:after="0"/>
        <w:jc w:val="both"/>
        <w:rPr>
          <w:rFonts w:cstheme="minorHAnsi"/>
        </w:rPr>
      </w:pPr>
    </w:p>
    <w:p w:rsidR="003341BB" w:rsidRPr="00B15964" w:rsidRDefault="003849F2" w:rsidP="003341BB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cstheme="minorHAnsi"/>
          <w:b/>
        </w:rPr>
      </w:pPr>
      <w:r w:rsidRPr="00B15964">
        <w:rPr>
          <w:rFonts w:cstheme="minorHAnsi"/>
          <w:b/>
        </w:rPr>
        <w:t>Změna Smlouvy</w:t>
      </w:r>
    </w:p>
    <w:p w:rsidR="00B15964" w:rsidRDefault="00B15964" w:rsidP="00B15964">
      <w:pPr>
        <w:spacing w:after="0"/>
        <w:jc w:val="both"/>
        <w:rPr>
          <w:rFonts w:cstheme="minorHAnsi"/>
          <w:b/>
        </w:rPr>
      </w:pPr>
    </w:p>
    <w:p w:rsidR="00826B23" w:rsidRDefault="00826B23" w:rsidP="00826B23">
      <w:pPr>
        <w:pStyle w:val="Odstavecseseznamem"/>
        <w:numPr>
          <w:ilvl w:val="1"/>
          <w:numId w:val="22"/>
        </w:numPr>
        <w:spacing w:after="0"/>
        <w:ind w:left="567" w:hanging="567"/>
        <w:jc w:val="both"/>
        <w:rPr>
          <w:rFonts w:cstheme="minorHAnsi"/>
        </w:rPr>
      </w:pPr>
      <w:r w:rsidRPr="00B15964">
        <w:rPr>
          <w:rFonts w:cstheme="minorHAnsi"/>
        </w:rPr>
        <w:t xml:space="preserve">Smluvní strany mění čl. </w:t>
      </w:r>
      <w:r>
        <w:rPr>
          <w:rFonts w:cstheme="minorHAnsi"/>
        </w:rPr>
        <w:t>4.2</w:t>
      </w:r>
      <w:r w:rsidRPr="00B15964">
        <w:rPr>
          <w:rFonts w:cstheme="minorHAnsi"/>
        </w:rPr>
        <w:t xml:space="preserve"> Smlouvy, který nově zní:</w:t>
      </w:r>
    </w:p>
    <w:p w:rsidR="00826B23" w:rsidRDefault="00826B23" w:rsidP="00826B23">
      <w:pPr>
        <w:spacing w:after="0"/>
        <w:jc w:val="both"/>
        <w:rPr>
          <w:rFonts w:cstheme="minorHAnsi"/>
        </w:rPr>
      </w:pPr>
    </w:p>
    <w:p w:rsidR="00826B23" w:rsidRPr="00826B23" w:rsidRDefault="00826B23" w:rsidP="00826B23">
      <w:pPr>
        <w:spacing w:after="0"/>
        <w:ind w:left="1134" w:hanging="567"/>
        <w:jc w:val="both"/>
        <w:rPr>
          <w:rFonts w:cstheme="minorHAnsi"/>
          <w:i/>
        </w:rPr>
      </w:pPr>
      <w:r w:rsidRPr="00826B23">
        <w:rPr>
          <w:rFonts w:cstheme="minorHAnsi"/>
          <w:i/>
        </w:rPr>
        <w:t>4.2</w:t>
      </w:r>
      <w:r w:rsidRPr="00826B23">
        <w:rPr>
          <w:rFonts w:cstheme="minorHAnsi"/>
          <w:i/>
        </w:rPr>
        <w:tab/>
        <w:t>Změna ceny Díla je možná jen na základě změny rozsahu Díla nebo z důvodu zásahu třetí osoby, jejíž stanovisko, rozhodnutí apod. je nezbytně nutné pro zhotovení Díla. Změna rozsahu Díla musí být sjednána písemným dodatkem k této smlouvě, podepsaným zástupci obou smluvních stran, jinak Zhotoviteli právo na zaplacení těchto prací nevzniká.</w:t>
      </w:r>
      <w:r>
        <w:rPr>
          <w:rFonts w:cstheme="minorHAnsi"/>
          <w:i/>
        </w:rPr>
        <w:t xml:space="preserve"> Smluvní strany výslovně konstatují, že cena Díla bude navýšena v případě, že v průběhu zpracování Díla dojde </w:t>
      </w:r>
      <w:r w:rsidR="00884221">
        <w:rPr>
          <w:rFonts w:cstheme="minorHAnsi"/>
          <w:i/>
        </w:rPr>
        <w:t>ke změně podkladů</w:t>
      </w:r>
      <w:r w:rsidR="00C53FA4">
        <w:rPr>
          <w:rFonts w:cstheme="minorHAnsi"/>
          <w:i/>
        </w:rPr>
        <w:t xml:space="preserve"> (vypůjčená digitální data)</w:t>
      </w:r>
      <w:r w:rsidR="00D97AB4">
        <w:rPr>
          <w:rFonts w:cstheme="minorHAnsi"/>
          <w:i/>
        </w:rPr>
        <w:t>, které byly předány Objednatelem Zhotoviteli</w:t>
      </w:r>
      <w:r w:rsidR="00D97AB4" w:rsidRPr="00D97AB4">
        <w:rPr>
          <w:rFonts w:cstheme="minorHAnsi"/>
          <w:i/>
        </w:rPr>
        <w:t xml:space="preserve"> </w:t>
      </w:r>
      <w:r w:rsidR="00D97AB4">
        <w:rPr>
          <w:rFonts w:cstheme="minorHAnsi"/>
          <w:i/>
        </w:rPr>
        <w:t>pro zpracování Díla,</w:t>
      </w:r>
      <w:r w:rsidR="00884221">
        <w:rPr>
          <w:rFonts w:cstheme="minorHAnsi"/>
          <w:i/>
        </w:rPr>
        <w:t xml:space="preserve"> a tato změna podkladů bude důvodem pro přepracování již odevzdané části Díla.</w:t>
      </w:r>
      <w:r w:rsidR="00D97AB4">
        <w:rPr>
          <w:rFonts w:cstheme="minorHAnsi"/>
          <w:i/>
        </w:rPr>
        <w:t xml:space="preserve"> </w:t>
      </w:r>
    </w:p>
    <w:p w:rsidR="00826B23" w:rsidRPr="00B15964" w:rsidRDefault="00826B23" w:rsidP="00B15964">
      <w:pPr>
        <w:spacing w:after="0"/>
        <w:jc w:val="both"/>
        <w:rPr>
          <w:rFonts w:cstheme="minorHAnsi"/>
          <w:b/>
        </w:rPr>
      </w:pPr>
    </w:p>
    <w:p w:rsidR="00EE62B2" w:rsidRPr="00B15964" w:rsidRDefault="003849F2" w:rsidP="00B15964">
      <w:pPr>
        <w:pStyle w:val="Odstavecseseznamem"/>
        <w:numPr>
          <w:ilvl w:val="1"/>
          <w:numId w:val="22"/>
        </w:numPr>
        <w:spacing w:after="0"/>
        <w:ind w:left="567" w:hanging="567"/>
        <w:jc w:val="both"/>
        <w:rPr>
          <w:rFonts w:cstheme="minorHAnsi"/>
        </w:rPr>
      </w:pPr>
      <w:r w:rsidRPr="00B15964">
        <w:rPr>
          <w:rFonts w:cstheme="minorHAnsi"/>
        </w:rPr>
        <w:lastRenderedPageBreak/>
        <w:t xml:space="preserve">Smluvní strany mění čl. </w:t>
      </w:r>
      <w:r w:rsidR="00852148" w:rsidRPr="00B15964">
        <w:rPr>
          <w:rFonts w:cstheme="minorHAnsi"/>
        </w:rPr>
        <w:t>5.1</w:t>
      </w:r>
      <w:r w:rsidRPr="00B15964">
        <w:rPr>
          <w:rFonts w:cstheme="minorHAnsi"/>
        </w:rPr>
        <w:t xml:space="preserve"> Smlouvy</w:t>
      </w:r>
      <w:r w:rsidR="00B15964" w:rsidRPr="00B15964">
        <w:rPr>
          <w:rFonts w:cstheme="minorHAnsi"/>
        </w:rPr>
        <w:t>, který</w:t>
      </w:r>
      <w:r w:rsidR="00852148" w:rsidRPr="00B15964">
        <w:rPr>
          <w:rFonts w:cstheme="minorHAnsi"/>
        </w:rPr>
        <w:t xml:space="preserve"> nově zní:</w:t>
      </w:r>
    </w:p>
    <w:p w:rsidR="004167B2" w:rsidRPr="00B15964" w:rsidRDefault="004167B2" w:rsidP="00453887">
      <w:pPr>
        <w:spacing w:after="0"/>
        <w:jc w:val="both"/>
        <w:rPr>
          <w:rFonts w:cstheme="minorHAnsi"/>
        </w:rPr>
      </w:pPr>
    </w:p>
    <w:p w:rsidR="00852148" w:rsidRPr="00B15964" w:rsidRDefault="00852148" w:rsidP="00852148">
      <w:pPr>
        <w:spacing w:after="0"/>
        <w:ind w:left="1134" w:hanging="567"/>
        <w:jc w:val="both"/>
        <w:rPr>
          <w:rFonts w:cstheme="minorHAnsi"/>
          <w:i/>
        </w:rPr>
      </w:pPr>
      <w:r w:rsidRPr="00B15964">
        <w:rPr>
          <w:rFonts w:cstheme="minorHAnsi"/>
          <w:i/>
        </w:rPr>
        <w:t>5.1</w:t>
      </w:r>
      <w:r w:rsidRPr="00B15964">
        <w:rPr>
          <w:rFonts w:cstheme="minorHAnsi"/>
          <w:i/>
        </w:rPr>
        <w:tab/>
        <w:t xml:space="preserve">Cena Díla bude </w:t>
      </w:r>
      <w:r w:rsidR="008C24A5">
        <w:rPr>
          <w:rFonts w:cstheme="minorHAnsi"/>
          <w:i/>
        </w:rPr>
        <w:t xml:space="preserve">Zhotoviteli </w:t>
      </w:r>
      <w:r w:rsidRPr="00B15964">
        <w:rPr>
          <w:rFonts w:cstheme="minorHAnsi"/>
          <w:i/>
        </w:rPr>
        <w:t xml:space="preserve">uhrazena ve dvou částech. Část ceny Díla ve výši </w:t>
      </w:r>
      <w:r w:rsidRPr="008C24A5">
        <w:rPr>
          <w:rFonts w:cstheme="minorHAnsi"/>
          <w:b/>
          <w:i/>
        </w:rPr>
        <w:t>50.000,- Kč</w:t>
      </w:r>
      <w:r w:rsidRPr="00B15964">
        <w:rPr>
          <w:rFonts w:cstheme="minorHAnsi"/>
          <w:i/>
        </w:rPr>
        <w:t xml:space="preserve"> </w:t>
      </w:r>
      <w:r w:rsidRPr="008C24A5">
        <w:rPr>
          <w:rFonts w:cstheme="minorHAnsi"/>
          <w:b/>
          <w:i/>
        </w:rPr>
        <w:t>bez DPH</w:t>
      </w:r>
      <w:r w:rsidRPr="00B15964">
        <w:rPr>
          <w:rFonts w:cstheme="minorHAnsi"/>
          <w:i/>
        </w:rPr>
        <w:t xml:space="preserve"> </w:t>
      </w:r>
      <w:r w:rsidR="008C24A5" w:rsidRPr="008C24A5">
        <w:rPr>
          <w:rFonts w:cstheme="minorHAnsi"/>
          <w:i/>
        </w:rPr>
        <w:t>(</w:t>
      </w:r>
      <w:r w:rsidR="00D97AB4">
        <w:rPr>
          <w:rFonts w:cstheme="minorHAnsi"/>
          <w:i/>
        </w:rPr>
        <w:t>60.500</w:t>
      </w:r>
      <w:r w:rsidR="008C24A5" w:rsidRPr="008C24A5">
        <w:rPr>
          <w:rFonts w:cstheme="minorHAnsi"/>
          <w:i/>
        </w:rPr>
        <w:t xml:space="preserve">,- Kč včetně DPH) </w:t>
      </w:r>
      <w:r w:rsidRPr="008C24A5">
        <w:rPr>
          <w:rFonts w:cstheme="minorHAnsi"/>
          <w:i/>
        </w:rPr>
        <w:t>bude Zhotoviteli</w:t>
      </w:r>
      <w:r w:rsidRPr="00B15964">
        <w:rPr>
          <w:rFonts w:cstheme="minorHAnsi"/>
          <w:i/>
        </w:rPr>
        <w:t xml:space="preserve"> uhrazena po odevzdání zpracovaného návrhu Územních studií dle čl. 3.2 písm. a) Smlouvy. Zbylá část ceny Díla ve výši </w:t>
      </w:r>
      <w:r w:rsidRPr="008C24A5">
        <w:rPr>
          <w:rFonts w:cstheme="minorHAnsi"/>
          <w:b/>
          <w:i/>
        </w:rPr>
        <w:t>13.000,- Kč</w:t>
      </w:r>
      <w:r w:rsidRPr="00B15964">
        <w:rPr>
          <w:rFonts w:cstheme="minorHAnsi"/>
          <w:i/>
        </w:rPr>
        <w:t xml:space="preserve"> </w:t>
      </w:r>
      <w:r w:rsidRPr="008C24A5">
        <w:rPr>
          <w:rFonts w:cstheme="minorHAnsi"/>
          <w:b/>
          <w:i/>
        </w:rPr>
        <w:t>bez DPH</w:t>
      </w:r>
      <w:r w:rsidRPr="00B15964">
        <w:rPr>
          <w:rFonts w:cstheme="minorHAnsi"/>
          <w:i/>
        </w:rPr>
        <w:t xml:space="preserve"> </w:t>
      </w:r>
      <w:r w:rsidR="008C24A5" w:rsidRPr="008C24A5">
        <w:rPr>
          <w:rFonts w:cstheme="minorHAnsi"/>
          <w:i/>
        </w:rPr>
        <w:t>(</w:t>
      </w:r>
      <w:r w:rsidR="00D97AB4">
        <w:rPr>
          <w:rFonts w:cstheme="minorHAnsi"/>
          <w:i/>
        </w:rPr>
        <w:t>15.730</w:t>
      </w:r>
      <w:r w:rsidR="008C24A5" w:rsidRPr="008C24A5">
        <w:rPr>
          <w:rFonts w:cstheme="minorHAnsi"/>
          <w:i/>
        </w:rPr>
        <w:t xml:space="preserve">,- Kč včetně DPH) </w:t>
      </w:r>
      <w:r w:rsidRPr="00B15964">
        <w:rPr>
          <w:rFonts w:cstheme="minorHAnsi"/>
          <w:i/>
        </w:rPr>
        <w:t>bude Zhotoviteli uhrazena po řádném předání celého Díla, tj. po předání čistopisů Územních studií Objednateli. Zhotovitel vystaví fakturu po odevzdání zpracovaného návrhu Územních studií dle čl. 3.2 písm. a) Smlouvy a po předání Díla.</w:t>
      </w:r>
    </w:p>
    <w:p w:rsidR="00826B23" w:rsidRPr="00B15964" w:rsidRDefault="00826B23" w:rsidP="00453887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0464AF" w:rsidRDefault="00D97AB4" w:rsidP="00453887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>Závěrečná ustanovení</w:t>
      </w:r>
    </w:p>
    <w:p w:rsidR="008C24A5" w:rsidRPr="008C24A5" w:rsidRDefault="008C24A5" w:rsidP="008C24A5">
      <w:pPr>
        <w:spacing w:after="0"/>
        <w:jc w:val="both"/>
        <w:rPr>
          <w:rFonts w:cstheme="minorHAnsi"/>
        </w:rPr>
      </w:pPr>
    </w:p>
    <w:p w:rsidR="00335D0D" w:rsidRPr="00B15964" w:rsidRDefault="00B15964" w:rsidP="00B15964">
      <w:pPr>
        <w:pStyle w:val="Odstavecseseznamem"/>
        <w:numPr>
          <w:ilvl w:val="1"/>
          <w:numId w:val="23"/>
        </w:numPr>
        <w:spacing w:after="0"/>
        <w:ind w:left="567" w:hanging="567"/>
        <w:jc w:val="both"/>
        <w:rPr>
          <w:rFonts w:cstheme="minorHAnsi"/>
        </w:rPr>
      </w:pPr>
      <w:r w:rsidRPr="00B15964">
        <w:rPr>
          <w:rFonts w:cstheme="minorHAnsi"/>
        </w:rPr>
        <w:t>Tento</w:t>
      </w:r>
      <w:r w:rsidR="00335D0D" w:rsidRPr="00B15964">
        <w:rPr>
          <w:rFonts w:cstheme="minorHAnsi"/>
        </w:rPr>
        <w:t xml:space="preserve"> </w:t>
      </w:r>
      <w:r w:rsidRPr="00B15964">
        <w:rPr>
          <w:rFonts w:cstheme="minorHAnsi"/>
        </w:rPr>
        <w:t>Dodatek</w:t>
      </w:r>
      <w:r w:rsidR="00335D0D" w:rsidRPr="00B15964">
        <w:rPr>
          <w:rFonts w:cstheme="minorHAnsi"/>
        </w:rPr>
        <w:t xml:space="preserve"> je platn</w:t>
      </w:r>
      <w:r w:rsidRPr="00B15964">
        <w:rPr>
          <w:rFonts w:cstheme="minorHAnsi"/>
        </w:rPr>
        <w:t>ý</w:t>
      </w:r>
      <w:r w:rsidR="00335D0D" w:rsidRPr="00B15964">
        <w:rPr>
          <w:rFonts w:cstheme="minorHAnsi"/>
        </w:rPr>
        <w:t xml:space="preserve"> a účinn</w:t>
      </w:r>
      <w:r w:rsidRPr="00B15964">
        <w:rPr>
          <w:rFonts w:cstheme="minorHAnsi"/>
        </w:rPr>
        <w:t>ý</w:t>
      </w:r>
      <w:r w:rsidR="00335D0D" w:rsidRPr="00B15964">
        <w:rPr>
          <w:rFonts w:cstheme="minorHAnsi"/>
        </w:rPr>
        <w:t xml:space="preserve"> dnem </w:t>
      </w:r>
      <w:r w:rsidRPr="00B15964">
        <w:rPr>
          <w:rFonts w:cstheme="minorHAnsi"/>
        </w:rPr>
        <w:t xml:space="preserve">jeho </w:t>
      </w:r>
      <w:r w:rsidR="00335D0D" w:rsidRPr="00B15964">
        <w:rPr>
          <w:rFonts w:cstheme="minorHAnsi"/>
        </w:rPr>
        <w:t xml:space="preserve">podpisu oběma smluvními stranami. </w:t>
      </w:r>
    </w:p>
    <w:p w:rsidR="00B15964" w:rsidRPr="00B15964" w:rsidRDefault="00B15964" w:rsidP="00B15964">
      <w:pPr>
        <w:pStyle w:val="Odstavecseseznamem"/>
        <w:numPr>
          <w:ilvl w:val="1"/>
          <w:numId w:val="23"/>
        </w:numPr>
        <w:spacing w:after="0"/>
        <w:ind w:left="567" w:hanging="567"/>
        <w:jc w:val="both"/>
        <w:rPr>
          <w:rFonts w:cstheme="minorHAnsi"/>
        </w:rPr>
      </w:pPr>
      <w:r w:rsidRPr="00B15964">
        <w:rPr>
          <w:rFonts w:cstheme="minorHAnsi"/>
          <w:bCs/>
          <w:color w:val="000000"/>
        </w:rPr>
        <w:t>Pojmy psané velkými písmeny nebo s velkým počátečním písmenem mají pro účely tohoto Dodatku význam uvedený ve Smlouvě, pokud není v tomto Dodatku stanoveno jinak.</w:t>
      </w:r>
    </w:p>
    <w:p w:rsidR="00B15964" w:rsidRPr="00B15964" w:rsidRDefault="00B15964" w:rsidP="00B15964">
      <w:pPr>
        <w:pStyle w:val="Odstavecseseznamem"/>
        <w:numPr>
          <w:ilvl w:val="1"/>
          <w:numId w:val="23"/>
        </w:numPr>
        <w:spacing w:after="0"/>
        <w:ind w:left="567" w:hanging="567"/>
        <w:jc w:val="both"/>
        <w:rPr>
          <w:rFonts w:cstheme="minorHAnsi"/>
        </w:rPr>
      </w:pPr>
      <w:r w:rsidRPr="00B15964">
        <w:rPr>
          <w:rFonts w:cstheme="minorHAnsi"/>
        </w:rPr>
        <w:t>Všechna ustanovení Smlouvy vyjma těch, která byla změněna na základě tohoto Dodatku, zůstávají beze změny a jsou platná a účinná.</w:t>
      </w:r>
    </w:p>
    <w:p w:rsidR="00335D0D" w:rsidRPr="00A8616C" w:rsidRDefault="00EE62B2" w:rsidP="00453887">
      <w:pPr>
        <w:pStyle w:val="Odstavecseseznamem"/>
        <w:numPr>
          <w:ilvl w:val="1"/>
          <w:numId w:val="13"/>
        </w:numPr>
        <w:spacing w:after="0"/>
        <w:ind w:left="567" w:hanging="567"/>
        <w:jc w:val="both"/>
        <w:rPr>
          <w:rFonts w:cstheme="minorHAnsi"/>
        </w:rPr>
      </w:pPr>
      <w:r w:rsidRPr="00B15964">
        <w:rPr>
          <w:rFonts w:cstheme="minorHAnsi"/>
        </w:rPr>
        <w:t xml:space="preserve">Zhotovitel souhlasí se zveřejněním textu </w:t>
      </w:r>
      <w:r w:rsidR="00B15964" w:rsidRPr="00B15964">
        <w:rPr>
          <w:rFonts w:cstheme="minorHAnsi"/>
        </w:rPr>
        <w:t>Dodatku</w:t>
      </w:r>
      <w:r w:rsidRPr="00B15964">
        <w:rPr>
          <w:rFonts w:cstheme="minorHAnsi"/>
        </w:rPr>
        <w:t xml:space="preserve"> </w:t>
      </w:r>
      <w:r w:rsidR="00335D0D" w:rsidRPr="00B15964">
        <w:rPr>
          <w:rFonts w:cstheme="minorHAnsi"/>
        </w:rPr>
        <w:t xml:space="preserve">a faktur, je-li toto platnými právními předpisy </w:t>
      </w:r>
      <w:r w:rsidR="00335D0D" w:rsidRPr="00A8616C">
        <w:rPr>
          <w:rFonts w:cstheme="minorHAnsi"/>
        </w:rPr>
        <w:t>vyžadováno.</w:t>
      </w:r>
    </w:p>
    <w:p w:rsidR="001D52D6" w:rsidRPr="00A8616C" w:rsidRDefault="001D52D6" w:rsidP="00453887">
      <w:pPr>
        <w:pStyle w:val="Odstavecseseznamem"/>
        <w:numPr>
          <w:ilvl w:val="1"/>
          <w:numId w:val="13"/>
        </w:numPr>
        <w:spacing w:after="0"/>
        <w:ind w:left="567" w:hanging="567"/>
        <w:jc w:val="both"/>
        <w:rPr>
          <w:rFonts w:cstheme="minorHAnsi"/>
        </w:rPr>
      </w:pPr>
      <w:r w:rsidRPr="00A8616C">
        <w:rPr>
          <w:rFonts w:cstheme="minorHAnsi"/>
        </w:rPr>
        <w:t>Uzavření tohoto Dodatku bylo o</w:t>
      </w:r>
      <w:r w:rsidR="00A03128" w:rsidRPr="00A8616C">
        <w:rPr>
          <w:rFonts w:cstheme="minorHAnsi"/>
        </w:rPr>
        <w:t xml:space="preserve">dsouhlaseno usnesením č. </w:t>
      </w:r>
      <w:r w:rsidR="00A8616C" w:rsidRPr="00A8616C">
        <w:rPr>
          <w:rFonts w:cstheme="minorHAnsi"/>
        </w:rPr>
        <w:t>3572</w:t>
      </w:r>
      <w:r w:rsidR="00A03128" w:rsidRPr="00A8616C">
        <w:rPr>
          <w:rFonts w:cstheme="minorHAnsi"/>
        </w:rPr>
        <w:t>/2017 R</w:t>
      </w:r>
      <w:r w:rsidRPr="00A8616C">
        <w:rPr>
          <w:rFonts w:cstheme="minorHAnsi"/>
        </w:rPr>
        <w:t>ady města Strakonice dne 31. 5. 2017.</w:t>
      </w:r>
    </w:p>
    <w:p w:rsidR="00EE62B2" w:rsidRPr="00B15964" w:rsidRDefault="00B15964" w:rsidP="00453887">
      <w:pPr>
        <w:pStyle w:val="Odstavecseseznamem"/>
        <w:numPr>
          <w:ilvl w:val="1"/>
          <w:numId w:val="13"/>
        </w:numPr>
        <w:spacing w:after="0"/>
        <w:ind w:left="567" w:hanging="567"/>
        <w:jc w:val="both"/>
        <w:rPr>
          <w:rFonts w:cstheme="minorHAnsi"/>
        </w:rPr>
      </w:pPr>
      <w:r w:rsidRPr="00A8616C">
        <w:rPr>
          <w:rFonts w:cstheme="minorHAnsi"/>
        </w:rPr>
        <w:t xml:space="preserve">Tento </w:t>
      </w:r>
      <w:r w:rsidRPr="00B15964">
        <w:rPr>
          <w:rFonts w:cstheme="minorHAnsi"/>
        </w:rPr>
        <w:t xml:space="preserve">Dodatek </w:t>
      </w:r>
      <w:r w:rsidR="00EE62B2" w:rsidRPr="00B15964">
        <w:rPr>
          <w:rFonts w:cstheme="minorHAnsi"/>
        </w:rPr>
        <w:t xml:space="preserve">je vyhotoven ve </w:t>
      </w:r>
      <w:r w:rsidR="00335D0D" w:rsidRPr="00B15964">
        <w:rPr>
          <w:rFonts w:cstheme="minorHAnsi"/>
        </w:rPr>
        <w:t>dvou</w:t>
      </w:r>
      <w:r w:rsidR="00EE62B2" w:rsidRPr="00B15964">
        <w:rPr>
          <w:rFonts w:cstheme="minorHAnsi"/>
        </w:rPr>
        <w:t xml:space="preserve"> stejnopisech, z nichž </w:t>
      </w:r>
      <w:r w:rsidR="00335D0D" w:rsidRPr="00B15964">
        <w:rPr>
          <w:rFonts w:cstheme="minorHAnsi"/>
        </w:rPr>
        <w:t xml:space="preserve">každá </w:t>
      </w:r>
      <w:r w:rsidR="00727D10">
        <w:rPr>
          <w:rFonts w:cstheme="minorHAnsi"/>
        </w:rPr>
        <w:t xml:space="preserve">smluvní </w:t>
      </w:r>
      <w:r w:rsidR="00335D0D" w:rsidRPr="00B15964">
        <w:rPr>
          <w:rFonts w:cstheme="minorHAnsi"/>
        </w:rPr>
        <w:t>strana obdrží po jednom vyhotovení</w:t>
      </w:r>
      <w:r w:rsidR="00EE62B2" w:rsidRPr="00B15964">
        <w:rPr>
          <w:rFonts w:cstheme="minorHAnsi"/>
        </w:rPr>
        <w:t>.</w:t>
      </w:r>
    </w:p>
    <w:p w:rsidR="00335D0D" w:rsidRPr="00B15964" w:rsidRDefault="00335D0D" w:rsidP="00453887">
      <w:pPr>
        <w:spacing w:after="0"/>
        <w:jc w:val="both"/>
        <w:rPr>
          <w:rFonts w:cstheme="minorHAnsi"/>
        </w:rPr>
      </w:pPr>
    </w:p>
    <w:p w:rsidR="00453887" w:rsidRPr="00B15964" w:rsidRDefault="00453887">
      <w:pPr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35D0D" w:rsidRPr="00B15964" w:rsidTr="00335D0D">
        <w:tc>
          <w:tcPr>
            <w:tcW w:w="4606" w:type="dxa"/>
          </w:tcPr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Fonts w:cstheme="minorHAnsi"/>
              </w:rPr>
              <w:t>za Objednatele:</w:t>
            </w: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Fonts w:cstheme="minorHAnsi"/>
              </w:rPr>
              <w:t>V …………………………………… dne ………………….</w:t>
            </w: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Fonts w:cstheme="minorHAnsi"/>
              </w:rPr>
              <w:t>………………………………………………………………….</w:t>
            </w:r>
          </w:p>
          <w:p w:rsidR="00556A52" w:rsidRPr="00B15964" w:rsidRDefault="00854D66" w:rsidP="00556A5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15964">
              <w:rPr>
                <w:rFonts w:cstheme="minorHAnsi"/>
                <w:b/>
              </w:rPr>
              <w:t>Město Strakonice</w:t>
            </w:r>
          </w:p>
          <w:p w:rsidR="00335D0D" w:rsidRPr="00B15964" w:rsidRDefault="00556A52" w:rsidP="00854D66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Style w:val="Siln"/>
                <w:rFonts w:cstheme="minorHAnsi"/>
                <w:b w:val="0"/>
              </w:rPr>
              <w:t xml:space="preserve">Mgr. </w:t>
            </w:r>
            <w:r w:rsidR="00854D66" w:rsidRPr="00B15964">
              <w:rPr>
                <w:rStyle w:val="Siln"/>
                <w:rFonts w:cstheme="minorHAnsi"/>
                <w:b w:val="0"/>
              </w:rPr>
              <w:t>Břetislav Hrdlička</w:t>
            </w:r>
            <w:r w:rsidRPr="00B15964">
              <w:rPr>
                <w:rFonts w:cstheme="minorHAnsi"/>
                <w:b/>
              </w:rPr>
              <w:t>,</w:t>
            </w:r>
            <w:r w:rsidRPr="00B15964">
              <w:rPr>
                <w:rFonts w:cstheme="minorHAnsi"/>
              </w:rPr>
              <w:t xml:space="preserve"> starosta</w:t>
            </w:r>
          </w:p>
        </w:tc>
        <w:tc>
          <w:tcPr>
            <w:tcW w:w="4606" w:type="dxa"/>
          </w:tcPr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Fonts w:cstheme="minorHAnsi"/>
              </w:rPr>
              <w:t>za Zhotovitele:</w:t>
            </w: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Fonts w:cstheme="minorHAnsi"/>
              </w:rPr>
              <w:t>V …………………………………… dne ………………….</w:t>
            </w: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</w:p>
          <w:p w:rsidR="00335D0D" w:rsidRPr="00B15964" w:rsidRDefault="00335D0D" w:rsidP="00335D0D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Fonts w:cstheme="minorHAnsi"/>
              </w:rPr>
              <w:t>………………………………………………………………….</w:t>
            </w:r>
          </w:p>
          <w:p w:rsidR="00335D0D" w:rsidRPr="00B15964" w:rsidRDefault="00854D66" w:rsidP="00335D0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15964">
              <w:rPr>
                <w:rStyle w:val="Siln"/>
                <w:rFonts w:cstheme="minorHAnsi"/>
              </w:rPr>
              <w:t>BUILDING-INVESTMENT, s.r.o.</w:t>
            </w:r>
          </w:p>
          <w:p w:rsidR="00335D0D" w:rsidRPr="00B15964" w:rsidRDefault="00AF0EB8" w:rsidP="00335D0D">
            <w:pPr>
              <w:spacing w:line="276" w:lineRule="auto"/>
              <w:jc w:val="center"/>
              <w:rPr>
                <w:rFonts w:cstheme="minorHAnsi"/>
              </w:rPr>
            </w:pPr>
            <w:r w:rsidRPr="00B15964">
              <w:rPr>
                <w:rFonts w:cstheme="minorHAnsi"/>
              </w:rPr>
              <w:t>Jaroslav Jeništa, jednatel</w:t>
            </w:r>
          </w:p>
        </w:tc>
      </w:tr>
    </w:tbl>
    <w:p w:rsidR="00335D0D" w:rsidRPr="00B15964" w:rsidRDefault="00335D0D" w:rsidP="00335D0D">
      <w:pPr>
        <w:spacing w:after="0"/>
        <w:jc w:val="both"/>
        <w:rPr>
          <w:rFonts w:cstheme="minorHAnsi"/>
        </w:rPr>
      </w:pPr>
    </w:p>
    <w:sectPr w:rsidR="00335D0D" w:rsidRPr="00B15964" w:rsidSect="006B1BEA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BF" w:rsidRDefault="00B177BF" w:rsidP="00453887">
      <w:pPr>
        <w:spacing w:after="0" w:line="240" w:lineRule="auto"/>
      </w:pPr>
      <w:r>
        <w:separator/>
      </w:r>
    </w:p>
  </w:endnote>
  <w:endnote w:type="continuationSeparator" w:id="0">
    <w:p w:rsidR="00B177BF" w:rsidRDefault="00B177BF" w:rsidP="0045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184236"/>
      <w:docPartObj>
        <w:docPartGallery w:val="Page Numbers (Bottom of Page)"/>
        <w:docPartUnique/>
      </w:docPartObj>
    </w:sdtPr>
    <w:sdtEndPr/>
    <w:sdtContent>
      <w:p w:rsidR="00453887" w:rsidRDefault="00453887" w:rsidP="004538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16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BF" w:rsidRDefault="00B177BF" w:rsidP="00453887">
      <w:pPr>
        <w:spacing w:after="0" w:line="240" w:lineRule="auto"/>
      </w:pPr>
      <w:r>
        <w:separator/>
      </w:r>
    </w:p>
  </w:footnote>
  <w:footnote w:type="continuationSeparator" w:id="0">
    <w:p w:rsidR="00B177BF" w:rsidRDefault="00B177BF" w:rsidP="0045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ED"/>
    <w:multiLevelType w:val="hybridMultilevel"/>
    <w:tmpl w:val="BFF47520"/>
    <w:lvl w:ilvl="0" w:tplc="17A21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32481"/>
    <w:multiLevelType w:val="hybridMultilevel"/>
    <w:tmpl w:val="69D6CBC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FFA1B46"/>
    <w:multiLevelType w:val="multilevel"/>
    <w:tmpl w:val="B4802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8C59C4"/>
    <w:multiLevelType w:val="multilevel"/>
    <w:tmpl w:val="2E3899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39E5816"/>
    <w:multiLevelType w:val="multilevel"/>
    <w:tmpl w:val="0CDEF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BE4BE4"/>
    <w:multiLevelType w:val="multilevel"/>
    <w:tmpl w:val="98F479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8773B0D"/>
    <w:multiLevelType w:val="hybridMultilevel"/>
    <w:tmpl w:val="696CB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EA1"/>
    <w:multiLevelType w:val="hybridMultilevel"/>
    <w:tmpl w:val="C6624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501C"/>
    <w:multiLevelType w:val="multilevel"/>
    <w:tmpl w:val="7FA42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11814CD"/>
    <w:multiLevelType w:val="multilevel"/>
    <w:tmpl w:val="98F479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4EC75B8"/>
    <w:multiLevelType w:val="multilevel"/>
    <w:tmpl w:val="DC50A4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1" w15:restartNumberingAfterBreak="0">
    <w:nsid w:val="367A2FFE"/>
    <w:multiLevelType w:val="multilevel"/>
    <w:tmpl w:val="BD2E1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25500D6"/>
    <w:multiLevelType w:val="hybridMultilevel"/>
    <w:tmpl w:val="40427B78"/>
    <w:lvl w:ilvl="0" w:tplc="1C16C4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500D6"/>
    <w:multiLevelType w:val="multilevel"/>
    <w:tmpl w:val="6E0899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4B1235AA"/>
    <w:multiLevelType w:val="hybridMultilevel"/>
    <w:tmpl w:val="B07C1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7C41"/>
    <w:multiLevelType w:val="hybridMultilevel"/>
    <w:tmpl w:val="24CAE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D443F"/>
    <w:multiLevelType w:val="multilevel"/>
    <w:tmpl w:val="E2D0B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57A925DC"/>
    <w:multiLevelType w:val="multilevel"/>
    <w:tmpl w:val="0F0820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C394C5D"/>
    <w:multiLevelType w:val="hybridMultilevel"/>
    <w:tmpl w:val="89E491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26996"/>
    <w:multiLevelType w:val="multilevel"/>
    <w:tmpl w:val="FF169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5F516F7B"/>
    <w:multiLevelType w:val="multilevel"/>
    <w:tmpl w:val="0F082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66FC1C4D"/>
    <w:multiLevelType w:val="multilevel"/>
    <w:tmpl w:val="0F0820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6E7A7CAF"/>
    <w:multiLevelType w:val="hybridMultilevel"/>
    <w:tmpl w:val="975E5DF4"/>
    <w:lvl w:ilvl="0" w:tplc="306ACF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B5A59"/>
    <w:multiLevelType w:val="multilevel"/>
    <w:tmpl w:val="98F479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19"/>
  </w:num>
  <w:num w:numId="9">
    <w:abstractNumId w:val="23"/>
  </w:num>
  <w:num w:numId="10">
    <w:abstractNumId w:val="5"/>
  </w:num>
  <w:num w:numId="11">
    <w:abstractNumId w:val="13"/>
  </w:num>
  <w:num w:numId="12">
    <w:abstractNumId w:val="9"/>
  </w:num>
  <w:num w:numId="13">
    <w:abstractNumId w:val="10"/>
  </w:num>
  <w:num w:numId="14">
    <w:abstractNumId w:val="12"/>
  </w:num>
  <w:num w:numId="15">
    <w:abstractNumId w:val="22"/>
  </w:num>
  <w:num w:numId="16">
    <w:abstractNumId w:val="18"/>
  </w:num>
  <w:num w:numId="17">
    <w:abstractNumId w:val="0"/>
  </w:num>
  <w:num w:numId="18">
    <w:abstractNumId w:val="15"/>
  </w:num>
  <w:num w:numId="19">
    <w:abstractNumId w:val="1"/>
  </w:num>
  <w:num w:numId="20">
    <w:abstractNumId w:val="16"/>
  </w:num>
  <w:num w:numId="21">
    <w:abstractNumId w:val="20"/>
  </w:num>
  <w:num w:numId="22">
    <w:abstractNumId w:val="21"/>
  </w:num>
  <w:num w:numId="23">
    <w:abstractNumId w:val="1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B2"/>
    <w:rsid w:val="00006CA5"/>
    <w:rsid w:val="000464AF"/>
    <w:rsid w:val="00112458"/>
    <w:rsid w:val="00123AB3"/>
    <w:rsid w:val="00170045"/>
    <w:rsid w:val="001D52D6"/>
    <w:rsid w:val="00222890"/>
    <w:rsid w:val="002B076E"/>
    <w:rsid w:val="002D1D54"/>
    <w:rsid w:val="003341BB"/>
    <w:rsid w:val="00335D0D"/>
    <w:rsid w:val="003777B0"/>
    <w:rsid w:val="003849F2"/>
    <w:rsid w:val="003C00DA"/>
    <w:rsid w:val="003D3CF0"/>
    <w:rsid w:val="004167B2"/>
    <w:rsid w:val="00453887"/>
    <w:rsid w:val="00556A52"/>
    <w:rsid w:val="005F436D"/>
    <w:rsid w:val="00606327"/>
    <w:rsid w:val="00606379"/>
    <w:rsid w:val="006247CA"/>
    <w:rsid w:val="00627EC3"/>
    <w:rsid w:val="006B1BEA"/>
    <w:rsid w:val="006D1FB1"/>
    <w:rsid w:val="007008F9"/>
    <w:rsid w:val="00727D10"/>
    <w:rsid w:val="007B5133"/>
    <w:rsid w:val="00812A82"/>
    <w:rsid w:val="00826B23"/>
    <w:rsid w:val="00852148"/>
    <w:rsid w:val="00854D66"/>
    <w:rsid w:val="00884221"/>
    <w:rsid w:val="008C24A5"/>
    <w:rsid w:val="00916802"/>
    <w:rsid w:val="00917C9B"/>
    <w:rsid w:val="009819AF"/>
    <w:rsid w:val="00A03128"/>
    <w:rsid w:val="00A8616C"/>
    <w:rsid w:val="00AE6E76"/>
    <w:rsid w:val="00AF0EB8"/>
    <w:rsid w:val="00B15964"/>
    <w:rsid w:val="00B177BF"/>
    <w:rsid w:val="00B67D44"/>
    <w:rsid w:val="00BE1C6E"/>
    <w:rsid w:val="00C53FA4"/>
    <w:rsid w:val="00C65811"/>
    <w:rsid w:val="00CC0EE9"/>
    <w:rsid w:val="00D31C28"/>
    <w:rsid w:val="00D97AB4"/>
    <w:rsid w:val="00DA2195"/>
    <w:rsid w:val="00EE62B2"/>
    <w:rsid w:val="00F10DEF"/>
    <w:rsid w:val="00F74ECD"/>
    <w:rsid w:val="00F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FAA7"/>
  <w15:docId w15:val="{22532E09-6330-4687-9F5D-37244D90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6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62B2"/>
    <w:pPr>
      <w:ind w:left="720"/>
      <w:contextualSpacing/>
    </w:pPr>
  </w:style>
  <w:style w:type="table" w:styleId="Mkatabulky">
    <w:name w:val="Table Grid"/>
    <w:basedOn w:val="Normlntabulka"/>
    <w:uiPriority w:val="59"/>
    <w:rsid w:val="0033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56A52"/>
    <w:rPr>
      <w:b/>
      <w:bCs/>
    </w:rPr>
  </w:style>
  <w:style w:type="paragraph" w:styleId="Zhlav">
    <w:name w:val="header"/>
    <w:basedOn w:val="Normln"/>
    <w:link w:val="ZhlavChar"/>
    <w:semiHidden/>
    <w:rsid w:val="00700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7008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7008F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917C9B"/>
    <w:pPr>
      <w:widowControl w:val="0"/>
      <w:autoSpaceDE w:val="0"/>
      <w:autoSpaceDN w:val="0"/>
      <w:adjustRightInd w:val="0"/>
      <w:spacing w:before="60" w:after="0" w:line="240" w:lineRule="auto"/>
      <w:ind w:left="454" w:hanging="45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17C9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owrap">
    <w:name w:val="nowrap"/>
    <w:basedOn w:val="Standardnpsmoodstavce"/>
    <w:rsid w:val="00AF0EB8"/>
  </w:style>
  <w:style w:type="paragraph" w:styleId="Zpat">
    <w:name w:val="footer"/>
    <w:basedOn w:val="Normln"/>
    <w:link w:val="ZpatChar"/>
    <w:uiPriority w:val="99"/>
    <w:unhideWhenUsed/>
    <w:rsid w:val="0045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887"/>
  </w:style>
  <w:style w:type="paragraph" w:styleId="Bezmezer">
    <w:name w:val="No Spacing"/>
    <w:uiPriority w:val="1"/>
    <w:qFormat/>
    <w:rsid w:val="003341BB"/>
    <w:pPr>
      <w:spacing w:after="0" w:line="240" w:lineRule="auto"/>
      <w:ind w:left="1911" w:hanging="191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884E-F4A0-4C17-853F-D8B826B6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CHSH PRG</dc:creator>
  <cp:lastModifiedBy>Marta Slámová</cp:lastModifiedBy>
  <cp:revision>3</cp:revision>
  <dcterms:created xsi:type="dcterms:W3CDTF">2017-06-14T10:38:00Z</dcterms:created>
  <dcterms:modified xsi:type="dcterms:W3CDTF">2017-06-14T10:39:00Z</dcterms:modified>
</cp:coreProperties>
</file>